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3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</w:rPr>
        <w:t>脑机接口相关医疗服务价格项目表(九江市)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4"/>
          <w:szCs w:val="44"/>
        </w:rPr>
        <w:t>2025年11月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5"/>
          <w:sz w:val="44"/>
          <w:szCs w:val="44"/>
        </w:rPr>
        <w:t>1日起执行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5"/>
          <w:sz w:val="44"/>
          <w:szCs w:val="44"/>
          <w:lang w:eastAsia="zh-CN"/>
        </w:rPr>
        <w:t>）</w:t>
      </w:r>
    </w:p>
    <w:bookmarkEnd w:id="0"/>
    <w:p>
      <w:pPr>
        <w:spacing w:line="69" w:lineRule="exact"/>
      </w:pPr>
    </w:p>
    <w:tbl>
      <w:tblPr>
        <w:tblStyle w:val="7"/>
        <w:tblW w:w="15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869"/>
        <w:gridCol w:w="1149"/>
        <w:gridCol w:w="1189"/>
        <w:gridCol w:w="2059"/>
        <w:gridCol w:w="3688"/>
        <w:gridCol w:w="690"/>
        <w:gridCol w:w="799"/>
        <w:gridCol w:w="919"/>
        <w:gridCol w:w="829"/>
        <w:gridCol w:w="1929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21" w:line="199" w:lineRule="auto"/>
              <w:ind w:left="195"/>
            </w:pPr>
            <w:r>
              <w:t>序</w:t>
            </w:r>
            <w:r>
              <w:rPr>
                <w:spacing w:val="59"/>
              </w:rPr>
              <w:t xml:space="preserve"> </w:t>
            </w:r>
            <w:r>
              <w:t>号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40"/>
            </w:pPr>
            <w:r>
              <w:rPr>
                <w:spacing w:val="2"/>
              </w:rPr>
              <w:t>归集口径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181"/>
            </w:pPr>
            <w:r>
              <w:rPr>
                <w:spacing w:val="2"/>
              </w:rPr>
              <w:t>项目编码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ind w:left="202"/>
            </w:pPr>
            <w:r>
              <w:rPr>
                <w:spacing w:val="2"/>
              </w:rPr>
              <w:t>项目名称</w:t>
            </w:r>
          </w:p>
        </w:tc>
        <w:tc>
          <w:tcPr>
            <w:tcW w:w="205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643"/>
            </w:pPr>
            <w:r>
              <w:rPr>
                <w:spacing w:val="5"/>
              </w:rPr>
              <w:t>服务产出</w:t>
            </w:r>
          </w:p>
        </w:tc>
        <w:tc>
          <w:tcPr>
            <w:tcW w:w="368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8" w:lineRule="auto"/>
              <w:ind w:left="1484"/>
            </w:pPr>
            <w:r>
              <w:rPr>
                <w:spacing w:val="-2"/>
              </w:rPr>
              <w:t>价格构成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31" w:line="218" w:lineRule="auto"/>
              <w:ind w:left="146"/>
            </w:pPr>
            <w:r>
              <w:rPr>
                <w:spacing w:val="-2"/>
              </w:rPr>
              <w:t>计价</w:t>
            </w:r>
          </w:p>
          <w:p>
            <w:pPr>
              <w:pStyle w:val="8"/>
              <w:spacing w:before="27" w:line="220" w:lineRule="auto"/>
              <w:ind w:left="146"/>
            </w:pPr>
            <w:r>
              <w:rPr>
                <w:spacing w:val="-3"/>
              </w:rPr>
              <w:t>单位</w:t>
            </w:r>
          </w:p>
        </w:tc>
        <w:tc>
          <w:tcPr>
            <w:tcW w:w="2547" w:type="dxa"/>
            <w:gridSpan w:val="3"/>
            <w:vAlign w:val="top"/>
          </w:tcPr>
          <w:p>
            <w:pPr>
              <w:pStyle w:val="8"/>
              <w:spacing w:before="121" w:line="218" w:lineRule="auto"/>
              <w:ind w:left="816"/>
            </w:pPr>
            <w:r>
              <w:rPr>
                <w:spacing w:val="8"/>
              </w:rPr>
              <w:t>价格(元)</w:t>
            </w:r>
          </w:p>
        </w:tc>
        <w:tc>
          <w:tcPr>
            <w:tcW w:w="192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8" w:lineRule="auto"/>
              <w:ind w:left="581"/>
            </w:pPr>
            <w:r>
              <w:rPr>
                <w:b/>
                <w:bCs/>
                <w:spacing w:val="1"/>
              </w:rPr>
              <w:t>计价说明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40" w:line="220" w:lineRule="auto"/>
              <w:ind w:left="112"/>
            </w:pPr>
            <w:r>
              <w:rPr>
                <w:b/>
                <w:bCs/>
                <w:spacing w:val="-1"/>
              </w:rPr>
              <w:t>医保支</w:t>
            </w:r>
          </w:p>
          <w:p>
            <w:pPr>
              <w:pStyle w:val="8"/>
              <w:spacing w:before="23" w:line="219" w:lineRule="auto"/>
              <w:ind w:left="112"/>
            </w:pPr>
            <w:r>
              <w:rPr>
                <w:b/>
                <w:bCs/>
                <w:spacing w:val="-4"/>
              </w:rPr>
              <w:t>付类别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pStyle w:val="8"/>
              <w:spacing w:before="21" w:line="227" w:lineRule="auto"/>
              <w:ind w:left="106" w:right="122" w:firstLine="99"/>
            </w:pPr>
            <w:r>
              <w:rPr>
                <w:spacing w:val="-4"/>
              </w:rPr>
              <w:t>三级</w:t>
            </w:r>
            <w:r>
              <w:t xml:space="preserve">  </w:t>
            </w:r>
            <w:r>
              <w:rPr>
                <w:spacing w:val="-4"/>
              </w:rPr>
              <w:t>指导价</w:t>
            </w:r>
          </w:p>
        </w:tc>
        <w:tc>
          <w:tcPr>
            <w:tcW w:w="919" w:type="dxa"/>
            <w:vAlign w:val="top"/>
          </w:tcPr>
          <w:p>
            <w:pPr>
              <w:pStyle w:val="8"/>
              <w:spacing w:before="21" w:line="227" w:lineRule="auto"/>
              <w:ind w:left="167" w:right="181" w:firstLine="99"/>
            </w:pPr>
            <w:r>
              <w:rPr>
                <w:spacing w:val="5"/>
              </w:rPr>
              <w:t>二级</w:t>
            </w:r>
            <w:r>
              <w:t xml:space="preserve"> </w:t>
            </w:r>
            <w:r>
              <w:rPr>
                <w:spacing w:val="-4"/>
              </w:rPr>
              <w:t>指导价</w:t>
            </w:r>
          </w:p>
        </w:tc>
        <w:tc>
          <w:tcPr>
            <w:tcW w:w="829" w:type="dxa"/>
            <w:vAlign w:val="top"/>
          </w:tcPr>
          <w:p>
            <w:pPr>
              <w:pStyle w:val="8"/>
              <w:spacing w:before="31" w:line="221" w:lineRule="auto"/>
              <w:ind w:left="128" w:right="130" w:firstLine="89"/>
            </w:pPr>
            <w:r>
              <w:rPr>
                <w:spacing w:val="5"/>
              </w:rPr>
              <w:t>一级</w:t>
            </w:r>
            <w:r>
              <w:t xml:space="preserve">  </w:t>
            </w:r>
            <w:r>
              <w:rPr>
                <w:spacing w:val="-4"/>
              </w:rPr>
              <w:t>指导价</w:t>
            </w:r>
          </w:p>
        </w:tc>
        <w:tc>
          <w:tcPr>
            <w:tcW w:w="1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40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41" w:lineRule="auto"/>
              <w:ind w:left="14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140"/>
            </w:pPr>
            <w:r>
              <w:rPr>
                <w:spacing w:val="-2"/>
              </w:rPr>
              <w:t>手术费</w:t>
            </w:r>
          </w:p>
        </w:tc>
        <w:tc>
          <w:tcPr>
            <w:tcW w:w="114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41"/>
            </w:pPr>
            <w:r>
              <w:rPr>
                <w:spacing w:val="-1"/>
              </w:rPr>
              <w:t>01330200001</w:t>
            </w:r>
          </w:p>
          <w:p>
            <w:pPr>
              <w:pStyle w:val="8"/>
              <w:spacing w:before="3"/>
              <w:ind w:left="371"/>
            </w:pPr>
            <w:r>
              <w:rPr>
                <w:spacing w:val="-2"/>
              </w:rPr>
              <w:t>0000</w:t>
            </w:r>
          </w:p>
        </w:tc>
        <w:tc>
          <w:tcPr>
            <w:tcW w:w="118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6" w:lineRule="auto"/>
              <w:ind w:left="202" w:right="35" w:hanging="190"/>
            </w:pPr>
            <w:r>
              <w:rPr>
                <w:spacing w:val="-2"/>
              </w:rPr>
              <w:t>侵入式脑机接</w:t>
            </w:r>
            <w:r>
              <w:rPr>
                <w:spacing w:val="2"/>
              </w:rPr>
              <w:t xml:space="preserve"> 口置入费</w:t>
            </w:r>
          </w:p>
        </w:tc>
        <w:tc>
          <w:tcPr>
            <w:tcW w:w="2059" w:type="dxa"/>
            <w:vAlign w:val="top"/>
          </w:tcPr>
          <w:p>
            <w:pPr>
              <w:pStyle w:val="8"/>
              <w:spacing w:before="299" w:line="256" w:lineRule="auto"/>
              <w:ind w:left="13" w:firstLine="59"/>
              <w:jc w:val="both"/>
            </w:pPr>
            <w:r>
              <w:rPr>
                <w:spacing w:val="-2"/>
              </w:rPr>
              <w:t>通过将脑机接口系统置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入大脑皮层或特定神经</w:t>
            </w:r>
            <w:r>
              <w:t xml:space="preserve">  </w:t>
            </w:r>
            <w:r>
              <w:rPr>
                <w:spacing w:val="7"/>
              </w:rPr>
              <w:t>区域，实时采集神经信</w:t>
            </w:r>
            <w:r>
              <w:t xml:space="preserve"> </w:t>
            </w:r>
            <w:r>
              <w:rPr>
                <w:spacing w:val="-5"/>
              </w:rPr>
              <w:t>号，实现大脑与外部设备</w:t>
            </w:r>
            <w:r>
              <w:t xml:space="preserve"> </w:t>
            </w:r>
            <w:r>
              <w:rPr>
                <w:spacing w:val="-1"/>
              </w:rPr>
              <w:t>的信息交互。</w:t>
            </w:r>
          </w:p>
        </w:tc>
        <w:tc>
          <w:tcPr>
            <w:tcW w:w="368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63" w:lineRule="auto"/>
              <w:ind w:left="34" w:firstLine="19"/>
              <w:jc w:val="both"/>
            </w:pPr>
            <w:r>
              <w:rPr>
                <w:spacing w:val="-18"/>
              </w:rPr>
              <w:t>所定价格涵盖手术计划、术区准备、消毒铺巾、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定位、穿刺或切开、脑电极置入、参数调整、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信号调试与验证、固定及缝合等步骤所需的人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力资源和基本物质资源消耗。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246"/>
            </w:pPr>
            <w:r>
              <w:t>次</w:t>
            </w:r>
          </w:p>
        </w:tc>
        <w:tc>
          <w:tcPr>
            <w:tcW w:w="7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06"/>
            </w:pPr>
            <w:r>
              <w:rPr>
                <w:spacing w:val="-2"/>
              </w:rPr>
              <w:t>6500</w:t>
            </w:r>
          </w:p>
        </w:tc>
        <w:tc>
          <w:tcPr>
            <w:tcW w:w="9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67"/>
            </w:pPr>
            <w:r>
              <w:rPr>
                <w:spacing w:val="-3"/>
              </w:rPr>
              <w:t>5850</w:t>
            </w:r>
          </w:p>
        </w:tc>
        <w:tc>
          <w:tcPr>
            <w:tcW w:w="8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18"/>
            </w:pPr>
            <w:r>
              <w:rPr>
                <w:spacing w:val="-3"/>
              </w:rPr>
              <w:t>5265</w:t>
            </w:r>
          </w:p>
        </w:tc>
        <w:tc>
          <w:tcPr>
            <w:tcW w:w="1929" w:type="dxa"/>
            <w:vAlign w:val="top"/>
          </w:tcPr>
          <w:p>
            <w:pPr>
              <w:pStyle w:val="8"/>
              <w:tabs>
                <w:tab w:val="left" w:pos="96"/>
              </w:tabs>
              <w:spacing w:before="177" w:line="254" w:lineRule="auto"/>
              <w:ind w:firstLine="87"/>
              <w:jc w:val="both"/>
            </w:pPr>
            <w:r>
              <w:rPr>
                <w:spacing w:val="-15"/>
              </w:rPr>
              <w:t>同台手术不得同时收取</w:t>
            </w:r>
            <w:r>
              <w:t xml:space="preserve">  </w:t>
            </w:r>
            <w:r>
              <w:rPr>
                <w:spacing w:val="-5"/>
              </w:rPr>
              <w:t>“侵入式脑机接口取出</w:t>
            </w:r>
            <w:r>
              <w:rPr>
                <w:spacing w:val="1"/>
              </w:rPr>
              <w:t xml:space="preserve"> </w:t>
            </w:r>
            <w:r>
              <w:rPr>
                <w:spacing w:val="-23"/>
              </w:rPr>
              <w:t>费”。对于未能提供符合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要求的脑电、神经电、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肌电等适配数据的减收</w:t>
            </w:r>
            <w:r>
              <w:rPr>
                <w:spacing w:val="2"/>
              </w:rPr>
              <w:t xml:space="preserve">  </w:t>
            </w:r>
            <w:r>
              <w:tab/>
            </w:r>
            <w:r>
              <w:rPr>
                <w:spacing w:val="-8"/>
              </w:rPr>
              <w:t>30元。</w:t>
            </w:r>
          </w:p>
        </w:tc>
        <w:tc>
          <w:tcPr>
            <w:tcW w:w="79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ind w:left="200"/>
            </w:pPr>
            <w:r>
              <w:rPr>
                <w:spacing w:val="14"/>
              </w:rPr>
              <w:t>自费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0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41" w:lineRule="auto"/>
              <w:ind w:left="145"/>
            </w:pPr>
            <w:r>
              <w:t>2</w:t>
            </w:r>
          </w:p>
        </w:tc>
        <w:tc>
          <w:tcPr>
            <w:tcW w:w="8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140"/>
            </w:pPr>
            <w:r>
              <w:rPr>
                <w:spacing w:val="-2"/>
              </w:rPr>
              <w:t>手术费</w:t>
            </w:r>
          </w:p>
        </w:tc>
        <w:tc>
          <w:tcPr>
            <w:tcW w:w="1149" w:type="dxa"/>
            <w:vAlign w:val="top"/>
          </w:tcPr>
          <w:p>
            <w:pPr>
              <w:pStyle w:val="8"/>
              <w:spacing w:before="282" w:line="233" w:lineRule="auto"/>
              <w:ind w:left="41"/>
            </w:pPr>
            <w:r>
              <w:rPr>
                <w:spacing w:val="-1"/>
              </w:rPr>
              <w:t>01330200001</w:t>
            </w:r>
          </w:p>
          <w:p>
            <w:pPr>
              <w:pStyle w:val="8"/>
              <w:spacing w:line="239" w:lineRule="auto"/>
              <w:ind w:left="371"/>
            </w:pPr>
            <w:r>
              <w:rPr>
                <w:spacing w:val="-2"/>
              </w:rPr>
              <w:t>0001</w:t>
            </w:r>
          </w:p>
        </w:tc>
        <w:tc>
          <w:tcPr>
            <w:tcW w:w="1189" w:type="dxa"/>
            <w:vAlign w:val="top"/>
          </w:tcPr>
          <w:p>
            <w:pPr>
              <w:pStyle w:val="8"/>
              <w:spacing w:before="111" w:line="219" w:lineRule="auto"/>
              <w:ind w:left="12"/>
            </w:pPr>
            <w:r>
              <w:rPr>
                <w:spacing w:val="-2"/>
              </w:rPr>
              <w:t>侵入式脑机接</w:t>
            </w:r>
          </w:p>
          <w:p>
            <w:pPr>
              <w:pStyle w:val="8"/>
              <w:spacing w:before="15" w:line="255" w:lineRule="auto"/>
              <w:ind w:left="202" w:right="68" w:hanging="140"/>
            </w:pPr>
            <w:r>
              <w:t>口置入费-儿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童(加收)</w:t>
            </w: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pStyle w:val="8"/>
              <w:spacing w:before="232" w:line="244" w:lineRule="auto"/>
              <w:ind w:left="24" w:right="25" w:firstLine="29"/>
            </w:pPr>
            <w:r>
              <w:rPr>
                <w:spacing w:val="-1"/>
              </w:rPr>
              <w:t>具体的加收标准(加收率或加收金额)由各地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依权限制定。</w:t>
            </w:r>
          </w:p>
        </w:tc>
        <w:tc>
          <w:tcPr>
            <w:tcW w:w="69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246"/>
            </w:pPr>
            <w:r>
              <w:t>次</w:t>
            </w:r>
          </w:p>
        </w:tc>
        <w:tc>
          <w:tcPr>
            <w:tcW w:w="79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06"/>
            </w:pPr>
            <w:r>
              <w:rPr>
                <w:spacing w:val="-5"/>
              </w:rPr>
              <w:t>1950</w:t>
            </w:r>
          </w:p>
        </w:tc>
        <w:tc>
          <w:tcPr>
            <w:tcW w:w="91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67"/>
            </w:pPr>
            <w:r>
              <w:rPr>
                <w:spacing w:val="-5"/>
              </w:rPr>
              <w:t>1755</w:t>
            </w:r>
          </w:p>
        </w:tc>
        <w:tc>
          <w:tcPr>
            <w:tcW w:w="82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18"/>
            </w:pPr>
            <w:r>
              <w:rPr>
                <w:spacing w:val="-5"/>
              </w:rPr>
              <w:t>1580</w:t>
            </w:r>
          </w:p>
        </w:tc>
        <w:tc>
          <w:tcPr>
            <w:tcW w:w="1929" w:type="dxa"/>
            <w:vAlign w:val="top"/>
          </w:tcPr>
          <w:p>
            <w:pPr>
              <w:pStyle w:val="8"/>
              <w:spacing w:before="112" w:line="258" w:lineRule="auto"/>
              <w:ind w:firstLine="90"/>
              <w:jc w:val="both"/>
            </w:pPr>
            <w:r>
              <w:rPr>
                <w:spacing w:val="-9"/>
              </w:rPr>
              <w:t>同台手术不得同时收取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“侵入式脑机接口取出</w:t>
            </w:r>
            <w:r>
              <w:rPr>
                <w:spacing w:val="8"/>
              </w:rPr>
              <w:t xml:space="preserve"> </w:t>
            </w:r>
            <w:r>
              <w:rPr>
                <w:spacing w:val="33"/>
              </w:rPr>
              <w:t>费”。</w:t>
            </w:r>
          </w:p>
        </w:tc>
        <w:tc>
          <w:tcPr>
            <w:tcW w:w="79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ind w:left="200"/>
            </w:pPr>
            <w:r>
              <w:rPr>
                <w:spacing w:val="14"/>
              </w:rPr>
              <w:t>自费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40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145"/>
            </w:pPr>
            <w:r>
              <w:t>3</w:t>
            </w:r>
          </w:p>
        </w:tc>
        <w:tc>
          <w:tcPr>
            <w:tcW w:w="86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140"/>
            </w:pPr>
            <w:r>
              <w:rPr>
                <w:spacing w:val="-2"/>
              </w:rPr>
              <w:t>手术费</w:t>
            </w:r>
          </w:p>
        </w:tc>
        <w:tc>
          <w:tcPr>
            <w:tcW w:w="114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41"/>
            </w:pPr>
            <w:r>
              <w:rPr>
                <w:spacing w:val="-1"/>
              </w:rPr>
              <w:t>01330200002</w:t>
            </w:r>
          </w:p>
          <w:p>
            <w:pPr>
              <w:pStyle w:val="8"/>
              <w:spacing w:before="13"/>
              <w:ind w:left="371"/>
            </w:pPr>
            <w:r>
              <w:rPr>
                <w:spacing w:val="-2"/>
              </w:rPr>
              <w:t>0000</w:t>
            </w:r>
          </w:p>
        </w:tc>
        <w:tc>
          <w:tcPr>
            <w:tcW w:w="118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47" w:lineRule="auto"/>
              <w:ind w:left="202" w:right="35" w:hanging="190"/>
            </w:pPr>
            <w:r>
              <w:rPr>
                <w:spacing w:val="-2"/>
              </w:rPr>
              <w:t>侵入式脑机接</w:t>
            </w:r>
            <w:r>
              <w:rPr>
                <w:spacing w:val="2"/>
              </w:rPr>
              <w:t xml:space="preserve"> 口取出费</w:t>
            </w:r>
          </w:p>
        </w:tc>
        <w:tc>
          <w:tcPr>
            <w:tcW w:w="2059" w:type="dxa"/>
            <w:vAlign w:val="top"/>
          </w:tcPr>
          <w:p>
            <w:pPr>
              <w:pStyle w:val="8"/>
              <w:spacing w:before="283" w:line="239" w:lineRule="auto"/>
              <w:ind w:left="23" w:firstLine="48"/>
              <w:jc w:val="both"/>
            </w:pPr>
            <w:r>
              <w:rPr>
                <w:spacing w:val="-7"/>
              </w:rPr>
              <w:t>通过手术方式将已置入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大脑皮层或特定神经区</w:t>
            </w:r>
            <w:r>
              <w:t xml:space="preserve">  </w:t>
            </w:r>
            <w:r>
              <w:rPr>
                <w:spacing w:val="-6"/>
              </w:rPr>
              <w:t>域的脑机接口系统取出。</w:t>
            </w:r>
          </w:p>
        </w:tc>
        <w:tc>
          <w:tcPr>
            <w:tcW w:w="3688" w:type="dxa"/>
            <w:vAlign w:val="top"/>
          </w:tcPr>
          <w:p>
            <w:pPr>
              <w:pStyle w:val="8"/>
              <w:spacing w:before="151" w:line="254" w:lineRule="auto"/>
              <w:ind w:left="34" w:firstLine="9"/>
              <w:jc w:val="both"/>
            </w:pPr>
            <w:r>
              <w:rPr>
                <w:spacing w:val="-17"/>
              </w:rPr>
              <w:t>所定价格涵盖手术计划、术区准备、消毒铺巾、</w:t>
            </w:r>
            <w:r>
              <w:t xml:space="preserve"> </w:t>
            </w:r>
            <w:r>
              <w:rPr>
                <w:spacing w:val="-13"/>
              </w:rPr>
              <w:t>定位、穿刺或切开、脑电极取出、信号接口断</w:t>
            </w:r>
            <w:r>
              <w:rPr>
                <w:spacing w:val="8"/>
              </w:rPr>
              <w:t xml:space="preserve">  </w:t>
            </w:r>
            <w:r>
              <w:rPr>
                <w:spacing w:val="-12"/>
              </w:rPr>
              <w:t>连、创面修复、固定缝合等步骤所需的人力资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源和基本物质资源消耗。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246"/>
            </w:pPr>
            <w:r>
              <w:t>次</w:t>
            </w:r>
          </w:p>
        </w:tc>
        <w:tc>
          <w:tcPr>
            <w:tcW w:w="7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06"/>
            </w:pPr>
            <w:r>
              <w:rPr>
                <w:spacing w:val="-3"/>
              </w:rPr>
              <w:t>3100</w:t>
            </w:r>
          </w:p>
        </w:tc>
        <w:tc>
          <w:tcPr>
            <w:tcW w:w="9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67"/>
            </w:pPr>
            <w:r>
              <w:rPr>
                <w:spacing w:val="-2"/>
              </w:rPr>
              <w:t>2790</w:t>
            </w:r>
          </w:p>
        </w:tc>
        <w:tc>
          <w:tcPr>
            <w:tcW w:w="8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18"/>
            </w:pPr>
            <w:r>
              <w:rPr>
                <w:spacing w:val="-2"/>
              </w:rPr>
              <w:t>2511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ind w:left="200"/>
            </w:pPr>
            <w:r>
              <w:rPr>
                <w:spacing w:val="14"/>
              </w:rPr>
              <w:t>自费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0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41" w:lineRule="auto"/>
              <w:ind w:left="145"/>
            </w:pPr>
            <w:r>
              <w:t>4</w:t>
            </w:r>
          </w:p>
        </w:tc>
        <w:tc>
          <w:tcPr>
            <w:tcW w:w="86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19" w:lineRule="auto"/>
              <w:ind w:left="140"/>
            </w:pPr>
            <w:r>
              <w:rPr>
                <w:spacing w:val="-2"/>
              </w:rPr>
              <w:t>手术费</w:t>
            </w:r>
          </w:p>
        </w:tc>
        <w:tc>
          <w:tcPr>
            <w:tcW w:w="11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3" w:lineRule="auto"/>
              <w:ind w:left="41"/>
            </w:pPr>
            <w:r>
              <w:rPr>
                <w:spacing w:val="-1"/>
              </w:rPr>
              <w:t>01330200002</w:t>
            </w:r>
          </w:p>
          <w:p>
            <w:pPr>
              <w:pStyle w:val="8"/>
              <w:spacing w:line="239" w:lineRule="auto"/>
              <w:ind w:left="371"/>
            </w:pPr>
            <w:r>
              <w:rPr>
                <w:spacing w:val="-2"/>
              </w:rPr>
              <w:t>0001</w:t>
            </w:r>
          </w:p>
        </w:tc>
        <w:tc>
          <w:tcPr>
            <w:tcW w:w="1189" w:type="dxa"/>
            <w:vAlign w:val="top"/>
          </w:tcPr>
          <w:p>
            <w:pPr>
              <w:pStyle w:val="8"/>
              <w:spacing w:before="114" w:line="219" w:lineRule="auto"/>
              <w:ind w:left="12"/>
            </w:pPr>
            <w:r>
              <w:rPr>
                <w:spacing w:val="-2"/>
              </w:rPr>
              <w:t>侵入式脑机接</w:t>
            </w:r>
          </w:p>
          <w:p>
            <w:pPr>
              <w:pStyle w:val="8"/>
              <w:spacing w:before="56" w:line="235" w:lineRule="auto"/>
              <w:ind w:left="202" w:right="68" w:hanging="140"/>
            </w:pPr>
            <w:r>
              <w:t>口取出费-儿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童(加收)</w:t>
            </w: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pStyle w:val="8"/>
              <w:spacing w:before="244" w:line="264" w:lineRule="auto"/>
              <w:ind w:left="24" w:right="45" w:firstLine="9"/>
            </w:pPr>
            <w:r>
              <w:rPr>
                <w:spacing w:val="-1"/>
              </w:rPr>
              <w:t>具体的加收标准(加收率或加收金额)由各地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依权限制定。</w:t>
            </w:r>
          </w:p>
        </w:tc>
        <w:tc>
          <w:tcPr>
            <w:tcW w:w="69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19" w:lineRule="auto"/>
              <w:ind w:left="246"/>
            </w:pPr>
            <w:r>
              <w:t>次</w:t>
            </w:r>
          </w:p>
        </w:tc>
        <w:tc>
          <w:tcPr>
            <w:tcW w:w="79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46"/>
            </w:pPr>
            <w:r>
              <w:rPr>
                <w:spacing w:val="-2"/>
              </w:rPr>
              <w:t>930</w:t>
            </w:r>
          </w:p>
        </w:tc>
        <w:tc>
          <w:tcPr>
            <w:tcW w:w="91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307"/>
            </w:pPr>
            <w:r>
              <w:rPr>
                <w:spacing w:val="-2"/>
              </w:rPr>
              <w:t>837</w:t>
            </w:r>
          </w:p>
        </w:tc>
        <w:tc>
          <w:tcPr>
            <w:tcW w:w="82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68"/>
            </w:pPr>
            <w:r>
              <w:rPr>
                <w:spacing w:val="-3"/>
              </w:rPr>
              <w:t>753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ind w:left="200"/>
            </w:pPr>
            <w:r>
              <w:rPr>
                <w:spacing w:val="14"/>
              </w:rPr>
              <w:t>自费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40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145"/>
            </w:pPr>
            <w:r>
              <w:t>5</w:t>
            </w:r>
          </w:p>
        </w:tc>
        <w:tc>
          <w:tcPr>
            <w:tcW w:w="8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ind w:left="140"/>
            </w:pPr>
            <w:r>
              <w:rPr>
                <w:spacing w:val="3"/>
              </w:rPr>
              <w:t>治疗费</w:t>
            </w:r>
          </w:p>
        </w:tc>
        <w:tc>
          <w:tcPr>
            <w:tcW w:w="114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3" w:lineRule="auto"/>
              <w:ind w:left="41"/>
            </w:pPr>
            <w:r>
              <w:rPr>
                <w:spacing w:val="-1"/>
              </w:rPr>
              <w:t>01310100001</w:t>
            </w:r>
          </w:p>
          <w:p>
            <w:pPr>
              <w:pStyle w:val="8"/>
              <w:spacing w:line="239" w:lineRule="auto"/>
              <w:ind w:left="371"/>
            </w:pPr>
            <w:r>
              <w:rPr>
                <w:spacing w:val="-2"/>
              </w:rPr>
              <w:t>0000</w:t>
            </w:r>
          </w:p>
        </w:tc>
        <w:tc>
          <w:tcPr>
            <w:tcW w:w="11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47" w:lineRule="auto"/>
              <w:ind w:left="112" w:right="37" w:hanging="100"/>
            </w:pPr>
            <w:r>
              <w:rPr>
                <w:spacing w:val="-2"/>
              </w:rPr>
              <w:t>非侵入式脑机</w:t>
            </w:r>
            <w:r>
              <w:t xml:space="preserve"> </w:t>
            </w:r>
            <w:r>
              <w:rPr>
                <w:spacing w:val="-2"/>
              </w:rPr>
              <w:t>接口适配费</w:t>
            </w:r>
          </w:p>
        </w:tc>
        <w:tc>
          <w:tcPr>
            <w:tcW w:w="205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56" w:lineRule="auto"/>
              <w:ind w:left="13" w:firstLine="57"/>
              <w:jc w:val="both"/>
            </w:pPr>
            <w:r>
              <w:rPr>
                <w:spacing w:val="-9"/>
              </w:rPr>
              <w:t>通过外部放置的电极采</w:t>
            </w:r>
            <w:r>
              <w:rPr>
                <w:spacing w:val="1"/>
              </w:rPr>
              <w:t xml:space="preserve">  </w:t>
            </w:r>
            <w:r>
              <w:rPr>
                <w:spacing w:val="-13"/>
              </w:rPr>
              <w:t>集脑电信号，进行脑机接</w:t>
            </w:r>
            <w:r>
              <w:rPr>
                <w:spacing w:val="1"/>
              </w:rPr>
              <w:t xml:space="preserve">  </w:t>
            </w:r>
            <w:r>
              <w:rPr>
                <w:spacing w:val="-21"/>
              </w:rPr>
              <w:t>口系统的调试和功能监测。</w:t>
            </w:r>
          </w:p>
        </w:tc>
        <w:tc>
          <w:tcPr>
            <w:tcW w:w="3688" w:type="dxa"/>
            <w:vAlign w:val="top"/>
          </w:tcPr>
          <w:p>
            <w:pPr>
              <w:pStyle w:val="8"/>
              <w:spacing w:before="284" w:line="254" w:lineRule="auto"/>
              <w:ind w:left="44"/>
              <w:jc w:val="both"/>
            </w:pPr>
            <w:r>
              <w:t>所定价格涵盖设备准备、外部电极放置与调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整、信号采集与实时监控、算法调试、功能验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证、数据分析及系统优化等步骤所需的人力资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源和基本物质资源消耗。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246"/>
            </w:pPr>
            <w:r>
              <w:t>次</w:t>
            </w:r>
          </w:p>
        </w:tc>
        <w:tc>
          <w:tcPr>
            <w:tcW w:w="79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46"/>
            </w:pPr>
            <w:r>
              <w:rPr>
                <w:spacing w:val="-2"/>
              </w:rPr>
              <w:t>960</w:t>
            </w:r>
          </w:p>
        </w:tc>
        <w:tc>
          <w:tcPr>
            <w:tcW w:w="91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307"/>
            </w:pPr>
            <w:r>
              <w:rPr>
                <w:spacing w:val="-2"/>
              </w:rPr>
              <w:t>864</w:t>
            </w:r>
          </w:p>
        </w:tc>
        <w:tc>
          <w:tcPr>
            <w:tcW w:w="8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/>
              <w:ind w:left="268"/>
            </w:pPr>
            <w:r>
              <w:rPr>
                <w:spacing w:val="-3"/>
              </w:rPr>
              <w:t>778</w:t>
            </w:r>
          </w:p>
        </w:tc>
        <w:tc>
          <w:tcPr>
            <w:tcW w:w="1929" w:type="dxa"/>
            <w:vAlign w:val="top"/>
          </w:tcPr>
          <w:p>
            <w:pPr>
              <w:pStyle w:val="8"/>
              <w:spacing w:before="159" w:line="253" w:lineRule="auto"/>
              <w:ind w:left="9"/>
              <w:jc w:val="both"/>
            </w:pPr>
            <w:r>
              <w:rPr>
                <w:spacing w:val="-9"/>
              </w:rPr>
              <w:t>无需专业技术人员进行</w:t>
            </w:r>
            <w:r>
              <w:t xml:space="preserve">  适配的产品不得收费；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对于未能提供符合要求</w:t>
            </w:r>
            <w:r>
              <w:t xml:space="preserve">  </w:t>
            </w:r>
            <w:r>
              <w:rPr>
                <w:spacing w:val="-24"/>
              </w:rPr>
              <w:t>的脑电、神经电、肌电等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适配数据的减收30元。</w:t>
            </w:r>
          </w:p>
        </w:tc>
        <w:tc>
          <w:tcPr>
            <w:tcW w:w="79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ind w:left="200"/>
            </w:pPr>
            <w:r>
              <w:rPr>
                <w:spacing w:val="14"/>
              </w:rPr>
              <w:t>自费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20" w:h="11900" w:orient="landscape"/>
      <w:pgMar w:top="1569" w:right="1429" w:bottom="1507" w:left="767" w:header="0" w:footer="46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BBF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2026-04-29T23:18:00Z</dcterms:created>
  <dc:creator>adming</dc:creator>
  <cp:lastModifiedBy>adming</cp:lastModifiedBy>
  <dcterms:modified xsi:type="dcterms:W3CDTF">2026-04-30T10:47:13Z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2026-04-29T15:18:50Z</vt:filetime>
  </property>
  <property fmtid="{D5CDD505-2E9C-101B-9397-08002B2CF9AE}" pid="4" name="UsrData">
    <vt:lpwstr>69f1b0d65b4fbf001f7e9376wl</vt:lpwstr>
  </property>
  <property fmtid="{D5CDD505-2E9C-101B-9397-08002B2CF9AE}" pid="5" name="KSOProductBuildVer">
    <vt:lpwstr>2052-11.8.2.11929</vt:lpwstr>
  </property>
  <property fmtid="{D5CDD505-2E9C-101B-9397-08002B2CF9AE}" pid="6" name="ICV">
    <vt:lpwstr>9CB64195BA959440B1C2F269C9D2E6B3</vt:lpwstr>
  </property>
</Properties>
</file>