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95" w:afterLines="30"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第一批医疗服务价格规范治理明细表（2024.11.1起执行）</w:t>
      </w:r>
      <w:bookmarkEnd w:id="0"/>
    </w:p>
    <w:tbl>
      <w:tblPr>
        <w:tblStyle w:val="8"/>
        <w:tblW w:w="14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33"/>
        <w:gridCol w:w="1800"/>
        <w:gridCol w:w="1500"/>
        <w:gridCol w:w="1700"/>
        <w:gridCol w:w="1817"/>
        <w:gridCol w:w="743"/>
        <w:gridCol w:w="717"/>
        <w:gridCol w:w="883"/>
        <w:gridCol w:w="867"/>
        <w:gridCol w:w="850"/>
        <w:gridCol w:w="1250"/>
        <w:gridCol w:w="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Header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国家医保代码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国家项目名称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项目内涵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除外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计价单位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价格（元）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说明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医保支付类别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tblHeader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三级指导价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二级指导价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一级指导价</w:t>
            </w: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002502030800000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血栓弹力图试验(TEG)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250203080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血栓弹力图试验(TEG)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002503020030100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糖化血红蛋白测定(色谱法)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250302003-1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糖化血红蛋白测定(色谱法)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色谱法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002503060130000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B型钠尿肽前体（PRO-BNP）测定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250306013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B型钠尿肽前体(PRO-BNP)测定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包括N端-B型钠尿肽前体（NT-ProBNP）、B型钠尿肽（BNP）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化学发光法和荧光免疫法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、酶标记法80元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乙类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701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jg2ZjMxYzRiMGRlODE4NDQwNWE2MDEwYjY5YmYifQ=="/>
  </w:docVars>
  <w:rsids>
    <w:rsidRoot w:val="9EF5F64E"/>
    <w:rsid w:val="17F6561C"/>
    <w:rsid w:val="25E27183"/>
    <w:rsid w:val="37BE0D10"/>
    <w:rsid w:val="39692889"/>
    <w:rsid w:val="3C9F2581"/>
    <w:rsid w:val="468F1026"/>
    <w:rsid w:val="53165C44"/>
    <w:rsid w:val="5A3D4058"/>
    <w:rsid w:val="5EFFF65B"/>
    <w:rsid w:val="5FFDAF2F"/>
    <w:rsid w:val="6B6446DD"/>
    <w:rsid w:val="6BBA6C6B"/>
    <w:rsid w:val="6BBF34A4"/>
    <w:rsid w:val="6C76272D"/>
    <w:rsid w:val="7166431B"/>
    <w:rsid w:val="73A66468"/>
    <w:rsid w:val="77BF9F69"/>
    <w:rsid w:val="7AFDC222"/>
    <w:rsid w:val="7BDBC7B4"/>
    <w:rsid w:val="7FCD65F1"/>
    <w:rsid w:val="7FFD1A27"/>
    <w:rsid w:val="977DCAEF"/>
    <w:rsid w:val="9EF5F64E"/>
    <w:rsid w:val="BCFFBB85"/>
    <w:rsid w:val="BD0CB2FB"/>
    <w:rsid w:val="BDAE636C"/>
    <w:rsid w:val="DFDFAD3F"/>
    <w:rsid w:val="EFDFC17F"/>
    <w:rsid w:val="FB4F0D4B"/>
    <w:rsid w:val="FE5A6903"/>
    <w:rsid w:val="FEDFDC0D"/>
    <w:rsid w:val="FEF6679D"/>
    <w:rsid w:val="FF9FB446"/>
    <w:rsid w:val="FFAFE299"/>
    <w:rsid w:val="FFEF5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 w:val="32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633</Words>
  <Characters>784</Characters>
  <Lines>0</Lines>
  <Paragraphs>0</Paragraphs>
  <TotalTime>1</TotalTime>
  <ScaleCrop>false</ScaleCrop>
  <LinksUpToDate>false</LinksUpToDate>
  <CharactersWithSpaces>805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2024-10-19T23:23:00Z</dcterms:created>
  <dc:creator>jiwenhe</dc:creator>
  <cp:lastModifiedBy>adming</cp:lastModifiedBy>
  <cp:lastPrinted>2024-10-24T01:19:00Z</cp:lastPrinted>
  <dcterms:modified xsi:type="dcterms:W3CDTF">2026-04-30T09:47:03Z</dcterms:modified>
  <dc:title>省医保局关于开展医疗服务价格规范治理（第一批）的通知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A2283481FF46FD7B97B4F269ADCB3EBF</vt:lpwstr>
  </property>
</Properties>
</file>