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CBF6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bidi="ar"/>
        </w:rPr>
      </w:pPr>
    </w:p>
    <w:p w14:paraId="307AC9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bidi="ar"/>
        </w:rPr>
      </w:pPr>
    </w:p>
    <w:p w14:paraId="2A2CBB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bidi="ar"/>
        </w:rPr>
      </w:pPr>
    </w:p>
    <w:p w14:paraId="51699A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bidi="ar"/>
        </w:rPr>
      </w:pPr>
    </w:p>
    <w:p w14:paraId="1C708F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both"/>
        <w:textAlignment w:val="baseline"/>
        <w:rPr>
          <w:rFonts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bidi="ar"/>
        </w:rPr>
      </w:pPr>
    </w:p>
    <w:p w14:paraId="1E9657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bidi="ar"/>
        </w:rPr>
      </w:pPr>
    </w:p>
    <w:p w14:paraId="74D980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bidi="ar"/>
        </w:rPr>
      </w:pPr>
    </w:p>
    <w:p w14:paraId="393388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bidi="ar"/>
        </w:rPr>
      </w:pPr>
    </w:p>
    <w:p w14:paraId="5B4CAB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auto"/>
          <w:spacing w:val="-6"/>
          <w:sz w:val="44"/>
          <w:szCs w:val="44"/>
          <w:highlight w:val="none"/>
          <w:lang w:bidi="ar"/>
        </w:rPr>
      </w:pPr>
    </w:p>
    <w:p w14:paraId="5757E21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auto"/>
          <w:spacing w:val="-6"/>
          <w:sz w:val="44"/>
          <w:szCs w:val="44"/>
          <w:highlight w:val="none"/>
          <w:lang w:bidi="ar"/>
        </w:rPr>
      </w:pPr>
    </w:p>
    <w:p w14:paraId="36B3A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庐山市人民政府办公室</w:t>
      </w:r>
    </w:p>
    <w:p w14:paraId="70643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bookmarkStart w:id="15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关于印发《庐山老别墅内部修缮审批审核</w:t>
      </w:r>
    </w:p>
    <w:p w14:paraId="78FCB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工作简易规则》的通知</w:t>
      </w:r>
      <w:bookmarkEnd w:id="15"/>
    </w:p>
    <w:p w14:paraId="5F53F82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263B0F">
      <w:pP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各乡（镇）人民政府，沙湖山管理处，市政府各部门，市（局）直各单位，驻市（山）各单位：</w:t>
      </w:r>
    </w:p>
    <w:p w14:paraId="003C8E7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《庐山老别墅内部修缮审批审核工作简易规则》已经市政府研究同意，现印发给你们，请认真贯彻落实。</w:t>
      </w:r>
    </w:p>
    <w:p w14:paraId="04CD0AC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 w14:paraId="5D956AD0">
      <w:pP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 w14:paraId="6B145931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2025年10月20日</w:t>
      </w:r>
    </w:p>
    <w:p w14:paraId="764C6D6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（此件主动公开）</w:t>
      </w:r>
    </w:p>
    <w:p w14:paraId="21F62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_GBK" w:eastAsia="方正小标宋简体" w:cs="方正小标宋_GBK"/>
          <w:color w:val="auto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auto"/>
          <w:sz w:val="44"/>
          <w:szCs w:val="44"/>
        </w:rPr>
        <w:t>庐山老别墅内部修缮审批审核工作简易规则</w:t>
      </w:r>
    </w:p>
    <w:p w14:paraId="3AF82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</w:p>
    <w:p w14:paraId="49F77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根据《中华人民共和国文物保护法》《文物保护工程管理办法》《江西省历史建筑认定与保护修缮技术导则》《九江市历史建筑保护条例》和《庐山老别墅保护利用工作暂行办法》等相关法律法规制度，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庐山老别墅内部修缮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审批审核工作明确如下。</w:t>
      </w:r>
    </w:p>
    <w:p w14:paraId="6F8B3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庐山老别墅内部修缮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由业主单位或使用单位将别墅修缮内容报辖区乡（镇）政府，由乡（镇）政府负责对别墅所属类别进行初步审核，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按“不可移动文物”“历史建筑”和“其它”三大类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分送相应职能部门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予以审批或审核。</w:t>
      </w:r>
    </w:p>
    <w:p w14:paraId="25A50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一、已公布为不可移动文物的老别墅</w:t>
      </w:r>
    </w:p>
    <w:p w14:paraId="29C78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对已公布为不可移动文物的庐山老别墅分“国保”“省保”“市县保”“未定级”四类操作。由业主单位或使用单位组织编制工程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方案（设计单位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必须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具备文物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修缮工程的相应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资质），</w:t>
      </w:r>
      <w:bookmarkStart w:id="0" w:name="OLE_LINK14"/>
      <w:bookmarkStart w:id="1" w:name="OLE_LINK13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报市（局）文旅委。</w:t>
      </w:r>
      <w:bookmarkStart w:id="2" w:name="OLE_LINK26"/>
      <w:bookmarkStart w:id="3" w:name="OLE_LINK27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市（局）文旅委</w:t>
      </w:r>
      <w:bookmarkEnd w:id="0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对申请材料当天进行审核，若材料齐全、符合要求，即时受理；若材料不齐全、不符合要求，即时一次性告知申报单位补充。</w:t>
      </w:r>
      <w:bookmarkEnd w:id="2"/>
      <w:bookmarkEnd w:id="3"/>
    </w:p>
    <w:p w14:paraId="6829F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（一）“国保”类：</w:t>
      </w:r>
      <w:bookmarkStart w:id="4" w:name="OLE_LINK17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市（局）文旅委</w:t>
      </w:r>
      <w:bookmarkEnd w:id="4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个工作日内，报九江市文物局，</w:t>
      </w:r>
      <w:bookmarkStart w:id="5" w:name="OLE_LINK18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再由九江市文物局报省文物局，省文物局组织专家评审</w:t>
      </w:r>
      <w:bookmarkStart w:id="6" w:name="OLE_LINK21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通过后</w:t>
      </w:r>
      <w:bookmarkEnd w:id="5"/>
      <w:bookmarkEnd w:id="6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报国家文物局审批。</w:t>
      </w:r>
    </w:p>
    <w:p w14:paraId="27A49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（二）“省保”类：</w:t>
      </w:r>
      <w:bookmarkStart w:id="7" w:name="OLE_LINK19"/>
      <w:bookmarkStart w:id="8" w:name="OLE_LINK2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市（局）文旅委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个工作日内，</w:t>
      </w:r>
      <w:bookmarkEnd w:id="7"/>
      <w:bookmarkEnd w:id="8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报九江市文物局，再由九江市文物局报省文物局，省文物局组织专家评审通过后由省文物局审批。</w:t>
      </w:r>
    </w:p>
    <w:p w14:paraId="2F8FC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（三）“市县保”类：</w:t>
      </w:r>
      <w:bookmarkStart w:id="9" w:name="OLE_LINK22"/>
      <w:bookmarkStart w:id="10" w:name="OLE_LINK23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市（局）文旅委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个工作日内</w:t>
      </w:r>
      <w:bookmarkEnd w:id="9"/>
      <w:bookmarkEnd w:id="10"/>
      <w:bookmarkStart w:id="11" w:name="OLE_LINK25"/>
      <w:bookmarkStart w:id="12" w:name="OLE_LINK24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组织现场勘查和专家评审，通过后</w:t>
      </w:r>
      <w:bookmarkEnd w:id="11"/>
      <w:bookmarkEnd w:id="12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，属“市保”的报九江市文物局审批；属“县保”的由市（局）文旅委当天审批，并报九江市文物局备案。</w:t>
      </w:r>
    </w:p>
    <w:p w14:paraId="06B1E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（四）“未定级”类：市（局）文旅委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个工作日内组织现场勘查和专家评审，通过后当天审批。</w:t>
      </w:r>
    </w:p>
    <w:p w14:paraId="72B0A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二、已公布为历史建筑的老别墅</w:t>
      </w:r>
    </w:p>
    <w:p w14:paraId="553D4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由业主单位或使用单位编制工程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方案，报市住建局。市住建局对申请材料当天进行审核，若材料齐全、符合要求，即时受理；若材料不齐全、不符合要求，即时一次性告知申报单位补充。受理后，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个工作日内完成审批，并报九江市住建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备案。</w:t>
      </w:r>
    </w:p>
    <w:p w14:paraId="5CBB4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三、其它老别墅</w:t>
      </w:r>
    </w:p>
    <w:p w14:paraId="7C0C2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textAlignment w:val="auto"/>
        <w:rPr>
          <w:rFonts w:hint="eastAsia" w:ascii="FangSong_GB2312" w:hAnsi="FangSong_GB2312" w:eastAsia="FangSong_GB2312" w:cs="FangSong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由业主单位或使用单位编制工程方案，报辖区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乡（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政府。</w:t>
      </w:r>
      <w:bookmarkStart w:id="13" w:name="OLE_LINK28"/>
      <w:bookmarkStart w:id="14" w:name="OLE_LINK29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辖区乡（镇）政府</w:t>
      </w:r>
      <w:bookmarkEnd w:id="13"/>
      <w:bookmarkEnd w:id="14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一周内牵头完成现场勘查并召开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由住建、林业、自然资源、环保、文保、消防等部门参加的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联审联批会，予以联合审核。</w:t>
      </w:r>
    </w:p>
    <w:sectPr>
      <w:footerReference r:id="rId3" w:type="default"/>
      <w:pgSz w:w="11906" w:h="16838"/>
      <w:pgMar w:top="1701" w:right="1701" w:bottom="1701" w:left="1701" w:header="851" w:footer="1106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4A7E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-322580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CD5C33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5.4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l55Or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CD5C33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jM2FmZDZjMTI4MWZhMDM0YWQ0NzBmYzI3ZjI0NGQifQ=="/>
  </w:docVars>
  <w:rsids>
    <w:rsidRoot w:val="626756B9"/>
    <w:rsid w:val="29635405"/>
    <w:rsid w:val="2DF149B7"/>
    <w:rsid w:val="2EC84965"/>
    <w:rsid w:val="3CFBEBC0"/>
    <w:rsid w:val="57E910C5"/>
    <w:rsid w:val="5FCE0CE4"/>
    <w:rsid w:val="6267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1019</Words>
  <Characters>1024</Characters>
  <Lines>0</Lines>
  <Paragraphs>0</Paragraphs>
  <TotalTime>2</TotalTime>
  <ScaleCrop>false</ScaleCrop>
  <LinksUpToDate>false</LinksUpToDate>
  <CharactersWithSpaces>1024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2025-10-16T11:28:00Z</dcterms:created>
  <dc:creator>WPS_1641260582</dc:creator>
  <cp:lastModifiedBy>。</cp:lastModifiedBy>
  <cp:lastPrinted>2025-10-20T15:27:00Z</cp:lastPrinted>
  <dcterms:modified xsi:type="dcterms:W3CDTF">2025-12-01T10:06:55Z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D0670CF6024159883FF82C697C9F7B5A_43</vt:lpwstr>
  </property>
  <property fmtid="{D5CDD505-2E9C-101B-9397-08002B2CF9AE}" pid="4" name="KSOTemplateDocerSaveRecord">
    <vt:lpwstr>eyJoZGlkIjoiOWZkOTlmNDQzMGJlZjU2ZTBjYWEwYTQ0MTdhYmU1MWQifQ==</vt:lpwstr>
  </property>
</Properties>
</file>