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77" w:rsidRPr="00026777" w:rsidRDefault="00026777" w:rsidP="00026777">
      <w:pPr>
        <w:pStyle w:val="a3"/>
        <w:spacing w:before="0" w:beforeAutospacing="0" w:after="0" w:afterAutospacing="0" w:line="360" w:lineRule="auto"/>
        <w:jc w:val="center"/>
        <w:rPr>
          <w:rFonts w:asciiTheme="majorEastAsia" w:eastAsiaTheme="majorEastAsia" w:hAnsiTheme="majorEastAsia" w:cs="Times New Roman"/>
          <w:sz w:val="44"/>
          <w:szCs w:val="44"/>
        </w:rPr>
      </w:pPr>
      <w:r w:rsidRPr="00026777">
        <w:rPr>
          <w:rFonts w:asciiTheme="majorEastAsia" w:eastAsiaTheme="majorEastAsia" w:hAnsiTheme="majorEastAsia" w:cs="Times New Roman" w:hint="eastAsia"/>
          <w:sz w:val="44"/>
          <w:szCs w:val="44"/>
        </w:rPr>
        <w:t>庐山市人民政府办公室</w:t>
      </w:r>
    </w:p>
    <w:p w:rsidR="00026777" w:rsidRPr="00026777" w:rsidRDefault="00026777" w:rsidP="00026777">
      <w:pPr>
        <w:pStyle w:val="a3"/>
        <w:spacing w:before="0" w:beforeAutospacing="0" w:after="0" w:afterAutospacing="0" w:line="360" w:lineRule="auto"/>
        <w:jc w:val="center"/>
        <w:rPr>
          <w:rFonts w:asciiTheme="majorEastAsia" w:eastAsiaTheme="majorEastAsia" w:hAnsiTheme="majorEastAsia" w:cs="Times New Roman"/>
          <w:sz w:val="44"/>
          <w:szCs w:val="44"/>
        </w:rPr>
      </w:pPr>
      <w:r w:rsidRPr="00026777">
        <w:rPr>
          <w:rFonts w:asciiTheme="majorEastAsia" w:eastAsiaTheme="majorEastAsia" w:hAnsiTheme="majorEastAsia" w:cs="Times New Roman" w:hint="eastAsia"/>
          <w:sz w:val="44"/>
          <w:szCs w:val="44"/>
        </w:rPr>
        <w:t>关于成立庐山市农业产业强镇建设工作领导小组及庐山市庐山云雾茶优势特色产业</w:t>
      </w:r>
    </w:p>
    <w:p w:rsidR="00026777" w:rsidRPr="00026777" w:rsidRDefault="00026777" w:rsidP="00026777">
      <w:pPr>
        <w:pStyle w:val="a3"/>
        <w:spacing w:before="0" w:beforeAutospacing="0" w:after="0" w:afterAutospacing="0" w:line="360" w:lineRule="auto"/>
        <w:jc w:val="center"/>
        <w:rPr>
          <w:rFonts w:asciiTheme="majorEastAsia" w:eastAsiaTheme="majorEastAsia" w:hAnsiTheme="majorEastAsia" w:cs="Times New Roman"/>
          <w:sz w:val="44"/>
          <w:szCs w:val="44"/>
        </w:rPr>
      </w:pPr>
      <w:r w:rsidRPr="00026777">
        <w:rPr>
          <w:rFonts w:asciiTheme="majorEastAsia" w:eastAsiaTheme="majorEastAsia" w:hAnsiTheme="majorEastAsia" w:cs="Times New Roman" w:hint="eastAsia"/>
          <w:sz w:val="44"/>
          <w:szCs w:val="44"/>
        </w:rPr>
        <w:t>发展工作领导小组的通知</w:t>
      </w:r>
    </w:p>
    <w:p w:rsidR="00026777" w:rsidRPr="00026777" w:rsidRDefault="00026777" w:rsidP="00026777">
      <w:pPr>
        <w:pStyle w:val="a3"/>
        <w:spacing w:before="0" w:beforeAutospacing="0" w:after="0" w:afterAutospacing="0" w:line="360" w:lineRule="auto"/>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p>
    <w:p w:rsidR="00026777" w:rsidRPr="00026777" w:rsidRDefault="00026777" w:rsidP="00026777">
      <w:pPr>
        <w:pStyle w:val="a3"/>
        <w:spacing w:before="0" w:beforeAutospacing="0" w:after="0" w:afterAutospacing="0" w:line="360" w:lineRule="auto"/>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各乡（镇）人民政府，沙湖山管理处，市政府各部门，市（局）直各单位、驻市（山）各单位：</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一、庐山市农业产业强镇建设工作领导小组</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为加强对农业产业强镇建设工作的领导，确保农业产业强镇建设项目顺利实施，经市政府研究，决定成立庐山市农业产业强镇建设工作领导小组，组成人员如下：</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组</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长：王</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斌</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cs="Times New Roman" w:hint="eastAsia"/>
          <w:sz w:val="28"/>
          <w:szCs w:val="28"/>
        </w:rPr>
        <w:t>庐山管理局局长、庐山市政府市长</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副组长：刘永安</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市人大常委会副主任</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成</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员：殷小依</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市农业农村局局长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欧阳君</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cs="Times New Roman" w:hint="eastAsia"/>
          <w:sz w:val="28"/>
          <w:szCs w:val="28"/>
        </w:rPr>
        <w:t>市财政局局长</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李曲波</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市发展改革委主任</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程</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钊</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市乡村振兴局局长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余小龙</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cs="Times New Roman" w:hint="eastAsia"/>
          <w:sz w:val="28"/>
          <w:szCs w:val="28"/>
        </w:rPr>
        <w:t>市林业局局长</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lastRenderedPageBreak/>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廖</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璨</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市水利局局长</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游图贵</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市自然资源局局长</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查</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琴</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市交通运输局局长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查瑞东</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市生态环境局局长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欧阳国清 市工信局局长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宋子强</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市商务局局长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黄熙霞</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市市场监管局局长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潘海南</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市文广新局局长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吕</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鸿</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市科技局局长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危胜峰</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市统计局局长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宋</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容</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市气象局局长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李国平</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市人社局局长</w:t>
      </w:r>
    </w:p>
    <w:p w:rsidR="00026777" w:rsidRPr="00026777" w:rsidRDefault="00026777" w:rsidP="00026777">
      <w:pPr>
        <w:pStyle w:val="a3"/>
        <w:spacing w:before="0" w:beforeAutospacing="0" w:after="0" w:afterAutospacing="0" w:line="360" w:lineRule="auto"/>
        <w:ind w:firstLine="192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王雁宏</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牯岭镇镇长</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领导小组下设办公室，办公室设在市农业农村局，殷小依同志兼任办公室主任，陶丹同志兼任办公室副主任。</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二、庐山市庐山云雾茶优势特色产业发展工作领导小组</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为统筹推进庐山市庐山云雾茶优势特色产业发展，经市委、市政府研究决定，成立庐山市庐山云雾茶优势特色产业发展工作领导小组。领导小组成员组成如下：</w:t>
      </w:r>
    </w:p>
    <w:p w:rsidR="00026777" w:rsidRPr="00026777" w:rsidRDefault="00026777" w:rsidP="00026777">
      <w:pPr>
        <w:pStyle w:val="a3"/>
        <w:spacing w:before="0" w:beforeAutospacing="0" w:after="0" w:afterAutospacing="0" w:line="360" w:lineRule="auto"/>
        <w:ind w:firstLine="645"/>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lastRenderedPageBreak/>
        <w:t>组</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长：王</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斌</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庐山管理局局长、庐山市政府市长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副组长：刘永安</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市人大常委会副主任</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钟</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蔚</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庐山茶科所所长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成</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员：李曲波</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市发展改革委主任</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欧阳君</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市财政局局长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殷小依</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市农业农村局局长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吴隆进</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市住建局局长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游图贵</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市自然资源局局长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欧阳国清</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市工信局局长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宋子强</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市商务局局长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查</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琴</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市交通运输局局长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廖</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璨</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市水利局局长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余小龙</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市林业局局长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查瑞东</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市生态环境局局长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吕</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鸿</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市科技局局长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黄熙霞</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市市场监管局局长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危胜峰</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市统计局局长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潘海南</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市文广新局局长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韦红飞</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庐山茶科所副所长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lastRenderedPageBreak/>
        <w:t>钟亚彤</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市旅发委产业科科长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李之朋</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市科协党组书记</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王雁宏</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牯岭镇镇长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胡双鹏</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海会镇镇长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余盼盼</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白鹿镇镇长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陈</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磊</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温泉镇镇长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胡华锋</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星子镇镇长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熊</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超</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华林镇镇长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帅远华</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蛟塘镇镇长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郭斗军</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横塘镇镇长</w:t>
      </w:r>
    </w:p>
    <w:p w:rsidR="00026777" w:rsidRPr="00026777" w:rsidRDefault="00026777" w:rsidP="00026777">
      <w:pPr>
        <w:pStyle w:val="a3"/>
        <w:spacing w:before="0" w:beforeAutospacing="0" w:after="0" w:afterAutospacing="0" w:line="360" w:lineRule="auto"/>
        <w:ind w:firstLine="193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熊传力</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MS Gothic" w:hAnsi="MS Gothic"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蓼南乡乡长</w:t>
      </w:r>
    </w:p>
    <w:p w:rsidR="00026777" w:rsidRPr="00026777" w:rsidRDefault="00026777" w:rsidP="00026777">
      <w:pPr>
        <w:pStyle w:val="a3"/>
        <w:spacing w:before="0" w:beforeAutospacing="0" w:after="0" w:afterAutospacing="0" w:line="360" w:lineRule="auto"/>
        <w:ind w:firstLine="640"/>
        <w:jc w:val="both"/>
        <w:rPr>
          <w:rFonts w:asciiTheme="minorEastAsia" w:eastAsiaTheme="minorEastAsia" w:hAnsiTheme="minorEastAsia" w:cs="Times New Roman"/>
          <w:sz w:val="28"/>
          <w:szCs w:val="28"/>
        </w:rPr>
      </w:pPr>
      <w:r w:rsidRPr="00026777">
        <w:rPr>
          <w:rFonts w:asciiTheme="minorEastAsia" w:eastAsiaTheme="minorEastAsia" w:hAnsiTheme="minorEastAsia" w:cs="Times New Roman" w:hint="eastAsia"/>
          <w:sz w:val="28"/>
          <w:szCs w:val="28"/>
        </w:rPr>
        <w:t>领导小组下设办公室在市农业农村局，殷小依同志兼任办公室主任。</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p>
    <w:p w:rsidR="00026777" w:rsidRPr="00026777" w:rsidRDefault="00026777" w:rsidP="00026777">
      <w:pPr>
        <w:pStyle w:val="a3"/>
        <w:spacing w:before="0" w:beforeAutospacing="0" w:after="0" w:afterAutospacing="0" w:line="360" w:lineRule="auto"/>
        <w:ind w:right="480" w:firstLine="645"/>
        <w:jc w:val="right"/>
        <w:rPr>
          <w:rFonts w:asciiTheme="minorEastAsia" w:eastAsiaTheme="minorEastAsia" w:hAnsiTheme="minorEastAsia" w:cs="Times New Roman"/>
          <w:sz w:val="28"/>
          <w:szCs w:val="28"/>
        </w:rPr>
      </w:pPr>
      <w:r w:rsidRPr="00026777">
        <w:rPr>
          <w:rFonts w:asciiTheme="minorEastAsia" w:eastAsia="MS Gothic" w:hAnsiTheme="minorEastAsia" w:cs="MS Gothic" w:hint="eastAsia"/>
          <w:sz w:val="28"/>
          <w:szCs w:val="28"/>
        </w:rPr>
        <w:t> </w:t>
      </w:r>
    </w:p>
    <w:p w:rsidR="00026777" w:rsidRPr="00026777" w:rsidRDefault="00026777" w:rsidP="00026777">
      <w:pPr>
        <w:pStyle w:val="a3"/>
        <w:spacing w:before="0" w:beforeAutospacing="0" w:after="0" w:afterAutospacing="0" w:line="360" w:lineRule="auto"/>
        <w:ind w:right="480" w:firstLine="645"/>
        <w:jc w:val="right"/>
        <w:rPr>
          <w:rFonts w:asciiTheme="minorEastAsia" w:eastAsiaTheme="minorEastAsia" w:hAnsiTheme="minorEastAsia" w:cs="Times New Roman"/>
          <w:sz w:val="28"/>
          <w:szCs w:val="28"/>
        </w:rPr>
      </w:pPr>
      <w:r w:rsidRPr="00026777">
        <w:rPr>
          <w:rFonts w:asciiTheme="minorEastAsia" w:eastAsia="MS Gothic" w:hAnsiTheme="minorEastAsia" w:cs="MS Gothic" w:hint="eastAsia"/>
          <w:sz w:val="28"/>
          <w:szCs w:val="28"/>
        </w:rPr>
        <w:t> </w:t>
      </w:r>
    </w:p>
    <w:p w:rsidR="00026777" w:rsidRPr="00026777" w:rsidRDefault="00026777" w:rsidP="00026777">
      <w:pPr>
        <w:pStyle w:val="a3"/>
        <w:spacing w:before="0" w:beforeAutospacing="0" w:after="0" w:afterAutospacing="0" w:line="360" w:lineRule="auto"/>
        <w:ind w:right="480" w:firstLine="645"/>
        <w:jc w:val="center"/>
        <w:rPr>
          <w:rFonts w:asciiTheme="minorEastAsia" w:eastAsiaTheme="minorEastAsia" w:hAnsiTheme="minorEastAsia" w:cs="Times New Roman"/>
          <w:sz w:val="28"/>
          <w:szCs w:val="28"/>
        </w:rPr>
      </w:pP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FangSong_GB2312" w:hint="eastAsia"/>
          <w:sz w:val="28"/>
          <w:szCs w:val="28"/>
        </w:rPr>
        <w:t>2024</w:t>
      </w:r>
      <w:r w:rsidRPr="00026777">
        <w:rPr>
          <w:rFonts w:asciiTheme="minorEastAsia" w:eastAsiaTheme="minorEastAsia" w:hAnsiTheme="minorEastAsia" w:cs="Times New Roman" w:hint="eastAsia"/>
          <w:sz w:val="28"/>
          <w:szCs w:val="28"/>
        </w:rPr>
        <w:t>年3月13日</w:t>
      </w:r>
    </w:p>
    <w:p w:rsidR="00026777" w:rsidRPr="00026777" w:rsidRDefault="00026777" w:rsidP="00026777">
      <w:pPr>
        <w:pStyle w:val="a3"/>
        <w:spacing w:before="0" w:beforeAutospacing="0" w:after="0" w:afterAutospacing="0" w:line="360" w:lineRule="auto"/>
        <w:ind w:right="480"/>
        <w:jc w:val="both"/>
        <w:rPr>
          <w:rFonts w:asciiTheme="minorEastAsia" w:eastAsiaTheme="minorEastAsia" w:hAnsiTheme="minorEastAsia" w:cs="Times New Roman"/>
          <w:sz w:val="28"/>
          <w:szCs w:val="28"/>
        </w:rPr>
      </w:pPr>
      <w:r w:rsidRPr="00026777">
        <w:rPr>
          <w:rFonts w:asciiTheme="minorEastAsia" w:eastAsia="MS Gothic" w:hAnsiTheme="minorEastAsia" w:cs="MS Gothic" w:hint="eastAsia"/>
          <w:sz w:val="28"/>
          <w:szCs w:val="28"/>
        </w:rPr>
        <w:t> </w:t>
      </w:r>
      <w:r w:rsidRPr="00026777">
        <w:rPr>
          <w:rFonts w:asciiTheme="minorEastAsia" w:eastAsiaTheme="minorEastAsia" w:hAnsiTheme="minorEastAsia" w:hint="eastAsia"/>
          <w:sz w:val="28"/>
          <w:szCs w:val="28"/>
        </w:rPr>
        <w:t> </w:t>
      </w:r>
      <w:r w:rsidRPr="00026777">
        <w:rPr>
          <w:rFonts w:asciiTheme="minorEastAsia" w:eastAsiaTheme="minorEastAsia" w:hAnsiTheme="minorEastAsia" w:cs="Times New Roman" w:hint="eastAsia"/>
          <w:sz w:val="28"/>
          <w:szCs w:val="28"/>
        </w:rPr>
        <w:t>（此件依申请公开）</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r w:rsidRPr="00026777">
        <w:rPr>
          <w:rFonts w:asciiTheme="minorEastAsia" w:eastAsia="MS Gothic" w:hAnsiTheme="minorEastAsia" w:cs="MS Gothic" w:hint="eastAsia"/>
          <w:sz w:val="28"/>
          <w:szCs w:val="28"/>
        </w:rPr>
        <w:t> </w:t>
      </w:r>
    </w:p>
    <w:p w:rsidR="00026777" w:rsidRPr="00026777" w:rsidRDefault="00026777" w:rsidP="00026777">
      <w:pPr>
        <w:pStyle w:val="a3"/>
        <w:spacing w:before="0" w:beforeAutospacing="0" w:after="0" w:afterAutospacing="0" w:line="360" w:lineRule="auto"/>
        <w:ind w:right="480"/>
        <w:jc w:val="both"/>
        <w:rPr>
          <w:rFonts w:asciiTheme="minorEastAsia" w:eastAsiaTheme="minorEastAsia" w:hAnsiTheme="minorEastAsia" w:cs="Times New Roman"/>
          <w:sz w:val="28"/>
          <w:szCs w:val="28"/>
        </w:rPr>
      </w:pPr>
      <w:r w:rsidRPr="00026777">
        <w:rPr>
          <w:rFonts w:asciiTheme="minorEastAsia" w:eastAsia="MS Gothic" w:hAnsiTheme="minorEastAsia" w:cs="MS Gothic" w:hint="eastAsia"/>
          <w:sz w:val="28"/>
          <w:szCs w:val="28"/>
        </w:rPr>
        <w:t> </w:t>
      </w:r>
    </w:p>
    <w:p w:rsidR="004358AB" w:rsidRPr="00026777" w:rsidRDefault="00026777" w:rsidP="00026777">
      <w:pPr>
        <w:pStyle w:val="a3"/>
        <w:spacing w:before="0" w:beforeAutospacing="0" w:after="0" w:afterAutospacing="0" w:line="360" w:lineRule="auto"/>
        <w:ind w:right="480"/>
        <w:jc w:val="both"/>
        <w:rPr>
          <w:rFonts w:asciiTheme="minorEastAsia" w:eastAsiaTheme="minorEastAsia" w:hAnsiTheme="minorEastAsia"/>
          <w:sz w:val="28"/>
          <w:szCs w:val="28"/>
        </w:rPr>
      </w:pPr>
      <w:r w:rsidRPr="00026777">
        <w:rPr>
          <w:rFonts w:asciiTheme="minorEastAsia" w:eastAsia="MS Gothic" w:hAnsiTheme="minorEastAsia" w:cs="MS Gothic" w:hint="eastAsia"/>
          <w:sz w:val="28"/>
          <w:szCs w:val="28"/>
        </w:rPr>
        <w:t> </w:t>
      </w:r>
    </w:p>
    <w:sectPr w:rsidR="004358AB" w:rsidRPr="00026777"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angSong_GB2312">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26777"/>
    <w:rsid w:val="00323B43"/>
    <w:rsid w:val="003D37D8"/>
    <w:rsid w:val="00426133"/>
    <w:rsid w:val="004358AB"/>
    <w:rsid w:val="00886A7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6777"/>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938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2008-09-11T17:20:00Z</dcterms:created>
  <dcterms:modified xsi:type="dcterms:W3CDTF">2024-12-17T06:30:00Z</dcterms:modified>
</cp:coreProperties>
</file>