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center"/>
        <w:textAlignment w:val="auto"/>
        <w:rPr>
          <w:rStyle w:val="5"/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30"/>
          <w:szCs w:val="30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30"/>
          <w:szCs w:val="30"/>
          <w:shd w:val="clear" w:fill="FFFFFF"/>
        </w:rPr>
        <w:t>2023年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30"/>
          <w:szCs w:val="30"/>
          <w:shd w:val="clear" w:fill="FFFFFF"/>
        </w:rPr>
        <w:t>月份我市新增地方政府债券限额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center"/>
        <w:textAlignment w:val="auto"/>
        <w:rPr>
          <w:rStyle w:val="5"/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30"/>
          <w:szCs w:val="30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30"/>
          <w:szCs w:val="30"/>
          <w:shd w:val="clear" w:fill="FFFFFF"/>
        </w:rPr>
        <w:t>及发行情况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  <w:t>月，我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市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  <w:t>成功发行了2023年第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六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  <w:t>批政府债券，本次发行均为新增债券。我市提前下达2023年新增地方政府债券限额8.0515亿元，其中专项债券6.998亿元，一般债券1.0535亿元。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  <w:t>月份已发行新增专项债券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4.1695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  <w:t>亿元，其中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庐山市城区公共停车场建设工程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  <w:t>发行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0.3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  <w:t>亿元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  <w:lang w:val="en-US" w:eastAsia="zh-CN"/>
        </w:rPr>
        <w:t>庐山市中心城区生活垃圾分类推广建设项目发行0.1亿元，庐山市城市停车场项目发行0.2亿元，蓼花池灌区改造及水利设施综合整治项目发行0.4亿元，庐山市城乡农产品批发市场新建及改扩建项目发行0.1亿元，庐山市未来产业园标准厂房一期项目发行1.8695亿元，庐山市人民医院迁建项目发行1.2亿元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  <w:t>；已发行一般债券1.0535亿元。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  <w:t>我市将结合资金需求科学安排地方政府债券发行节奏，提高债券资金使用效率，加强专项债券资金管理，防止资金闲置沉淀，并做好预期管理，常态化推进专项债券工作，切实发挥债券资金效益。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xMTdiOTc3Njk0MjNlZGEzZWJlOWU5N2E1M2UxYzYifQ=="/>
  </w:docVars>
  <w:rsids>
    <w:rsidRoot w:val="101F32D0"/>
    <w:rsid w:val="0E987269"/>
    <w:rsid w:val="101F32D0"/>
    <w:rsid w:val="152B6F74"/>
    <w:rsid w:val="322E01C1"/>
    <w:rsid w:val="53451780"/>
    <w:rsid w:val="5C77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2023-10-23T08:28:00Z</dcterms:created>
  <dc:creator>Administrator</dc:creator>
  <cp:lastModifiedBy>Administrator</cp:lastModifiedBy>
  <dcterms:modified xsi:type="dcterms:W3CDTF">2023-10-24T01:49:00Z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E72578BDFA0E449A97CFE518BE263E6C_13</vt:lpwstr>
  </property>
</Properties>
</file>