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fldChar w:fldCharType="begin"/>
      </w:r>
      <w:r>
        <w:rPr>
          <w:rFonts w:hint="eastAsia" w:ascii="黑体" w:hAnsi="黑体" w:eastAsia="黑体" w:cs="Times New Roman"/>
          <w:b/>
          <w:bCs/>
          <w:color w:val="000000"/>
          <w:kern w:val="0"/>
          <w:sz w:val="44"/>
          <w:szCs w:val="44"/>
        </w:rPr>
        <w:instrText xml:space="preserve">MERGEFIELD ${page400644146.ds509943833_REP_JXJC_AGENCY_WZR_NAME}</w:instrText>
      </w:r>
      <w:r>
        <w:rPr>
          <w:rFonts w:hint="eastAsia"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江西省经济作物试验站</w:t>
      </w:r>
      <w:r>
        <w:rPr>
          <w:rFonts w:hint="eastAsia" w:ascii="黑体" w:hAnsi="黑体" w:eastAsia="黑体" w:cs="Times New Roman"/>
          <w:b/>
          <w:bCs/>
          <w:color w:val="000000"/>
          <w:kern w:val="0"/>
          <w:sz w:val="44"/>
          <w:szCs w:val="44"/>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kern w:val="0"/>
          <w:sz w:val="44"/>
          <w:szCs w:val="44"/>
          <w:lang w:val="en-US" w:eastAsia="zh-CN"/>
        </w:rPr>
        <w:t xml:space="preserve">       </w:t>
      </w:r>
      <w:r>
        <w:rPr>
          <w:rFonts w:hint="eastAsia" w:ascii="黑体" w:hAnsi="黑体" w:eastAsia="黑体" w:cs="Times New Roman"/>
          <w:b/>
          <w:bCs/>
          <w:color w:val="000000"/>
          <w:kern w:val="0"/>
          <w:sz w:val="44"/>
          <w:szCs w:val="44"/>
        </w:rPr>
        <w:t>部门预算</w:t>
      </w:r>
    </w:p>
    <w:p w14:paraId="0CA8E323">
      <w:pPr>
        <w:pStyle w:val="11"/>
        <w:spacing w:line="600" w:lineRule="atLeast"/>
        <w:jc w:val="center"/>
        <w:rPr>
          <w:rFonts w:ascii="黑体" w:hAnsi="黑体" w:eastAsia="黑体"/>
          <w:color w:val="000000"/>
          <w:sz w:val="32"/>
          <w:szCs w:val="32"/>
        </w:rPr>
      </w:pPr>
    </w:p>
    <w:p w14:paraId="7DFA4698">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1"/>
        <w:rPr>
          <w:rFonts w:ascii="宋体" w:hAnsi="宋体"/>
          <w:color w:val="000000"/>
        </w:rPr>
      </w:pPr>
    </w:p>
    <w:p w14:paraId="50E104C2">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江西省经济作物试验站</w:t>
      </w:r>
      <w:r>
        <w:rPr>
          <w:color w:val="auto"/>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江西省经济作物试验站</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部门整体支出绩效目标表</w:t>
      </w:r>
      <w:r>
        <w:rPr>
          <w:rFonts w:ascii="Adobe 仿宋 Std R" w:hAnsi="Adobe 仿宋 Std R" w:eastAsia="Adobe 仿宋 Std R" w:cstheme="minorBidi"/>
          <w:kern w:val="2"/>
          <w:sz w:val="32"/>
          <w:szCs w:val="30"/>
        </w:rPr>
        <w:t>》</w:t>
      </w:r>
    </w:p>
    <w:p w14:paraId="26159561">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江西省经济作物试验站</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 xml:space="preserve"> 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2CFA546B">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江西省经济作物试验站</w:t>
      </w:r>
      <w:r>
        <w:rPr>
          <w:rFonts w:hint="eastAsia" w:ascii="仿宋_GB2312" w:eastAsia="仿宋_GB2312"/>
          <w:b/>
          <w:sz w:val="32"/>
          <w:szCs w:val="30"/>
        </w:rPr>
        <w:fldChar w:fldCharType="end"/>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14:paraId="4B55C8E8">
      <w:pPr>
        <w:ind w:firstLine="640" w:firstLineChars="200"/>
        <w:rPr>
          <w:rFonts w:hint="eastAsia" w:ascii="仿宋" w:hAnsi="仿宋" w:eastAsia="仿宋"/>
          <w:sz w:val="32"/>
          <w:szCs w:val="32"/>
        </w:rPr>
      </w:pPr>
      <w:r>
        <w:rPr>
          <w:rFonts w:hint="eastAsia" w:ascii="仿宋" w:hAnsi="仿宋" w:eastAsia="仿宋"/>
          <w:sz w:val="32"/>
          <w:szCs w:val="32"/>
        </w:rPr>
        <w:t xml:space="preserve">江西省经济作物试验站最早前身为1956年由省人大常委会批准设立的庐山马铃薯育种站， 1988年更名为江西省经济作物试验站，为省农业厅直属正处级科研事业单位。2002年9月，经省政府同意（赣府字[2002]79号），江西省经济作物试验站成建制划归庐山管理局管辖，单位名称、性质、级别、人员编制、经费来源保持不变。单位主要职能为农业科研、试验。2020年庐山市（庐山管理局）机构改革将庐山种子公司和庐山药物试验场划为江西省经济作物试验站分支机构。 </w:t>
      </w:r>
    </w:p>
    <w:p w14:paraId="44FDB60A">
      <w:pPr>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的工作重点如下：</w:t>
      </w:r>
    </w:p>
    <w:p w14:paraId="5C296011">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1、立足主业，扩大庐山麻皮土豆种植面积，加强科研研发力度。</w:t>
      </w:r>
    </w:p>
    <w:p w14:paraId="64F8D3F4">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、持续进行有机茶保持认证工作。</w:t>
      </w:r>
    </w:p>
    <w:p w14:paraId="178CEC3E">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深化茶园管理，进行低产茶园改造，提高茶叶品质、产量，加大对幼林茶的抚育力度。提升茶园管理高度，逐步改善茶园品相，建设生态观光茶园。满足农业技术的要求，能达到稳产、高产、优质的目的，并能有效保持水土。</w:t>
      </w:r>
    </w:p>
    <w:p w14:paraId="12088B7D">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、开展珍贵高山药物药材引种试种，推广工作。</w:t>
      </w:r>
    </w:p>
    <w:p w14:paraId="09981AE5">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、继续开展高山麻皮土豆保种、育种工作，扩大规模，提高经济效益。</w:t>
      </w:r>
    </w:p>
    <w:p w14:paraId="01619037">
      <w:pPr>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、开展高山绿色蔬菜多品种试种。</w:t>
      </w:r>
    </w:p>
    <w:p w14:paraId="22FF877B">
      <w:pPr>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、整治旅游市场经营秩序，创造优良旅游服务环境。</w:t>
      </w:r>
    </w:p>
    <w:p w14:paraId="6B8BA989">
      <w:pPr>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、开展旅游环境整治，全面提升各单位作为庐山景区内涵。</w:t>
      </w:r>
    </w:p>
    <w:p w14:paraId="530E3921">
      <w:pPr>
        <w:rPr>
          <w:b/>
          <w:sz w:val="36"/>
          <w:szCs w:val="36"/>
        </w:rPr>
      </w:pPr>
      <w:r>
        <w:rPr>
          <w:rFonts w:hint="eastAsia"/>
          <w:b/>
          <w:sz w:val="36"/>
          <w:szCs w:val="36"/>
        </w:rPr>
        <w:t>二、机构设置及人员情况</w:t>
      </w:r>
    </w:p>
    <w:p w14:paraId="6BB0FB22">
      <w:pPr>
        <w:ind w:firstLine="640" w:firstLineChars="200"/>
        <w:rPr>
          <w:rFonts w:ascii="仿宋" w:hAnsi="仿宋" w:eastAsia="仿宋"/>
          <w:color w:val="000000" w:themeColor="text1"/>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color w:val="000000" w:themeColor="text1"/>
          <w:sz w:val="32"/>
          <w:szCs w:val="32"/>
        </w:rPr>
        <w:fldChar w:fldCharType="begin"/>
      </w:r>
      <w:r>
        <w:rPr>
          <w:rFonts w:hint="eastAsia" w:ascii="仿宋" w:hAnsi="仿宋" w:eastAsia="仿宋"/>
          <w:color w:val="000000" w:themeColor="text1"/>
          <w:sz w:val="32"/>
          <w:szCs w:val="32"/>
        </w:rPr>
        <w:instrText xml:space="preserve">MERGEFIELD ${page400644146.ds204012617_REP_JXJC_AGENCY_WZR_NAME}</w:instrText>
      </w:r>
      <w:r>
        <w:rPr>
          <w:rFonts w:hint="eastAsia" w:ascii="仿宋" w:hAnsi="仿宋" w:eastAsia="仿宋"/>
          <w:color w:val="000000" w:themeColor="text1"/>
          <w:sz w:val="32"/>
          <w:szCs w:val="32"/>
        </w:rPr>
        <w:fldChar w:fldCharType="separate"/>
      </w:r>
      <w:r>
        <w:rPr>
          <w:rFonts w:hint="eastAsia" w:ascii="仿宋" w:hAnsi="仿宋" w:eastAsia="仿宋"/>
          <w:color w:val="000000" w:themeColor="text1"/>
          <w:sz w:val="32"/>
          <w:szCs w:val="32"/>
          <w:lang w:eastAsia="zh-CN"/>
        </w:rPr>
        <w:t>江西省经济作物试验站</w:t>
      </w:r>
      <w:r>
        <w:rPr>
          <w:rFonts w:hint="eastAsia" w:ascii="仿宋" w:hAnsi="仿宋" w:eastAsia="仿宋"/>
          <w:color w:val="000000" w:themeColor="text1"/>
          <w:sz w:val="32"/>
          <w:szCs w:val="32"/>
        </w:rPr>
        <w:fldChar w:fldCharType="end"/>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w:t>
      </w:r>
      <w:r>
        <w:rPr>
          <w:rFonts w:hint="eastAsia" w:ascii="仿宋" w:hAnsi="仿宋" w:eastAsia="仿宋"/>
          <w:color w:val="000000" w:themeColor="text1"/>
          <w:sz w:val="32"/>
          <w:szCs w:val="32"/>
          <w:lang w:val="en-US" w:eastAsia="zh-CN"/>
        </w:rPr>
        <w:t>为本级预算单位。</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71</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人,全部补助事业编制人数</w:t>
      </w:r>
      <w:r>
        <w:rPr>
          <w:rFonts w:hint="eastAsia" w:ascii="仿宋" w:hAnsi="仿宋" w:eastAsia="仿宋"/>
          <w:sz w:val="32"/>
          <w:szCs w:val="32"/>
          <w:lang w:val="en-US" w:eastAsia="zh-CN"/>
        </w:rPr>
        <w:t>22</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133</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22</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人,全部补助事业在职人数</w:t>
      </w:r>
      <w:r>
        <w:rPr>
          <w:rFonts w:hint="eastAsia" w:ascii="仿宋" w:hAnsi="仿宋" w:eastAsia="仿宋"/>
          <w:sz w:val="32"/>
          <w:szCs w:val="32"/>
          <w:lang w:val="en-US" w:eastAsia="zh-CN"/>
        </w:rPr>
        <w:t>22</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w:t>
      </w:r>
      <w:r>
        <w:rPr>
          <w:rFonts w:hint="eastAsia" w:ascii="仿宋" w:hAnsi="仿宋" w:eastAsia="仿宋"/>
          <w:sz w:val="32"/>
          <w:szCs w:val="32"/>
          <w:lang w:val="en-US" w:eastAsia="zh-CN"/>
        </w:rPr>
        <w:t>110</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0A2CC818">
      <w:pPr>
        <w:ind w:firstLine="640" w:firstLineChars="200"/>
        <w:rPr>
          <w:rFonts w:hint="eastAsia" w:ascii="仿宋" w:hAnsi="仿宋" w:eastAsia="仿宋"/>
          <w:sz w:val="32"/>
          <w:szCs w:val="32"/>
        </w:rPr>
      </w:pPr>
    </w:p>
    <w:p w14:paraId="743BA317">
      <w:pPr>
        <w:ind w:firstLine="640" w:firstLineChars="200"/>
        <w:rPr>
          <w:rFonts w:ascii="仿宋" w:hAnsi="仿宋" w:eastAsia="仿宋"/>
          <w:sz w:val="32"/>
          <w:szCs w:val="32"/>
        </w:rPr>
      </w:pPr>
    </w:p>
    <w:p w14:paraId="7EB3F2FD">
      <w:pPr>
        <w:ind w:firstLine="640" w:firstLineChars="200"/>
        <w:rPr>
          <w:rFonts w:ascii="仿宋" w:hAnsi="仿宋" w:eastAsia="仿宋"/>
          <w:sz w:val="32"/>
          <w:szCs w:val="32"/>
        </w:rPr>
      </w:pP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hint="eastAsia"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江西省经济作物试验站</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年部门预算表</w:t>
      </w:r>
    </w:p>
    <w:p w14:paraId="5659549F">
      <w:pPr>
        <w:widowControl/>
        <w:spacing w:line="580" w:lineRule="exact"/>
        <w:jc w:val="center"/>
        <w:rPr>
          <w:rFonts w:hint="eastAsia" w:ascii="仿宋_GB2312" w:eastAsia="仿宋_GB2312"/>
          <w:b/>
          <w:sz w:val="32"/>
          <w:szCs w:val="30"/>
        </w:rPr>
      </w:pPr>
      <w:r>
        <w:rPr>
          <w:rFonts w:hint="eastAsia" w:ascii="仿宋_GB2312" w:eastAsia="仿宋_GB2312"/>
          <w:b/>
          <w:sz w:val="32"/>
          <w:szCs w:val="30"/>
        </w:rPr>
        <w:t>（详见附表）</w:t>
      </w:r>
    </w:p>
    <w:p w14:paraId="7D97A51F">
      <w:pPr>
        <w:ind w:firstLine="640" w:firstLineChars="200"/>
        <w:jc w:val="left"/>
        <w:rPr>
          <w:rStyle w:val="10"/>
          <w:rFonts w:ascii="仿宋" w:hAnsi="仿宋" w:eastAsia="仿宋"/>
          <w:bCs/>
          <w:sz w:val="32"/>
          <w:szCs w:val="32"/>
        </w:rPr>
      </w:pPr>
    </w:p>
    <w:p w14:paraId="37C157D4">
      <w:pPr>
        <w:ind w:firstLine="640" w:firstLineChars="200"/>
        <w:jc w:val="left"/>
        <w:rPr>
          <w:rStyle w:val="10"/>
          <w:rFonts w:ascii="仿宋" w:hAnsi="仿宋" w:eastAsia="仿宋"/>
          <w:bCs/>
          <w:sz w:val="32"/>
          <w:szCs w:val="32"/>
        </w:rPr>
      </w:pPr>
    </w:p>
    <w:p w14:paraId="05FE9343">
      <w:pPr>
        <w:ind w:firstLine="640" w:firstLineChars="200"/>
        <w:jc w:val="left"/>
        <w:rPr>
          <w:rStyle w:val="10"/>
          <w:rFonts w:ascii="仿宋" w:hAnsi="仿宋" w:eastAsia="仿宋"/>
          <w:bCs/>
          <w:sz w:val="32"/>
          <w:szCs w:val="32"/>
        </w:rPr>
      </w:pPr>
    </w:p>
    <w:p w14:paraId="1B0E66FB">
      <w:pPr>
        <w:ind w:firstLine="640" w:firstLineChars="200"/>
        <w:jc w:val="left"/>
        <w:rPr>
          <w:rStyle w:val="10"/>
          <w:rFonts w:ascii="仿宋" w:hAnsi="仿宋" w:eastAsia="仿宋"/>
          <w:bCs/>
          <w:sz w:val="32"/>
          <w:szCs w:val="32"/>
        </w:rPr>
      </w:pPr>
    </w:p>
    <w:p w14:paraId="53126C4E">
      <w:pPr>
        <w:widowControl/>
        <w:spacing w:line="580" w:lineRule="exact"/>
        <w:jc w:val="center"/>
        <w:rPr>
          <w:rFonts w:hint="eastAsia"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江西省经济作物试验站</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3BFDE5C3">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江西省经济作物试验站</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1231.71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117.13</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1191.71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142.13</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增加变化原因为职工正常工资薪金、社保缴费增加所致的收入预算增加。</w:t>
      </w:r>
    </w:p>
    <w:p w14:paraId="7467D43D">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14:paraId="1B6D5BB1">
      <w:pPr>
        <w:widowControl/>
        <w:ind w:firstLine="640" w:firstLineChars="200"/>
        <w:rPr>
          <w:rFonts w:hint="default" w:ascii="仿宋" w:hAnsi="仿宋" w:cs="Times New Roman" w:eastAsiaTheme="minorEastAsia"/>
          <w:color w:val="FF0000"/>
          <w:kern w:val="0"/>
          <w:sz w:val="32"/>
          <w:szCs w:val="32"/>
          <w:lang w:val="en-US"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江西省经济作物试验站</w:t>
      </w:r>
      <w:r>
        <w:rPr>
          <w:rStyle w:val="10"/>
          <w:rFonts w:ascii="仿宋" w:hAnsi="仿宋" w:eastAsia="仿宋" w:cs="Times New Roman"/>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${page540426799.ds357974894_REP_BGT_T_HC1100002019_DXQ02DW_S_ZJ}</w:instrText>
      </w:r>
      <w:r>
        <w:rPr>
          <w:rStyle w:val="10"/>
          <w:rFonts w:ascii="仿宋" w:hAnsi="仿宋" w:eastAsia="仿宋"/>
          <w:sz w:val="32"/>
          <w:szCs w:val="32"/>
        </w:rPr>
        <w:fldChar w:fldCharType="separate"/>
      </w:r>
      <w:r>
        <w:rPr>
          <w:rStyle w:val="10"/>
          <w:rFonts w:ascii="仿宋" w:hAnsi="仿宋" w:eastAsia="仿宋"/>
          <w:sz w:val="32"/>
          <w:szCs w:val="32"/>
        </w:rPr>
        <w:t>支出预算总额为</w:t>
      </w:r>
      <w:r>
        <w:rPr>
          <w:rStyle w:val="10"/>
          <w:rFonts w:hint="eastAsia" w:ascii="仿宋" w:hAnsi="仿宋" w:eastAsia="仿宋"/>
          <w:sz w:val="32"/>
          <w:szCs w:val="32"/>
          <w:lang w:val="en-US" w:eastAsia="zh-CN"/>
        </w:rPr>
        <w:t>1231.71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117.13</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增加变化原因为职工正常工资薪金、社保缴费增加所致的预算增加。</w:t>
      </w:r>
    </w:p>
    <w:p w14:paraId="347A5A02">
      <w:pPr>
        <w:widowControl/>
        <w:ind w:firstLine="640" w:firstLineChars="200"/>
        <w:rPr>
          <w:rStyle w:val="10"/>
          <w:rFonts w:ascii="仿宋" w:hAnsi="仿宋" w:eastAsia="仿宋"/>
          <w:sz w:val="32"/>
          <w:szCs w:val="32"/>
        </w:rPr>
      </w:pPr>
      <w:r>
        <w:rPr>
          <w:rStyle w:val="10"/>
          <w:rFonts w:hint="eastAsia" w:ascii="仿宋" w:hAnsi="仿宋" w:eastAsia="仿宋"/>
          <w:sz w:val="32"/>
          <w:szCs w:val="32"/>
        </w:rPr>
        <w:t>其中：</w:t>
      </w:r>
      <w:r>
        <w:rPr>
          <w:rFonts w:hint="eastAsia" w:ascii="仿宋" w:hAnsi="仿宋" w:eastAsia="仿宋" w:cs="Times New Roman"/>
          <w:kern w:val="0"/>
          <w:sz w:val="32"/>
          <w:szCs w:val="32"/>
          <w:lang w:val="en-US" w:eastAsia="zh-CN"/>
        </w:rPr>
        <w:t>按支出项目类别划</w:t>
      </w:r>
      <w:r>
        <w:rPr>
          <w:rStyle w:val="10"/>
          <w:rFonts w:hint="eastAsia" w:ascii="仿宋" w:hAnsi="仿宋" w:eastAsia="仿宋"/>
          <w:sz w:val="32"/>
          <w:szCs w:val="32"/>
        </w:rPr>
        <w:t>分：</w:t>
      </w:r>
      <w:r>
        <w:rPr>
          <w:rStyle w:val="10"/>
          <w:rFonts w:ascii="仿宋" w:hAnsi="仿宋" w:eastAsia="仿宋"/>
          <w:sz w:val="32"/>
          <w:szCs w:val="32"/>
        </w:rPr>
        <w:t xml:space="preserve"> </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794.63</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149.54</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407.15</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138.63</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238.85</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437.08</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32.61</w:t>
      </w:r>
      <w:r>
        <w:rPr>
          <w:rStyle w:val="10"/>
          <w:rFonts w:ascii="仿宋" w:hAnsi="仿宋" w:eastAsia="仿宋"/>
          <w:sz w:val="32"/>
          <w:szCs w:val="32"/>
        </w:rPr>
        <w:t>万元;其中：</w:t>
      </w:r>
      <w:r>
        <w:rPr>
          <w:rStyle w:val="10"/>
          <w:rFonts w:hint="eastAsia" w:ascii="仿宋" w:hAnsi="仿宋" w:eastAsia="仿宋"/>
          <w:sz w:val="32"/>
          <w:szCs w:val="32"/>
          <w:lang w:val="en-US" w:eastAsia="zh-CN"/>
        </w:rPr>
        <w:t>工资福利支出253.07万元，</w:t>
      </w:r>
      <w:r>
        <w:rPr>
          <w:rStyle w:val="10"/>
          <w:rFonts w:ascii="仿宋" w:hAnsi="仿宋" w:eastAsia="仿宋"/>
          <w:sz w:val="32"/>
          <w:szCs w:val="32"/>
        </w:rPr>
        <w:t>商品和服务支出</w:t>
      </w:r>
      <w:r>
        <w:rPr>
          <w:rStyle w:val="10"/>
          <w:rFonts w:hint="eastAsia" w:ascii="仿宋" w:hAnsi="仿宋" w:eastAsia="仿宋"/>
          <w:sz w:val="32"/>
          <w:szCs w:val="32"/>
          <w:lang w:val="en-US" w:eastAsia="zh-CN"/>
        </w:rPr>
        <w:t>126.67</w:t>
      </w:r>
      <w:r>
        <w:rPr>
          <w:rStyle w:val="10"/>
          <w:rFonts w:ascii="仿宋" w:hAnsi="仿宋" w:eastAsia="仿宋"/>
          <w:sz w:val="32"/>
          <w:szCs w:val="32"/>
        </w:rPr>
        <w:t>万元,</w:t>
      </w:r>
      <w:r>
        <w:rPr>
          <w:rStyle w:val="10"/>
          <w:rFonts w:hint="eastAsia" w:ascii="仿宋" w:hAnsi="仿宋" w:eastAsia="仿宋"/>
          <w:sz w:val="32"/>
          <w:szCs w:val="32"/>
          <w:lang w:val="en-US" w:eastAsia="zh-CN"/>
        </w:rPr>
        <w:t>对个人和家庭的补助55.34万元，</w:t>
      </w:r>
      <w:r>
        <w:rPr>
          <w:rStyle w:val="10"/>
          <w:rFonts w:ascii="仿宋" w:hAnsi="仿宋" w:eastAsia="仿宋"/>
          <w:sz w:val="32"/>
          <w:szCs w:val="32"/>
        </w:rPr>
        <w:t>资本性支出</w:t>
      </w:r>
      <w:r>
        <w:rPr>
          <w:rStyle w:val="10"/>
          <w:rFonts w:hint="eastAsia" w:ascii="仿宋" w:hAnsi="仿宋" w:eastAsia="仿宋"/>
          <w:sz w:val="32"/>
          <w:szCs w:val="32"/>
          <w:lang w:val="en-US" w:eastAsia="zh-CN"/>
        </w:rPr>
        <w:t>2</w:t>
      </w:r>
      <w:r>
        <w:rPr>
          <w:rStyle w:val="10"/>
          <w:rFonts w:ascii="仿宋" w:hAnsi="仿宋" w:eastAsia="仿宋"/>
          <w:sz w:val="32"/>
          <w:szCs w:val="32"/>
        </w:rPr>
        <w:t>万元。</w:t>
      </w:r>
      <w:r>
        <w:fldChar w:fldCharType="end"/>
      </w:r>
    </w:p>
    <w:p w14:paraId="1F108E63">
      <w:pPr>
        <w:ind w:firstLine="640" w:firstLineChars="200"/>
        <w:rPr>
          <w:rStyle w:val="10"/>
          <w:rFonts w:ascii="仿宋" w:hAnsi="仿宋" w:eastAsia="仿宋"/>
          <w:b/>
          <w:sz w:val="20"/>
          <w:szCs w:val="32"/>
        </w:rPr>
      </w:pPr>
      <w:r>
        <w:rPr>
          <w:rStyle w:val="10"/>
          <w:rFonts w:hint="eastAsia" w:ascii="仿宋" w:hAnsi="仿宋" w:eastAsia="仿宋"/>
          <w:sz w:val="32"/>
          <w:szCs w:val="32"/>
        </w:rPr>
        <w:t>按</w:t>
      </w:r>
      <w:r>
        <w:rPr>
          <w:rStyle w:val="10"/>
          <w:rFonts w:hint="eastAsia" w:ascii="仿宋" w:hAnsi="仿宋" w:eastAsia="仿宋" w:cs="Times New Roman"/>
          <w:sz w:val="32"/>
          <w:szCs w:val="32"/>
          <w:lang w:val="en-US" w:eastAsia="zh-CN"/>
        </w:rPr>
        <w:t>支出功能科目划</w:t>
      </w:r>
      <w:r>
        <w:rPr>
          <w:rStyle w:val="10"/>
          <w:rFonts w:hint="eastAsia" w:ascii="仿宋" w:hAnsi="仿宋" w:eastAsia="仿宋"/>
          <w:sz w:val="32"/>
          <w:szCs w:val="32"/>
        </w:rPr>
        <w:t>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${page540426799.ds197859873_REP_BGT_T_HC1100002019DXQ01DW_GNZJMX}</w:instrText>
      </w:r>
      <w:r>
        <w:rPr>
          <w:rStyle w:val="10"/>
          <w:rFonts w:ascii="仿宋" w:hAnsi="仿宋" w:eastAsia="仿宋"/>
          <w:sz w:val="32"/>
          <w:szCs w:val="32"/>
        </w:rPr>
        <w:fldChar w:fldCharType="separate"/>
      </w:r>
      <w:r>
        <w:rPr>
          <w:rStyle w:val="10"/>
          <w:rFonts w:hint="eastAsia" w:ascii="仿宋" w:hAnsi="仿宋" w:eastAsia="仿宋"/>
          <w:sz w:val="32"/>
          <w:szCs w:val="32"/>
          <w:lang w:val="en-US" w:eastAsia="zh-CN"/>
        </w:rPr>
        <w:t>科学技术支出1103.33万元，</w:t>
      </w:r>
      <w:r>
        <w:rPr>
          <w:rStyle w:val="10"/>
          <w:rFonts w:ascii="仿宋" w:hAnsi="仿宋" w:eastAsia="仿宋"/>
          <w:sz w:val="32"/>
          <w:szCs w:val="32"/>
        </w:rPr>
        <w:t>较上年预算安排增加</w:t>
      </w:r>
      <w:r>
        <w:rPr>
          <w:rStyle w:val="10"/>
          <w:rFonts w:hint="eastAsia" w:ascii="仿宋" w:hAnsi="仿宋" w:eastAsia="仿宋"/>
          <w:sz w:val="32"/>
          <w:szCs w:val="32"/>
          <w:lang w:val="en-US" w:eastAsia="zh-CN"/>
        </w:rPr>
        <w:t>105.3</w:t>
      </w:r>
      <w:r>
        <w:rPr>
          <w:rStyle w:val="10"/>
          <w:rFonts w:ascii="仿宋" w:hAnsi="仿宋" w:eastAsia="仿宋"/>
          <w:sz w:val="32"/>
          <w:szCs w:val="32"/>
        </w:rPr>
        <w:t>万元;社会保障和就业支出</w:t>
      </w:r>
      <w:r>
        <w:rPr>
          <w:rStyle w:val="10"/>
          <w:rFonts w:hint="eastAsia" w:ascii="仿宋" w:hAnsi="仿宋" w:eastAsia="仿宋"/>
          <w:sz w:val="32"/>
          <w:szCs w:val="32"/>
          <w:lang w:val="en-US" w:eastAsia="zh-CN"/>
        </w:rPr>
        <w:t>61.04</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6.92</w:t>
      </w:r>
      <w:r>
        <w:rPr>
          <w:rStyle w:val="10"/>
          <w:rFonts w:ascii="仿宋" w:hAnsi="仿宋" w:eastAsia="仿宋"/>
          <w:sz w:val="32"/>
          <w:szCs w:val="32"/>
        </w:rPr>
        <w:t>万元;卫生健康支出</w:t>
      </w:r>
      <w:r>
        <w:rPr>
          <w:rStyle w:val="10"/>
          <w:rFonts w:hint="eastAsia" w:ascii="仿宋" w:hAnsi="仿宋" w:eastAsia="仿宋"/>
          <w:sz w:val="32"/>
          <w:szCs w:val="32"/>
          <w:lang w:val="en-US" w:eastAsia="zh-CN"/>
        </w:rPr>
        <w:t>34.78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1.87</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32.56</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3.03</w:t>
      </w:r>
      <w:r>
        <w:rPr>
          <w:rStyle w:val="10"/>
          <w:rFonts w:ascii="仿宋" w:hAnsi="仿宋" w:eastAsia="仿宋"/>
          <w:sz w:val="32"/>
          <w:szCs w:val="32"/>
        </w:rPr>
        <w:t>万元。</w:t>
      </w:r>
      <w:r>
        <w:fldChar w:fldCharType="end"/>
      </w:r>
    </w:p>
    <w:p w14:paraId="0000207A">
      <w:pPr>
        <w:ind w:firstLine="640" w:firstLineChars="200"/>
      </w:pPr>
      <w:r>
        <w:rPr>
          <w:rStyle w:val="10"/>
          <w:rFonts w:hint="eastAsia" w:ascii="仿宋" w:hAnsi="仿宋" w:eastAsia="仿宋"/>
          <w:sz w:val="32"/>
          <w:szCs w:val="32"/>
        </w:rPr>
        <w:t>按</w:t>
      </w:r>
      <w:r>
        <w:rPr>
          <w:rStyle w:val="10"/>
          <w:rFonts w:hint="eastAsia" w:ascii="仿宋" w:hAnsi="仿宋" w:eastAsia="仿宋" w:cs="Times New Roman"/>
          <w:sz w:val="32"/>
          <w:szCs w:val="32"/>
        </w:rPr>
        <w:t>支出经济分类划</w:t>
      </w:r>
      <w:r>
        <w:rPr>
          <w:rStyle w:val="10"/>
          <w:rFonts w:hint="eastAsia" w:ascii="仿宋" w:hAnsi="仿宋" w:eastAsia="仿宋"/>
          <w:sz w:val="32"/>
          <w:szCs w:val="32"/>
        </w:rPr>
        <w:t>分：</w:t>
      </w:r>
      <w:r>
        <w:rPr>
          <w:rStyle w:val="10"/>
          <w:rFonts w:ascii="仿宋" w:hAnsi="仿宋" w:eastAsia="仿宋"/>
          <w:sz w:val="32"/>
          <w:szCs w:val="32"/>
        </w:rPr>
        <w:t xml:space="preserve"> </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${page540426799.ds197859873_REP_BGT_T_HC1100002019DXQ01DW_JJMX}</w:instrText>
      </w:r>
      <w:r>
        <w:rPr>
          <w:rStyle w:val="10"/>
          <w:rFonts w:ascii="仿宋" w:hAnsi="仿宋" w:eastAsia="仿宋"/>
          <w:sz w:val="32"/>
          <w:szCs w:val="32"/>
        </w:rPr>
        <w:fldChar w:fldCharType="separate"/>
      </w:r>
      <w:r>
        <w:rPr>
          <w:rStyle w:val="10"/>
          <w:rFonts w:ascii="仿宋" w:hAnsi="仿宋" w:eastAsia="仿宋"/>
          <w:sz w:val="32"/>
          <w:szCs w:val="32"/>
        </w:rPr>
        <w:t>工资福利支出</w:t>
      </w:r>
      <w:r>
        <w:rPr>
          <w:rStyle w:val="10"/>
          <w:rFonts w:hint="eastAsia" w:ascii="仿宋" w:hAnsi="仿宋" w:eastAsia="仿宋"/>
          <w:sz w:val="32"/>
          <w:szCs w:val="32"/>
          <w:lang w:val="en-US" w:eastAsia="zh-CN"/>
        </w:rPr>
        <w:t>660.22</w:t>
      </w:r>
      <w:r>
        <w:rPr>
          <w:rStyle w:val="10"/>
          <w:rFonts w:ascii="仿宋" w:hAnsi="仿宋" w:eastAsia="仿宋"/>
          <w:sz w:val="32"/>
          <w:szCs w:val="32"/>
        </w:rPr>
        <w:t>万元,较上年预算安排</w:t>
      </w:r>
      <w:r>
        <w:rPr>
          <w:rStyle w:val="10"/>
          <w:rFonts w:hint="eastAsia" w:ascii="仿宋" w:hAnsi="仿宋" w:eastAsia="仿宋"/>
          <w:sz w:val="32"/>
          <w:szCs w:val="32"/>
          <w:lang w:val="en-US" w:eastAsia="zh-CN"/>
        </w:rPr>
        <w:t>减少197.36</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265.3</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15.9</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294.19</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292.18</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12</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6.4</w:t>
      </w:r>
      <w:r>
        <w:rPr>
          <w:rStyle w:val="10"/>
          <w:rFonts w:ascii="仿宋" w:hAnsi="仿宋" w:eastAsia="仿宋"/>
          <w:sz w:val="32"/>
          <w:szCs w:val="32"/>
        </w:rPr>
        <w:t>万元。</w:t>
      </w:r>
      <w:r>
        <w:fldChar w:fldCharType="end"/>
      </w:r>
    </w:p>
    <w:p w14:paraId="233A142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江西省经济作物试验站</w:t>
      </w:r>
      <w:r>
        <w:rPr>
          <w:rStyle w:val="10"/>
          <w:rFonts w:ascii="仿宋" w:hAnsi="仿宋" w:eastAsia="仿宋" w:cs="Times New Roman"/>
          <w:sz w:val="32"/>
          <w:szCs w:val="32"/>
        </w:rPr>
        <w:fldChar w:fldCharType="end"/>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${page540426799.ds357974894_REP_BGT_T_HC1100002019_DXQ02DW_S_CBXJ}</w:instrText>
      </w:r>
      <w:r>
        <w:rPr>
          <w:rStyle w:val="10"/>
          <w:rFonts w:ascii="仿宋" w:hAnsi="仿宋" w:eastAsia="仿宋" w:cs="Times New Roman"/>
          <w:sz w:val="32"/>
          <w:szCs w:val="32"/>
        </w:rPr>
        <w:fldChar w:fldCharType="separate"/>
      </w:r>
      <w:r>
        <w:rPr>
          <w:rStyle w:val="10"/>
          <w:rFonts w:ascii="仿宋" w:hAnsi="仿宋" w:eastAsia="仿宋" w:cs="Times New Roman"/>
          <w:sz w:val="32"/>
          <w:szCs w:val="32"/>
        </w:rPr>
        <w:t>财政拨款支出预算总额</w:t>
      </w:r>
      <w:r>
        <w:rPr>
          <w:rStyle w:val="10"/>
          <w:rFonts w:hint="eastAsia" w:ascii="仿宋" w:hAnsi="仿宋" w:eastAsia="仿宋" w:cs="Times New Roman"/>
          <w:sz w:val="32"/>
          <w:szCs w:val="32"/>
          <w:lang w:val="en-US" w:eastAsia="zh-CN"/>
        </w:rPr>
        <w:t>1191.71</w:t>
      </w:r>
      <w:r>
        <w:rPr>
          <w:rStyle w:val="10"/>
          <w:rFonts w:ascii="仿宋" w:hAnsi="仿宋" w:eastAsia="仿宋" w:cs="Times New Roman"/>
          <w:sz w:val="32"/>
          <w:szCs w:val="32"/>
        </w:rPr>
        <w:t>万元,较上年预算安排增加</w:t>
      </w:r>
      <w:r>
        <w:rPr>
          <w:rStyle w:val="10"/>
          <w:rFonts w:hint="eastAsia" w:ascii="仿宋" w:hAnsi="仿宋" w:eastAsia="仿宋" w:cs="Times New Roman"/>
          <w:sz w:val="32"/>
          <w:szCs w:val="32"/>
          <w:lang w:val="en-US" w:eastAsia="zh-CN"/>
        </w:rPr>
        <w:t>142.13</w:t>
      </w:r>
      <w:r>
        <w:rPr>
          <w:rStyle w:val="10"/>
          <w:rFonts w:ascii="仿宋" w:hAnsi="仿宋" w:eastAsia="仿宋" w:cs="Times New Roman"/>
          <w:sz w:val="32"/>
          <w:szCs w:val="32"/>
        </w:rPr>
        <w:t>万元;</w:t>
      </w:r>
      <w:r>
        <w:rPr>
          <w:rStyle w:val="10"/>
          <w:rFonts w:ascii="仿宋" w:hAnsi="仿宋" w:eastAsia="仿宋" w:cs="Times New Roman"/>
          <w:sz w:val="32"/>
          <w:szCs w:val="32"/>
        </w:rPr>
        <w:fldChar w:fldCharType="end"/>
      </w:r>
      <w:r>
        <w:rPr>
          <w:rFonts w:hint="eastAsia" w:ascii="仿宋" w:hAnsi="仿宋" w:eastAsia="仿宋" w:cs="Times New Roman"/>
          <w:kern w:val="0"/>
          <w:sz w:val="32"/>
          <w:szCs w:val="32"/>
          <w:lang w:val="en-US" w:eastAsia="zh-CN"/>
        </w:rPr>
        <w:t>增加变化原因为职工正常工资薪金、社保缴费增加及退休人员待遇补差经费的增加</w:t>
      </w:r>
    </w:p>
    <w:p w14:paraId="53F56414">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s="Times New Roman"/>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${page400644146.ds247441498_REP_BGT_T_HC1100002019DXQ01_GNCBMX}</w:instrText>
      </w:r>
      <w:r>
        <w:rPr>
          <w:rStyle w:val="10"/>
          <w:rFonts w:ascii="仿宋" w:hAnsi="仿宋" w:eastAsia="仿宋"/>
          <w:sz w:val="32"/>
          <w:szCs w:val="32"/>
        </w:rPr>
        <w:fldChar w:fldCharType="separate"/>
      </w:r>
      <w:r>
        <w:rPr>
          <w:rStyle w:val="10"/>
          <w:rFonts w:hint="eastAsia" w:ascii="仿宋" w:hAnsi="仿宋" w:eastAsia="仿宋"/>
          <w:sz w:val="32"/>
          <w:szCs w:val="32"/>
          <w:lang w:val="en-US" w:eastAsia="zh-CN"/>
        </w:rPr>
        <w:t>科学技术支出1063.33万元，较上年预算安排增加130.3万元，</w:t>
      </w:r>
      <w:r>
        <w:rPr>
          <w:rStyle w:val="10"/>
          <w:rFonts w:ascii="仿宋" w:hAnsi="仿宋" w:eastAsia="仿宋"/>
          <w:sz w:val="32"/>
          <w:szCs w:val="32"/>
        </w:rPr>
        <w:t>社会保障和就业支出</w:t>
      </w:r>
      <w:r>
        <w:rPr>
          <w:rStyle w:val="10"/>
          <w:rFonts w:hint="eastAsia" w:ascii="仿宋" w:hAnsi="仿宋" w:eastAsia="仿宋"/>
          <w:sz w:val="32"/>
          <w:szCs w:val="32"/>
          <w:lang w:val="en-US" w:eastAsia="zh-CN"/>
        </w:rPr>
        <w:t>61.04</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6.92</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卫生健康支出</w:t>
      </w:r>
      <w:r>
        <w:rPr>
          <w:rStyle w:val="10"/>
          <w:rFonts w:hint="eastAsia" w:ascii="仿宋" w:hAnsi="仿宋" w:eastAsia="仿宋"/>
          <w:sz w:val="32"/>
          <w:szCs w:val="32"/>
          <w:lang w:val="en-US" w:eastAsia="zh-CN"/>
        </w:rPr>
        <w:t>34.78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1.87</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住房保障支出</w:t>
      </w:r>
      <w:r>
        <w:rPr>
          <w:rStyle w:val="10"/>
          <w:rFonts w:hint="eastAsia" w:ascii="仿宋" w:hAnsi="仿宋" w:eastAsia="仿宋"/>
          <w:sz w:val="32"/>
          <w:szCs w:val="32"/>
          <w:lang w:val="en-US" w:eastAsia="zh-CN"/>
        </w:rPr>
        <w:t>32.56</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较上年预算安排增加</w:t>
      </w:r>
      <w:r>
        <w:rPr>
          <w:rStyle w:val="10"/>
          <w:rFonts w:hint="eastAsia" w:ascii="仿宋" w:hAnsi="仿宋" w:eastAsia="仿宋"/>
          <w:sz w:val="32"/>
          <w:szCs w:val="32"/>
          <w:lang w:val="en-US" w:eastAsia="zh-CN"/>
        </w:rPr>
        <w:t>3.03</w:t>
      </w:r>
      <w:r>
        <w:rPr>
          <w:rStyle w:val="10"/>
          <w:rFonts w:ascii="仿宋" w:hAnsi="仿宋" w:eastAsia="仿宋"/>
          <w:sz w:val="32"/>
          <w:szCs w:val="32"/>
        </w:rPr>
        <w:t>万元。</w:t>
      </w:r>
      <w:r>
        <w:fldChar w:fldCharType="end"/>
      </w:r>
    </w:p>
    <w:p w14:paraId="0A7A851A">
      <w:pPr>
        <w:ind w:firstLine="640" w:firstLineChars="200"/>
      </w:pPr>
      <w:r>
        <w:rPr>
          <w:rStyle w:val="10"/>
          <w:rFonts w:hint="eastAsia" w:ascii="仿宋" w:hAnsi="仿宋" w:eastAsia="仿宋"/>
          <w:sz w:val="32"/>
          <w:szCs w:val="32"/>
        </w:rPr>
        <w:t>按</w:t>
      </w:r>
      <w:r>
        <w:rPr>
          <w:rStyle w:val="10"/>
          <w:rFonts w:hint="eastAsia" w:ascii="仿宋" w:hAnsi="仿宋" w:eastAsia="仿宋" w:cs="Times New Roman"/>
          <w:sz w:val="32"/>
          <w:szCs w:val="32"/>
        </w:rPr>
        <w:t>支出项目</w:t>
      </w:r>
      <w:r>
        <w:rPr>
          <w:rStyle w:val="10"/>
          <w:rFonts w:hint="eastAsia" w:ascii="仿宋" w:hAnsi="仿宋" w:eastAsia="仿宋"/>
          <w:sz w:val="32"/>
          <w:szCs w:val="32"/>
        </w:rPr>
        <w:t>类别划分：</w:t>
      </w:r>
      <w:r>
        <w:rPr>
          <w:rStyle w:val="10"/>
          <w:rFonts w:ascii="仿宋" w:hAnsi="仿宋" w:eastAsia="仿宋"/>
          <w:sz w:val="32"/>
          <w:szCs w:val="32"/>
        </w:rPr>
        <w:t xml:space="preserve"> </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${page540426799.ds357974894_REP_BGT_T_HC1100002019_DXQ02DW_JBZCQKCB}</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794.63</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149.54</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407.15</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138.63</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238.85</w:t>
      </w:r>
      <w:r>
        <w:rPr>
          <w:rStyle w:val="10"/>
          <w:rFonts w:ascii="仿宋" w:hAnsi="仿宋" w:eastAsia="仿宋"/>
          <w:sz w:val="32"/>
          <w:szCs w:val="32"/>
        </w:rPr>
        <w:t>万元。</w:t>
      </w:r>
      <w:r>
        <w:fldChar w:fldCharType="end"/>
      </w:r>
      <w:r>
        <w:rPr>
          <w:rStyle w:val="10"/>
          <w:rFonts w:hint="eastAsia" w:ascii="仿宋" w:hAnsi="仿宋" w:eastAsia="仿宋" w:cs="Times New Roman"/>
          <w:sz w:val="32"/>
          <w:szCs w:val="32"/>
          <w:lang w:val="en-US" w:eastAsia="zh-CN"/>
        </w:rPr>
        <w:t>资本性支出10万元；</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${page540426799.ds357974894_REP_BGT_T_HC1100002019_DXQ02DW_XMZCQKCB}</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397.08</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7.41</w:t>
      </w:r>
      <w:r>
        <w:rPr>
          <w:rStyle w:val="10"/>
          <w:rFonts w:ascii="仿宋" w:hAnsi="仿宋" w:eastAsia="仿宋"/>
          <w:sz w:val="32"/>
          <w:szCs w:val="32"/>
        </w:rPr>
        <w:t>万元;其中：</w:t>
      </w:r>
      <w:r>
        <w:rPr>
          <w:rStyle w:val="10"/>
          <w:rFonts w:hint="eastAsia" w:ascii="仿宋" w:hAnsi="仿宋" w:eastAsia="仿宋"/>
          <w:sz w:val="32"/>
          <w:szCs w:val="32"/>
          <w:lang w:val="en-US" w:eastAsia="zh-CN"/>
        </w:rPr>
        <w:t>工资福利支出253.07万元，</w:t>
      </w:r>
      <w:r>
        <w:rPr>
          <w:rStyle w:val="10"/>
          <w:rFonts w:ascii="仿宋" w:hAnsi="仿宋" w:eastAsia="仿宋"/>
          <w:sz w:val="32"/>
          <w:szCs w:val="32"/>
        </w:rPr>
        <w:t>商品和服务支出</w:t>
      </w:r>
      <w:r>
        <w:rPr>
          <w:rStyle w:val="10"/>
          <w:rFonts w:hint="eastAsia" w:ascii="仿宋" w:hAnsi="仿宋" w:eastAsia="仿宋"/>
          <w:sz w:val="32"/>
          <w:szCs w:val="32"/>
          <w:lang w:val="en-US" w:eastAsia="zh-CN"/>
        </w:rPr>
        <w:t>86.67</w:t>
      </w:r>
      <w:r>
        <w:rPr>
          <w:rStyle w:val="10"/>
          <w:rFonts w:ascii="仿宋" w:hAnsi="仿宋" w:eastAsia="仿宋"/>
          <w:sz w:val="32"/>
          <w:szCs w:val="32"/>
        </w:rPr>
        <w:t>万元,</w:t>
      </w:r>
      <w:r>
        <w:rPr>
          <w:rStyle w:val="10"/>
          <w:rFonts w:hint="eastAsia" w:ascii="仿宋" w:hAnsi="仿宋" w:eastAsia="仿宋"/>
          <w:sz w:val="32"/>
          <w:szCs w:val="32"/>
          <w:lang w:val="en-US" w:eastAsia="zh-CN"/>
        </w:rPr>
        <w:t>对个人和家庭的补助55.34万元，</w:t>
      </w:r>
      <w:r>
        <w:rPr>
          <w:rStyle w:val="10"/>
          <w:rFonts w:ascii="仿宋" w:hAnsi="仿宋" w:eastAsia="仿宋"/>
          <w:sz w:val="32"/>
          <w:szCs w:val="32"/>
        </w:rPr>
        <w:t>资本性支出</w:t>
      </w:r>
      <w:r>
        <w:rPr>
          <w:rStyle w:val="10"/>
          <w:rFonts w:hint="eastAsia" w:ascii="仿宋" w:hAnsi="仿宋" w:eastAsia="仿宋"/>
          <w:sz w:val="32"/>
          <w:szCs w:val="32"/>
          <w:lang w:val="en-US" w:eastAsia="zh-CN"/>
        </w:rPr>
        <w:t>2</w:t>
      </w:r>
      <w:r>
        <w:rPr>
          <w:rStyle w:val="10"/>
          <w:rFonts w:ascii="仿宋" w:hAnsi="仿宋" w:eastAsia="仿宋"/>
          <w:sz w:val="32"/>
          <w:szCs w:val="32"/>
        </w:rPr>
        <w:t>万元。</w:t>
      </w:r>
      <w:r>
        <w:fldChar w:fldCharType="end"/>
      </w:r>
    </w:p>
    <w:p w14:paraId="5762BF84">
      <w:pPr>
        <w:ind w:firstLine="420" w:firstLineChars="200"/>
      </w:pPr>
    </w:p>
    <w:p w14:paraId="054F1A82">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305AB9D4">
      <w:pPr>
        <w:ind w:firstLine="640" w:firstLineChars="200"/>
        <w:rPr>
          <w:rStyle w:val="10"/>
          <w:rFonts w:hint="eastAsia" w:ascii="仿宋" w:hAnsi="仿宋" w:eastAsia="仿宋" w:cs="Times New Roman"/>
          <w:sz w:val="32"/>
          <w:szCs w:val="32"/>
          <w:lang w:val="en-US" w:eastAsia="zh-CN"/>
        </w:rPr>
      </w:pPr>
      <w:r>
        <w:rPr>
          <w:rStyle w:val="10"/>
          <w:rFonts w:hint="eastAsia" w:ascii="仿宋" w:hAnsi="仿宋" w:eastAsia="仿宋" w:cs="Times New Roman"/>
          <w:sz w:val="32"/>
          <w:szCs w:val="32"/>
          <w:lang w:val="en-US" w:eastAsia="zh-CN"/>
        </w:rPr>
        <w:t>本单位没有使用政府性基金预算拨款安排的支出</w:t>
      </w:r>
    </w:p>
    <w:p w14:paraId="6EA92DE2">
      <w:pPr>
        <w:numPr>
          <w:ilvl w:val="0"/>
          <w:numId w:val="1"/>
        </w:num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国有资本经营情况</w:t>
      </w:r>
    </w:p>
    <w:p w14:paraId="3067AA0D">
      <w:pPr>
        <w:ind w:firstLine="640" w:firstLineChars="200"/>
        <w:rPr>
          <w:rStyle w:val="10"/>
          <w:rFonts w:hint="eastAsia" w:ascii="仿宋" w:hAnsi="仿宋" w:eastAsia="仿宋" w:cs="Times New Roman"/>
          <w:sz w:val="32"/>
          <w:szCs w:val="32"/>
          <w:lang w:val="en-US" w:eastAsia="zh-CN"/>
        </w:rPr>
      </w:pPr>
      <w:r>
        <w:rPr>
          <w:rStyle w:val="10"/>
          <w:rFonts w:hint="eastAsia" w:ascii="仿宋" w:hAnsi="仿宋" w:eastAsia="仿宋" w:cs="Times New Roman"/>
          <w:sz w:val="32"/>
          <w:szCs w:val="32"/>
          <w:lang w:val="en-US" w:eastAsia="zh-CN"/>
        </w:rPr>
        <w:t>本单位没有使用国有资本经营预算拨款安排的支出</w:t>
      </w:r>
    </w:p>
    <w:p w14:paraId="48F5BC63">
      <w:pPr>
        <w:ind w:firstLine="321"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14:paraId="28386E99">
      <w:pPr>
        <w:ind w:firstLine="640" w:firstLineChars="200"/>
        <w:rPr>
          <w:rStyle w:val="10"/>
          <w:rFonts w:hint="eastAsia" w:ascii="仿宋" w:hAnsi="仿宋" w:eastAsia="仿宋" w:cs="Times New Roman"/>
          <w:sz w:val="32"/>
          <w:szCs w:val="32"/>
          <w:lang w:val="en-US" w:eastAsia="zh-CN"/>
        </w:rPr>
      </w:pPr>
      <w:r>
        <w:rPr>
          <w:rStyle w:val="10"/>
          <w:rFonts w:hint="eastAsia" w:ascii="仿宋" w:hAnsi="仿宋" w:eastAsia="仿宋" w:cs="Times New Roman"/>
          <w:sz w:val="32"/>
          <w:szCs w:val="32"/>
          <w:lang w:val="en-US" w:eastAsia="zh-CN"/>
        </w:rPr>
        <w:t>本单位非行政参公单位，无机关运行经费</w:t>
      </w:r>
    </w:p>
    <w:p w14:paraId="5103E425">
      <w:pPr>
        <w:widowControl/>
        <w:spacing w:line="580" w:lineRule="exact"/>
        <w:ind w:firstLine="636"/>
        <w:jc w:val="left"/>
        <w:rPr>
          <w:rFonts w:ascii="Adobe 仿宋 Std R" w:hAnsi="Adobe 仿宋 Std R" w:eastAsia="Adobe 仿宋 Std R"/>
          <w:sz w:val="32"/>
          <w:szCs w:val="32"/>
        </w:rPr>
      </w:pPr>
    </w:p>
    <w:p w14:paraId="636C61E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2F803AAF">
      <w:pPr>
        <w:ind w:firstLine="642"/>
        <w:rPr>
          <w:rFonts w:ascii="Adobe 仿宋 Std R" w:hAnsi="Adobe 仿宋 Std R" w:eastAsia="Adobe 仿宋 Std R"/>
          <w:sz w:val="32"/>
          <w:szCs w:val="32"/>
        </w:rPr>
      </w:pPr>
      <w:r>
        <w:rPr>
          <w:rStyle w:val="10"/>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none"/>
          <w:lang w:val="en-US" w:eastAsia="zh-CN"/>
        </w:rPr>
        <w:t>无</w:t>
      </w:r>
      <w:r>
        <w:rPr>
          <w:rFonts w:hint="eastAsia" w:ascii="仿宋_GB2312" w:eastAsia="仿宋_GB2312"/>
          <w:sz w:val="32"/>
          <w:szCs w:val="30"/>
        </w:rPr>
        <w:t>。</w:t>
      </w:r>
    </w:p>
    <w:p w14:paraId="763EEE1F">
      <w:pPr>
        <w:widowControl/>
        <w:spacing w:line="580" w:lineRule="exact"/>
        <w:ind w:firstLine="636"/>
        <w:jc w:val="left"/>
        <w:rPr>
          <w:rFonts w:ascii="Adobe 仿宋 Std R" w:hAnsi="Adobe 仿宋 Std R" w:eastAsia="Adobe 仿宋 Std R"/>
          <w:color w:val="FF0000"/>
          <w:sz w:val="32"/>
          <w:szCs w:val="32"/>
        </w:rPr>
      </w:pPr>
    </w:p>
    <w:p w14:paraId="51191AFC">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2D933F72">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14:paraId="762F80FD">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none"/>
          <w:lang w:val="en-US" w:eastAsia="zh-CN"/>
        </w:rPr>
        <w:t>无</w:t>
      </w:r>
      <w:r>
        <w:rPr>
          <w:rFonts w:hint="eastAsia" w:ascii="仿宋_GB2312" w:eastAsia="仿宋_GB2312"/>
          <w:sz w:val="32"/>
          <w:szCs w:val="30"/>
        </w:rPr>
        <w:t>。</w:t>
      </w:r>
    </w:p>
    <w:p w14:paraId="2D71867F">
      <w:pPr>
        <w:numPr>
          <w:ilvl w:val="0"/>
          <w:numId w:val="2"/>
        </w:num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lang w:val="en-US" w:eastAsia="zh-CN"/>
        </w:rPr>
        <w:t>江西省经济作物试验站</w:t>
      </w:r>
      <w:r>
        <w:rPr>
          <w:rStyle w:val="10"/>
          <w:rFonts w:hint="eastAsia" w:ascii="Adobe 仿宋 Std R" w:hAnsi="Adobe 仿宋 Std R" w:eastAsia="Adobe 仿宋 Std R"/>
          <w:b/>
          <w:sz w:val="32"/>
          <w:szCs w:val="32"/>
        </w:rPr>
        <w:t>项目情况说明</w:t>
      </w:r>
    </w:p>
    <w:p w14:paraId="3D5EDB70">
      <w:pPr>
        <w:numPr>
          <w:ilvl w:val="0"/>
          <w:numId w:val="0"/>
        </w:numPr>
        <w:rPr>
          <w:rStyle w:val="10"/>
          <w:rFonts w:hint="default"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 xml:space="preserve"> 1、经作站待岗人员经费（含种籽公司药物实验场）</w:t>
      </w:r>
    </w:p>
    <w:p w14:paraId="2DAE564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经作站待岗人员经费，待岗人数32人，待岗人员工资、医社保、福利等费用</w:t>
      </w:r>
    </w:p>
    <w:p w14:paraId="4A13D93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按文件要求，保证待岗人员工资福利待遇。</w:t>
      </w:r>
    </w:p>
    <w:p w14:paraId="0C790ED6">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0592856D">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w:t>
      </w:r>
      <w:r>
        <w:rPr>
          <w:rFonts w:hint="eastAsia" w:ascii="仿宋" w:hAnsi="仿宋" w:eastAsia="仿宋" w:cs="仿宋"/>
          <w:color w:val="auto"/>
          <w:sz w:val="32"/>
          <w:szCs w:val="32"/>
          <w:lang w:val="en-US" w:eastAsia="zh-CN"/>
        </w:rPr>
        <w:t>批复标准</w:t>
      </w:r>
    </w:p>
    <w:p w14:paraId="60A7DC5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3882CA4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253.07万元</w:t>
      </w:r>
    </w:p>
    <w:p w14:paraId="5BE34EE6">
      <w:pPr>
        <w:ind w:firstLine="642"/>
        <w:rPr>
          <w:rStyle w:val="10"/>
          <w:rFonts w:hint="eastAsia" w:ascii="仿宋" w:hAnsi="仿宋" w:eastAsia="仿宋"/>
          <w:b/>
          <w:bCs/>
          <w:sz w:val="32"/>
          <w:szCs w:val="32"/>
          <w:lang w:val="en-US" w:eastAsia="zh-CN"/>
        </w:rPr>
      </w:pPr>
      <w:r>
        <w:rPr>
          <w:rStyle w:val="10"/>
          <w:rFonts w:hint="eastAsia" w:ascii="仿宋" w:hAnsi="仿宋" w:eastAsia="仿宋"/>
          <w:b/>
          <w:bCs/>
          <w:sz w:val="32"/>
          <w:szCs w:val="32"/>
          <w:lang w:val="en-US" w:eastAsia="zh-CN"/>
        </w:rPr>
        <w:t>2、经作站药物实验场困难补助经费</w:t>
      </w:r>
    </w:p>
    <w:p w14:paraId="25A665C4">
      <w:pPr>
        <w:ind w:firstLine="642"/>
        <w:rPr>
          <w:rFonts w:hint="eastAsia" w:ascii="Adobe 仿宋 Std R" w:hAnsi="Adobe 仿宋 Std R" w:eastAsia="Adobe 仿宋 Std R"/>
          <w:sz w:val="32"/>
          <w:szCs w:val="32"/>
          <w:lang w:val="en-US" w:eastAsia="zh-CN"/>
        </w:rPr>
      </w:pPr>
      <w:r>
        <w:rPr>
          <w:rStyle w:val="10"/>
          <w:rFonts w:hint="eastAsia" w:ascii="仿宋" w:hAnsi="仿宋" w:eastAsia="仿宋"/>
          <w:b/>
          <w:bCs/>
          <w:sz w:val="32"/>
          <w:szCs w:val="32"/>
          <w:lang w:val="en-US" w:eastAsia="zh-CN"/>
        </w:rPr>
        <w:t xml:space="preserve">  </w:t>
      </w: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2010 年 7 月 26 日《中共庐山风景名胜区管理局委员会第 8 号会议纪要》庐山药物实验场困难补助 60 万元，历年列入管理局预算项目支出中。</w:t>
      </w:r>
    </w:p>
    <w:p w14:paraId="741AA2E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按文件要求。</w:t>
      </w:r>
    </w:p>
    <w:p w14:paraId="076DB701">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7AA98501">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w:t>
      </w:r>
      <w:r>
        <w:rPr>
          <w:rFonts w:hint="eastAsia" w:ascii="仿宋" w:hAnsi="仿宋" w:eastAsia="仿宋" w:cs="仿宋"/>
          <w:color w:val="auto"/>
          <w:sz w:val="32"/>
          <w:szCs w:val="32"/>
          <w:lang w:val="en-US" w:eastAsia="zh-CN"/>
        </w:rPr>
        <w:t>批复标准</w:t>
      </w:r>
    </w:p>
    <w:p w14:paraId="7EBB6A9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1E809BD2">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60万元</w:t>
      </w:r>
    </w:p>
    <w:p w14:paraId="295BF28F">
      <w:pPr>
        <w:ind w:firstLine="642"/>
        <w:rPr>
          <w:rStyle w:val="10"/>
          <w:rFonts w:hint="default" w:ascii="仿宋" w:hAnsi="仿宋" w:eastAsia="仿宋"/>
          <w:b/>
          <w:bCs/>
          <w:sz w:val="32"/>
          <w:szCs w:val="32"/>
          <w:lang w:val="en-US" w:eastAsia="zh-CN"/>
        </w:rPr>
      </w:pPr>
      <w:r>
        <w:rPr>
          <w:rStyle w:val="10"/>
          <w:rFonts w:hint="eastAsia" w:ascii="仿宋" w:hAnsi="仿宋" w:eastAsia="仿宋"/>
          <w:b/>
          <w:bCs/>
          <w:sz w:val="32"/>
          <w:szCs w:val="32"/>
          <w:lang w:val="en-US" w:eastAsia="zh-CN"/>
        </w:rPr>
        <w:t>3、单位自有资金支出</w:t>
      </w:r>
    </w:p>
    <w:p w14:paraId="3AC14AE2">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单位自有资金支出安排</w:t>
      </w:r>
    </w:p>
    <w:p w14:paraId="6D174CF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lang w:val="en-US" w:eastAsia="zh-CN"/>
        </w:rPr>
        <w:t>按单位自有资金管理的要求</w:t>
      </w:r>
    </w:p>
    <w:p w14:paraId="6F9E872C">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2CD1122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用于弥补单位日常运转经费不足</w:t>
      </w:r>
    </w:p>
    <w:p w14:paraId="3078B17F">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5ABDA89E">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40万元</w:t>
      </w:r>
    </w:p>
    <w:p w14:paraId="48183153">
      <w:pPr>
        <w:ind w:firstLine="642"/>
        <w:rPr>
          <w:rStyle w:val="10"/>
          <w:rFonts w:hint="default" w:ascii="仿宋" w:hAnsi="仿宋" w:eastAsia="仿宋"/>
          <w:b/>
          <w:bCs/>
          <w:sz w:val="32"/>
          <w:szCs w:val="32"/>
          <w:lang w:val="en-US" w:eastAsia="zh-CN"/>
        </w:rPr>
      </w:pPr>
      <w:r>
        <w:rPr>
          <w:rStyle w:val="10"/>
          <w:rFonts w:hint="eastAsia" w:ascii="仿宋" w:hAnsi="仿宋" w:eastAsia="仿宋"/>
          <w:b/>
          <w:bCs/>
          <w:sz w:val="32"/>
          <w:szCs w:val="32"/>
          <w:lang w:val="en-US" w:eastAsia="zh-CN"/>
        </w:rPr>
        <w:t>4、经作站工作经费</w:t>
      </w:r>
    </w:p>
    <w:p w14:paraId="09DDAD71">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经作站工作经费</w:t>
      </w:r>
    </w:p>
    <w:p w14:paraId="4328184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保证日常工作正常运转</w:t>
      </w:r>
    </w:p>
    <w:p w14:paraId="383CF243">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1D899B5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用于日常办公经费、维修维护费、劳务费等。</w:t>
      </w:r>
    </w:p>
    <w:p w14:paraId="0AA82FE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15513A7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28.67万元</w:t>
      </w:r>
    </w:p>
    <w:p w14:paraId="6DC6297D">
      <w:pPr>
        <w:ind w:firstLine="642"/>
        <w:rPr>
          <w:rStyle w:val="10"/>
          <w:rFonts w:hint="default" w:ascii="仿宋" w:hAnsi="仿宋" w:eastAsia="仿宋"/>
          <w:b/>
          <w:bCs/>
          <w:sz w:val="32"/>
          <w:szCs w:val="32"/>
          <w:lang w:val="en-US" w:eastAsia="zh-CN"/>
        </w:rPr>
      </w:pPr>
      <w:r>
        <w:rPr>
          <w:rStyle w:val="10"/>
          <w:rFonts w:hint="eastAsia" w:ascii="仿宋" w:hAnsi="仿宋" w:eastAsia="仿宋"/>
          <w:b/>
          <w:bCs/>
          <w:sz w:val="32"/>
          <w:szCs w:val="32"/>
          <w:lang w:val="en-US" w:eastAsia="zh-CN"/>
        </w:rPr>
        <w:t>5、种籽公司2025年度庐山市改革前退休的自收自支人员待遇差额</w:t>
      </w:r>
    </w:p>
    <w:p w14:paraId="13315520">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为落实自收自支待遇补差工作，经庐山市人力资源和社会保障局对2025年度涉及待遇补差发放的改革前退休自收自支人员所需经费进行测算，庐山种籽公司退休人员19人。</w:t>
      </w:r>
    </w:p>
    <w:p w14:paraId="294A9CC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按文件要求。</w:t>
      </w:r>
    </w:p>
    <w:p w14:paraId="21E533AD">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41B477A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w:t>
      </w:r>
      <w:r>
        <w:rPr>
          <w:rFonts w:hint="eastAsia" w:ascii="仿宋" w:hAnsi="仿宋" w:eastAsia="仿宋" w:cs="仿宋"/>
          <w:color w:val="auto"/>
          <w:sz w:val="32"/>
          <w:szCs w:val="32"/>
          <w:lang w:val="en-US" w:eastAsia="zh-CN"/>
        </w:rPr>
        <w:t>批复标准</w:t>
      </w:r>
    </w:p>
    <w:p w14:paraId="630F7A7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2397AE53">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33.35万元</w:t>
      </w:r>
    </w:p>
    <w:p w14:paraId="4CDEE889">
      <w:pPr>
        <w:ind w:firstLine="642"/>
        <w:rPr>
          <w:rStyle w:val="10"/>
          <w:rFonts w:hint="default" w:ascii="仿宋" w:hAnsi="仿宋" w:eastAsia="仿宋"/>
          <w:b/>
          <w:bCs/>
          <w:sz w:val="32"/>
          <w:szCs w:val="32"/>
          <w:lang w:val="en-US" w:eastAsia="zh-CN"/>
        </w:rPr>
      </w:pPr>
      <w:r>
        <w:rPr>
          <w:rStyle w:val="10"/>
          <w:rFonts w:hint="eastAsia" w:ascii="仿宋" w:hAnsi="仿宋" w:eastAsia="仿宋"/>
          <w:b/>
          <w:bCs/>
          <w:sz w:val="32"/>
          <w:szCs w:val="32"/>
          <w:lang w:val="en-US" w:eastAsia="zh-CN"/>
        </w:rPr>
        <w:t>6、药物实验场2025年度庐山市改革前退休的自收自支人员待遇差额</w:t>
      </w:r>
    </w:p>
    <w:p w14:paraId="61ACB42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为落实自收自支待遇补差工作，经庐山市人力资源和社会保障局对2025年度涉及待遇补差发放的改革前退休自收自支人员所需经费进行测算，庐山药物实验场退休人员14人。</w:t>
      </w:r>
    </w:p>
    <w:p w14:paraId="13487793">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按文件要求。</w:t>
      </w:r>
    </w:p>
    <w:p w14:paraId="0B52F26E">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63D8C9B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w:t>
      </w:r>
      <w:r>
        <w:rPr>
          <w:rFonts w:hint="eastAsia" w:ascii="仿宋" w:hAnsi="仿宋" w:eastAsia="仿宋" w:cs="仿宋"/>
          <w:color w:val="auto"/>
          <w:sz w:val="32"/>
          <w:szCs w:val="32"/>
          <w:lang w:val="en-US" w:eastAsia="zh-CN"/>
        </w:rPr>
        <w:t>批复标准</w:t>
      </w:r>
    </w:p>
    <w:p w14:paraId="320620B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2F8E96E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21.99万元</w:t>
      </w:r>
    </w:p>
    <w:p w14:paraId="745B8B09">
      <w:pPr>
        <w:numPr>
          <w:ilvl w:val="0"/>
          <w:numId w:val="0"/>
        </w:numPr>
        <w:rPr>
          <w:rStyle w:val="10"/>
          <w:rFonts w:hint="eastAsia" w:ascii="Adobe 仿宋 Std R" w:hAnsi="Adobe 仿宋 Std R" w:eastAsia="Adobe 仿宋 Std R"/>
          <w:b/>
          <w:sz w:val="32"/>
          <w:szCs w:val="32"/>
        </w:rPr>
      </w:pPr>
    </w:p>
    <w:p w14:paraId="6E3C5D4A">
      <w:pPr>
        <w:widowControl/>
        <w:spacing w:line="580" w:lineRule="exact"/>
        <w:ind w:firstLine="636"/>
        <w:jc w:val="left"/>
        <w:rPr>
          <w:rStyle w:val="10"/>
          <w:rFonts w:hint="default" w:ascii="仿宋" w:hAnsi="仿宋" w:eastAsia="仿宋"/>
          <w:color w:val="FF0000"/>
          <w:sz w:val="32"/>
          <w:szCs w:val="32"/>
          <w:lang w:val="en-US" w:eastAsia="zh-CN"/>
        </w:rPr>
      </w:pPr>
      <w:r>
        <w:rPr>
          <w:rFonts w:hint="eastAsia" w:ascii="Adobe 仿宋 Std R" w:hAnsi="Adobe 仿宋 Std R" w:eastAsia="Adobe 仿宋 Std R"/>
          <w:sz w:val="32"/>
          <w:szCs w:val="32"/>
        </w:rPr>
        <w:t xml:space="preserve"> </w:t>
      </w:r>
    </w:p>
    <w:p w14:paraId="33409D48">
      <w:pPr>
        <w:ind w:firstLine="642"/>
        <w:rPr>
          <w:rFonts w:ascii="Adobe 仿宋 Std R" w:hAnsi="Adobe 仿宋 Std R" w:eastAsia="Adobe 仿宋 Std R"/>
          <w:sz w:val="32"/>
          <w:szCs w:val="32"/>
        </w:rPr>
      </w:pP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${page540426799.ds254512694_REP_JXJC_AGENCY_WZR_NAME}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江西省经济作物试验站</w:t>
      </w:r>
      <w:r>
        <w:rPr>
          <w:rFonts w:hint="eastAsia" w:ascii="仿宋" w:hAnsi="仿宋" w:eastAsia="仿宋"/>
          <w:bCs/>
          <w:sz w:val="32"/>
          <w:szCs w:val="32"/>
        </w:rPr>
        <w:fldChar w:fldCharType="end"/>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1.68</w:t>
      </w:r>
      <w:bookmarkStart w:id="0" w:name="_GoBack"/>
      <w:bookmarkEnd w:id="0"/>
      <w:r>
        <w:rPr>
          <w:rFonts w:hint="eastAsia" w:ascii="仿宋" w:hAnsi="仿宋" w:eastAsia="仿宋"/>
          <w:bCs/>
          <w:sz w:val="32"/>
          <w:szCs w:val="32"/>
        </w:rPr>
        <w:t>万元，其中：</w:t>
      </w:r>
    </w:p>
    <w:p w14:paraId="319AA3AB">
      <w:pPr>
        <w:ind w:firstLine="640" w:firstLineChars="200"/>
        <w:jc w:val="left"/>
        <w:rPr>
          <w:rFonts w:hint="eastAsia" w:ascii="仿宋" w:hAnsi="仿宋" w:eastAsia="仿宋" w:cs="仿宋"/>
          <w:bCs/>
          <w:color w:val="auto"/>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bCs/>
          <w:color w:val="auto"/>
          <w:sz w:val="32"/>
          <w:szCs w:val="32"/>
          <w:lang w:val="en-US" w:eastAsia="zh-CN"/>
        </w:rPr>
        <w:t>与上年安排保持一致</w:t>
      </w:r>
      <w:r>
        <w:rPr>
          <w:rFonts w:hint="eastAsia" w:ascii="仿宋" w:hAnsi="仿宋" w:eastAsia="仿宋" w:cs="仿宋"/>
          <w:bCs/>
          <w:color w:val="auto"/>
          <w:sz w:val="32"/>
          <w:szCs w:val="32"/>
        </w:rPr>
        <w:t>。</w:t>
      </w:r>
    </w:p>
    <w:p w14:paraId="027CCF3F">
      <w:pPr>
        <w:ind w:firstLine="640" w:firstLineChars="200"/>
        <w:jc w:val="left"/>
        <w:rPr>
          <w:rFonts w:ascii="仿宋" w:hAnsi="仿宋" w:eastAsia="仿宋"/>
          <w:bCs/>
          <w:sz w:val="32"/>
          <w:szCs w:val="32"/>
        </w:rPr>
      </w:pP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0.68</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bCs/>
          <w:color w:val="auto"/>
          <w:sz w:val="32"/>
          <w:szCs w:val="32"/>
          <w:lang w:val="en-US" w:eastAsia="zh-CN"/>
        </w:rPr>
        <w:t>与上年安排保持一致</w:t>
      </w:r>
      <w:r>
        <w:rPr>
          <w:rFonts w:hint="eastAsia" w:ascii="仿宋" w:hAnsi="仿宋" w:eastAsia="仿宋" w:cs="仿宋"/>
          <w:bCs/>
          <w:color w:val="auto"/>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1</w:t>
      </w:r>
      <w:r>
        <w:rPr>
          <w:rFonts w:ascii="仿宋" w:hAnsi="仿宋" w:eastAsia="仿宋"/>
          <w:bCs/>
          <w:sz w:val="32"/>
          <w:szCs w:val="32"/>
        </w:rPr>
        <w:t>万元,比上年增</w:t>
      </w:r>
      <w:r>
        <w:rPr>
          <w:rFonts w:hint="eastAsia" w:ascii="仿宋" w:hAnsi="仿宋" w:eastAsia="仿宋"/>
          <w:bCs/>
          <w:sz w:val="32"/>
          <w:szCs w:val="32"/>
          <w:lang w:val="en-US" w:eastAsia="zh-CN"/>
        </w:rPr>
        <w:t>1</w:t>
      </w:r>
      <w:r>
        <w:rPr>
          <w:rFonts w:ascii="仿宋" w:hAnsi="仿宋" w:eastAsia="仿宋"/>
          <w:bCs/>
          <w:sz w:val="32"/>
          <w:szCs w:val="32"/>
        </w:rPr>
        <w:t>万元，主要原因是：</w:t>
      </w:r>
      <w:r>
        <w:rPr>
          <w:rFonts w:hint="eastAsia" w:ascii="仿宋" w:hAnsi="仿宋" w:eastAsia="仿宋" w:cs="仿宋"/>
          <w:bCs/>
          <w:color w:val="auto"/>
          <w:sz w:val="32"/>
          <w:szCs w:val="32"/>
          <w:lang w:val="en-US" w:eastAsia="zh-CN"/>
        </w:rPr>
        <w:t>与上年安排保持一致</w:t>
      </w:r>
      <w:r>
        <w:rPr>
          <w:rFonts w:hint="eastAsia" w:ascii="仿宋" w:hAnsi="仿宋" w:eastAsia="仿宋" w:cs="仿宋"/>
          <w:bCs/>
          <w:color w:val="auto"/>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bCs/>
          <w:color w:val="auto"/>
          <w:sz w:val="32"/>
          <w:szCs w:val="32"/>
          <w:lang w:val="en-US" w:eastAsia="zh-CN"/>
        </w:rPr>
        <w:t>与上年安排保持一致</w:t>
      </w:r>
      <w:r>
        <w:rPr>
          <w:rFonts w:hint="eastAsia" w:ascii="仿宋" w:hAnsi="仿宋" w:eastAsia="仿宋" w:cs="仿宋"/>
          <w:bCs/>
          <w:color w:val="auto"/>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sz w:val="32"/>
          <w:szCs w:val="32"/>
        </w:rPr>
      </w:pP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43A0C5E">
      <w:pPr>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三</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社会公益研究：反映从事卫生、劳动保护、计划生育、环境科学、农业等社会公益专项科研方面的支出。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A67B6"/>
    <w:multiLevelType w:val="singleLevel"/>
    <w:tmpl w:val="9E2A67B6"/>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abstractNum w:abstractNumId="2">
    <w:nsid w:val="69374E58"/>
    <w:multiLevelType w:val="singleLevel"/>
    <w:tmpl w:val="69374E58"/>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55A7363"/>
    <w:rsid w:val="06543E82"/>
    <w:rsid w:val="067A6028"/>
    <w:rsid w:val="0C97247A"/>
    <w:rsid w:val="0DB3098E"/>
    <w:rsid w:val="11FF1959"/>
    <w:rsid w:val="138A29AA"/>
    <w:rsid w:val="15827B15"/>
    <w:rsid w:val="206D0602"/>
    <w:rsid w:val="212C5238"/>
    <w:rsid w:val="22430342"/>
    <w:rsid w:val="25B931E9"/>
    <w:rsid w:val="2828673B"/>
    <w:rsid w:val="2C57797E"/>
    <w:rsid w:val="31853106"/>
    <w:rsid w:val="32213853"/>
    <w:rsid w:val="3328400E"/>
    <w:rsid w:val="35D602C2"/>
    <w:rsid w:val="36031C0A"/>
    <w:rsid w:val="3A841EE9"/>
    <w:rsid w:val="3A9F1A72"/>
    <w:rsid w:val="3B7D1841"/>
    <w:rsid w:val="3D2909BB"/>
    <w:rsid w:val="3DF13D37"/>
    <w:rsid w:val="3EDF3E59"/>
    <w:rsid w:val="3F383632"/>
    <w:rsid w:val="4052753A"/>
    <w:rsid w:val="48A83B8E"/>
    <w:rsid w:val="502E68D6"/>
    <w:rsid w:val="522105B9"/>
    <w:rsid w:val="53516268"/>
    <w:rsid w:val="565526B4"/>
    <w:rsid w:val="56C47F55"/>
    <w:rsid w:val="57CB2345"/>
    <w:rsid w:val="61E0552E"/>
    <w:rsid w:val="62D6302D"/>
    <w:rsid w:val="63306EE5"/>
    <w:rsid w:val="633916A0"/>
    <w:rsid w:val="63E33020"/>
    <w:rsid w:val="6464197D"/>
    <w:rsid w:val="64EB571C"/>
    <w:rsid w:val="656A2922"/>
    <w:rsid w:val="65810156"/>
    <w:rsid w:val="6BE248E5"/>
    <w:rsid w:val="6EDB6140"/>
    <w:rsid w:val="70627DA9"/>
    <w:rsid w:val="70B825C7"/>
    <w:rsid w:val="71996B2B"/>
    <w:rsid w:val="73A85115"/>
    <w:rsid w:val="795E480A"/>
    <w:rsid w:val="7B374E23"/>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1012</Words>
  <Characters>1069</Characters>
  <Lines>51</Lines>
  <Paragraphs>14</Paragraphs>
  <TotalTime>6</TotalTime>
  <ScaleCrop>false</ScaleCrop>
  <LinksUpToDate>false</LinksUpToDate>
  <CharactersWithSpaces>1093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亮亮</cp:lastModifiedBy>
  <dcterms:modified xsi:type="dcterms:W3CDTF">2025-01-09T02:40:38Z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4F1C20B328EE4CA7BABFD8EACCC8F04A_12</vt:lpwstr>
  </property>
  <property fmtid="{D5CDD505-2E9C-101B-9397-08002B2CF9AE}" pid="4" name="KSOTemplateDocerSaveRecord">
    <vt:lpwstr>eyJoZGlkIjoiODMxNjgxMDRmMWExYWU4M2Y1NzRmYTg5MTUyYmU5N2QiLCJ1c2VySWQiOiI0NTcxNjA2MTgifQ==</vt:lpwstr>
  </property>
</Properties>
</file>