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11213C5">
      <w:pPr>
        <w:widowControl/>
        <w:spacing w:line="520" w:lineRule="atLeast"/>
        <w:jc w:val="center"/>
        <w:rPr>
          <w:rFonts w:ascii="黑体" w:hAnsi="黑体" w:eastAsia="黑体" w:cs="Times New Roman"/>
          <w:b/>
          <w:bCs/>
          <w:color w:val="000000"/>
          <w:kern w:val="0"/>
          <w:sz w:val="44"/>
          <w:szCs w:val="44"/>
        </w:rPr>
      </w:pPr>
      <w:r>
        <w:rPr>
          <w:rFonts w:hint="eastAsia" w:ascii="黑体" w:hAnsi="黑体" w:eastAsia="黑体" w:cs="Times New Roman"/>
          <w:b/>
          <w:bCs/>
          <w:color w:val="000000"/>
          <w:kern w:val="0"/>
          <w:sz w:val="44"/>
          <w:szCs w:val="44"/>
          <w:lang w:val="en-US" w:eastAsia="zh-CN"/>
        </w:rPr>
        <w:t>庐山市退役军人事务局</w:t>
      </w:r>
      <w:r>
        <w:rPr>
          <w:rFonts w:hint="eastAsia" w:ascii="黑体" w:hAnsi="黑体" w:eastAsia="黑体" w:cs="Times New Roman"/>
          <w:b/>
          <w:bCs/>
          <w:color w:val="000000"/>
          <w:kern w:val="0"/>
          <w:sz w:val="44"/>
          <w:szCs w:val="44"/>
          <w:lang w:eastAsia="zh-CN"/>
        </w:rPr>
        <w:t>202</w:t>
      </w:r>
      <w:r>
        <w:rPr>
          <w:rFonts w:hint="eastAsia" w:ascii="黑体" w:hAnsi="黑体" w:eastAsia="黑体" w:cs="Times New Roman"/>
          <w:b/>
          <w:bCs/>
          <w:color w:val="000000"/>
          <w:kern w:val="0"/>
          <w:sz w:val="44"/>
          <w:szCs w:val="44"/>
          <w:lang w:val="en-US" w:eastAsia="zh-CN"/>
        </w:rPr>
        <w:t>5</w:t>
      </w:r>
      <w:r>
        <w:rPr>
          <w:rFonts w:hint="eastAsia" w:ascii="黑体" w:hAnsi="黑体" w:eastAsia="黑体" w:cs="Times New Roman"/>
          <w:b/>
          <w:bCs/>
          <w:color w:val="000000"/>
          <w:kern w:val="0"/>
          <w:sz w:val="44"/>
          <w:szCs w:val="44"/>
        </w:rPr>
        <w:t>年</w:t>
      </w:r>
      <w:r>
        <w:rPr>
          <w:rFonts w:hint="eastAsia" w:ascii="黑体" w:hAnsi="黑体" w:eastAsia="黑体" w:cs="Times New Roman"/>
          <w:b/>
          <w:bCs/>
          <w:color w:val="000000"/>
          <w:kern w:val="0"/>
          <w:sz w:val="44"/>
          <w:szCs w:val="44"/>
          <w:lang w:eastAsia="zh-CN"/>
        </w:rPr>
        <w:t>部门</w:t>
      </w:r>
      <w:r>
        <w:rPr>
          <w:rFonts w:hint="eastAsia" w:ascii="黑体" w:hAnsi="黑体" w:eastAsia="黑体" w:cs="Times New Roman"/>
          <w:b/>
          <w:bCs/>
          <w:color w:val="000000"/>
          <w:kern w:val="0"/>
          <w:sz w:val="44"/>
          <w:szCs w:val="44"/>
        </w:rPr>
        <w:t>预算</w:t>
      </w:r>
    </w:p>
    <w:p w14:paraId="1B673E1E">
      <w:pPr>
        <w:pStyle w:val="6"/>
        <w:spacing w:line="600" w:lineRule="atLeast"/>
        <w:jc w:val="center"/>
        <w:rPr>
          <w:rFonts w:ascii="黑体" w:hAnsi="黑体" w:eastAsia="黑体"/>
          <w:color w:val="000000"/>
          <w:sz w:val="32"/>
          <w:szCs w:val="32"/>
        </w:rPr>
      </w:pPr>
    </w:p>
    <w:p w14:paraId="5E2EBDF8">
      <w:pPr>
        <w:pStyle w:val="6"/>
        <w:spacing w:line="600" w:lineRule="atLeast"/>
        <w:jc w:val="center"/>
        <w:rPr>
          <w:rFonts w:ascii="黑体" w:hAnsi="黑体" w:eastAsia="黑体"/>
          <w:color w:val="000000"/>
          <w:sz w:val="32"/>
          <w:szCs w:val="32"/>
        </w:rPr>
      </w:pPr>
      <w:r>
        <w:rPr>
          <w:rFonts w:hint="eastAsia" w:ascii="黑体" w:hAnsi="黑体" w:eastAsia="黑体"/>
          <w:color w:val="000000"/>
          <w:sz w:val="32"/>
          <w:szCs w:val="32"/>
        </w:rPr>
        <w:t>目    录</w:t>
      </w:r>
    </w:p>
    <w:p w14:paraId="0882DC64">
      <w:pPr>
        <w:pStyle w:val="6"/>
        <w:rPr>
          <w:rFonts w:ascii="宋体" w:hAnsi="宋体"/>
          <w:color w:val="000000"/>
        </w:rPr>
      </w:pPr>
    </w:p>
    <w:p w14:paraId="302155B9">
      <w:pPr>
        <w:pStyle w:val="6"/>
        <w:tabs>
          <w:tab w:val="right" w:pos="8306"/>
        </w:tabs>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 xml:space="preserve">第一部分  </w:t>
      </w:r>
      <w:r>
        <w:rPr>
          <w:rFonts w:hint="eastAsia" w:ascii="仿宋_GB2312" w:eastAsia="仿宋_GB2312"/>
          <w:b/>
          <w:bCs/>
          <w:color w:val="000000"/>
          <w:sz w:val="32"/>
          <w:szCs w:val="32"/>
          <w:lang w:val="en-US" w:eastAsia="zh-CN"/>
        </w:rPr>
        <w:t>庐山市退役军人事务局</w:t>
      </w:r>
      <w:r>
        <w:rPr>
          <w:rFonts w:hint="eastAsia" w:ascii="仿宋_GB2312" w:eastAsia="仿宋_GB2312"/>
          <w:b/>
          <w:bCs/>
          <w:color w:val="000000"/>
          <w:sz w:val="32"/>
          <w:szCs w:val="32"/>
        </w:rPr>
        <w:t>概况</w:t>
      </w:r>
      <w:r>
        <w:rPr>
          <w:rFonts w:ascii="仿宋_GB2312" w:eastAsia="仿宋_GB2312"/>
          <w:b/>
          <w:bCs/>
          <w:color w:val="000000"/>
          <w:sz w:val="32"/>
          <w:szCs w:val="32"/>
        </w:rPr>
        <w:tab/>
      </w:r>
    </w:p>
    <w:p w14:paraId="152C2EB7">
      <w:pPr>
        <w:pStyle w:val="6"/>
        <w:spacing w:line="600" w:lineRule="atLeast"/>
        <w:ind w:firstLine="1120" w:firstLineChars="350"/>
        <w:jc w:val="left"/>
        <w:rPr>
          <w:rFonts w:ascii="Adobe 仿宋 Std R" w:hAnsi="Adobe 仿宋 Std R" w:eastAsia="Adobe 仿宋 Std R" w:cstheme="minorBidi"/>
          <w:kern w:val="2"/>
          <w:sz w:val="32"/>
          <w:szCs w:val="30"/>
        </w:rPr>
      </w:pPr>
      <w:r>
        <w:rPr>
          <w:rFonts w:hint="eastAsia" w:ascii="Adobe 仿宋 Std R" w:hAnsi="Adobe 仿宋 Std R" w:eastAsia="Adobe 仿宋 Std R" w:cstheme="minorBidi"/>
          <w:kern w:val="2"/>
          <w:sz w:val="32"/>
          <w:szCs w:val="30"/>
        </w:rPr>
        <w:t xml:space="preserve"> </w:t>
      </w:r>
      <w:r>
        <w:rPr>
          <w:rFonts w:ascii="Adobe 仿宋 Std R" w:hAnsi="Adobe 仿宋 Std R" w:eastAsia="Adobe 仿宋 Std R" w:cstheme="minorBidi"/>
          <w:kern w:val="2"/>
          <w:sz w:val="32"/>
          <w:szCs w:val="30"/>
        </w:rPr>
        <w:t>一、</w:t>
      </w:r>
      <w:r>
        <w:rPr>
          <w:rFonts w:hint="eastAsia" w:ascii="Adobe 仿宋 Std R" w:hAnsi="Adobe 仿宋 Std R" w:eastAsia="Adobe 仿宋 Std R" w:cstheme="minorBidi"/>
          <w:kern w:val="2"/>
          <w:sz w:val="32"/>
          <w:szCs w:val="30"/>
          <w:lang w:eastAsia="zh-CN"/>
        </w:rPr>
        <w:t>部门</w:t>
      </w:r>
      <w:r>
        <w:rPr>
          <w:rFonts w:ascii="Adobe 仿宋 Std R" w:hAnsi="Adobe 仿宋 Std R" w:eastAsia="Adobe 仿宋 Std R" w:cstheme="minorBidi"/>
          <w:kern w:val="2"/>
          <w:sz w:val="32"/>
          <w:szCs w:val="30"/>
        </w:rPr>
        <w:t>主要职责</w:t>
      </w:r>
    </w:p>
    <w:p w14:paraId="42190138">
      <w:pPr>
        <w:pStyle w:val="6"/>
        <w:spacing w:line="600" w:lineRule="atLeast"/>
        <w:ind w:firstLine="1280" w:firstLineChars="40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二、</w:t>
      </w:r>
      <w:r>
        <w:rPr>
          <w:rFonts w:hint="eastAsia" w:ascii="Adobe 仿宋 Std R" w:hAnsi="Adobe 仿宋 Std R" w:eastAsia="Adobe 仿宋 Std R" w:cstheme="minorBidi"/>
          <w:kern w:val="2"/>
          <w:sz w:val="32"/>
          <w:szCs w:val="30"/>
        </w:rPr>
        <w:t>机构设置及人员情况</w:t>
      </w:r>
    </w:p>
    <w:p w14:paraId="5656CB86">
      <w:pPr>
        <w:pStyle w:val="6"/>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 xml:space="preserve">第二部分  </w:t>
      </w:r>
      <w:r>
        <w:rPr>
          <w:rFonts w:hint="eastAsia" w:ascii="仿宋_GB2312" w:eastAsia="仿宋_GB2312"/>
          <w:b/>
          <w:bCs/>
          <w:color w:val="000000"/>
          <w:sz w:val="32"/>
          <w:szCs w:val="32"/>
          <w:lang w:val="en-US" w:eastAsia="zh-CN"/>
        </w:rPr>
        <w:t>庐山市退役军人事务局</w:t>
      </w:r>
      <w:r>
        <w:rPr>
          <w:rFonts w:hint="eastAsia" w:ascii="仿宋_GB2312" w:eastAsia="仿宋_GB2312"/>
          <w:b/>
          <w:bCs/>
          <w:color w:val="000000"/>
          <w:sz w:val="32"/>
          <w:szCs w:val="32"/>
          <w:lang w:eastAsia="zh-CN"/>
        </w:rPr>
        <w:t>202</w:t>
      </w:r>
      <w:r>
        <w:rPr>
          <w:rFonts w:hint="eastAsia" w:ascii="仿宋_GB2312" w:eastAsia="仿宋_GB2312"/>
          <w:b/>
          <w:bCs/>
          <w:color w:val="000000"/>
          <w:sz w:val="32"/>
          <w:szCs w:val="32"/>
          <w:lang w:val="en-US" w:eastAsia="zh-CN"/>
        </w:rPr>
        <w:t>5</w:t>
      </w:r>
      <w:r>
        <w:rPr>
          <w:rFonts w:hint="eastAsia" w:ascii="仿宋_GB2312" w:eastAsia="仿宋_GB2312"/>
          <w:b/>
          <w:bCs/>
          <w:color w:val="000000"/>
          <w:sz w:val="32"/>
          <w:szCs w:val="32"/>
        </w:rPr>
        <w:t>年</w:t>
      </w:r>
      <w:r>
        <w:rPr>
          <w:rFonts w:hint="eastAsia" w:ascii="仿宋_GB2312" w:eastAsia="仿宋_GB2312"/>
          <w:b/>
          <w:bCs/>
          <w:color w:val="000000"/>
          <w:sz w:val="32"/>
          <w:szCs w:val="32"/>
          <w:lang w:eastAsia="zh-CN"/>
        </w:rPr>
        <w:t>部门</w:t>
      </w:r>
      <w:r>
        <w:rPr>
          <w:rFonts w:hint="eastAsia" w:ascii="仿宋_GB2312" w:eastAsia="仿宋_GB2312"/>
          <w:b/>
          <w:bCs/>
          <w:color w:val="000000"/>
          <w:sz w:val="32"/>
          <w:szCs w:val="32"/>
        </w:rPr>
        <w:t>预算表</w:t>
      </w:r>
    </w:p>
    <w:p w14:paraId="235CF373">
      <w:pPr>
        <w:pStyle w:val="6"/>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一、《收支预算总表》</w:t>
      </w:r>
    </w:p>
    <w:p w14:paraId="059EA26A">
      <w:pPr>
        <w:pStyle w:val="6"/>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二、《部门收入总表》</w:t>
      </w:r>
    </w:p>
    <w:p w14:paraId="473C0091">
      <w:pPr>
        <w:pStyle w:val="6"/>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三、《部门支出总表》</w:t>
      </w:r>
    </w:p>
    <w:p w14:paraId="27D8AF86">
      <w:pPr>
        <w:pStyle w:val="6"/>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四、《财政拨款收支总表》</w:t>
      </w:r>
    </w:p>
    <w:p w14:paraId="0D16CF08">
      <w:pPr>
        <w:pStyle w:val="6"/>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五、《一般公共预算支出表》</w:t>
      </w:r>
    </w:p>
    <w:p w14:paraId="119F322E">
      <w:pPr>
        <w:pStyle w:val="6"/>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六、《一般公共预算基本支出表》</w:t>
      </w:r>
    </w:p>
    <w:p w14:paraId="4C8C05B7">
      <w:pPr>
        <w:pStyle w:val="6"/>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七、《财政拨款“三公”经费支出表》</w:t>
      </w:r>
    </w:p>
    <w:p w14:paraId="1BE5C981">
      <w:pPr>
        <w:pStyle w:val="6"/>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八、《政府性基金预算支出表》</w:t>
      </w:r>
    </w:p>
    <w:p w14:paraId="0D6686FA">
      <w:pPr>
        <w:pStyle w:val="6"/>
        <w:tabs>
          <w:tab w:val="left" w:pos="6546"/>
        </w:tabs>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九、《</w:t>
      </w:r>
      <w:r>
        <w:rPr>
          <w:rFonts w:hint="eastAsia" w:ascii="Adobe 仿宋 Std R" w:hAnsi="Adobe 仿宋 Std R" w:eastAsia="Adobe 仿宋 Std R" w:cstheme="minorBidi"/>
          <w:kern w:val="2"/>
          <w:sz w:val="32"/>
          <w:szCs w:val="30"/>
        </w:rPr>
        <w:t>国有资本经营</w:t>
      </w:r>
      <w:r>
        <w:rPr>
          <w:rFonts w:ascii="Adobe 仿宋 Std R" w:hAnsi="Adobe 仿宋 Std R" w:eastAsia="Adobe 仿宋 Std R" w:cstheme="minorBidi"/>
          <w:kern w:val="2"/>
          <w:sz w:val="32"/>
          <w:szCs w:val="30"/>
        </w:rPr>
        <w:t>预算支出表》</w:t>
      </w:r>
      <w:r>
        <w:rPr>
          <w:rFonts w:hint="eastAsia" w:ascii="Adobe 仿宋 Std R" w:hAnsi="Adobe 仿宋 Std R" w:eastAsia="Adobe 仿宋 Std R" w:cstheme="minorBidi"/>
          <w:kern w:val="2"/>
          <w:sz w:val="32"/>
          <w:szCs w:val="30"/>
        </w:rPr>
        <w:tab/>
      </w:r>
    </w:p>
    <w:p w14:paraId="6C57F7CB">
      <w:pPr>
        <w:pStyle w:val="6"/>
        <w:spacing w:line="600" w:lineRule="atLeast"/>
        <w:ind w:firstLine="1280" w:firstLineChars="400"/>
        <w:jc w:val="left"/>
        <w:rPr>
          <w:rFonts w:hint="eastAsia" w:ascii="Adobe 仿宋 Std R" w:hAnsi="Adobe 仿宋 Std R" w:eastAsia="Adobe 仿宋 Std R" w:cstheme="minorBidi"/>
          <w:kern w:val="2"/>
          <w:sz w:val="32"/>
          <w:szCs w:val="30"/>
        </w:rPr>
      </w:pPr>
      <w:r>
        <w:rPr>
          <w:rFonts w:hint="eastAsia" w:ascii="Adobe 仿宋 Std R" w:hAnsi="Adobe 仿宋 Std R" w:eastAsia="Adobe 仿宋 Std R" w:cstheme="minorBidi"/>
          <w:kern w:val="2"/>
          <w:sz w:val="32"/>
          <w:szCs w:val="30"/>
        </w:rPr>
        <w:t>十、《部门整体支出绩效目标表》</w:t>
      </w:r>
    </w:p>
    <w:p w14:paraId="6DB2B2EA">
      <w:pPr>
        <w:pStyle w:val="6"/>
        <w:tabs>
          <w:tab w:val="left" w:pos="6546"/>
        </w:tabs>
        <w:spacing w:line="600" w:lineRule="atLeast"/>
        <w:ind w:firstLine="1280"/>
        <w:jc w:val="left"/>
        <w:rPr>
          <w:rFonts w:ascii="Adobe 仿宋 Std R" w:hAnsi="Adobe 仿宋 Std R" w:eastAsia="Adobe 仿宋 Std R" w:cstheme="minorBidi"/>
          <w:kern w:val="2"/>
          <w:sz w:val="32"/>
          <w:szCs w:val="30"/>
        </w:rPr>
      </w:pPr>
      <w:r>
        <w:rPr>
          <w:rFonts w:hint="eastAsia" w:ascii="Adobe 仿宋 Std R" w:hAnsi="Adobe 仿宋 Std R" w:eastAsia="Adobe 仿宋 Std R" w:cstheme="minorBidi"/>
          <w:kern w:val="2"/>
          <w:sz w:val="32"/>
          <w:szCs w:val="30"/>
        </w:rPr>
        <w:t>十一、</w:t>
      </w:r>
      <w:r>
        <w:rPr>
          <w:rFonts w:ascii="Adobe 仿宋 Std R" w:hAnsi="Adobe 仿宋 Std R" w:eastAsia="Adobe 仿宋 Std R" w:cstheme="minorBidi"/>
          <w:kern w:val="2"/>
          <w:sz w:val="32"/>
          <w:szCs w:val="30"/>
        </w:rPr>
        <w:t>《</w:t>
      </w:r>
      <w:r>
        <w:rPr>
          <w:rFonts w:hint="eastAsia" w:ascii="Adobe 仿宋 Std R" w:hAnsi="Adobe 仿宋 Std R" w:eastAsia="Adobe 仿宋 Std R" w:cstheme="minorBidi"/>
          <w:kern w:val="2"/>
          <w:sz w:val="32"/>
          <w:szCs w:val="30"/>
        </w:rPr>
        <w:t>项目绩效目标表</w:t>
      </w:r>
      <w:r>
        <w:rPr>
          <w:rFonts w:ascii="Adobe 仿宋 Std R" w:hAnsi="Adobe 仿宋 Std R" w:eastAsia="Adobe 仿宋 Std R" w:cstheme="minorBidi"/>
          <w:kern w:val="2"/>
          <w:sz w:val="32"/>
          <w:szCs w:val="30"/>
        </w:rPr>
        <w:t>》</w:t>
      </w:r>
    </w:p>
    <w:p w14:paraId="1E02F7CE">
      <w:pPr>
        <w:pStyle w:val="6"/>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 xml:space="preserve">第三部分 </w:t>
      </w:r>
      <w:r>
        <w:rPr>
          <w:rFonts w:hint="eastAsia" w:ascii="仿宋_GB2312" w:eastAsia="仿宋_GB2312"/>
          <w:b/>
          <w:bCs/>
          <w:color w:val="000000"/>
          <w:sz w:val="32"/>
          <w:szCs w:val="32"/>
          <w:lang w:val="en-US" w:eastAsia="zh-CN"/>
        </w:rPr>
        <w:t>庐山市退役军人事务局</w:t>
      </w:r>
      <w:r>
        <w:rPr>
          <w:rFonts w:hint="eastAsia" w:ascii="仿宋_GB2312" w:eastAsia="仿宋_GB2312"/>
          <w:b/>
          <w:bCs/>
          <w:color w:val="000000"/>
          <w:sz w:val="32"/>
          <w:szCs w:val="32"/>
          <w:lang w:eastAsia="zh-CN"/>
        </w:rPr>
        <w:t>202</w:t>
      </w:r>
      <w:r>
        <w:rPr>
          <w:rFonts w:hint="eastAsia" w:ascii="仿宋_GB2312" w:eastAsia="仿宋_GB2312"/>
          <w:b/>
          <w:bCs/>
          <w:color w:val="000000"/>
          <w:sz w:val="32"/>
          <w:szCs w:val="32"/>
          <w:lang w:val="en-US" w:eastAsia="zh-CN"/>
        </w:rPr>
        <w:t>5</w:t>
      </w:r>
      <w:r>
        <w:rPr>
          <w:rFonts w:hint="eastAsia" w:ascii="仿宋_GB2312" w:eastAsia="仿宋_GB2312"/>
          <w:b/>
          <w:bCs/>
          <w:color w:val="000000"/>
          <w:sz w:val="32"/>
          <w:szCs w:val="32"/>
        </w:rPr>
        <w:t>年</w:t>
      </w:r>
      <w:r>
        <w:rPr>
          <w:rFonts w:hint="eastAsia" w:ascii="仿宋_GB2312" w:eastAsia="仿宋_GB2312"/>
          <w:b/>
          <w:bCs/>
          <w:color w:val="000000"/>
          <w:sz w:val="32"/>
          <w:szCs w:val="32"/>
          <w:lang w:eastAsia="zh-CN"/>
        </w:rPr>
        <w:t>部门</w:t>
      </w:r>
      <w:r>
        <w:rPr>
          <w:rFonts w:hint="eastAsia" w:ascii="仿宋_GB2312" w:eastAsia="仿宋_GB2312"/>
          <w:b/>
          <w:bCs/>
          <w:color w:val="000000"/>
          <w:sz w:val="32"/>
          <w:szCs w:val="32"/>
        </w:rPr>
        <w:t>预算情况说明</w:t>
      </w:r>
    </w:p>
    <w:p w14:paraId="491E8825">
      <w:pPr>
        <w:pStyle w:val="6"/>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一、</w:t>
      </w:r>
      <w:r>
        <w:rPr>
          <w:rFonts w:hint="eastAsia" w:ascii="Adobe 仿宋 Std R" w:hAnsi="Adobe 仿宋 Std R" w:eastAsia="Adobe 仿宋 Std R" w:cstheme="minorBidi"/>
          <w:kern w:val="2"/>
          <w:sz w:val="32"/>
          <w:szCs w:val="30"/>
          <w:lang w:eastAsia="zh-CN"/>
        </w:rPr>
        <w:t>202</w:t>
      </w:r>
      <w:r>
        <w:rPr>
          <w:rFonts w:hint="eastAsia" w:ascii="Adobe 仿宋 Std R" w:hAnsi="Adobe 仿宋 Std R" w:eastAsia="Adobe 仿宋 Std R" w:cstheme="minorBidi"/>
          <w:kern w:val="2"/>
          <w:sz w:val="32"/>
          <w:szCs w:val="30"/>
          <w:lang w:val="en-US" w:eastAsia="zh-CN"/>
        </w:rPr>
        <w:t>5</w:t>
      </w:r>
      <w:r>
        <w:rPr>
          <w:rFonts w:ascii="Adobe 仿宋 Std R" w:hAnsi="Adobe 仿宋 Std R" w:eastAsia="Adobe 仿宋 Std R" w:cstheme="minorBidi"/>
          <w:kern w:val="2"/>
          <w:sz w:val="32"/>
          <w:szCs w:val="30"/>
        </w:rPr>
        <w:t>年</w:t>
      </w:r>
      <w:r>
        <w:rPr>
          <w:rFonts w:hint="eastAsia" w:ascii="Adobe 仿宋 Std R" w:hAnsi="Adobe 仿宋 Std R" w:eastAsia="Adobe 仿宋 Std R" w:cstheme="minorBidi"/>
          <w:kern w:val="2"/>
          <w:sz w:val="32"/>
          <w:szCs w:val="30"/>
          <w:lang w:eastAsia="zh-CN"/>
        </w:rPr>
        <w:t>部门</w:t>
      </w:r>
      <w:r>
        <w:rPr>
          <w:rFonts w:ascii="Adobe 仿宋 Std R" w:hAnsi="Adobe 仿宋 Std R" w:eastAsia="Adobe 仿宋 Std R" w:cstheme="minorBidi"/>
          <w:kern w:val="2"/>
          <w:sz w:val="32"/>
          <w:szCs w:val="30"/>
        </w:rPr>
        <w:t>预算收支情况说明</w:t>
      </w:r>
    </w:p>
    <w:p w14:paraId="23BDADC3">
      <w:pPr>
        <w:pStyle w:val="6"/>
        <w:spacing w:line="600" w:lineRule="atLeast"/>
        <w:ind w:firstLine="1120" w:firstLineChars="35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 xml:space="preserve"> 二、</w:t>
      </w:r>
      <w:r>
        <w:rPr>
          <w:rFonts w:hint="eastAsia" w:ascii="Adobe 仿宋 Std R" w:hAnsi="Adobe 仿宋 Std R" w:eastAsia="Adobe 仿宋 Std R" w:cstheme="minorBidi"/>
          <w:kern w:val="2"/>
          <w:sz w:val="32"/>
          <w:szCs w:val="30"/>
          <w:lang w:eastAsia="zh-CN"/>
        </w:rPr>
        <w:t>202</w:t>
      </w:r>
      <w:r>
        <w:rPr>
          <w:rFonts w:hint="eastAsia" w:ascii="Adobe 仿宋 Std R" w:hAnsi="Adobe 仿宋 Std R" w:eastAsia="Adobe 仿宋 Std R" w:cstheme="minorBidi"/>
          <w:kern w:val="2"/>
          <w:sz w:val="32"/>
          <w:szCs w:val="30"/>
          <w:lang w:val="en-US" w:eastAsia="zh-CN"/>
        </w:rPr>
        <w:t>5</w:t>
      </w:r>
      <w:r>
        <w:rPr>
          <w:rFonts w:ascii="Adobe 仿宋 Std R" w:hAnsi="Adobe 仿宋 Std R" w:eastAsia="Adobe 仿宋 Std R" w:cstheme="minorBidi"/>
          <w:kern w:val="2"/>
          <w:sz w:val="32"/>
          <w:szCs w:val="30"/>
        </w:rPr>
        <w:t>年“三公”经费预算情况说明</w:t>
      </w:r>
    </w:p>
    <w:p w14:paraId="0C320BB3">
      <w:pPr>
        <w:pStyle w:val="6"/>
        <w:tabs>
          <w:tab w:val="left" w:pos="6546"/>
        </w:tabs>
        <w:spacing w:line="600" w:lineRule="atLeast"/>
        <w:ind w:firstLine="1280"/>
        <w:jc w:val="left"/>
        <w:rPr>
          <w:rFonts w:ascii="Adobe 仿宋 Std R" w:hAnsi="Adobe 仿宋 Std R" w:eastAsia="Adobe 仿宋 Std R" w:cstheme="minorBidi"/>
          <w:kern w:val="2"/>
          <w:sz w:val="32"/>
          <w:szCs w:val="30"/>
        </w:rPr>
      </w:pPr>
    </w:p>
    <w:p w14:paraId="26BB7AED">
      <w:pPr>
        <w:pStyle w:val="6"/>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第四部分  名词解释</w:t>
      </w:r>
    </w:p>
    <w:p w14:paraId="351241CB">
      <w:pPr>
        <w:widowControl/>
        <w:spacing w:line="580" w:lineRule="exact"/>
        <w:jc w:val="center"/>
        <w:rPr>
          <w:rFonts w:ascii="仿宋_GB2312" w:eastAsia="仿宋_GB2312"/>
          <w:b/>
          <w:sz w:val="32"/>
          <w:szCs w:val="30"/>
        </w:rPr>
      </w:pPr>
    </w:p>
    <w:p w14:paraId="7E2F7529">
      <w:pPr>
        <w:widowControl/>
        <w:spacing w:line="580" w:lineRule="exact"/>
        <w:jc w:val="center"/>
        <w:rPr>
          <w:rFonts w:ascii="仿宋_GB2312" w:eastAsia="仿宋_GB2312"/>
          <w:b/>
          <w:sz w:val="32"/>
          <w:szCs w:val="30"/>
        </w:rPr>
      </w:pPr>
    </w:p>
    <w:p w14:paraId="0DAFD455">
      <w:pPr>
        <w:widowControl/>
        <w:spacing w:line="580" w:lineRule="exact"/>
        <w:jc w:val="center"/>
        <w:rPr>
          <w:rFonts w:ascii="仿宋_GB2312" w:eastAsia="仿宋_GB2312"/>
          <w:b/>
          <w:sz w:val="32"/>
          <w:szCs w:val="30"/>
        </w:rPr>
      </w:pPr>
      <w:r>
        <w:rPr>
          <w:rFonts w:hint="eastAsia" w:ascii="仿宋_GB2312" w:eastAsia="仿宋_GB2312"/>
          <w:b/>
          <w:sz w:val="32"/>
          <w:szCs w:val="30"/>
        </w:rPr>
        <w:t xml:space="preserve">第一部分  </w:t>
      </w:r>
      <w:r>
        <w:rPr>
          <w:rFonts w:ascii="仿宋_GB2312" w:eastAsia="仿宋_GB2312"/>
          <w:b/>
          <w:sz w:val="32"/>
          <w:szCs w:val="30"/>
        </w:rPr>
        <w:fldChar w:fldCharType="begin"/>
      </w:r>
      <w:r>
        <w:rPr>
          <w:rFonts w:ascii="仿宋_GB2312" w:eastAsia="仿宋_GB2312"/>
          <w:b/>
          <w:sz w:val="32"/>
          <w:szCs w:val="30"/>
        </w:rPr>
        <w:instrText xml:space="preserve">MERGEFIELD ${page400644146.ds509943833_REP_JXJC_AGENCY_WZR_NAME}</w:instrText>
      </w:r>
      <w:r>
        <w:rPr>
          <w:rFonts w:ascii="仿宋_GB2312" w:eastAsia="仿宋_GB2312"/>
          <w:b/>
          <w:sz w:val="32"/>
          <w:szCs w:val="30"/>
        </w:rPr>
        <w:fldChar w:fldCharType="separate"/>
      </w:r>
      <w:r>
        <w:rPr>
          <w:rFonts w:hint="eastAsia" w:ascii="仿宋_GB2312" w:eastAsia="仿宋_GB2312"/>
          <w:b/>
          <w:sz w:val="32"/>
          <w:szCs w:val="30"/>
          <w:lang w:eastAsia="zh-CN"/>
        </w:rPr>
        <w:t>庐山市退役军人事务局</w:t>
      </w:r>
      <w:r>
        <w:fldChar w:fldCharType="end"/>
      </w:r>
      <w:r>
        <w:rPr>
          <w:rFonts w:hint="eastAsia" w:ascii="仿宋_GB2312" w:eastAsia="仿宋_GB2312"/>
          <w:b/>
          <w:sz w:val="32"/>
          <w:szCs w:val="30"/>
        </w:rPr>
        <w:t>概况</w:t>
      </w:r>
    </w:p>
    <w:p w14:paraId="3401FF7A">
      <w:pPr>
        <w:widowControl/>
        <w:spacing w:line="580" w:lineRule="exact"/>
        <w:jc w:val="left"/>
        <w:rPr>
          <w:rFonts w:asciiTheme="minorEastAsia" w:hAnsiTheme="minorEastAsia"/>
          <w:b/>
          <w:sz w:val="36"/>
          <w:szCs w:val="36"/>
        </w:rPr>
      </w:pPr>
    </w:p>
    <w:p w14:paraId="3B01DCD1">
      <w:pPr>
        <w:widowControl/>
        <w:spacing w:line="580" w:lineRule="exact"/>
        <w:jc w:val="left"/>
        <w:rPr>
          <w:rFonts w:asciiTheme="minorEastAsia" w:hAnsiTheme="minorEastAsia"/>
          <w:b/>
          <w:sz w:val="36"/>
          <w:szCs w:val="36"/>
        </w:rPr>
      </w:pPr>
      <w:r>
        <w:rPr>
          <w:rFonts w:hint="eastAsia" w:asciiTheme="minorEastAsia" w:hAnsiTheme="minorEastAsia"/>
          <w:b/>
          <w:sz w:val="36"/>
          <w:szCs w:val="36"/>
        </w:rPr>
        <w:t>一、</w:t>
      </w:r>
      <w:r>
        <w:rPr>
          <w:rFonts w:hint="eastAsia" w:asciiTheme="minorEastAsia" w:hAnsiTheme="minorEastAsia"/>
          <w:b/>
          <w:sz w:val="36"/>
          <w:szCs w:val="36"/>
          <w:lang w:val="en-US" w:eastAsia="zh-CN"/>
        </w:rPr>
        <w:t>部门</w:t>
      </w:r>
      <w:r>
        <w:rPr>
          <w:rFonts w:hint="eastAsia" w:asciiTheme="minorEastAsia" w:hAnsiTheme="minorEastAsia"/>
          <w:b/>
          <w:sz w:val="36"/>
          <w:szCs w:val="36"/>
        </w:rPr>
        <w:t>主要职责</w:t>
      </w:r>
    </w:p>
    <w:p w14:paraId="35A0B5F8">
      <w:pPr>
        <w:widowControl/>
        <w:spacing w:line="580" w:lineRule="exact"/>
        <w:ind w:firstLine="640"/>
        <w:jc w:val="left"/>
        <w:rPr>
          <w:rFonts w:hint="eastAsia" w:ascii="Adobe 仿宋 Std R" w:hAnsi="Adobe 仿宋 Std R" w:eastAsia="Adobe 仿宋 Std R"/>
          <w:sz w:val="32"/>
          <w:szCs w:val="30"/>
        </w:rPr>
      </w:pPr>
      <w:r>
        <w:rPr>
          <w:rFonts w:hint="eastAsia" w:ascii="Adobe 仿宋 Std R" w:hAnsi="Adobe 仿宋 Std R" w:eastAsia="Adobe 仿宋 Std R"/>
          <w:sz w:val="32"/>
          <w:szCs w:val="30"/>
        </w:rPr>
        <w:t>市退役军人事务局是主管全市退役军人工作的市政府组成</w:t>
      </w:r>
      <w:r>
        <w:rPr>
          <w:rFonts w:hint="eastAsia" w:ascii="Adobe 仿宋 Std R" w:hAnsi="Adobe 仿宋 Std R" w:eastAsia="Adobe 仿宋 Std R"/>
          <w:sz w:val="32"/>
          <w:szCs w:val="30"/>
          <w:lang w:eastAsia="zh-CN"/>
        </w:rPr>
        <w:t>部门</w:t>
      </w:r>
      <w:r>
        <w:rPr>
          <w:rFonts w:hint="eastAsia" w:ascii="Adobe 仿宋 Std R" w:hAnsi="Adobe 仿宋 Std R" w:eastAsia="Adobe 仿宋 Std R"/>
          <w:sz w:val="32"/>
          <w:szCs w:val="30"/>
        </w:rPr>
        <w:t>，主要职责是：</w:t>
      </w:r>
    </w:p>
    <w:p w14:paraId="38D1D905">
      <w:pPr>
        <w:widowControl/>
        <w:spacing w:line="580" w:lineRule="exact"/>
        <w:ind w:firstLine="640"/>
        <w:jc w:val="left"/>
        <w:rPr>
          <w:rFonts w:hint="eastAsia" w:ascii="Adobe 仿宋 Std R" w:hAnsi="Adobe 仿宋 Std R" w:eastAsia="Adobe 仿宋 Std R"/>
          <w:sz w:val="32"/>
          <w:szCs w:val="30"/>
        </w:rPr>
      </w:pPr>
      <w:r>
        <w:rPr>
          <w:rFonts w:hint="eastAsia" w:ascii="Adobe 仿宋 Std R" w:hAnsi="Adobe 仿宋 Std R" w:eastAsia="Adobe 仿宋 Std R"/>
          <w:sz w:val="32"/>
          <w:szCs w:val="30"/>
        </w:rPr>
        <w:t>（一）负责拟定全市退役军人思想政治、管理保障和安置优抚等法规规章和政策的实施意见并组织实施，褒扬彰显退役军人为党、国家和人民牺牲奉献的精神风范和价值导向。</w:t>
      </w:r>
    </w:p>
    <w:p w14:paraId="542FE25F">
      <w:pPr>
        <w:widowControl/>
        <w:spacing w:line="580" w:lineRule="exact"/>
        <w:ind w:firstLine="640"/>
        <w:jc w:val="left"/>
        <w:rPr>
          <w:rFonts w:hint="eastAsia" w:ascii="Adobe 仿宋 Std R" w:hAnsi="Adobe 仿宋 Std R" w:eastAsia="Adobe 仿宋 Std R"/>
          <w:sz w:val="32"/>
          <w:szCs w:val="30"/>
        </w:rPr>
      </w:pPr>
      <w:r>
        <w:rPr>
          <w:rFonts w:hint="eastAsia" w:ascii="Adobe 仿宋 Std R" w:hAnsi="Adobe 仿宋 Std R" w:eastAsia="Adobe 仿宋 Std R"/>
          <w:sz w:val="32"/>
          <w:szCs w:val="30"/>
        </w:rPr>
        <w:t>（二）负责全市军队转业干部、复员干部、离休退休干部、退役士兵和无军籍退休退职职工的接收安置工作和自主择业、就业退役军人服务管理等相关工作。</w:t>
      </w:r>
    </w:p>
    <w:p w14:paraId="5062DD75">
      <w:pPr>
        <w:widowControl/>
        <w:spacing w:line="580" w:lineRule="exact"/>
        <w:ind w:firstLine="640"/>
        <w:jc w:val="left"/>
        <w:rPr>
          <w:rFonts w:hint="eastAsia" w:ascii="Adobe 仿宋 Std R" w:hAnsi="Adobe 仿宋 Std R" w:eastAsia="Adobe 仿宋 Std R"/>
          <w:sz w:val="32"/>
          <w:szCs w:val="30"/>
        </w:rPr>
      </w:pPr>
      <w:r>
        <w:rPr>
          <w:rFonts w:hint="eastAsia" w:ascii="Adobe 仿宋 Std R" w:hAnsi="Adobe 仿宋 Std R" w:eastAsia="Adobe 仿宋 Std R"/>
          <w:sz w:val="32"/>
          <w:szCs w:val="30"/>
        </w:rPr>
        <w:t>（三）组织开展全市退役军人教育培训工作，协调扶持退役军人就业创业。</w:t>
      </w:r>
    </w:p>
    <w:p w14:paraId="54C073F3">
      <w:pPr>
        <w:widowControl/>
        <w:spacing w:line="580" w:lineRule="exact"/>
        <w:ind w:firstLine="640"/>
        <w:jc w:val="left"/>
        <w:rPr>
          <w:rFonts w:hint="eastAsia" w:ascii="Adobe 仿宋 Std R" w:hAnsi="Adobe 仿宋 Std R" w:eastAsia="Adobe 仿宋 Std R"/>
          <w:sz w:val="32"/>
          <w:szCs w:val="30"/>
        </w:rPr>
      </w:pPr>
      <w:r>
        <w:rPr>
          <w:rFonts w:hint="eastAsia" w:ascii="Adobe 仿宋 Std R" w:hAnsi="Adobe 仿宋 Std R" w:eastAsia="Adobe 仿宋 Std R"/>
          <w:sz w:val="32"/>
          <w:szCs w:val="30"/>
        </w:rPr>
        <w:t>（四）会同有关</w:t>
      </w:r>
      <w:r>
        <w:rPr>
          <w:rFonts w:hint="eastAsia" w:ascii="Adobe 仿宋 Std R" w:hAnsi="Adobe 仿宋 Std R" w:eastAsia="Adobe 仿宋 Std R"/>
          <w:sz w:val="32"/>
          <w:szCs w:val="30"/>
          <w:lang w:eastAsia="zh-CN"/>
        </w:rPr>
        <w:t>部门</w:t>
      </w:r>
      <w:r>
        <w:rPr>
          <w:rFonts w:hint="eastAsia" w:ascii="Adobe 仿宋 Std R" w:hAnsi="Adobe 仿宋 Std R" w:eastAsia="Adobe 仿宋 Std R"/>
          <w:sz w:val="32"/>
          <w:szCs w:val="30"/>
        </w:rPr>
        <w:t>拟定全市退役军人特殊保障政策实施意见并组织落实。</w:t>
      </w:r>
    </w:p>
    <w:p w14:paraId="56AF95BF">
      <w:pPr>
        <w:widowControl/>
        <w:spacing w:line="580" w:lineRule="exact"/>
        <w:ind w:firstLine="640"/>
        <w:jc w:val="left"/>
        <w:rPr>
          <w:rFonts w:hint="eastAsia" w:ascii="Adobe 仿宋 Std R" w:hAnsi="Adobe 仿宋 Std R" w:eastAsia="Adobe 仿宋 Std R"/>
          <w:sz w:val="32"/>
          <w:szCs w:val="30"/>
        </w:rPr>
      </w:pPr>
      <w:r>
        <w:rPr>
          <w:rFonts w:hint="eastAsia" w:ascii="Adobe 仿宋 Std R" w:hAnsi="Adobe 仿宋 Std R" w:eastAsia="Adobe 仿宋 Std R"/>
          <w:sz w:val="32"/>
          <w:szCs w:val="30"/>
        </w:rPr>
        <w:t>（五）组织协调落实军队移交我市符合条件的离退休干部住房补贴和无军籍退休退职职工住房维修、房租补贴发放等服务保障工作，以及退役军人医疗保障、社会保险等待遇保障工作。</w:t>
      </w:r>
    </w:p>
    <w:p w14:paraId="5C52A6BD">
      <w:pPr>
        <w:widowControl/>
        <w:spacing w:line="580" w:lineRule="exact"/>
        <w:ind w:firstLine="640"/>
        <w:jc w:val="left"/>
        <w:rPr>
          <w:rFonts w:hint="eastAsia" w:ascii="Adobe 仿宋 Std R" w:hAnsi="Adobe 仿宋 Std R" w:eastAsia="Adobe 仿宋 Std R"/>
          <w:sz w:val="32"/>
          <w:szCs w:val="30"/>
        </w:rPr>
      </w:pPr>
      <w:r>
        <w:rPr>
          <w:rFonts w:hint="eastAsia" w:ascii="Adobe 仿宋 Std R" w:hAnsi="Adobe 仿宋 Std R" w:eastAsia="Adobe 仿宋 Std R"/>
          <w:sz w:val="32"/>
          <w:szCs w:val="30"/>
        </w:rPr>
        <w:t>（六）组织开展全市伤病残退役军人服务管理和抚恤工作，会同有关</w:t>
      </w:r>
      <w:r>
        <w:rPr>
          <w:rFonts w:hint="eastAsia" w:ascii="Adobe 仿宋 Std R" w:hAnsi="Adobe 仿宋 Std R" w:eastAsia="Adobe 仿宋 Std R"/>
          <w:sz w:val="32"/>
          <w:szCs w:val="30"/>
          <w:lang w:eastAsia="zh-CN"/>
        </w:rPr>
        <w:t>部门</w:t>
      </w:r>
      <w:r>
        <w:rPr>
          <w:rFonts w:hint="eastAsia" w:ascii="Adobe 仿宋 Std R" w:hAnsi="Adobe 仿宋 Std R" w:eastAsia="Adobe 仿宋 Std R"/>
          <w:sz w:val="32"/>
          <w:szCs w:val="30"/>
        </w:rPr>
        <w:t>拟定有关退役军人医疗、疗养、养老等机构的规划政策并组织实施。承担不适宜继续服役的伤病残军人相关工作。落实军供服务保障工作。</w:t>
      </w:r>
    </w:p>
    <w:p w14:paraId="55FDFA7B">
      <w:pPr>
        <w:widowControl/>
        <w:spacing w:line="580" w:lineRule="exact"/>
        <w:ind w:firstLine="640"/>
        <w:jc w:val="left"/>
        <w:rPr>
          <w:rFonts w:hint="eastAsia" w:ascii="Adobe 仿宋 Std R" w:hAnsi="Adobe 仿宋 Std R" w:eastAsia="Adobe 仿宋 Std R"/>
          <w:sz w:val="32"/>
          <w:szCs w:val="30"/>
        </w:rPr>
      </w:pPr>
      <w:r>
        <w:rPr>
          <w:rFonts w:hint="eastAsia" w:ascii="Adobe 仿宋 Std R" w:hAnsi="Adobe 仿宋 Std R" w:eastAsia="Adobe 仿宋 Std R"/>
          <w:sz w:val="32"/>
          <w:szCs w:val="30"/>
        </w:rPr>
        <w:t>（七）负责全市拥军优属工作。负责现役军人、退役军人、军队文职人员和军属优待、抚恤等工作，落实国民党抗战老兵等有关人员优待政策。</w:t>
      </w:r>
    </w:p>
    <w:p w14:paraId="77FF6BA4">
      <w:pPr>
        <w:widowControl/>
        <w:spacing w:line="580" w:lineRule="exact"/>
        <w:ind w:firstLine="640"/>
        <w:jc w:val="left"/>
        <w:rPr>
          <w:rFonts w:hint="eastAsia" w:ascii="Adobe 仿宋 Std R" w:hAnsi="Adobe 仿宋 Std R" w:eastAsia="Adobe 仿宋 Std R"/>
          <w:sz w:val="32"/>
          <w:szCs w:val="30"/>
        </w:rPr>
      </w:pPr>
      <w:r>
        <w:rPr>
          <w:rFonts w:hint="eastAsia" w:ascii="Adobe 仿宋 Std R" w:hAnsi="Adobe 仿宋 Std R" w:eastAsia="Adobe 仿宋 Std R"/>
          <w:sz w:val="32"/>
          <w:szCs w:val="30"/>
        </w:rPr>
        <w:t>（八）负责烈士及退役军人荣誉奖励、军人公墓管理维护、纪念等活动，依法承担英雄烈士保护相关工作，申报拟列入县（市）级烈士纪念设施名录，按规定总结表彰和宣扬退役军人、退役军人工作</w:t>
      </w:r>
      <w:r>
        <w:rPr>
          <w:rFonts w:hint="eastAsia" w:ascii="Adobe 仿宋 Std R" w:hAnsi="Adobe 仿宋 Std R" w:eastAsia="Adobe 仿宋 Std R"/>
          <w:sz w:val="32"/>
          <w:szCs w:val="30"/>
          <w:lang w:eastAsia="zh-CN"/>
        </w:rPr>
        <w:t>部门</w:t>
      </w:r>
      <w:r>
        <w:rPr>
          <w:rFonts w:hint="eastAsia" w:ascii="Adobe 仿宋 Std R" w:hAnsi="Adobe 仿宋 Std R" w:eastAsia="Adobe 仿宋 Std R"/>
          <w:sz w:val="32"/>
          <w:szCs w:val="30"/>
        </w:rPr>
        <w:t>和个人先进典型事迹。</w:t>
      </w:r>
    </w:p>
    <w:p w14:paraId="1E7172BF">
      <w:pPr>
        <w:widowControl/>
        <w:spacing w:line="580" w:lineRule="exact"/>
        <w:ind w:firstLine="640"/>
        <w:jc w:val="left"/>
        <w:rPr>
          <w:rFonts w:hint="eastAsia" w:ascii="Adobe 仿宋 Std R" w:hAnsi="Adobe 仿宋 Std R" w:eastAsia="Adobe 仿宋 Std R"/>
          <w:sz w:val="32"/>
          <w:szCs w:val="30"/>
        </w:rPr>
      </w:pPr>
      <w:r>
        <w:rPr>
          <w:rFonts w:hint="eastAsia" w:ascii="Adobe 仿宋 Std R" w:hAnsi="Adobe 仿宋 Std R" w:eastAsia="Adobe 仿宋 Std R"/>
          <w:sz w:val="32"/>
          <w:szCs w:val="30"/>
        </w:rPr>
        <w:t>（九）指导并监督检查退役军人相关法律法规和政策措施的落实，组织开展退役军人权益维护和有关人员的帮扶援助工作。</w:t>
      </w:r>
    </w:p>
    <w:p w14:paraId="4F42718F">
      <w:pPr>
        <w:widowControl/>
        <w:spacing w:line="580" w:lineRule="exact"/>
        <w:ind w:firstLine="640"/>
        <w:jc w:val="left"/>
        <w:rPr>
          <w:rFonts w:ascii="Adobe 仿宋 Std R" w:hAnsi="Adobe 仿宋 Std R" w:eastAsia="Adobe 仿宋 Std R"/>
          <w:sz w:val="32"/>
          <w:szCs w:val="30"/>
        </w:rPr>
      </w:pPr>
      <w:r>
        <w:rPr>
          <w:rFonts w:hint="eastAsia" w:ascii="Adobe 仿宋 Std R" w:hAnsi="Adobe 仿宋 Std R" w:eastAsia="Adobe 仿宋 Std R"/>
          <w:sz w:val="32"/>
          <w:szCs w:val="30"/>
        </w:rPr>
        <w:t>（十）在征求市委组织、机构编制等</w:t>
      </w:r>
      <w:r>
        <w:rPr>
          <w:rFonts w:hint="eastAsia" w:ascii="Adobe 仿宋 Std R" w:hAnsi="Adobe 仿宋 Std R" w:eastAsia="Adobe 仿宋 Std R"/>
          <w:sz w:val="32"/>
          <w:szCs w:val="30"/>
          <w:lang w:eastAsia="zh-CN"/>
        </w:rPr>
        <w:t>部门</w:t>
      </w:r>
      <w:r>
        <w:rPr>
          <w:rFonts w:hint="eastAsia" w:ascii="Adobe 仿宋 Std R" w:hAnsi="Adobe 仿宋 Std R" w:eastAsia="Adobe 仿宋 Std R"/>
          <w:sz w:val="32"/>
          <w:szCs w:val="30"/>
        </w:rPr>
        <w:t>意见基础上，牵头提出全市计划分配军队转业干部、符合条件的退役士兵的安置计划。</w:t>
      </w:r>
    </w:p>
    <w:p w14:paraId="3E198D97">
      <w:pPr>
        <w:rPr>
          <w:b/>
          <w:sz w:val="36"/>
          <w:szCs w:val="36"/>
        </w:rPr>
      </w:pPr>
      <w:r>
        <w:rPr>
          <w:rFonts w:hint="eastAsia"/>
          <w:b/>
          <w:sz w:val="36"/>
          <w:szCs w:val="36"/>
        </w:rPr>
        <w:t>二、机构设置及人员情况</w:t>
      </w:r>
    </w:p>
    <w:p w14:paraId="19F65DC9">
      <w:pPr>
        <w:widowControl/>
        <w:spacing w:line="580" w:lineRule="exact"/>
        <w:ind w:firstLine="640"/>
        <w:jc w:val="left"/>
        <w:rPr>
          <w:rFonts w:hint="eastAsia" w:ascii="Adobe 仿宋 Std R" w:hAnsi="Adobe 仿宋 Std R" w:eastAsia="Adobe 仿宋 Std R"/>
          <w:sz w:val="32"/>
          <w:szCs w:val="30"/>
        </w:rPr>
      </w:pPr>
      <w:r>
        <w:rPr>
          <w:rFonts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w:t>
      </w:r>
      <w:r>
        <w:rPr>
          <w:rFonts w:hint="eastAsia" w:ascii="Adobe 仿宋 Std R" w:hAnsi="Adobe 仿宋 Std R" w:eastAsia="Adobe 仿宋 Std R"/>
          <w:sz w:val="32"/>
          <w:szCs w:val="30"/>
        </w:rPr>
        <w:t>庐山市退役军人事务局</w:t>
      </w:r>
      <w:r>
        <w:rPr>
          <w:rFonts w:hint="eastAsia" w:ascii="仿宋_GB2312" w:hAnsi="sans-serif" w:eastAsia="仿宋_GB2312" w:cs="仿宋_GB2312"/>
          <w:i w:val="0"/>
          <w:iCs w:val="0"/>
          <w:caps w:val="0"/>
          <w:color w:val="000000"/>
          <w:spacing w:val="0"/>
          <w:sz w:val="31"/>
          <w:szCs w:val="31"/>
        </w:rPr>
        <w:t>共有预算单位</w:t>
      </w:r>
      <w:r>
        <w:rPr>
          <w:rFonts w:hint="default" w:ascii="仿宋_GB2312" w:hAnsi="sans-serif" w:eastAsia="仿宋_GB2312" w:cs="仿宋_GB2312"/>
          <w:i w:val="0"/>
          <w:iCs w:val="0"/>
          <w:caps w:val="0"/>
          <w:color w:val="000000"/>
          <w:spacing w:val="0"/>
          <w:sz w:val="31"/>
          <w:szCs w:val="31"/>
          <w:lang w:val="en-US"/>
        </w:rPr>
        <w:t>1</w:t>
      </w:r>
      <w:r>
        <w:rPr>
          <w:rFonts w:hint="eastAsia" w:ascii="仿宋_GB2312" w:hAnsi="sans-serif" w:eastAsia="仿宋_GB2312" w:cs="仿宋_GB2312"/>
          <w:i w:val="0"/>
          <w:iCs w:val="0"/>
          <w:caps w:val="0"/>
          <w:color w:val="000000"/>
          <w:spacing w:val="0"/>
          <w:sz w:val="31"/>
          <w:szCs w:val="31"/>
        </w:rPr>
        <w:t>个，包括局本级，</w:t>
      </w:r>
      <w:r>
        <w:rPr>
          <w:rFonts w:hint="eastAsia" w:ascii="Adobe 仿宋 Std R" w:hAnsi="Adobe 仿宋 Std R" w:eastAsia="Adobe 仿宋 Std R"/>
          <w:sz w:val="32"/>
          <w:szCs w:val="30"/>
          <w:lang w:eastAsia="zh-CN"/>
        </w:rPr>
        <w:t>202</w:t>
      </w:r>
      <w:r>
        <w:rPr>
          <w:rFonts w:hint="eastAsia" w:ascii="Adobe 仿宋 Std R" w:hAnsi="Adobe 仿宋 Std R" w:eastAsia="Adobe 仿宋 Std R"/>
          <w:sz w:val="32"/>
          <w:szCs w:val="30"/>
          <w:lang w:val="en-US" w:eastAsia="zh-CN"/>
        </w:rPr>
        <w:t>5</w:t>
      </w:r>
      <w:r>
        <w:rPr>
          <w:rFonts w:hint="eastAsia" w:ascii="Adobe 仿宋 Std R" w:hAnsi="Adobe 仿宋 Std R" w:eastAsia="Adobe 仿宋 Std R"/>
          <w:sz w:val="32"/>
          <w:szCs w:val="30"/>
        </w:rPr>
        <w:t>年庐山市退役军人事务局共有本级共有内设</w:t>
      </w:r>
      <w:r>
        <w:rPr>
          <w:rFonts w:hint="eastAsia" w:ascii="Adobe 仿宋 Std R" w:hAnsi="Adobe 仿宋 Std R" w:eastAsia="Adobe 仿宋 Std R"/>
          <w:sz w:val="32"/>
          <w:szCs w:val="30"/>
          <w:lang w:val="en-US" w:eastAsia="zh-CN"/>
        </w:rPr>
        <w:t>股</w:t>
      </w:r>
      <w:r>
        <w:rPr>
          <w:rFonts w:hint="eastAsia" w:ascii="Adobe 仿宋 Std R" w:hAnsi="Adobe 仿宋 Std R" w:eastAsia="Adobe 仿宋 Std R"/>
          <w:sz w:val="32"/>
          <w:szCs w:val="30"/>
        </w:rPr>
        <w:t>室 3个，包括：办公室、综合业务股、退役军人服务中心。</w:t>
      </w:r>
    </w:p>
    <w:p w14:paraId="15215A21">
      <w:pPr>
        <w:widowControl/>
        <w:spacing w:line="580" w:lineRule="exact"/>
        <w:ind w:firstLine="640"/>
        <w:jc w:val="left"/>
        <w:rPr>
          <w:rFonts w:hint="eastAsia" w:ascii="Adobe 仿宋 Std R" w:hAnsi="Adobe 仿宋 Std R" w:eastAsia="Adobe 仿宋 Std R"/>
          <w:sz w:val="32"/>
          <w:szCs w:val="30"/>
        </w:rPr>
      </w:pPr>
      <w:r>
        <w:rPr>
          <w:rFonts w:hint="eastAsia" w:ascii="Adobe 仿宋 Std R" w:hAnsi="Adobe 仿宋 Std R" w:eastAsia="Adobe 仿宋 Std R"/>
          <w:sz w:val="32"/>
          <w:szCs w:val="30"/>
        </w:rPr>
        <w:t>编制人数小计16人,其中：行政编制人数</w:t>
      </w:r>
      <w:r>
        <w:rPr>
          <w:rFonts w:hint="eastAsia" w:ascii="Adobe 仿宋 Std R" w:hAnsi="Adobe 仿宋 Std R" w:eastAsia="Adobe 仿宋 Std R"/>
          <w:sz w:val="32"/>
          <w:szCs w:val="30"/>
          <w:lang w:val="en-US" w:eastAsia="zh-CN"/>
        </w:rPr>
        <w:t>6</w:t>
      </w:r>
      <w:r>
        <w:rPr>
          <w:rFonts w:hint="eastAsia" w:ascii="Adobe 仿宋 Std R" w:hAnsi="Adobe 仿宋 Std R" w:eastAsia="Adobe 仿宋 Std R"/>
          <w:sz w:val="32"/>
          <w:szCs w:val="30"/>
        </w:rPr>
        <w:t>人，全部补助事业编制人数10人,部分补助事业编制人数0人。实有人数小计1</w:t>
      </w:r>
      <w:r>
        <w:rPr>
          <w:rFonts w:hint="eastAsia" w:ascii="Adobe 仿宋 Std R" w:hAnsi="Adobe 仿宋 Std R" w:eastAsia="Adobe 仿宋 Std R"/>
          <w:sz w:val="32"/>
          <w:szCs w:val="30"/>
          <w:lang w:val="en-US" w:eastAsia="zh-CN"/>
        </w:rPr>
        <w:t>4</w:t>
      </w:r>
      <w:r>
        <w:rPr>
          <w:rFonts w:hint="eastAsia" w:ascii="Adobe 仿宋 Std R" w:hAnsi="Adobe 仿宋 Std R" w:eastAsia="Adobe 仿宋 Std R"/>
          <w:sz w:val="32"/>
          <w:szCs w:val="30"/>
        </w:rPr>
        <w:t>人,其中：在职人数小计1</w:t>
      </w:r>
      <w:r>
        <w:rPr>
          <w:rFonts w:hint="eastAsia" w:ascii="Adobe 仿宋 Std R" w:hAnsi="Adobe 仿宋 Std R" w:eastAsia="Adobe 仿宋 Std R"/>
          <w:sz w:val="32"/>
          <w:szCs w:val="30"/>
          <w:lang w:val="en-US" w:eastAsia="zh-CN"/>
        </w:rPr>
        <w:t>4</w:t>
      </w:r>
      <w:r>
        <w:rPr>
          <w:rFonts w:hint="eastAsia" w:ascii="Adobe 仿宋 Std R" w:hAnsi="Adobe 仿宋 Std R" w:eastAsia="Adobe 仿宋 Std R"/>
          <w:sz w:val="32"/>
          <w:szCs w:val="30"/>
        </w:rPr>
        <w:t>人,行政在职人数</w:t>
      </w:r>
      <w:r>
        <w:rPr>
          <w:rFonts w:hint="eastAsia" w:ascii="Adobe 仿宋 Std R" w:hAnsi="Adobe 仿宋 Std R" w:eastAsia="Adobe 仿宋 Std R"/>
          <w:sz w:val="32"/>
          <w:szCs w:val="30"/>
          <w:lang w:val="en-US" w:eastAsia="zh-CN"/>
        </w:rPr>
        <w:t>6</w:t>
      </w:r>
      <w:r>
        <w:rPr>
          <w:rFonts w:hint="eastAsia" w:ascii="Adobe 仿宋 Std R" w:hAnsi="Adobe 仿宋 Std R" w:eastAsia="Adobe 仿宋 Std R"/>
          <w:sz w:val="32"/>
          <w:szCs w:val="30"/>
        </w:rPr>
        <w:t>人,全部补助事业在职人数</w:t>
      </w:r>
      <w:r>
        <w:rPr>
          <w:rFonts w:hint="eastAsia" w:ascii="Adobe 仿宋 Std R" w:hAnsi="Adobe 仿宋 Std R" w:eastAsia="Adobe 仿宋 Std R"/>
          <w:sz w:val="32"/>
          <w:szCs w:val="30"/>
          <w:lang w:val="en-US" w:eastAsia="zh-CN"/>
        </w:rPr>
        <w:t>8</w:t>
      </w:r>
      <w:r>
        <w:rPr>
          <w:rFonts w:hint="eastAsia" w:ascii="Adobe 仿宋 Std R" w:hAnsi="Adobe 仿宋 Std R" w:eastAsia="Adobe 仿宋 Std R"/>
          <w:sz w:val="32"/>
          <w:szCs w:val="30"/>
        </w:rPr>
        <w:t>人,部分补助事业在职人数0人。离休人数小计0人,退休人数小计1人,遗属人数3人。</w:t>
      </w:r>
    </w:p>
    <w:p w14:paraId="18A6CC8E">
      <w:pPr>
        <w:widowControl/>
        <w:spacing w:line="580" w:lineRule="exact"/>
        <w:jc w:val="center"/>
        <w:rPr>
          <w:rFonts w:ascii="仿宋_GB2312" w:eastAsia="仿宋_GB2312"/>
          <w:b/>
          <w:sz w:val="32"/>
          <w:szCs w:val="30"/>
        </w:rPr>
      </w:pPr>
      <w:r>
        <w:rPr>
          <w:rFonts w:hint="eastAsia" w:ascii="仿宋_GB2312" w:eastAsia="仿宋_GB2312"/>
          <w:b/>
          <w:sz w:val="32"/>
          <w:szCs w:val="30"/>
        </w:rPr>
        <w:t xml:space="preserve">第二部分  </w:t>
      </w:r>
      <w:r>
        <w:rPr>
          <w:rFonts w:ascii="仿宋_GB2312" w:eastAsia="仿宋_GB2312"/>
          <w:b/>
          <w:sz w:val="32"/>
          <w:szCs w:val="30"/>
        </w:rPr>
        <w:fldChar w:fldCharType="begin"/>
      </w:r>
      <w:r>
        <w:rPr>
          <w:rFonts w:ascii="仿宋_GB2312" w:eastAsia="仿宋_GB2312"/>
          <w:b/>
          <w:sz w:val="32"/>
          <w:szCs w:val="30"/>
        </w:rPr>
        <w:instrText xml:space="preserve">MERGEFIELD ${page400644146.ds509943833_REP_JXJC_AGENCY_WZR_NAME}</w:instrText>
      </w:r>
      <w:r>
        <w:rPr>
          <w:rFonts w:ascii="仿宋_GB2312" w:eastAsia="仿宋_GB2312"/>
          <w:b/>
          <w:sz w:val="32"/>
          <w:szCs w:val="30"/>
        </w:rPr>
        <w:fldChar w:fldCharType="separate"/>
      </w:r>
      <w:r>
        <w:rPr>
          <w:rFonts w:hint="eastAsia" w:ascii="仿宋_GB2312" w:eastAsia="仿宋_GB2312"/>
          <w:b/>
          <w:sz w:val="32"/>
          <w:szCs w:val="30"/>
          <w:lang w:eastAsia="zh-CN"/>
        </w:rPr>
        <w:t>庐山市退役军人事务局</w:t>
      </w:r>
      <w:r>
        <w:fldChar w:fldCharType="end"/>
      </w:r>
      <w:r>
        <w:rPr>
          <w:rFonts w:hint="eastAsia" w:ascii="仿宋_GB2312" w:eastAsia="仿宋_GB2312"/>
          <w:b/>
          <w:sz w:val="32"/>
          <w:szCs w:val="30"/>
          <w:lang w:eastAsia="zh-CN"/>
        </w:rPr>
        <w:t>202</w:t>
      </w:r>
      <w:r>
        <w:rPr>
          <w:rFonts w:hint="eastAsia" w:ascii="仿宋_GB2312" w:eastAsia="仿宋_GB2312"/>
          <w:b/>
          <w:sz w:val="32"/>
          <w:szCs w:val="30"/>
          <w:lang w:val="en-US" w:eastAsia="zh-CN"/>
        </w:rPr>
        <w:t>5</w:t>
      </w:r>
      <w:r>
        <w:rPr>
          <w:rFonts w:hint="eastAsia" w:ascii="仿宋_GB2312" w:eastAsia="仿宋_GB2312"/>
          <w:b/>
          <w:sz w:val="32"/>
          <w:szCs w:val="30"/>
        </w:rPr>
        <w:t>年</w:t>
      </w:r>
      <w:r>
        <w:rPr>
          <w:rFonts w:hint="eastAsia" w:ascii="仿宋_GB2312" w:eastAsia="仿宋_GB2312"/>
          <w:b/>
          <w:sz w:val="32"/>
          <w:szCs w:val="30"/>
          <w:lang w:val="en-US" w:eastAsia="zh-CN"/>
        </w:rPr>
        <w:t>部门</w:t>
      </w:r>
      <w:r>
        <w:rPr>
          <w:rFonts w:hint="eastAsia" w:ascii="仿宋_GB2312" w:eastAsia="仿宋_GB2312"/>
          <w:b/>
          <w:sz w:val="32"/>
          <w:szCs w:val="30"/>
        </w:rPr>
        <w:t>预算表</w:t>
      </w:r>
    </w:p>
    <w:p w14:paraId="1812B49A">
      <w:pPr>
        <w:ind w:firstLine="640" w:firstLineChars="200"/>
        <w:jc w:val="left"/>
        <w:rPr>
          <w:rStyle w:val="7"/>
          <w:rFonts w:ascii="仿宋" w:hAnsi="仿宋" w:eastAsia="仿宋"/>
          <w:bCs/>
          <w:sz w:val="32"/>
          <w:szCs w:val="32"/>
        </w:rPr>
      </w:pPr>
      <w:r>
        <w:rPr>
          <w:rFonts w:hint="eastAsia" w:ascii="仿宋" w:hAnsi="仿宋" w:eastAsia="仿宋"/>
          <w:bCs/>
          <w:sz w:val="32"/>
          <w:szCs w:val="32"/>
        </w:rPr>
        <w:t>（详见附表）</w:t>
      </w:r>
    </w:p>
    <w:p w14:paraId="7DD368C0">
      <w:pPr>
        <w:widowControl/>
        <w:spacing w:line="580" w:lineRule="exact"/>
        <w:jc w:val="center"/>
        <w:rPr>
          <w:rFonts w:ascii="仿宋_GB2312" w:eastAsia="仿宋_GB2312"/>
          <w:b/>
          <w:sz w:val="32"/>
          <w:szCs w:val="30"/>
        </w:rPr>
      </w:pPr>
      <w:r>
        <w:rPr>
          <w:rFonts w:hint="eastAsia" w:ascii="仿宋_GB2312" w:hAnsi="Calibri" w:eastAsia="仿宋_GB2312" w:cs="宋体"/>
          <w:b/>
          <w:kern w:val="0"/>
          <w:sz w:val="32"/>
          <w:szCs w:val="32"/>
        </w:rPr>
        <w:t>第三部分</w:t>
      </w:r>
      <w:r>
        <w:rPr>
          <w:rFonts w:hint="eastAsia" w:ascii="仿宋_GB2312" w:eastAsia="仿宋_GB2312"/>
          <w:b/>
          <w:sz w:val="32"/>
          <w:szCs w:val="30"/>
        </w:rPr>
        <w:t xml:space="preserve"> </w:t>
      </w:r>
      <w:r>
        <w:rPr>
          <w:rFonts w:ascii="仿宋_GB2312" w:eastAsia="仿宋_GB2312"/>
          <w:b/>
          <w:sz w:val="32"/>
          <w:szCs w:val="30"/>
        </w:rPr>
        <w:fldChar w:fldCharType="begin"/>
      </w:r>
      <w:r>
        <w:rPr>
          <w:rFonts w:ascii="仿宋_GB2312" w:eastAsia="仿宋_GB2312"/>
          <w:b/>
          <w:sz w:val="32"/>
          <w:szCs w:val="30"/>
        </w:rPr>
        <w:instrText xml:space="preserve">MERGEFIELD ${page400644146.ds509943833_REP_JXJC_AGENCY_WZR_NAME}</w:instrText>
      </w:r>
      <w:r>
        <w:rPr>
          <w:rFonts w:ascii="仿宋_GB2312" w:eastAsia="仿宋_GB2312"/>
          <w:b/>
          <w:sz w:val="32"/>
          <w:szCs w:val="30"/>
        </w:rPr>
        <w:fldChar w:fldCharType="separate"/>
      </w:r>
      <w:r>
        <w:rPr>
          <w:rFonts w:hint="eastAsia" w:ascii="仿宋_GB2312" w:eastAsia="仿宋_GB2312"/>
          <w:b/>
          <w:sz w:val="32"/>
          <w:szCs w:val="30"/>
          <w:lang w:eastAsia="zh-CN"/>
        </w:rPr>
        <w:t>庐山市退役军人事务局</w:t>
      </w:r>
      <w:r>
        <w:fldChar w:fldCharType="end"/>
      </w:r>
      <w:r>
        <w:rPr>
          <w:rFonts w:hint="eastAsia" w:ascii="仿宋_GB2312" w:eastAsia="仿宋_GB2312"/>
          <w:b/>
          <w:sz w:val="32"/>
          <w:szCs w:val="30"/>
          <w:lang w:eastAsia="zh-CN"/>
        </w:rPr>
        <w:t>202</w:t>
      </w:r>
      <w:r>
        <w:rPr>
          <w:rFonts w:hint="eastAsia" w:ascii="仿宋_GB2312" w:eastAsia="仿宋_GB2312"/>
          <w:b/>
          <w:sz w:val="32"/>
          <w:szCs w:val="30"/>
          <w:lang w:val="en-US" w:eastAsia="zh-CN"/>
        </w:rPr>
        <w:t>5</w:t>
      </w:r>
      <w:r>
        <w:rPr>
          <w:rFonts w:hint="eastAsia" w:ascii="仿宋_GB2312" w:eastAsia="仿宋_GB2312"/>
          <w:b/>
          <w:sz w:val="32"/>
          <w:szCs w:val="30"/>
        </w:rPr>
        <w:t>年</w:t>
      </w:r>
      <w:r>
        <w:rPr>
          <w:rFonts w:hint="eastAsia" w:ascii="仿宋_GB2312" w:eastAsia="仿宋_GB2312"/>
          <w:b/>
          <w:sz w:val="32"/>
          <w:szCs w:val="30"/>
          <w:lang w:val="en-US" w:eastAsia="zh-CN"/>
        </w:rPr>
        <w:t>部门</w:t>
      </w:r>
      <w:r>
        <w:rPr>
          <w:rFonts w:hint="eastAsia" w:ascii="仿宋_GB2312" w:eastAsia="仿宋_GB2312"/>
          <w:b/>
          <w:sz w:val="32"/>
          <w:szCs w:val="30"/>
        </w:rPr>
        <w:t>预算情况说明</w:t>
      </w:r>
    </w:p>
    <w:p w14:paraId="58726168">
      <w:pPr>
        <w:widowControl/>
        <w:spacing w:line="580" w:lineRule="exact"/>
        <w:jc w:val="center"/>
        <w:rPr>
          <w:rFonts w:ascii="仿宋_GB2312" w:eastAsia="仿宋_GB2312"/>
          <w:b/>
          <w:sz w:val="32"/>
          <w:szCs w:val="30"/>
        </w:rPr>
      </w:pPr>
    </w:p>
    <w:p w14:paraId="14C6501E">
      <w:pPr>
        <w:widowControl/>
        <w:spacing w:line="580" w:lineRule="exact"/>
        <w:jc w:val="left"/>
        <w:rPr>
          <w:rFonts w:ascii="楷体_GB2312" w:eastAsia="楷体_GB2312"/>
          <w:b/>
          <w:sz w:val="32"/>
          <w:szCs w:val="30"/>
        </w:rPr>
      </w:pPr>
      <w:r>
        <w:rPr>
          <w:rFonts w:hint="eastAsia" w:ascii="楷体_GB2312" w:eastAsia="楷体_GB2312"/>
          <w:b/>
          <w:sz w:val="32"/>
          <w:szCs w:val="30"/>
        </w:rPr>
        <w:t>一、</w:t>
      </w:r>
      <w:r>
        <w:rPr>
          <w:rFonts w:hint="eastAsia" w:ascii="楷体_GB2312" w:eastAsia="楷体_GB2312"/>
          <w:b/>
          <w:sz w:val="32"/>
          <w:szCs w:val="30"/>
          <w:lang w:eastAsia="zh-CN"/>
        </w:rPr>
        <w:t>202</w:t>
      </w:r>
      <w:r>
        <w:rPr>
          <w:rFonts w:hint="eastAsia" w:ascii="楷体_GB2312" w:eastAsia="楷体_GB2312"/>
          <w:b/>
          <w:sz w:val="32"/>
          <w:szCs w:val="30"/>
          <w:lang w:val="en-US" w:eastAsia="zh-CN"/>
        </w:rPr>
        <w:t>5</w:t>
      </w:r>
      <w:r>
        <w:rPr>
          <w:rFonts w:hint="eastAsia" w:ascii="楷体_GB2312" w:eastAsia="楷体_GB2312"/>
          <w:b/>
          <w:sz w:val="32"/>
          <w:szCs w:val="30"/>
        </w:rPr>
        <w:t>年</w:t>
      </w:r>
      <w:r>
        <w:rPr>
          <w:rFonts w:hint="eastAsia" w:ascii="楷体_GB2312" w:eastAsia="楷体_GB2312"/>
          <w:b/>
          <w:sz w:val="32"/>
          <w:szCs w:val="30"/>
          <w:lang w:eastAsia="zh-CN"/>
        </w:rPr>
        <w:t>部门</w:t>
      </w:r>
      <w:r>
        <w:rPr>
          <w:rFonts w:hint="eastAsia" w:ascii="楷体_GB2312" w:eastAsia="楷体_GB2312"/>
          <w:b/>
          <w:sz w:val="32"/>
          <w:szCs w:val="30"/>
        </w:rPr>
        <w:t>预算收支情况说明</w:t>
      </w:r>
    </w:p>
    <w:p w14:paraId="0D13F2F5">
      <w:pPr>
        <w:rPr>
          <w:rStyle w:val="7"/>
          <w:rFonts w:ascii="Adobe 仿宋 Std R" w:hAnsi="Adobe 仿宋 Std R" w:eastAsia="Adobe 仿宋 Std R"/>
          <w:b/>
          <w:sz w:val="32"/>
          <w:szCs w:val="32"/>
        </w:rPr>
      </w:pPr>
      <w:r>
        <w:rPr>
          <w:rStyle w:val="7"/>
          <w:rFonts w:hint="eastAsia" w:ascii="Adobe 仿宋 Std R" w:hAnsi="Adobe 仿宋 Std R" w:eastAsia="Adobe 仿宋 Std R"/>
          <w:b/>
          <w:sz w:val="32"/>
          <w:szCs w:val="32"/>
        </w:rPr>
        <w:t xml:space="preserve"> (一)收入预算情况</w:t>
      </w:r>
    </w:p>
    <w:p w14:paraId="4F7B2B28">
      <w:pPr>
        <w:widowControl/>
        <w:ind w:firstLine="640" w:firstLineChars="200"/>
        <w:rPr>
          <w:rFonts w:ascii="仿宋" w:hAnsi="仿宋" w:eastAsia="仿宋" w:cs="Times New Roman"/>
          <w:kern w:val="0"/>
          <w:sz w:val="32"/>
        </w:rPr>
      </w:pPr>
      <w:r>
        <w:rPr>
          <w:rFonts w:ascii="仿宋" w:hAnsi="仿宋" w:eastAsia="仿宋" w:cs="Times New Roman"/>
          <w:kern w:val="0"/>
          <w:sz w:val="32"/>
          <w:szCs w:val="32"/>
        </w:rPr>
        <w:t>202</w:t>
      </w:r>
      <w:r>
        <w:rPr>
          <w:rFonts w:hint="eastAsia" w:ascii="仿宋" w:hAnsi="仿宋" w:eastAsia="仿宋" w:cs="Times New Roman"/>
          <w:kern w:val="0"/>
          <w:sz w:val="32"/>
          <w:szCs w:val="32"/>
          <w:lang w:val="en-US" w:eastAsia="zh-CN"/>
        </w:rPr>
        <w:t>5</w:t>
      </w:r>
      <w:r>
        <w:rPr>
          <w:rFonts w:hint="eastAsia" w:ascii="仿宋" w:hAnsi="仿宋" w:eastAsia="仿宋" w:cs="Times New Roman"/>
          <w:kern w:val="0"/>
          <w:sz w:val="32"/>
          <w:szCs w:val="32"/>
        </w:rPr>
        <w:t>年</w:t>
      </w:r>
      <w:r>
        <w:rPr>
          <w:rFonts w:hint="eastAsia" w:ascii="仿宋" w:hAnsi="仿宋" w:eastAsia="仿宋" w:cs="Times New Roman"/>
          <w:kern w:val="0"/>
          <w:sz w:val="32"/>
          <w:szCs w:val="32"/>
          <w:lang w:val="en-US" w:eastAsia="zh-CN"/>
        </w:rPr>
        <w:t>庐山市</w:t>
      </w:r>
      <w:r>
        <w:rPr>
          <w:rFonts w:ascii="仿宋" w:hAnsi="仿宋" w:eastAsia="仿宋" w:cs="Times New Roman"/>
          <w:color w:val="auto"/>
          <w:kern w:val="0"/>
          <w:sz w:val="32"/>
          <w:szCs w:val="32"/>
        </w:rPr>
        <w:fldChar w:fldCharType="begin"/>
      </w:r>
      <w:r>
        <w:rPr>
          <w:rFonts w:ascii="仿宋" w:hAnsi="仿宋" w:eastAsia="仿宋" w:cs="Times New Roman"/>
          <w:color w:val="auto"/>
          <w:kern w:val="0"/>
          <w:sz w:val="32"/>
          <w:szCs w:val="32"/>
        </w:rPr>
        <w:instrText xml:space="preserve">MERGEFIELD ${page400644146.ds509943833_REP_JXJC_AGENCY_WZR_NAME}</w:instrText>
      </w:r>
      <w:r>
        <w:rPr>
          <w:rFonts w:ascii="仿宋" w:hAnsi="仿宋" w:eastAsia="仿宋" w:cs="Times New Roman"/>
          <w:color w:val="auto"/>
          <w:kern w:val="0"/>
          <w:sz w:val="32"/>
          <w:szCs w:val="32"/>
        </w:rPr>
        <w:fldChar w:fldCharType="separate"/>
      </w:r>
      <w:r>
        <w:rPr>
          <w:rFonts w:hint="eastAsia" w:ascii="仿宋" w:hAnsi="仿宋" w:eastAsia="仿宋" w:cs="Times New Roman"/>
          <w:color w:val="auto"/>
          <w:kern w:val="0"/>
          <w:sz w:val="32"/>
          <w:szCs w:val="32"/>
          <w:lang w:eastAsia="zh-CN"/>
        </w:rPr>
        <w:t>退役军人事务局</w:t>
      </w:r>
      <w:r>
        <w:rPr>
          <w:color w:val="auto"/>
        </w:rPr>
        <w:fldChar w:fldCharType="end"/>
      </w:r>
      <w:r>
        <w:rPr>
          <w:rFonts w:ascii="仿宋" w:hAnsi="仿宋" w:eastAsia="仿宋" w:cs="Times New Roman"/>
          <w:kern w:val="0"/>
          <w:sz w:val="32"/>
          <w:szCs w:val="32"/>
        </w:rPr>
        <w:fldChar w:fldCharType="begin"/>
      </w:r>
      <w:r>
        <w:rPr>
          <w:rFonts w:ascii="仿宋" w:hAnsi="仿宋" w:eastAsia="仿宋" w:cs="Times New Roman"/>
          <w:kern w:val="0"/>
          <w:sz w:val="32"/>
          <w:szCs w:val="32"/>
        </w:rPr>
        <w:instrText xml:space="preserve">MERGEFIELD ${page400644146.ds509943833_V_BGT_DEP_INCOME_DXQ01_ZJ}</w:instrText>
      </w:r>
      <w:r>
        <w:rPr>
          <w:rFonts w:ascii="仿宋" w:hAnsi="仿宋" w:eastAsia="仿宋" w:cs="Times New Roman"/>
          <w:kern w:val="0"/>
          <w:sz w:val="32"/>
          <w:szCs w:val="32"/>
        </w:rPr>
        <w:fldChar w:fldCharType="separate"/>
      </w:r>
      <w:r>
        <w:rPr>
          <w:rFonts w:ascii="仿宋" w:hAnsi="仿宋" w:eastAsia="仿宋" w:cs="Times New Roman"/>
          <w:kern w:val="0"/>
          <w:sz w:val="32"/>
          <w:szCs w:val="32"/>
        </w:rPr>
        <w:t>收入预算总额为</w:t>
      </w:r>
      <w:r>
        <w:rPr>
          <w:rFonts w:hint="eastAsia" w:ascii="仿宋" w:hAnsi="仿宋" w:eastAsia="仿宋" w:cs="Times New Roman"/>
          <w:kern w:val="0"/>
          <w:sz w:val="32"/>
          <w:szCs w:val="32"/>
          <w:lang w:val="en-US" w:eastAsia="zh-CN"/>
        </w:rPr>
        <w:t>1214.76</w:t>
      </w:r>
      <w:r>
        <w:rPr>
          <w:rFonts w:ascii="仿宋" w:hAnsi="仿宋" w:eastAsia="仿宋" w:cs="Times New Roman"/>
          <w:kern w:val="0"/>
          <w:sz w:val="32"/>
          <w:szCs w:val="32"/>
        </w:rPr>
        <w:t>万元,较上年预算安排减少</w:t>
      </w:r>
      <w:r>
        <w:rPr>
          <w:rFonts w:hint="eastAsia" w:ascii="仿宋" w:hAnsi="仿宋" w:eastAsia="仿宋" w:cs="Times New Roman"/>
          <w:kern w:val="0"/>
          <w:sz w:val="32"/>
          <w:szCs w:val="32"/>
          <w:lang w:val="en-US" w:eastAsia="zh-CN"/>
        </w:rPr>
        <w:t>1967.15</w:t>
      </w:r>
      <w:r>
        <w:rPr>
          <w:rFonts w:ascii="仿宋" w:hAnsi="仿宋" w:eastAsia="仿宋" w:cs="Times New Roman"/>
          <w:kern w:val="0"/>
          <w:sz w:val="32"/>
          <w:szCs w:val="32"/>
        </w:rPr>
        <w:t>万元;</w:t>
      </w:r>
      <w:r>
        <w:fldChar w:fldCharType="end"/>
      </w:r>
      <w:r>
        <w:rPr>
          <w:rFonts w:ascii="仿宋" w:hAnsi="仿宋" w:eastAsia="仿宋" w:cs="Times New Roman"/>
          <w:kern w:val="0"/>
          <w:sz w:val="32"/>
          <w:szCs w:val="32"/>
        </w:rPr>
        <w:fldChar w:fldCharType="begin"/>
      </w:r>
      <w:r>
        <w:rPr>
          <w:rFonts w:ascii="仿宋" w:hAnsi="仿宋" w:eastAsia="仿宋" w:cs="Times New Roman"/>
          <w:kern w:val="0"/>
          <w:sz w:val="32"/>
          <w:szCs w:val="32"/>
        </w:rPr>
        <w:instrText xml:space="preserve">MERGEFIELD ${page400644146.ds509943833_V_BGT_DEP_INCOME_DXQ01_SRXMMX}</w:instrText>
      </w:r>
      <w:r>
        <w:rPr>
          <w:rFonts w:ascii="仿宋" w:hAnsi="仿宋" w:eastAsia="仿宋" w:cs="Times New Roman"/>
          <w:kern w:val="0"/>
          <w:sz w:val="32"/>
          <w:szCs w:val="32"/>
        </w:rPr>
        <w:fldChar w:fldCharType="separate"/>
      </w:r>
      <w:r>
        <w:rPr>
          <w:rFonts w:ascii="仿宋" w:hAnsi="仿宋" w:eastAsia="仿宋" w:cs="Times New Roman"/>
          <w:kern w:val="0"/>
          <w:sz w:val="32"/>
          <w:szCs w:val="32"/>
        </w:rPr>
        <w:t>财政拨款收入</w:t>
      </w:r>
      <w:r>
        <w:rPr>
          <w:rFonts w:hint="eastAsia" w:ascii="仿宋" w:hAnsi="仿宋" w:eastAsia="仿宋" w:cs="Times New Roman"/>
          <w:kern w:val="0"/>
          <w:sz w:val="32"/>
          <w:szCs w:val="32"/>
          <w:lang w:val="en-US" w:eastAsia="zh-CN"/>
        </w:rPr>
        <w:t>1211.38</w:t>
      </w:r>
      <w:r>
        <w:rPr>
          <w:rFonts w:ascii="仿宋" w:hAnsi="仿宋" w:eastAsia="仿宋" w:cs="Times New Roman"/>
          <w:kern w:val="0"/>
          <w:sz w:val="32"/>
          <w:szCs w:val="32"/>
        </w:rPr>
        <w:t>万元,较上年预算安排减少</w:t>
      </w:r>
      <w:r>
        <w:rPr>
          <w:rFonts w:hint="eastAsia" w:ascii="仿宋" w:hAnsi="仿宋" w:eastAsia="仿宋" w:cs="Times New Roman"/>
          <w:kern w:val="0"/>
          <w:sz w:val="32"/>
          <w:szCs w:val="32"/>
          <w:lang w:val="en-US" w:eastAsia="zh-CN"/>
        </w:rPr>
        <w:t>1307.95</w:t>
      </w:r>
      <w:r>
        <w:rPr>
          <w:rFonts w:ascii="仿宋" w:hAnsi="仿宋" w:eastAsia="仿宋" w:cs="Times New Roman"/>
          <w:kern w:val="0"/>
          <w:sz w:val="32"/>
          <w:szCs w:val="32"/>
        </w:rPr>
        <w:t>万元;事业单位经营收入</w:t>
      </w:r>
      <w:r>
        <w:rPr>
          <w:rFonts w:hint="eastAsia" w:ascii="仿宋" w:hAnsi="仿宋" w:eastAsia="仿宋" w:cs="Times New Roman"/>
          <w:kern w:val="0"/>
          <w:sz w:val="32"/>
          <w:szCs w:val="32"/>
          <w:lang w:val="en-US" w:eastAsia="zh-CN"/>
        </w:rPr>
        <w:t>0</w:t>
      </w:r>
      <w:r>
        <w:rPr>
          <w:rFonts w:ascii="仿宋" w:hAnsi="仿宋" w:eastAsia="仿宋" w:cs="Times New Roman"/>
          <w:kern w:val="0"/>
          <w:sz w:val="32"/>
          <w:szCs w:val="32"/>
        </w:rPr>
        <w:t>万元,较上年预算安排增加</w:t>
      </w:r>
      <w:r>
        <w:rPr>
          <w:rFonts w:hint="eastAsia" w:ascii="仿宋" w:hAnsi="仿宋" w:eastAsia="仿宋" w:cs="Times New Roman"/>
          <w:kern w:val="0"/>
          <w:sz w:val="32"/>
          <w:szCs w:val="32"/>
          <w:lang w:val="en-US" w:eastAsia="zh-CN"/>
        </w:rPr>
        <w:t>0</w:t>
      </w:r>
      <w:r>
        <w:rPr>
          <w:rFonts w:ascii="仿宋" w:hAnsi="仿宋" w:eastAsia="仿宋" w:cs="Times New Roman"/>
          <w:kern w:val="0"/>
          <w:sz w:val="32"/>
          <w:szCs w:val="32"/>
        </w:rPr>
        <w:t>万元。</w:t>
      </w:r>
      <w:r>
        <w:fldChar w:fldCharType="end"/>
      </w:r>
      <w:r>
        <w:rPr>
          <w:rFonts w:hint="eastAsia" w:ascii="仿宋" w:hAnsi="仿宋" w:eastAsia="仿宋" w:cs="Times New Roman"/>
          <w:kern w:val="0"/>
          <w:sz w:val="32"/>
          <w:szCs w:val="32"/>
          <w:lang w:val="en-US" w:eastAsia="zh-CN"/>
        </w:rPr>
        <w:t>减少变化原因为无上年度结转资金。</w:t>
      </w:r>
    </w:p>
    <w:p w14:paraId="7467D43D">
      <w:pPr>
        <w:rPr>
          <w:rStyle w:val="7"/>
          <w:rFonts w:ascii="Adobe 仿宋 Std R" w:hAnsi="Adobe 仿宋 Std R" w:eastAsia="Adobe 仿宋 Std R"/>
          <w:b/>
          <w:sz w:val="32"/>
          <w:szCs w:val="32"/>
        </w:rPr>
      </w:pPr>
      <w:r>
        <w:rPr>
          <w:rStyle w:val="7"/>
          <w:rFonts w:hint="eastAsia" w:ascii="Adobe 仿宋 Std R" w:hAnsi="Adobe 仿宋 Std R" w:eastAsia="Adobe 仿宋 Std R"/>
          <w:b/>
          <w:sz w:val="32"/>
          <w:szCs w:val="32"/>
        </w:rPr>
        <w:t xml:space="preserve"> (二)支出预算情况</w:t>
      </w:r>
    </w:p>
    <w:p w14:paraId="1CCD4D2C">
      <w:pPr>
        <w:widowControl/>
        <w:ind w:firstLine="640" w:firstLineChars="200"/>
        <w:rPr>
          <w:rFonts w:hint="eastAsia" w:ascii="仿宋" w:hAnsi="仿宋" w:eastAsia="仿宋" w:cs="Times New Roman"/>
          <w:kern w:val="0"/>
          <w:sz w:val="32"/>
          <w:szCs w:val="32"/>
          <w:lang w:eastAsia="zh-CN"/>
        </w:rPr>
      </w:pPr>
      <w:r>
        <w:rPr>
          <w:rStyle w:val="7"/>
          <w:rFonts w:hint="eastAsia" w:ascii="仿宋" w:hAnsi="仿宋" w:eastAsia="仿宋"/>
          <w:sz w:val="32"/>
          <w:szCs w:val="32"/>
        </w:rPr>
        <w:t>2</w:t>
      </w:r>
      <w:r>
        <w:rPr>
          <w:rStyle w:val="7"/>
          <w:rFonts w:ascii="仿宋" w:hAnsi="仿宋" w:eastAsia="仿宋"/>
          <w:sz w:val="32"/>
          <w:szCs w:val="32"/>
        </w:rPr>
        <w:t>02</w:t>
      </w:r>
      <w:r>
        <w:rPr>
          <w:rStyle w:val="7"/>
          <w:rFonts w:hint="eastAsia" w:ascii="仿宋" w:hAnsi="仿宋" w:eastAsia="仿宋"/>
          <w:sz w:val="32"/>
          <w:szCs w:val="32"/>
          <w:lang w:val="en-US" w:eastAsia="zh-CN"/>
        </w:rPr>
        <w:t>5</w:t>
      </w:r>
      <w:r>
        <w:rPr>
          <w:rFonts w:hint="eastAsia" w:ascii="仿宋" w:hAnsi="仿宋" w:eastAsia="仿宋" w:cs="Times New Roman"/>
          <w:kern w:val="0"/>
          <w:sz w:val="32"/>
          <w:szCs w:val="32"/>
        </w:rPr>
        <w:t>年</w:t>
      </w:r>
      <w:r>
        <w:rPr>
          <w:rFonts w:hint="eastAsia" w:ascii="仿宋" w:hAnsi="仿宋" w:eastAsia="仿宋" w:cs="Times New Roman"/>
          <w:kern w:val="0"/>
          <w:sz w:val="32"/>
          <w:szCs w:val="32"/>
          <w:lang w:val="en-US" w:eastAsia="zh-CN"/>
        </w:rPr>
        <w:t>庐山市</w:t>
      </w:r>
      <w:r>
        <w:rPr>
          <w:rFonts w:ascii="仿宋" w:hAnsi="仿宋" w:eastAsia="仿宋" w:cs="Times New Roman"/>
          <w:kern w:val="0"/>
          <w:sz w:val="32"/>
          <w:szCs w:val="32"/>
        </w:rPr>
        <w:fldChar w:fldCharType="begin"/>
      </w:r>
      <w:r>
        <w:rPr>
          <w:rFonts w:ascii="仿宋" w:hAnsi="仿宋" w:eastAsia="仿宋" w:cs="Times New Roman"/>
          <w:kern w:val="0"/>
          <w:sz w:val="32"/>
          <w:szCs w:val="32"/>
        </w:rPr>
        <w:instrText xml:space="preserve">MERGEFIELD ${page400644146.ds215660413_REP_JXJC_AGENCY_WZR_NAME}</w:instrText>
      </w:r>
      <w:r>
        <w:rPr>
          <w:rFonts w:ascii="仿宋" w:hAnsi="仿宋" w:eastAsia="仿宋" w:cs="Times New Roman"/>
          <w:kern w:val="0"/>
          <w:sz w:val="32"/>
          <w:szCs w:val="32"/>
        </w:rPr>
        <w:fldChar w:fldCharType="separate"/>
      </w:r>
      <w:r>
        <w:rPr>
          <w:rFonts w:hint="eastAsia" w:ascii="仿宋" w:hAnsi="仿宋" w:eastAsia="仿宋" w:cs="Times New Roman"/>
          <w:kern w:val="0"/>
          <w:sz w:val="32"/>
          <w:szCs w:val="32"/>
          <w:lang w:eastAsia="zh-CN"/>
        </w:rPr>
        <w:t>退役军人事务局</w:t>
      </w:r>
      <w:r>
        <w:rPr>
          <w:rFonts w:ascii="仿宋" w:hAnsi="仿宋" w:eastAsia="仿宋" w:cs="Times New Roman"/>
          <w:kern w:val="0"/>
          <w:sz w:val="32"/>
          <w:szCs w:val="32"/>
        </w:rPr>
        <w:fldChar w:fldCharType="end"/>
      </w:r>
      <w:r>
        <w:rPr>
          <w:rFonts w:ascii="仿宋" w:hAnsi="仿宋" w:eastAsia="仿宋" w:cs="Times New Roman"/>
          <w:kern w:val="0"/>
          <w:sz w:val="32"/>
          <w:szCs w:val="32"/>
        </w:rPr>
        <w:fldChar w:fldCharType="begin"/>
      </w:r>
      <w:r>
        <w:rPr>
          <w:rFonts w:ascii="仿宋" w:hAnsi="仿宋" w:eastAsia="仿宋" w:cs="Times New Roman"/>
          <w:kern w:val="0"/>
          <w:sz w:val="32"/>
          <w:szCs w:val="32"/>
        </w:rPr>
        <w:instrText xml:space="preserve">MERGEFIELD ${page400644146.ds215660413_REP_BGT_T_HC1100002019_DXQ02_S_ZJ}</w:instrText>
      </w:r>
      <w:r>
        <w:rPr>
          <w:rFonts w:ascii="仿宋" w:hAnsi="仿宋" w:eastAsia="仿宋" w:cs="Times New Roman"/>
          <w:kern w:val="0"/>
          <w:sz w:val="32"/>
          <w:szCs w:val="32"/>
        </w:rPr>
        <w:fldChar w:fldCharType="separate"/>
      </w:r>
      <w:r>
        <w:rPr>
          <w:rFonts w:ascii="仿宋" w:hAnsi="仿宋" w:eastAsia="仿宋" w:cs="Times New Roman"/>
          <w:kern w:val="0"/>
          <w:sz w:val="32"/>
          <w:szCs w:val="32"/>
        </w:rPr>
        <w:t>支出预算总额为</w:t>
      </w:r>
      <w:r>
        <w:rPr>
          <w:rFonts w:hint="eastAsia" w:ascii="仿宋" w:hAnsi="仿宋" w:eastAsia="仿宋" w:cs="Times New Roman"/>
          <w:kern w:val="0"/>
          <w:sz w:val="32"/>
          <w:szCs w:val="32"/>
          <w:lang w:val="en-US" w:eastAsia="zh-CN"/>
        </w:rPr>
        <w:t>249.18</w:t>
      </w:r>
      <w:r>
        <w:rPr>
          <w:rFonts w:ascii="仿宋" w:hAnsi="仿宋" w:eastAsia="仿宋" w:cs="Times New Roman"/>
          <w:kern w:val="0"/>
          <w:sz w:val="32"/>
          <w:szCs w:val="32"/>
        </w:rPr>
        <w:t>万元,较上年预算安排减少</w:t>
      </w:r>
      <w:r>
        <w:rPr>
          <w:rFonts w:hint="eastAsia" w:ascii="仿宋" w:hAnsi="仿宋" w:eastAsia="仿宋" w:cs="Times New Roman"/>
          <w:kern w:val="0"/>
          <w:sz w:val="32"/>
          <w:szCs w:val="32"/>
          <w:lang w:val="en-US" w:eastAsia="zh-CN"/>
        </w:rPr>
        <w:t>1967.15</w:t>
      </w:r>
      <w:r>
        <w:rPr>
          <w:rFonts w:ascii="仿宋" w:hAnsi="仿宋" w:eastAsia="仿宋" w:cs="Times New Roman"/>
          <w:kern w:val="0"/>
          <w:sz w:val="32"/>
          <w:szCs w:val="32"/>
        </w:rPr>
        <w:t>万元;</w:t>
      </w:r>
      <w:r>
        <w:rPr>
          <w:rFonts w:ascii="仿宋" w:hAnsi="仿宋" w:eastAsia="仿宋" w:cs="Times New Roman"/>
          <w:kern w:val="0"/>
          <w:sz w:val="32"/>
          <w:szCs w:val="32"/>
        </w:rPr>
        <w:fldChar w:fldCharType="end"/>
      </w:r>
      <w:r>
        <w:rPr>
          <w:rFonts w:hint="eastAsia" w:ascii="Adobe 仿宋 Std R" w:hAnsi="Adobe 仿宋 Std R" w:eastAsia="Adobe 仿宋 Std R"/>
          <w:sz w:val="32"/>
          <w:szCs w:val="30"/>
          <w:lang w:val="en-US" w:eastAsia="zh-CN"/>
        </w:rPr>
        <w:t>减少变化原因为</w:t>
      </w:r>
      <w:r>
        <w:rPr>
          <w:rFonts w:hint="eastAsia" w:ascii="仿宋" w:hAnsi="仿宋" w:eastAsia="仿宋" w:cs="Times New Roman"/>
          <w:kern w:val="0"/>
          <w:sz w:val="32"/>
          <w:szCs w:val="32"/>
          <w:lang w:val="en-US" w:eastAsia="zh-CN"/>
        </w:rPr>
        <w:t>无上年度结转资金。</w:t>
      </w:r>
    </w:p>
    <w:p w14:paraId="2B9BA509">
      <w:pPr>
        <w:widowControl/>
        <w:ind w:firstLine="640" w:firstLineChars="200"/>
        <w:rPr>
          <w:rFonts w:ascii="仿宋" w:hAnsi="仿宋" w:eastAsia="仿宋" w:cs="Times New Roman"/>
          <w:kern w:val="0"/>
          <w:sz w:val="32"/>
          <w:szCs w:val="32"/>
        </w:rPr>
      </w:pPr>
      <w:r>
        <w:rPr>
          <w:rFonts w:hint="eastAsia" w:ascii="仿宋" w:hAnsi="仿宋" w:eastAsia="仿宋" w:cs="Times New Roman"/>
          <w:kern w:val="0"/>
          <w:sz w:val="32"/>
          <w:szCs w:val="32"/>
        </w:rPr>
        <w:t>其中：按支出项目类别划分：</w:t>
      </w:r>
      <w:r>
        <w:rPr>
          <w:rFonts w:ascii="仿宋" w:hAnsi="仿宋" w:eastAsia="仿宋" w:cs="Times New Roman"/>
          <w:kern w:val="0"/>
          <w:sz w:val="32"/>
          <w:szCs w:val="32"/>
        </w:rPr>
        <w:fldChar w:fldCharType="begin"/>
      </w:r>
      <w:r>
        <w:rPr>
          <w:rFonts w:ascii="仿宋" w:hAnsi="仿宋" w:eastAsia="仿宋" w:cs="Times New Roman"/>
          <w:kern w:val="0"/>
          <w:sz w:val="32"/>
          <w:szCs w:val="32"/>
        </w:rPr>
        <w:instrText xml:space="preserve">MERGEFIELD ${page400644146.ds215660413_REP_BGT_T_HC1100002019_DXQ02_JBZCQK}</w:instrText>
      </w:r>
      <w:r>
        <w:rPr>
          <w:rFonts w:ascii="仿宋" w:hAnsi="仿宋" w:eastAsia="仿宋" w:cs="Times New Roman"/>
          <w:kern w:val="0"/>
          <w:sz w:val="32"/>
          <w:szCs w:val="32"/>
        </w:rPr>
        <w:fldChar w:fldCharType="separate"/>
      </w:r>
      <w:r>
        <w:rPr>
          <w:rFonts w:ascii="仿宋" w:hAnsi="仿宋" w:eastAsia="仿宋" w:cs="Times New Roman"/>
          <w:kern w:val="0"/>
          <w:sz w:val="32"/>
          <w:szCs w:val="32"/>
        </w:rPr>
        <w:t>基本支出</w:t>
      </w:r>
      <w:r>
        <w:rPr>
          <w:rFonts w:hint="eastAsia" w:ascii="仿宋" w:hAnsi="仿宋" w:eastAsia="仿宋" w:cs="Times New Roman"/>
          <w:kern w:val="0"/>
          <w:sz w:val="32"/>
          <w:szCs w:val="32"/>
          <w:lang w:val="en-US" w:eastAsia="zh-CN"/>
        </w:rPr>
        <w:t>249.18</w:t>
      </w:r>
      <w:r>
        <w:rPr>
          <w:rFonts w:ascii="仿宋" w:hAnsi="仿宋" w:eastAsia="仿宋" w:cs="Times New Roman"/>
          <w:kern w:val="0"/>
          <w:sz w:val="32"/>
          <w:szCs w:val="32"/>
        </w:rPr>
        <w:t>万元,较上年预算安排增加</w:t>
      </w:r>
      <w:r>
        <w:rPr>
          <w:rFonts w:hint="eastAsia" w:ascii="仿宋" w:hAnsi="仿宋" w:eastAsia="仿宋" w:cs="Times New Roman"/>
          <w:kern w:val="0"/>
          <w:sz w:val="32"/>
          <w:szCs w:val="32"/>
          <w:lang w:val="en-US" w:eastAsia="zh-CN"/>
        </w:rPr>
        <w:t>37.24</w:t>
      </w:r>
      <w:r>
        <w:rPr>
          <w:rFonts w:ascii="仿宋" w:hAnsi="仿宋" w:eastAsia="仿宋" w:cs="Times New Roman"/>
          <w:kern w:val="0"/>
          <w:sz w:val="32"/>
          <w:szCs w:val="32"/>
        </w:rPr>
        <w:t>万元;其中：工资福利支出</w:t>
      </w:r>
      <w:r>
        <w:rPr>
          <w:rFonts w:hint="eastAsia" w:ascii="仿宋" w:hAnsi="仿宋" w:eastAsia="仿宋" w:cs="Times New Roman"/>
          <w:kern w:val="0"/>
          <w:sz w:val="32"/>
          <w:szCs w:val="32"/>
          <w:lang w:val="en-US" w:eastAsia="zh-CN"/>
        </w:rPr>
        <w:t>217.86</w:t>
      </w:r>
      <w:r>
        <w:rPr>
          <w:rFonts w:ascii="仿宋" w:hAnsi="仿宋" w:eastAsia="仿宋" w:cs="Times New Roman"/>
          <w:kern w:val="0"/>
          <w:sz w:val="32"/>
          <w:szCs w:val="32"/>
        </w:rPr>
        <w:t>万元,商品和服务支出</w:t>
      </w:r>
      <w:r>
        <w:rPr>
          <w:rFonts w:hint="eastAsia" w:ascii="仿宋" w:hAnsi="仿宋" w:eastAsia="仿宋" w:cs="Times New Roman"/>
          <w:kern w:val="0"/>
          <w:sz w:val="32"/>
          <w:szCs w:val="32"/>
          <w:lang w:val="en-US" w:eastAsia="zh-CN"/>
        </w:rPr>
        <w:t>26.05</w:t>
      </w:r>
      <w:r>
        <w:rPr>
          <w:rFonts w:ascii="仿宋" w:hAnsi="仿宋" w:eastAsia="仿宋" w:cs="Times New Roman"/>
          <w:kern w:val="0"/>
          <w:sz w:val="32"/>
          <w:szCs w:val="32"/>
        </w:rPr>
        <w:t>万元,对个人和家庭的补助</w:t>
      </w:r>
      <w:r>
        <w:rPr>
          <w:rFonts w:hint="eastAsia" w:ascii="仿宋" w:hAnsi="仿宋" w:eastAsia="仿宋" w:cs="Times New Roman"/>
          <w:kern w:val="0"/>
          <w:sz w:val="32"/>
          <w:szCs w:val="32"/>
          <w:lang w:val="en-US" w:eastAsia="zh-CN"/>
        </w:rPr>
        <w:t>5.27</w:t>
      </w:r>
      <w:r>
        <w:rPr>
          <w:rFonts w:ascii="仿宋" w:hAnsi="仿宋" w:eastAsia="仿宋" w:cs="Times New Roman"/>
          <w:kern w:val="0"/>
          <w:sz w:val="32"/>
          <w:szCs w:val="32"/>
        </w:rPr>
        <w:t>万元,资本性支出</w:t>
      </w:r>
      <w:r>
        <w:rPr>
          <w:rFonts w:hint="eastAsia" w:ascii="仿宋" w:hAnsi="仿宋" w:eastAsia="仿宋" w:cs="Times New Roman"/>
          <w:kern w:val="0"/>
          <w:sz w:val="32"/>
          <w:szCs w:val="32"/>
          <w:lang w:val="en-US" w:eastAsia="zh-CN"/>
        </w:rPr>
        <w:t>0</w:t>
      </w:r>
      <w:r>
        <w:rPr>
          <w:rFonts w:ascii="仿宋" w:hAnsi="仿宋" w:eastAsia="仿宋" w:cs="Times New Roman"/>
          <w:kern w:val="0"/>
          <w:sz w:val="32"/>
          <w:szCs w:val="32"/>
        </w:rPr>
        <w:t>万元。</w:t>
      </w:r>
      <w:r>
        <w:rPr>
          <w:rFonts w:ascii="仿宋" w:hAnsi="仿宋" w:eastAsia="仿宋" w:cs="Times New Roman"/>
          <w:kern w:val="0"/>
          <w:sz w:val="32"/>
          <w:szCs w:val="32"/>
        </w:rPr>
        <w:fldChar w:fldCharType="end"/>
      </w:r>
      <w:r>
        <w:rPr>
          <w:rFonts w:ascii="仿宋" w:hAnsi="仿宋" w:eastAsia="仿宋" w:cs="Times New Roman"/>
          <w:kern w:val="0"/>
          <w:sz w:val="32"/>
          <w:szCs w:val="32"/>
        </w:rPr>
        <w:fldChar w:fldCharType="begin"/>
      </w:r>
      <w:r>
        <w:rPr>
          <w:rFonts w:ascii="仿宋" w:hAnsi="仿宋" w:eastAsia="仿宋" w:cs="Times New Roman"/>
          <w:kern w:val="0"/>
          <w:sz w:val="32"/>
          <w:szCs w:val="32"/>
        </w:rPr>
        <w:instrText xml:space="preserve">MERGEFIELD ${page400644146.ds215660413_REP_BGT_T_HC1100002019_DXQ02_XMZCQK}</w:instrText>
      </w:r>
      <w:r>
        <w:rPr>
          <w:rFonts w:ascii="仿宋" w:hAnsi="仿宋" w:eastAsia="仿宋" w:cs="Times New Roman"/>
          <w:kern w:val="0"/>
          <w:sz w:val="32"/>
          <w:szCs w:val="32"/>
        </w:rPr>
        <w:fldChar w:fldCharType="separate"/>
      </w:r>
      <w:r>
        <w:rPr>
          <w:rFonts w:ascii="仿宋" w:hAnsi="仿宋" w:eastAsia="仿宋" w:cs="Times New Roman"/>
          <w:kern w:val="0"/>
          <w:sz w:val="32"/>
          <w:szCs w:val="32"/>
        </w:rPr>
        <w:t>项目支出</w:t>
      </w:r>
      <w:r>
        <w:rPr>
          <w:rFonts w:hint="eastAsia" w:ascii="仿宋" w:hAnsi="仿宋" w:eastAsia="仿宋" w:cs="Times New Roman"/>
          <w:kern w:val="0"/>
          <w:sz w:val="32"/>
          <w:szCs w:val="32"/>
          <w:lang w:val="en-US" w:eastAsia="zh-CN"/>
        </w:rPr>
        <w:t>965.58</w:t>
      </w:r>
      <w:r>
        <w:rPr>
          <w:rFonts w:ascii="仿宋" w:hAnsi="仿宋" w:eastAsia="仿宋" w:cs="Times New Roman"/>
          <w:kern w:val="0"/>
          <w:sz w:val="32"/>
          <w:szCs w:val="32"/>
        </w:rPr>
        <w:t>万元,较上年预算安排</w:t>
      </w:r>
      <w:r>
        <w:rPr>
          <w:rFonts w:hint="eastAsia" w:ascii="仿宋" w:hAnsi="仿宋" w:eastAsia="仿宋" w:cs="Times New Roman"/>
          <w:kern w:val="0"/>
          <w:sz w:val="32"/>
          <w:szCs w:val="32"/>
          <w:lang w:val="en-US" w:eastAsia="zh-CN"/>
        </w:rPr>
        <w:t>减少2004.39</w:t>
      </w:r>
      <w:r>
        <w:rPr>
          <w:rFonts w:ascii="仿宋" w:hAnsi="仿宋" w:eastAsia="仿宋" w:cs="Times New Roman"/>
          <w:kern w:val="0"/>
          <w:sz w:val="32"/>
          <w:szCs w:val="32"/>
        </w:rPr>
        <w:t>万元;其中：商品和服务支出</w:t>
      </w:r>
      <w:r>
        <w:rPr>
          <w:rFonts w:hint="eastAsia" w:ascii="仿宋" w:hAnsi="仿宋" w:eastAsia="仿宋" w:cs="Times New Roman"/>
          <w:kern w:val="0"/>
          <w:sz w:val="32"/>
          <w:szCs w:val="32"/>
          <w:lang w:val="en-US" w:eastAsia="zh-CN"/>
        </w:rPr>
        <w:t>93.60</w:t>
      </w:r>
      <w:r>
        <w:rPr>
          <w:rFonts w:ascii="仿宋" w:hAnsi="仿宋" w:eastAsia="仿宋" w:cs="Times New Roman"/>
          <w:kern w:val="0"/>
          <w:sz w:val="32"/>
          <w:szCs w:val="32"/>
        </w:rPr>
        <w:t>万元,资本性支出</w:t>
      </w:r>
      <w:r>
        <w:rPr>
          <w:rFonts w:hint="eastAsia" w:ascii="仿宋" w:hAnsi="仿宋" w:eastAsia="仿宋" w:cs="Times New Roman"/>
          <w:kern w:val="0"/>
          <w:sz w:val="32"/>
          <w:szCs w:val="32"/>
          <w:lang w:val="en-US" w:eastAsia="zh-CN"/>
        </w:rPr>
        <w:t>1.5</w:t>
      </w:r>
      <w:r>
        <w:rPr>
          <w:rFonts w:ascii="仿宋" w:hAnsi="仿宋" w:eastAsia="仿宋" w:cs="Times New Roman"/>
          <w:kern w:val="0"/>
          <w:sz w:val="32"/>
          <w:szCs w:val="32"/>
        </w:rPr>
        <w:t>万元。</w:t>
      </w:r>
      <w:r>
        <w:rPr>
          <w:rFonts w:ascii="仿宋" w:hAnsi="仿宋" w:eastAsia="仿宋" w:cs="Times New Roman"/>
          <w:kern w:val="0"/>
          <w:sz w:val="32"/>
          <w:szCs w:val="32"/>
        </w:rPr>
        <w:fldChar w:fldCharType="end"/>
      </w:r>
    </w:p>
    <w:p w14:paraId="3FF8F32E">
      <w:pPr>
        <w:widowControl/>
        <w:ind w:firstLine="640" w:firstLineChars="200"/>
        <w:rPr>
          <w:rFonts w:ascii="仿宋" w:hAnsi="仿宋" w:eastAsia="仿宋" w:cs="Times New Roman"/>
          <w:kern w:val="0"/>
          <w:sz w:val="32"/>
          <w:szCs w:val="32"/>
        </w:rPr>
      </w:pPr>
      <w:r>
        <w:rPr>
          <w:rFonts w:hint="eastAsia" w:ascii="仿宋" w:hAnsi="仿宋" w:eastAsia="仿宋" w:cs="Times New Roman"/>
          <w:kern w:val="0"/>
          <w:sz w:val="32"/>
          <w:szCs w:val="32"/>
        </w:rPr>
        <w:t>按支出功能科目划分：</w:t>
      </w:r>
      <w:r>
        <w:rPr>
          <w:rFonts w:ascii="仿宋" w:hAnsi="仿宋" w:eastAsia="仿宋" w:cs="Times New Roman"/>
          <w:kern w:val="0"/>
          <w:sz w:val="32"/>
          <w:szCs w:val="32"/>
        </w:rPr>
        <w:fldChar w:fldCharType="begin"/>
      </w:r>
      <w:r>
        <w:rPr>
          <w:rFonts w:ascii="仿宋" w:hAnsi="仿宋" w:eastAsia="仿宋" w:cs="Times New Roman"/>
          <w:kern w:val="0"/>
          <w:sz w:val="32"/>
          <w:szCs w:val="32"/>
        </w:rPr>
        <w:instrText xml:space="preserve">MERGEFIELD ${page400644146.ds247441498_REP_BGT_T_HC1100002019DXQ01_GNZJMX}</w:instrText>
      </w:r>
      <w:r>
        <w:rPr>
          <w:rFonts w:ascii="仿宋" w:hAnsi="仿宋" w:eastAsia="仿宋" w:cs="Times New Roman"/>
          <w:kern w:val="0"/>
          <w:sz w:val="32"/>
          <w:szCs w:val="32"/>
        </w:rPr>
        <w:fldChar w:fldCharType="separate"/>
      </w:r>
      <w:r>
        <w:rPr>
          <w:rFonts w:ascii="仿宋" w:hAnsi="仿宋" w:eastAsia="仿宋" w:cs="Times New Roman"/>
          <w:kern w:val="0"/>
          <w:sz w:val="32"/>
          <w:szCs w:val="32"/>
        </w:rPr>
        <w:t>一般公共服务支出</w:t>
      </w:r>
      <w:r>
        <w:rPr>
          <w:rFonts w:hint="eastAsia" w:ascii="仿宋" w:hAnsi="仿宋" w:eastAsia="仿宋" w:cs="Times New Roman"/>
          <w:kern w:val="0"/>
          <w:sz w:val="32"/>
          <w:szCs w:val="32"/>
          <w:lang w:val="en-US" w:eastAsia="zh-CN"/>
        </w:rPr>
        <w:t>1184.02</w:t>
      </w:r>
      <w:r>
        <w:rPr>
          <w:rFonts w:ascii="仿宋" w:hAnsi="仿宋" w:eastAsia="仿宋" w:cs="Times New Roman"/>
          <w:kern w:val="0"/>
          <w:sz w:val="32"/>
          <w:szCs w:val="32"/>
        </w:rPr>
        <w:t>万元,较上年预算安排减少</w:t>
      </w:r>
      <w:r>
        <w:rPr>
          <w:rFonts w:hint="eastAsia" w:ascii="仿宋" w:hAnsi="仿宋" w:eastAsia="仿宋" w:cs="Times New Roman"/>
          <w:kern w:val="0"/>
          <w:sz w:val="32"/>
          <w:szCs w:val="32"/>
          <w:lang w:val="en-US" w:eastAsia="zh-CN"/>
        </w:rPr>
        <w:t>1896.23</w:t>
      </w:r>
      <w:r>
        <w:rPr>
          <w:rFonts w:ascii="仿宋" w:hAnsi="仿宋" w:eastAsia="仿宋" w:cs="Times New Roman"/>
          <w:kern w:val="0"/>
          <w:sz w:val="32"/>
          <w:szCs w:val="32"/>
        </w:rPr>
        <w:t>万元;卫生健康支出</w:t>
      </w:r>
      <w:r>
        <w:rPr>
          <w:rFonts w:hint="eastAsia" w:ascii="仿宋" w:hAnsi="仿宋" w:eastAsia="仿宋" w:cs="Times New Roman"/>
          <w:kern w:val="0"/>
          <w:sz w:val="32"/>
          <w:szCs w:val="32"/>
          <w:lang w:val="en-US" w:eastAsia="zh-CN"/>
        </w:rPr>
        <w:t>12.39</w:t>
      </w:r>
      <w:r>
        <w:rPr>
          <w:rFonts w:ascii="仿宋" w:hAnsi="仿宋" w:eastAsia="仿宋" w:cs="Times New Roman"/>
          <w:kern w:val="0"/>
          <w:sz w:val="32"/>
          <w:szCs w:val="32"/>
        </w:rPr>
        <w:t>万元,较上年预算安排减少</w:t>
      </w:r>
      <w:r>
        <w:rPr>
          <w:rFonts w:hint="eastAsia" w:ascii="仿宋" w:hAnsi="仿宋" w:eastAsia="仿宋" w:cs="Times New Roman"/>
          <w:kern w:val="0"/>
          <w:sz w:val="32"/>
          <w:szCs w:val="32"/>
          <w:lang w:val="en-US" w:eastAsia="zh-CN"/>
        </w:rPr>
        <w:t>73.66</w:t>
      </w:r>
      <w:r>
        <w:rPr>
          <w:rFonts w:ascii="仿宋" w:hAnsi="仿宋" w:eastAsia="仿宋" w:cs="Times New Roman"/>
          <w:kern w:val="0"/>
          <w:sz w:val="32"/>
          <w:szCs w:val="32"/>
        </w:rPr>
        <w:t>万元;住房保障支出</w:t>
      </w:r>
      <w:r>
        <w:rPr>
          <w:rFonts w:hint="eastAsia" w:ascii="仿宋" w:hAnsi="仿宋" w:eastAsia="仿宋" w:cs="Times New Roman"/>
          <w:kern w:val="0"/>
          <w:sz w:val="32"/>
          <w:szCs w:val="32"/>
          <w:lang w:val="en-US" w:eastAsia="zh-CN"/>
        </w:rPr>
        <w:t>18.35</w:t>
      </w:r>
      <w:r>
        <w:rPr>
          <w:rFonts w:ascii="仿宋" w:hAnsi="仿宋" w:eastAsia="仿宋" w:cs="Times New Roman"/>
          <w:kern w:val="0"/>
          <w:sz w:val="32"/>
          <w:szCs w:val="32"/>
        </w:rPr>
        <w:t>万元,较上年预算安排增加</w:t>
      </w:r>
      <w:r>
        <w:rPr>
          <w:rFonts w:hint="eastAsia" w:ascii="仿宋" w:hAnsi="仿宋" w:eastAsia="仿宋" w:cs="Times New Roman"/>
          <w:kern w:val="0"/>
          <w:sz w:val="32"/>
          <w:szCs w:val="32"/>
          <w:lang w:val="en-US" w:eastAsia="zh-CN"/>
        </w:rPr>
        <w:t>2.74</w:t>
      </w:r>
      <w:r>
        <w:rPr>
          <w:rFonts w:ascii="仿宋" w:hAnsi="仿宋" w:eastAsia="仿宋" w:cs="Times New Roman"/>
          <w:kern w:val="0"/>
          <w:sz w:val="32"/>
          <w:szCs w:val="32"/>
        </w:rPr>
        <w:t>万元。</w:t>
      </w:r>
      <w:r>
        <w:rPr>
          <w:rFonts w:ascii="仿宋" w:hAnsi="仿宋" w:eastAsia="仿宋" w:cs="Times New Roman"/>
          <w:kern w:val="0"/>
          <w:sz w:val="32"/>
          <w:szCs w:val="32"/>
        </w:rPr>
        <w:fldChar w:fldCharType="end"/>
      </w:r>
    </w:p>
    <w:p w14:paraId="2A29D985">
      <w:pPr>
        <w:widowControl/>
        <w:ind w:firstLine="640" w:firstLineChars="200"/>
      </w:pPr>
      <w:r>
        <w:rPr>
          <w:rFonts w:hint="eastAsia" w:ascii="仿宋" w:hAnsi="仿宋" w:eastAsia="仿宋" w:cs="Times New Roman"/>
          <w:kern w:val="0"/>
          <w:sz w:val="32"/>
          <w:szCs w:val="32"/>
        </w:rPr>
        <w:t>按支出经济分类划分：</w:t>
      </w:r>
      <w:r>
        <w:rPr>
          <w:rFonts w:ascii="仿宋" w:hAnsi="仿宋" w:eastAsia="仿宋" w:cs="Times New Roman"/>
          <w:kern w:val="0"/>
          <w:sz w:val="32"/>
          <w:szCs w:val="32"/>
        </w:rPr>
        <w:fldChar w:fldCharType="begin"/>
      </w:r>
      <w:r>
        <w:rPr>
          <w:rFonts w:ascii="仿宋" w:hAnsi="仿宋" w:eastAsia="仿宋" w:cs="Times New Roman"/>
          <w:kern w:val="0"/>
          <w:sz w:val="32"/>
          <w:szCs w:val="32"/>
        </w:rPr>
        <w:instrText xml:space="preserve">MERGEFIELD ${page400644146.ds247441498_REP_BGT_T_HC1100002019DXQ01_JJMX}</w:instrText>
      </w:r>
      <w:r>
        <w:rPr>
          <w:rFonts w:ascii="仿宋" w:hAnsi="仿宋" w:eastAsia="仿宋" w:cs="Times New Roman"/>
          <w:kern w:val="0"/>
          <w:sz w:val="32"/>
          <w:szCs w:val="32"/>
        </w:rPr>
        <w:fldChar w:fldCharType="separate"/>
      </w:r>
      <w:r>
        <w:rPr>
          <w:rFonts w:ascii="仿宋" w:hAnsi="仿宋" w:eastAsia="仿宋" w:cs="Times New Roman"/>
          <w:kern w:val="0"/>
          <w:sz w:val="32"/>
          <w:szCs w:val="32"/>
        </w:rPr>
        <w:t>工资福利支出</w:t>
      </w:r>
      <w:r>
        <w:rPr>
          <w:rFonts w:hint="eastAsia" w:ascii="仿宋" w:hAnsi="仿宋" w:eastAsia="仿宋" w:cs="Times New Roman"/>
          <w:kern w:val="0"/>
          <w:sz w:val="32"/>
          <w:szCs w:val="32"/>
          <w:lang w:val="en-US" w:eastAsia="zh-CN"/>
        </w:rPr>
        <w:t>217.86</w:t>
      </w:r>
      <w:r>
        <w:rPr>
          <w:rFonts w:ascii="仿宋" w:hAnsi="仿宋" w:eastAsia="仿宋" w:cs="Times New Roman"/>
          <w:kern w:val="0"/>
          <w:sz w:val="32"/>
          <w:szCs w:val="32"/>
        </w:rPr>
        <w:t>万元,较上年预算安排增加</w:t>
      </w:r>
      <w:r>
        <w:rPr>
          <w:rFonts w:hint="eastAsia" w:ascii="仿宋" w:hAnsi="仿宋" w:eastAsia="仿宋" w:cs="Times New Roman"/>
          <w:kern w:val="0"/>
          <w:sz w:val="32"/>
          <w:szCs w:val="32"/>
          <w:lang w:val="en-US" w:eastAsia="zh-CN"/>
        </w:rPr>
        <w:t>19.99</w:t>
      </w:r>
      <w:r>
        <w:rPr>
          <w:rFonts w:ascii="仿宋" w:hAnsi="仿宋" w:eastAsia="仿宋" w:cs="Times New Roman"/>
          <w:kern w:val="0"/>
          <w:sz w:val="32"/>
          <w:szCs w:val="32"/>
        </w:rPr>
        <w:t>万元;商品和服务支出</w:t>
      </w:r>
      <w:r>
        <w:rPr>
          <w:rFonts w:hint="eastAsia" w:ascii="仿宋" w:hAnsi="仿宋" w:eastAsia="仿宋" w:cs="Times New Roman"/>
          <w:kern w:val="0"/>
          <w:sz w:val="32"/>
          <w:szCs w:val="32"/>
          <w:lang w:val="en-US" w:eastAsia="zh-CN"/>
        </w:rPr>
        <w:t>119.65</w:t>
      </w:r>
      <w:r>
        <w:rPr>
          <w:rFonts w:ascii="仿宋" w:hAnsi="仿宋" w:eastAsia="仿宋" w:cs="Times New Roman"/>
          <w:kern w:val="0"/>
          <w:sz w:val="32"/>
          <w:szCs w:val="32"/>
        </w:rPr>
        <w:t>万元,较上年预算安排减少</w:t>
      </w:r>
      <w:r>
        <w:rPr>
          <w:rFonts w:hint="eastAsia" w:ascii="仿宋" w:hAnsi="仿宋" w:eastAsia="仿宋" w:cs="Times New Roman"/>
          <w:kern w:val="0"/>
          <w:sz w:val="32"/>
          <w:szCs w:val="32"/>
          <w:lang w:val="en-US" w:eastAsia="zh-CN"/>
        </w:rPr>
        <w:t>56.17</w:t>
      </w:r>
      <w:r>
        <w:rPr>
          <w:rFonts w:ascii="仿宋" w:hAnsi="仿宋" w:eastAsia="仿宋" w:cs="Times New Roman"/>
          <w:kern w:val="0"/>
          <w:sz w:val="32"/>
          <w:szCs w:val="32"/>
        </w:rPr>
        <w:t>万元;对个人和家庭的补助</w:t>
      </w:r>
      <w:r>
        <w:rPr>
          <w:rFonts w:hint="eastAsia" w:ascii="仿宋" w:hAnsi="仿宋" w:eastAsia="仿宋" w:cs="Times New Roman"/>
          <w:kern w:val="0"/>
          <w:sz w:val="32"/>
          <w:szCs w:val="32"/>
          <w:lang w:val="en-US" w:eastAsia="zh-CN"/>
        </w:rPr>
        <w:t>875.75</w:t>
      </w:r>
      <w:r>
        <w:rPr>
          <w:rFonts w:ascii="仿宋" w:hAnsi="仿宋" w:eastAsia="仿宋" w:cs="Times New Roman"/>
          <w:kern w:val="0"/>
          <w:sz w:val="32"/>
          <w:szCs w:val="32"/>
        </w:rPr>
        <w:t>万元,较上年预算安排减少</w:t>
      </w:r>
      <w:r>
        <w:rPr>
          <w:rFonts w:hint="eastAsia" w:ascii="仿宋" w:hAnsi="仿宋" w:eastAsia="仿宋" w:cs="Times New Roman"/>
          <w:kern w:val="0"/>
          <w:sz w:val="32"/>
          <w:szCs w:val="32"/>
          <w:lang w:val="en-US" w:eastAsia="zh-CN"/>
        </w:rPr>
        <w:t>1931.23</w:t>
      </w:r>
      <w:r>
        <w:rPr>
          <w:rFonts w:ascii="仿宋" w:hAnsi="仿宋" w:eastAsia="仿宋" w:cs="Times New Roman"/>
          <w:kern w:val="0"/>
          <w:sz w:val="32"/>
          <w:szCs w:val="32"/>
        </w:rPr>
        <w:t>万元;资本性支出</w:t>
      </w:r>
      <w:r>
        <w:rPr>
          <w:rFonts w:hint="eastAsia" w:ascii="仿宋" w:hAnsi="仿宋" w:eastAsia="仿宋" w:cs="Times New Roman"/>
          <w:kern w:val="0"/>
          <w:sz w:val="32"/>
          <w:szCs w:val="32"/>
          <w:lang w:val="en-US" w:eastAsia="zh-CN"/>
        </w:rPr>
        <w:t>1.5</w:t>
      </w:r>
      <w:r>
        <w:rPr>
          <w:rFonts w:ascii="仿宋" w:hAnsi="仿宋" w:eastAsia="仿宋" w:cs="Times New Roman"/>
          <w:kern w:val="0"/>
          <w:sz w:val="32"/>
          <w:szCs w:val="32"/>
        </w:rPr>
        <w:t>万元,较上年预算安排增加</w:t>
      </w:r>
      <w:r>
        <w:rPr>
          <w:rFonts w:hint="eastAsia" w:ascii="仿宋" w:hAnsi="仿宋" w:eastAsia="仿宋" w:cs="Times New Roman"/>
          <w:kern w:val="0"/>
          <w:sz w:val="32"/>
          <w:szCs w:val="32"/>
          <w:lang w:val="en-US" w:eastAsia="zh-CN"/>
        </w:rPr>
        <w:t>0.25</w:t>
      </w:r>
      <w:r>
        <w:rPr>
          <w:rFonts w:ascii="仿宋" w:hAnsi="仿宋" w:eastAsia="仿宋" w:cs="Times New Roman"/>
          <w:kern w:val="0"/>
          <w:sz w:val="32"/>
          <w:szCs w:val="32"/>
        </w:rPr>
        <w:t>万元。</w:t>
      </w:r>
      <w:r>
        <w:rPr>
          <w:rFonts w:ascii="仿宋" w:hAnsi="仿宋" w:eastAsia="仿宋" w:cs="Times New Roman"/>
          <w:kern w:val="0"/>
          <w:sz w:val="32"/>
          <w:szCs w:val="32"/>
        </w:rPr>
        <w:fldChar w:fldCharType="end"/>
      </w:r>
    </w:p>
    <w:p w14:paraId="233A1423">
      <w:pPr>
        <w:ind w:firstLine="321" w:firstLineChars="100"/>
        <w:rPr>
          <w:rStyle w:val="7"/>
          <w:rFonts w:ascii="Adobe 仿宋 Std R" w:hAnsi="Adobe 仿宋 Std R" w:eastAsia="Adobe 仿宋 Std R"/>
          <w:b/>
          <w:sz w:val="32"/>
          <w:szCs w:val="32"/>
        </w:rPr>
      </w:pPr>
      <w:r>
        <w:rPr>
          <w:rStyle w:val="7"/>
          <w:rFonts w:hint="eastAsia" w:ascii="Adobe 仿宋 Std R" w:hAnsi="Adobe 仿宋 Std R" w:eastAsia="Adobe 仿宋 Std R"/>
          <w:b/>
          <w:sz w:val="32"/>
          <w:szCs w:val="32"/>
        </w:rPr>
        <w:t xml:space="preserve"> (三)财政拨款支出情况</w:t>
      </w:r>
    </w:p>
    <w:p w14:paraId="442B0A90">
      <w:pPr>
        <w:widowControl/>
        <w:ind w:firstLine="640" w:firstLineChars="200"/>
        <w:rPr>
          <w:rFonts w:hint="eastAsia" w:ascii="仿宋" w:hAnsi="仿宋" w:eastAsia="仿宋" w:cs="Times New Roman"/>
          <w:kern w:val="0"/>
          <w:sz w:val="32"/>
          <w:szCs w:val="32"/>
          <w:lang w:val="en-US" w:eastAsia="zh-CN"/>
        </w:rPr>
      </w:pPr>
      <w:r>
        <w:rPr>
          <w:rStyle w:val="7"/>
          <w:rFonts w:hint="eastAsia" w:ascii="仿宋" w:hAnsi="仿宋" w:eastAsia="仿宋"/>
          <w:sz w:val="32"/>
          <w:szCs w:val="32"/>
        </w:rPr>
        <w:t>2</w:t>
      </w:r>
      <w:r>
        <w:rPr>
          <w:rStyle w:val="7"/>
          <w:rFonts w:ascii="仿宋" w:hAnsi="仿宋" w:eastAsia="仿宋"/>
          <w:sz w:val="32"/>
          <w:szCs w:val="32"/>
        </w:rPr>
        <w:t>02</w:t>
      </w:r>
      <w:r>
        <w:rPr>
          <w:rStyle w:val="7"/>
          <w:rFonts w:hint="eastAsia" w:ascii="仿宋" w:hAnsi="仿宋" w:eastAsia="仿宋"/>
          <w:sz w:val="32"/>
          <w:szCs w:val="32"/>
          <w:lang w:val="en-US" w:eastAsia="zh-CN"/>
        </w:rPr>
        <w:t>5</w:t>
      </w:r>
      <w:r>
        <w:rPr>
          <w:rFonts w:hint="eastAsia" w:ascii="仿宋" w:hAnsi="仿宋" w:eastAsia="仿宋" w:cs="Times New Roman"/>
          <w:kern w:val="0"/>
          <w:sz w:val="32"/>
          <w:szCs w:val="32"/>
        </w:rPr>
        <w:t>年</w:t>
      </w:r>
      <w:r>
        <w:rPr>
          <w:rFonts w:hint="eastAsia" w:ascii="仿宋" w:hAnsi="仿宋" w:eastAsia="仿宋" w:cs="Times New Roman"/>
          <w:kern w:val="0"/>
          <w:sz w:val="32"/>
          <w:szCs w:val="32"/>
          <w:lang w:val="en-US" w:eastAsia="zh-CN"/>
        </w:rPr>
        <w:t>庐山市退役军人事务局</w:t>
      </w:r>
      <w:r>
        <w:rPr>
          <w:rStyle w:val="7"/>
          <w:rFonts w:ascii="仿宋" w:hAnsi="仿宋" w:eastAsia="仿宋"/>
          <w:sz w:val="32"/>
          <w:szCs w:val="32"/>
        </w:rPr>
        <w:fldChar w:fldCharType="begin"/>
      </w:r>
      <w:r>
        <w:rPr>
          <w:rStyle w:val="7"/>
          <w:rFonts w:ascii="仿宋" w:hAnsi="仿宋" w:eastAsia="仿宋"/>
          <w:sz w:val="32"/>
          <w:szCs w:val="32"/>
        </w:rPr>
        <w:instrText xml:space="preserve">MERGEFIELD ${page400644146.ds215660413_REP_BGT_T_HC1100002019_DXQ02_S_CBXJ}</w:instrText>
      </w:r>
      <w:r>
        <w:rPr>
          <w:rStyle w:val="7"/>
          <w:rFonts w:ascii="仿宋" w:hAnsi="仿宋" w:eastAsia="仿宋"/>
          <w:sz w:val="32"/>
          <w:szCs w:val="32"/>
        </w:rPr>
        <w:fldChar w:fldCharType="separate"/>
      </w:r>
      <w:r>
        <w:rPr>
          <w:rStyle w:val="7"/>
          <w:rFonts w:ascii="仿宋" w:hAnsi="仿宋" w:eastAsia="仿宋"/>
          <w:sz w:val="32"/>
          <w:szCs w:val="32"/>
        </w:rPr>
        <w:t>财政拨款支出预算总额</w:t>
      </w:r>
      <w:r>
        <w:rPr>
          <w:rStyle w:val="7"/>
          <w:rFonts w:hint="eastAsia" w:ascii="仿宋" w:hAnsi="仿宋" w:eastAsia="仿宋"/>
          <w:sz w:val="32"/>
          <w:szCs w:val="32"/>
          <w:lang w:val="en-US" w:eastAsia="zh-CN"/>
        </w:rPr>
        <w:t>1214.76</w:t>
      </w:r>
      <w:r>
        <w:rPr>
          <w:rStyle w:val="7"/>
          <w:rFonts w:ascii="仿宋" w:hAnsi="仿宋" w:eastAsia="仿宋"/>
          <w:sz w:val="32"/>
          <w:szCs w:val="32"/>
        </w:rPr>
        <w:t>万元,较上年预算安排减少</w:t>
      </w:r>
      <w:r>
        <w:rPr>
          <w:rStyle w:val="7"/>
          <w:rFonts w:hint="eastAsia" w:ascii="仿宋" w:hAnsi="仿宋" w:eastAsia="仿宋"/>
          <w:sz w:val="32"/>
          <w:szCs w:val="32"/>
          <w:lang w:val="en-US" w:eastAsia="zh-CN"/>
        </w:rPr>
        <w:t>1967.15</w:t>
      </w:r>
      <w:r>
        <w:rPr>
          <w:rStyle w:val="7"/>
          <w:rFonts w:ascii="仿宋" w:hAnsi="仿宋" w:eastAsia="仿宋"/>
          <w:sz w:val="32"/>
          <w:szCs w:val="32"/>
        </w:rPr>
        <w:t>万元;</w:t>
      </w:r>
      <w:r>
        <w:fldChar w:fldCharType="end"/>
      </w:r>
      <w:r>
        <w:rPr>
          <w:rFonts w:hint="eastAsia" w:ascii="仿宋" w:hAnsi="仿宋" w:eastAsia="仿宋" w:cs="Times New Roman"/>
          <w:kern w:val="0"/>
          <w:sz w:val="32"/>
          <w:szCs w:val="32"/>
          <w:lang w:val="en-US" w:eastAsia="zh-CN"/>
        </w:rPr>
        <w:t>减少变化原因为无上年度结转资金。</w:t>
      </w:r>
    </w:p>
    <w:p w14:paraId="52CF4ECA">
      <w:pPr>
        <w:widowControl/>
        <w:ind w:firstLine="640" w:firstLineChars="200"/>
        <w:rPr>
          <w:rFonts w:hint="eastAsia" w:ascii="仿宋" w:hAnsi="仿宋" w:eastAsia="仿宋" w:cs="Times New Roman"/>
          <w:kern w:val="0"/>
          <w:sz w:val="32"/>
          <w:szCs w:val="32"/>
          <w:lang w:val="en-US" w:eastAsia="zh-CN"/>
        </w:rPr>
      </w:pPr>
      <w:r>
        <w:rPr>
          <w:rFonts w:hint="eastAsia" w:ascii="仿宋" w:hAnsi="仿宋" w:eastAsia="仿宋" w:cs="Times New Roman"/>
          <w:kern w:val="0"/>
          <w:sz w:val="32"/>
          <w:szCs w:val="32"/>
          <w:lang w:val="en-US" w:eastAsia="zh-CN"/>
        </w:rPr>
        <w:t>按支出功能科目划分：</w:t>
      </w:r>
      <w:r>
        <w:rPr>
          <w:rFonts w:hint="eastAsia" w:ascii="仿宋" w:hAnsi="仿宋" w:eastAsia="仿宋" w:cs="Times New Roman"/>
          <w:kern w:val="0"/>
          <w:sz w:val="32"/>
          <w:szCs w:val="32"/>
          <w:lang w:val="en-US" w:eastAsia="zh-CN"/>
        </w:rPr>
        <w:fldChar w:fldCharType="begin"/>
      </w:r>
      <w:r>
        <w:rPr>
          <w:rFonts w:hint="eastAsia" w:ascii="仿宋" w:hAnsi="仿宋" w:eastAsia="仿宋" w:cs="Times New Roman"/>
          <w:kern w:val="0"/>
          <w:sz w:val="32"/>
          <w:szCs w:val="32"/>
          <w:lang w:val="en-US" w:eastAsia="zh-CN"/>
        </w:rPr>
        <w:instrText xml:space="preserve">MERGEFIELD ${page400644146.ds247441498_REP_BGT_T_HC1100002019DXQ01_GNCBMX}</w:instrText>
      </w:r>
      <w:r>
        <w:rPr>
          <w:rFonts w:hint="eastAsia" w:ascii="仿宋" w:hAnsi="仿宋" w:eastAsia="仿宋" w:cs="Times New Roman"/>
          <w:kern w:val="0"/>
          <w:sz w:val="32"/>
          <w:szCs w:val="32"/>
          <w:lang w:val="en-US" w:eastAsia="zh-CN"/>
        </w:rPr>
        <w:fldChar w:fldCharType="separate"/>
      </w:r>
      <w:r>
        <w:rPr>
          <w:rFonts w:hint="eastAsia" w:ascii="仿宋" w:hAnsi="仿宋" w:eastAsia="仿宋" w:cs="Times New Roman"/>
          <w:kern w:val="0"/>
          <w:sz w:val="32"/>
          <w:szCs w:val="32"/>
          <w:lang w:val="en-US" w:eastAsia="zh-CN"/>
        </w:rPr>
        <w:t>社会保障和就业支出1184.02万元,较上年预算安排减少1896.23万元；卫生健康支出12.39万元,较上年预算安排减少73.66万元；住房保障支出18.35万元，较上年预算安排增加2.74万元。</w:t>
      </w:r>
      <w:r>
        <w:rPr>
          <w:rFonts w:hint="eastAsia" w:ascii="仿宋" w:hAnsi="仿宋" w:eastAsia="仿宋" w:cs="Times New Roman"/>
          <w:kern w:val="0"/>
          <w:sz w:val="32"/>
          <w:szCs w:val="32"/>
          <w:lang w:val="en-US" w:eastAsia="zh-CN"/>
        </w:rPr>
        <w:fldChar w:fldCharType="end"/>
      </w:r>
    </w:p>
    <w:p w14:paraId="287DE466">
      <w:pPr>
        <w:widowControl/>
        <w:ind w:firstLine="640" w:firstLineChars="200"/>
      </w:pPr>
      <w:r>
        <w:rPr>
          <w:rFonts w:hint="eastAsia" w:ascii="仿宋" w:hAnsi="仿宋" w:eastAsia="仿宋" w:cs="Times New Roman"/>
          <w:kern w:val="0"/>
          <w:sz w:val="32"/>
          <w:szCs w:val="32"/>
          <w:lang w:val="en-US" w:eastAsia="zh-CN"/>
        </w:rPr>
        <w:t>按支出项目类别</w:t>
      </w:r>
      <w:r>
        <w:rPr>
          <w:rStyle w:val="7"/>
          <w:rFonts w:hint="eastAsia" w:ascii="仿宋" w:hAnsi="仿宋" w:eastAsia="仿宋"/>
          <w:sz w:val="32"/>
          <w:szCs w:val="32"/>
        </w:rPr>
        <w:t>划分：</w:t>
      </w:r>
      <w:r>
        <w:rPr>
          <w:rStyle w:val="7"/>
          <w:rFonts w:ascii="仿宋" w:hAnsi="仿宋" w:eastAsia="仿宋"/>
          <w:sz w:val="32"/>
          <w:szCs w:val="32"/>
        </w:rPr>
        <w:fldChar w:fldCharType="begin"/>
      </w:r>
      <w:r>
        <w:rPr>
          <w:rStyle w:val="7"/>
          <w:rFonts w:ascii="仿宋" w:hAnsi="仿宋" w:eastAsia="仿宋"/>
          <w:sz w:val="32"/>
          <w:szCs w:val="32"/>
        </w:rPr>
        <w:instrText xml:space="preserve">MERGEFIELD ${page400644146.ds215660413_REP_BGT_T_HC1100002019_DXQ02_JBZCQKCB}</w:instrText>
      </w:r>
      <w:r>
        <w:rPr>
          <w:rStyle w:val="7"/>
          <w:rFonts w:ascii="仿宋" w:hAnsi="仿宋" w:eastAsia="仿宋"/>
          <w:sz w:val="32"/>
          <w:szCs w:val="32"/>
        </w:rPr>
        <w:fldChar w:fldCharType="separate"/>
      </w:r>
      <w:r>
        <w:rPr>
          <w:rStyle w:val="7"/>
          <w:rFonts w:ascii="仿宋" w:hAnsi="仿宋" w:eastAsia="仿宋"/>
          <w:sz w:val="32"/>
          <w:szCs w:val="32"/>
        </w:rPr>
        <w:t>基本支出</w:t>
      </w:r>
      <w:r>
        <w:rPr>
          <w:rStyle w:val="7"/>
          <w:rFonts w:hint="eastAsia" w:ascii="仿宋" w:hAnsi="仿宋" w:eastAsia="仿宋"/>
          <w:sz w:val="32"/>
          <w:szCs w:val="32"/>
          <w:lang w:val="en-US" w:eastAsia="zh-CN"/>
        </w:rPr>
        <w:t>249.18</w:t>
      </w:r>
      <w:r>
        <w:rPr>
          <w:rStyle w:val="7"/>
          <w:rFonts w:ascii="仿宋" w:hAnsi="仿宋" w:eastAsia="仿宋"/>
          <w:sz w:val="32"/>
          <w:szCs w:val="32"/>
        </w:rPr>
        <w:t>万元,较上年预算安排减少</w:t>
      </w:r>
      <w:r>
        <w:rPr>
          <w:rStyle w:val="7"/>
          <w:rFonts w:hint="eastAsia" w:ascii="仿宋" w:hAnsi="仿宋" w:eastAsia="仿宋"/>
          <w:sz w:val="32"/>
          <w:szCs w:val="32"/>
          <w:lang w:val="en-US" w:eastAsia="zh-CN"/>
        </w:rPr>
        <w:t>37.24</w:t>
      </w:r>
      <w:r>
        <w:rPr>
          <w:rStyle w:val="7"/>
          <w:rFonts w:ascii="仿宋" w:hAnsi="仿宋" w:eastAsia="仿宋"/>
          <w:sz w:val="32"/>
          <w:szCs w:val="32"/>
        </w:rPr>
        <w:t>万元;其中：工资福利支出</w:t>
      </w:r>
      <w:r>
        <w:rPr>
          <w:rStyle w:val="7"/>
          <w:rFonts w:hint="eastAsia" w:ascii="仿宋" w:hAnsi="仿宋" w:eastAsia="仿宋"/>
          <w:sz w:val="32"/>
          <w:szCs w:val="32"/>
          <w:lang w:val="en-US" w:eastAsia="zh-CN"/>
        </w:rPr>
        <w:t>217.86</w:t>
      </w:r>
      <w:r>
        <w:rPr>
          <w:rStyle w:val="7"/>
          <w:rFonts w:ascii="仿宋" w:hAnsi="仿宋" w:eastAsia="仿宋"/>
          <w:sz w:val="32"/>
          <w:szCs w:val="32"/>
        </w:rPr>
        <w:t>万元,商品和服务支出</w:t>
      </w:r>
      <w:r>
        <w:rPr>
          <w:rStyle w:val="7"/>
          <w:rFonts w:hint="eastAsia" w:ascii="仿宋" w:hAnsi="仿宋" w:eastAsia="仿宋"/>
          <w:sz w:val="32"/>
          <w:szCs w:val="32"/>
          <w:lang w:val="en-US" w:eastAsia="zh-CN"/>
        </w:rPr>
        <w:t>26.05</w:t>
      </w:r>
      <w:r>
        <w:rPr>
          <w:rStyle w:val="7"/>
          <w:rFonts w:ascii="仿宋" w:hAnsi="仿宋" w:eastAsia="仿宋"/>
          <w:sz w:val="32"/>
          <w:szCs w:val="32"/>
        </w:rPr>
        <w:t>万元,对个人和家庭的补助</w:t>
      </w:r>
      <w:r>
        <w:rPr>
          <w:rStyle w:val="7"/>
          <w:rFonts w:hint="eastAsia" w:ascii="仿宋" w:hAnsi="仿宋" w:eastAsia="仿宋"/>
          <w:sz w:val="32"/>
          <w:szCs w:val="32"/>
          <w:lang w:val="en-US" w:eastAsia="zh-CN"/>
        </w:rPr>
        <w:t>5.27</w:t>
      </w:r>
      <w:r>
        <w:rPr>
          <w:rStyle w:val="7"/>
          <w:rFonts w:ascii="仿宋" w:hAnsi="仿宋" w:eastAsia="仿宋"/>
          <w:sz w:val="32"/>
          <w:szCs w:val="32"/>
        </w:rPr>
        <w:t>万元。</w:t>
      </w:r>
      <w:r>
        <w:fldChar w:fldCharType="end"/>
      </w:r>
      <w:r>
        <w:rPr>
          <w:rStyle w:val="7"/>
          <w:rFonts w:ascii="仿宋" w:hAnsi="仿宋" w:eastAsia="仿宋"/>
          <w:sz w:val="32"/>
          <w:szCs w:val="32"/>
        </w:rPr>
        <w:fldChar w:fldCharType="begin"/>
      </w:r>
      <w:r>
        <w:rPr>
          <w:rStyle w:val="7"/>
          <w:rFonts w:ascii="仿宋" w:hAnsi="仿宋" w:eastAsia="仿宋"/>
          <w:sz w:val="32"/>
          <w:szCs w:val="32"/>
        </w:rPr>
        <w:instrText xml:space="preserve">MERGEFIELD ${page400644146.ds215660413_REP_BGT_T_HC1100002019_DXQ02_XMZCQKCB}</w:instrText>
      </w:r>
      <w:r>
        <w:rPr>
          <w:rStyle w:val="7"/>
          <w:rFonts w:ascii="仿宋" w:hAnsi="仿宋" w:eastAsia="仿宋"/>
          <w:sz w:val="32"/>
          <w:szCs w:val="32"/>
        </w:rPr>
        <w:fldChar w:fldCharType="separate"/>
      </w:r>
      <w:r>
        <w:rPr>
          <w:rStyle w:val="7"/>
          <w:rFonts w:ascii="仿宋" w:hAnsi="仿宋" w:eastAsia="仿宋"/>
          <w:sz w:val="32"/>
          <w:szCs w:val="32"/>
        </w:rPr>
        <w:t>项目支出</w:t>
      </w:r>
      <w:r>
        <w:rPr>
          <w:rStyle w:val="7"/>
          <w:rFonts w:hint="eastAsia" w:ascii="仿宋" w:hAnsi="仿宋" w:eastAsia="仿宋"/>
          <w:sz w:val="32"/>
          <w:szCs w:val="32"/>
          <w:lang w:val="en-US" w:eastAsia="zh-CN"/>
        </w:rPr>
        <w:t>965.58</w:t>
      </w:r>
      <w:r>
        <w:rPr>
          <w:rStyle w:val="7"/>
          <w:rFonts w:ascii="仿宋" w:hAnsi="仿宋" w:eastAsia="仿宋"/>
          <w:sz w:val="32"/>
          <w:szCs w:val="32"/>
        </w:rPr>
        <w:t>万元,较上年预算安排减少</w:t>
      </w:r>
      <w:r>
        <w:rPr>
          <w:rStyle w:val="7"/>
          <w:rFonts w:hint="eastAsia" w:ascii="仿宋" w:hAnsi="仿宋" w:eastAsia="仿宋"/>
          <w:sz w:val="32"/>
          <w:szCs w:val="32"/>
          <w:lang w:val="en-US" w:eastAsia="zh-CN"/>
        </w:rPr>
        <w:t>2004.39</w:t>
      </w:r>
      <w:r>
        <w:rPr>
          <w:rStyle w:val="7"/>
          <w:rFonts w:ascii="仿宋" w:hAnsi="仿宋" w:eastAsia="仿宋"/>
          <w:sz w:val="32"/>
          <w:szCs w:val="32"/>
        </w:rPr>
        <w:t>万元;其中：商品和服务支出</w:t>
      </w:r>
      <w:r>
        <w:rPr>
          <w:rStyle w:val="7"/>
          <w:rFonts w:hint="eastAsia" w:ascii="仿宋" w:hAnsi="仿宋" w:eastAsia="仿宋"/>
          <w:sz w:val="32"/>
          <w:szCs w:val="32"/>
          <w:lang w:val="en-US" w:eastAsia="zh-CN"/>
        </w:rPr>
        <w:t>93.60</w:t>
      </w:r>
      <w:r>
        <w:rPr>
          <w:rStyle w:val="7"/>
          <w:rFonts w:ascii="仿宋" w:hAnsi="仿宋" w:eastAsia="仿宋"/>
          <w:sz w:val="32"/>
          <w:szCs w:val="32"/>
        </w:rPr>
        <w:t>万元,资本性支出</w:t>
      </w:r>
      <w:r>
        <w:rPr>
          <w:rStyle w:val="7"/>
          <w:rFonts w:hint="eastAsia" w:ascii="仿宋" w:hAnsi="仿宋" w:eastAsia="仿宋"/>
          <w:sz w:val="32"/>
          <w:szCs w:val="32"/>
          <w:lang w:val="en-US" w:eastAsia="zh-CN"/>
        </w:rPr>
        <w:t>1.5</w:t>
      </w:r>
      <w:r>
        <w:rPr>
          <w:rStyle w:val="7"/>
          <w:rFonts w:ascii="仿宋" w:hAnsi="仿宋" w:eastAsia="仿宋"/>
          <w:sz w:val="32"/>
          <w:szCs w:val="32"/>
        </w:rPr>
        <w:t>万元。</w:t>
      </w:r>
      <w:r>
        <w:fldChar w:fldCharType="end"/>
      </w:r>
    </w:p>
    <w:p w14:paraId="054F1A82">
      <w:pPr>
        <w:ind w:firstLine="321" w:firstLineChars="100"/>
        <w:rPr>
          <w:rStyle w:val="7"/>
          <w:rFonts w:ascii="Adobe 仿宋 Std R" w:hAnsi="Adobe 仿宋 Std R" w:eastAsia="Adobe 仿宋 Std R"/>
          <w:b/>
          <w:sz w:val="32"/>
          <w:szCs w:val="32"/>
        </w:rPr>
      </w:pPr>
      <w:r>
        <w:rPr>
          <w:rStyle w:val="7"/>
          <w:rFonts w:hint="eastAsia" w:ascii="Adobe 仿宋 Std R" w:hAnsi="Adobe 仿宋 Std R" w:eastAsia="Adobe 仿宋 Std R"/>
          <w:b/>
          <w:sz w:val="32"/>
          <w:szCs w:val="32"/>
        </w:rPr>
        <w:t>(四)政府性基金情况</w:t>
      </w:r>
    </w:p>
    <w:p w14:paraId="20D16BF6">
      <w:pPr>
        <w:ind w:firstLine="640" w:firstLineChars="200"/>
        <w:rPr>
          <w:rStyle w:val="7"/>
          <w:rFonts w:hint="eastAsia" w:ascii="仿宋" w:hAnsi="仿宋" w:eastAsia="仿宋"/>
          <w:color w:val="FF0000"/>
          <w:sz w:val="32"/>
          <w:szCs w:val="32"/>
          <w:lang w:eastAsia="zh-CN"/>
        </w:rPr>
      </w:pPr>
      <w:r>
        <w:rPr>
          <w:rStyle w:val="7"/>
          <w:rFonts w:hint="eastAsia" w:ascii="仿宋" w:hAnsi="仿宋" w:eastAsia="仿宋"/>
          <w:sz w:val="32"/>
          <w:szCs w:val="32"/>
        </w:rPr>
        <w:t>本部门没有使用政府性基金预算拨款安排的支出</w:t>
      </w:r>
      <w:r>
        <w:rPr>
          <w:rStyle w:val="7"/>
          <w:rFonts w:hint="eastAsia" w:ascii="仿宋" w:hAnsi="仿宋" w:eastAsia="仿宋"/>
          <w:sz w:val="32"/>
          <w:szCs w:val="32"/>
          <w:lang w:eastAsia="zh-CN"/>
        </w:rPr>
        <w:t>。</w:t>
      </w:r>
    </w:p>
    <w:p w14:paraId="6EA92DE2">
      <w:pPr>
        <w:numPr>
          <w:ilvl w:val="0"/>
          <w:numId w:val="1"/>
        </w:numPr>
        <w:ind w:firstLine="321" w:firstLineChars="100"/>
        <w:rPr>
          <w:rStyle w:val="7"/>
          <w:rFonts w:hint="eastAsia" w:ascii="Adobe 仿宋 Std R" w:hAnsi="Adobe 仿宋 Std R" w:eastAsia="Adobe 仿宋 Std R"/>
          <w:b/>
          <w:sz w:val="32"/>
          <w:szCs w:val="32"/>
        </w:rPr>
      </w:pPr>
      <w:r>
        <w:rPr>
          <w:rStyle w:val="7"/>
          <w:rFonts w:hint="eastAsia" w:ascii="Adobe 仿宋 Std R" w:hAnsi="Adobe 仿宋 Std R" w:eastAsia="Adobe 仿宋 Std R"/>
          <w:b/>
          <w:sz w:val="32"/>
          <w:szCs w:val="32"/>
        </w:rPr>
        <w:t>国有资本经营情况</w:t>
      </w:r>
    </w:p>
    <w:p w14:paraId="3167176D">
      <w:pPr>
        <w:ind w:firstLine="640" w:firstLineChars="200"/>
        <w:rPr>
          <w:rStyle w:val="7"/>
          <w:rFonts w:hint="eastAsia" w:ascii="仿宋" w:hAnsi="仿宋" w:eastAsia="仿宋"/>
          <w:sz w:val="32"/>
          <w:szCs w:val="32"/>
          <w:lang w:eastAsia="zh-CN"/>
        </w:rPr>
      </w:pPr>
      <w:r>
        <w:rPr>
          <w:rStyle w:val="7"/>
          <w:rFonts w:hint="eastAsia" w:ascii="仿宋" w:hAnsi="仿宋" w:eastAsia="仿宋"/>
          <w:sz w:val="32"/>
          <w:szCs w:val="32"/>
        </w:rPr>
        <w:t>本部门没有使用政府性基金预算拨款安排的支出</w:t>
      </w:r>
      <w:r>
        <w:rPr>
          <w:rStyle w:val="7"/>
          <w:rFonts w:hint="eastAsia" w:ascii="仿宋" w:hAnsi="仿宋" w:eastAsia="仿宋"/>
          <w:sz w:val="32"/>
          <w:szCs w:val="32"/>
          <w:lang w:eastAsia="zh-CN"/>
        </w:rPr>
        <w:t>。</w:t>
      </w:r>
    </w:p>
    <w:p w14:paraId="48F5BC63">
      <w:pPr>
        <w:ind w:firstLine="321" w:firstLineChars="100"/>
        <w:rPr>
          <w:rStyle w:val="7"/>
          <w:rFonts w:ascii="Adobe 仿宋 Std R" w:hAnsi="Adobe 仿宋 Std R" w:eastAsia="Adobe 仿宋 Std R"/>
          <w:b/>
          <w:sz w:val="32"/>
          <w:szCs w:val="32"/>
        </w:rPr>
      </w:pPr>
      <w:r>
        <w:rPr>
          <w:rStyle w:val="7"/>
          <w:rFonts w:hint="eastAsia" w:asciiTheme="majorEastAsia" w:hAnsiTheme="majorEastAsia" w:eastAsiaTheme="majorEastAsia"/>
          <w:b/>
          <w:sz w:val="32"/>
          <w:szCs w:val="32"/>
        </w:rPr>
        <w:t xml:space="preserve"> </w:t>
      </w:r>
      <w:r>
        <w:rPr>
          <w:rStyle w:val="7"/>
          <w:rFonts w:hint="eastAsia" w:ascii="Adobe 仿宋 Std R" w:hAnsi="Adobe 仿宋 Std R" w:eastAsia="Adobe 仿宋 Std R"/>
          <w:b/>
          <w:sz w:val="32"/>
          <w:szCs w:val="32"/>
        </w:rPr>
        <w:t>(六)机关运行经费等重要事项的说明</w:t>
      </w:r>
    </w:p>
    <w:p w14:paraId="3ABBC145">
      <w:pPr>
        <w:widowControl/>
        <w:ind w:firstLine="640" w:firstLineChars="200"/>
        <w:rPr>
          <w:rFonts w:hint="eastAsia" w:ascii="Adobe 仿宋 Std R" w:hAnsi="Adobe 仿宋 Std R" w:eastAsia="Adobe 仿宋 Std R"/>
          <w:sz w:val="32"/>
          <w:szCs w:val="32"/>
          <w:lang w:val="en-US" w:eastAsia="zh-CN"/>
        </w:rPr>
      </w:pPr>
      <w:r>
        <w:rPr>
          <w:rStyle w:val="7"/>
          <w:rFonts w:hint="eastAsia" w:ascii="Adobe 仿宋 Std R" w:hAnsi="Adobe 仿宋 Std R" w:eastAsia="Adobe 仿宋 Std R"/>
          <w:sz w:val="32"/>
          <w:szCs w:val="32"/>
        </w:rPr>
        <w:t>202</w:t>
      </w:r>
      <w:r>
        <w:rPr>
          <w:rStyle w:val="7"/>
          <w:rFonts w:hint="eastAsia" w:ascii="Adobe 仿宋 Std R" w:hAnsi="Adobe 仿宋 Std R" w:eastAsia="Adobe 仿宋 Std R"/>
          <w:sz w:val="32"/>
          <w:szCs w:val="32"/>
          <w:lang w:val="en-US" w:eastAsia="zh-CN"/>
        </w:rPr>
        <w:t>5</w:t>
      </w:r>
      <w:r>
        <w:rPr>
          <w:rStyle w:val="7"/>
          <w:rFonts w:hint="eastAsia" w:ascii="Adobe 仿宋 Std R" w:hAnsi="Adobe 仿宋 Std R" w:eastAsia="Adobe 仿宋 Std R"/>
          <w:sz w:val="32"/>
          <w:szCs w:val="32"/>
        </w:rPr>
        <w:t>年</w:t>
      </w:r>
      <w:r>
        <w:rPr>
          <w:rFonts w:hint="eastAsia" w:ascii="Adobe 仿宋 Std R" w:hAnsi="Adobe 仿宋 Std R" w:eastAsia="Adobe 仿宋 Std R"/>
          <w:sz w:val="32"/>
          <w:szCs w:val="32"/>
        </w:rPr>
        <w:t>单位机关运行费预算</w:t>
      </w:r>
      <w:r>
        <w:rPr>
          <w:rFonts w:hint="eastAsia" w:ascii="仿宋_GB2312" w:eastAsia="仿宋_GB2312"/>
          <w:sz w:val="32"/>
          <w:szCs w:val="30"/>
          <w:u w:val="none"/>
          <w:lang w:val="en-US" w:eastAsia="zh-CN"/>
        </w:rPr>
        <w:t>26.05</w:t>
      </w:r>
      <w:r>
        <w:rPr>
          <w:rFonts w:hint="eastAsia" w:ascii="Adobe 仿宋 Std R" w:hAnsi="Adobe 仿宋 Std R" w:eastAsia="Adobe 仿宋 Std R"/>
          <w:sz w:val="32"/>
          <w:szCs w:val="32"/>
        </w:rPr>
        <w:t>万元，比202</w:t>
      </w:r>
      <w:r>
        <w:rPr>
          <w:rFonts w:hint="eastAsia" w:ascii="Adobe 仿宋 Std R" w:hAnsi="Adobe 仿宋 Std R" w:eastAsia="Adobe 仿宋 Std R"/>
          <w:sz w:val="32"/>
          <w:szCs w:val="32"/>
          <w:lang w:val="en-US" w:eastAsia="zh-CN"/>
        </w:rPr>
        <w:t>4</w:t>
      </w:r>
      <w:r>
        <w:rPr>
          <w:rFonts w:hint="eastAsia" w:ascii="Adobe 仿宋 Std R" w:hAnsi="Adobe 仿宋 Std R" w:eastAsia="Adobe 仿宋 Std R"/>
          <w:sz w:val="32"/>
          <w:szCs w:val="32"/>
        </w:rPr>
        <w:t>年预算增加</w:t>
      </w:r>
      <w:r>
        <w:rPr>
          <w:rFonts w:hint="eastAsia" w:ascii="Adobe 仿宋 Std R" w:hAnsi="Adobe 仿宋 Std R" w:eastAsia="Adobe 仿宋 Std R"/>
          <w:sz w:val="32"/>
          <w:szCs w:val="32"/>
          <w:lang w:val="en-US" w:eastAsia="zh-CN"/>
        </w:rPr>
        <w:t>8.3</w:t>
      </w:r>
      <w:r>
        <w:rPr>
          <w:rFonts w:hint="eastAsia" w:ascii="Adobe 仿宋 Std R" w:hAnsi="Adobe 仿宋 Std R" w:eastAsia="Adobe 仿宋 Std R"/>
          <w:sz w:val="32"/>
          <w:szCs w:val="32"/>
        </w:rPr>
        <w:t>万元，增长</w:t>
      </w:r>
      <w:r>
        <w:rPr>
          <w:rFonts w:hint="eastAsia" w:ascii="Adobe 仿宋 Std R" w:hAnsi="Adobe 仿宋 Std R" w:eastAsia="Adobe 仿宋 Std R"/>
          <w:sz w:val="32"/>
          <w:szCs w:val="32"/>
          <w:lang w:val="en-US" w:eastAsia="zh-CN"/>
        </w:rPr>
        <w:t>46.76</w:t>
      </w:r>
      <w:r>
        <w:rPr>
          <w:rFonts w:hint="eastAsia" w:ascii="Adobe 仿宋 Std R" w:hAnsi="Adobe 仿宋 Std R" w:eastAsia="Adobe 仿宋 Std R"/>
          <w:sz w:val="32"/>
          <w:szCs w:val="32"/>
        </w:rPr>
        <w:t>%。</w:t>
      </w:r>
      <w:r>
        <w:rPr>
          <w:rFonts w:hint="eastAsia" w:ascii="Adobe 仿宋 Std R" w:hAnsi="Adobe 仿宋 Std R" w:eastAsia="Adobe 仿宋 Std R"/>
          <w:sz w:val="32"/>
          <w:szCs w:val="32"/>
          <w:lang w:val="en-US" w:eastAsia="zh-CN"/>
        </w:rPr>
        <w:t>其中：办公费3.00万元；水费0.32万元；电费2.00万元；邮电费1.00万元；差旅费3.00万元；公务接待费1.34万元；劳务费4.00万元；其他交通费用4.44万元；福利费6.04万元；其他商量和服务支出0.91万元。</w:t>
      </w:r>
      <w:r>
        <w:rPr>
          <w:rStyle w:val="7"/>
          <w:rFonts w:hint="eastAsia" w:ascii="仿宋" w:hAnsi="仿宋" w:eastAsia="仿宋"/>
          <w:sz w:val="32"/>
          <w:szCs w:val="32"/>
          <w:lang w:val="en-US" w:eastAsia="zh-CN"/>
        </w:rPr>
        <w:t>增长变化原因为</w:t>
      </w:r>
      <w:r>
        <w:rPr>
          <w:rFonts w:hint="eastAsia" w:ascii="仿宋" w:hAnsi="仿宋" w:eastAsia="仿宋" w:cs="Times New Roman"/>
          <w:kern w:val="0"/>
          <w:sz w:val="32"/>
          <w:szCs w:val="32"/>
          <w:lang w:val="en-US" w:eastAsia="zh-CN"/>
        </w:rPr>
        <w:t>人员增加，公用经费调整。</w:t>
      </w:r>
    </w:p>
    <w:p w14:paraId="3ABB5D41">
      <w:pPr>
        <w:widowControl/>
        <w:spacing w:line="580" w:lineRule="exact"/>
        <w:ind w:firstLine="636"/>
        <w:jc w:val="left"/>
        <w:rPr>
          <w:rFonts w:ascii="Adobe 仿宋 Std R" w:hAnsi="Adobe 仿宋 Std R" w:eastAsia="Adobe 仿宋 Std R"/>
          <w:sz w:val="32"/>
          <w:szCs w:val="32"/>
        </w:rPr>
      </w:pPr>
      <w:r>
        <w:rPr>
          <w:rFonts w:hint="eastAsia" w:ascii="Adobe 仿宋 Std R" w:hAnsi="Adobe 仿宋 Std R" w:eastAsia="Adobe 仿宋 Std R"/>
          <w:sz w:val="32"/>
          <w:szCs w:val="32"/>
        </w:rPr>
        <w:t>按照财政部《地方预决算公开操作规程》明确的口径，机关运行费指各</w:t>
      </w:r>
      <w:r>
        <w:rPr>
          <w:rFonts w:hint="eastAsia" w:ascii="Adobe 仿宋 Std R" w:hAnsi="Adobe 仿宋 Std R" w:eastAsia="Adobe 仿宋 Std R"/>
          <w:sz w:val="32"/>
          <w:szCs w:val="32"/>
          <w:lang w:eastAsia="zh-CN"/>
        </w:rPr>
        <w:t>部门</w:t>
      </w:r>
      <w:r>
        <w:rPr>
          <w:rFonts w:hint="eastAsia" w:ascii="Adobe 仿宋 Std R" w:hAnsi="Adobe 仿宋 Std R" w:eastAsia="Adobe 仿宋 Std R"/>
          <w:sz w:val="32"/>
          <w:szCs w:val="32"/>
        </w:rPr>
        <w:t>的公用经费，包括</w:t>
      </w:r>
      <w:r>
        <w:rPr>
          <w:rFonts w:hint="eastAsia" w:ascii="Adobe 仿宋 Std R" w:hAnsi="Adobe 仿宋 Std R" w:eastAsia="Adobe 仿宋 Std R"/>
          <w:color w:val="000000" w:themeColor="text1"/>
          <w:sz w:val="32"/>
          <w:szCs w:val="32"/>
          <w14:textFill>
            <w14:solidFill>
              <w14:schemeClr w14:val="tx1"/>
            </w14:solidFill>
          </w14:textFill>
        </w:rPr>
        <w:t>办公及印刷费、邮电费、差旅费、会议费、福利费、日常维修费、专用材料及一般设备购置费、办公用房水电费、办公用房取暖费、办公用房物业管理费、公务用车运行维护费以及其他费用</w:t>
      </w:r>
      <w:r>
        <w:rPr>
          <w:rFonts w:hint="eastAsia" w:ascii="Adobe 仿宋 Std R" w:hAnsi="Adobe 仿宋 Std R" w:eastAsia="Adobe 仿宋 Std R"/>
          <w:sz w:val="32"/>
          <w:szCs w:val="32"/>
        </w:rPr>
        <w:t>。</w:t>
      </w:r>
    </w:p>
    <w:p w14:paraId="636C61E3">
      <w:pPr>
        <w:ind w:firstLine="321" w:firstLineChars="100"/>
        <w:rPr>
          <w:rStyle w:val="7"/>
          <w:rFonts w:ascii="Adobe 仿宋 Std R" w:hAnsi="Adobe 仿宋 Std R" w:eastAsia="Adobe 仿宋 Std R"/>
          <w:b/>
          <w:sz w:val="32"/>
          <w:szCs w:val="32"/>
        </w:rPr>
      </w:pPr>
      <w:r>
        <w:rPr>
          <w:rStyle w:val="7"/>
          <w:rFonts w:hint="eastAsia" w:ascii="Adobe 仿宋 Std R" w:hAnsi="Adobe 仿宋 Std R" w:eastAsia="Adobe 仿宋 Std R"/>
          <w:b/>
          <w:sz w:val="32"/>
          <w:szCs w:val="32"/>
        </w:rPr>
        <w:t>(七)政府采购情况</w:t>
      </w:r>
    </w:p>
    <w:p w14:paraId="3FAC88B9">
      <w:pPr>
        <w:rPr>
          <w:rFonts w:ascii="Adobe 仿宋 Std R" w:hAnsi="Adobe 仿宋 Std R" w:eastAsia="Adobe 仿宋 Std R"/>
          <w:sz w:val="32"/>
          <w:szCs w:val="32"/>
        </w:rPr>
      </w:pPr>
      <w:r>
        <w:rPr>
          <w:rStyle w:val="7"/>
          <w:rFonts w:hint="eastAsia" w:asciiTheme="majorEastAsia" w:hAnsiTheme="majorEastAsia" w:eastAsiaTheme="majorEastAsia"/>
          <w:b/>
          <w:sz w:val="32"/>
          <w:szCs w:val="32"/>
        </w:rPr>
        <w:t xml:space="preserve">  </w:t>
      </w:r>
      <w:r>
        <w:rPr>
          <w:rFonts w:hint="eastAsia" w:ascii="Adobe 仿宋 Std R" w:hAnsi="Adobe 仿宋 Std R" w:eastAsia="Adobe 仿宋 Std R"/>
        </w:rPr>
        <w:t xml:space="preserve"> </w:t>
      </w:r>
      <w:r>
        <w:rPr>
          <w:rFonts w:hint="eastAsia" w:ascii="Adobe 仿宋 Std R" w:hAnsi="Adobe 仿宋 Std R" w:eastAsia="Adobe 仿宋 Std R"/>
          <w:sz w:val="32"/>
          <w:szCs w:val="32"/>
        </w:rPr>
        <w:t>202</w:t>
      </w:r>
      <w:r>
        <w:rPr>
          <w:rFonts w:hint="eastAsia" w:ascii="Adobe 仿宋 Std R" w:hAnsi="Adobe 仿宋 Std R" w:eastAsia="Adobe 仿宋 Std R"/>
          <w:sz w:val="32"/>
          <w:szCs w:val="32"/>
          <w:lang w:val="en-US" w:eastAsia="zh-CN"/>
        </w:rPr>
        <w:t>5</w:t>
      </w:r>
      <w:r>
        <w:rPr>
          <w:rFonts w:hint="eastAsia" w:ascii="Adobe 仿宋 Std R" w:hAnsi="Adobe 仿宋 Std R" w:eastAsia="Adobe 仿宋 Std R"/>
          <w:sz w:val="32"/>
          <w:szCs w:val="32"/>
        </w:rPr>
        <w:t>年部门所属各</w:t>
      </w:r>
      <w:r>
        <w:rPr>
          <w:rFonts w:hint="eastAsia" w:ascii="Adobe 仿宋 Std R" w:hAnsi="Adobe 仿宋 Std R" w:eastAsia="Adobe 仿宋 Std R"/>
          <w:sz w:val="32"/>
          <w:szCs w:val="32"/>
          <w:lang w:val="en-US" w:eastAsia="zh-CN"/>
        </w:rPr>
        <w:t>单位</w:t>
      </w:r>
      <w:r>
        <w:rPr>
          <w:rFonts w:hint="eastAsia" w:ascii="Adobe 仿宋 Std R" w:hAnsi="Adobe 仿宋 Std R" w:eastAsia="Adobe 仿宋 Std R"/>
          <w:sz w:val="32"/>
          <w:szCs w:val="32"/>
        </w:rPr>
        <w:t>政府采购总额</w:t>
      </w:r>
      <w:r>
        <w:rPr>
          <w:rFonts w:hint="eastAsia" w:ascii="Adobe 仿宋 Std R" w:hAnsi="Adobe 仿宋 Std R" w:eastAsia="Adobe 仿宋 Std R"/>
          <w:sz w:val="32"/>
          <w:szCs w:val="32"/>
          <w:lang w:val="en-US" w:eastAsia="zh-CN"/>
        </w:rPr>
        <w:t>1.5</w:t>
      </w:r>
      <w:r>
        <w:rPr>
          <w:rFonts w:hint="eastAsia" w:ascii="Adobe 仿宋 Std R" w:hAnsi="Adobe 仿宋 Std R" w:eastAsia="Adobe 仿宋 Std R"/>
          <w:sz w:val="32"/>
          <w:szCs w:val="32"/>
        </w:rPr>
        <w:t>万元</w:t>
      </w:r>
      <w:r>
        <w:rPr>
          <w:rFonts w:ascii="Adobe 仿宋 Std R" w:hAnsi="Adobe 仿宋 Std R" w:eastAsia="Adobe 仿宋 Std R"/>
          <w:sz w:val="32"/>
          <w:szCs w:val="32"/>
        </w:rPr>
        <w:t>,</w:t>
      </w:r>
      <w:r>
        <w:rPr>
          <w:rFonts w:hint="eastAsia" w:ascii="Adobe 仿宋 Std R" w:hAnsi="Adobe 仿宋 Std R" w:eastAsia="Adobe 仿宋 Std R"/>
          <w:sz w:val="32"/>
          <w:szCs w:val="32"/>
        </w:rPr>
        <w:t>其中</w:t>
      </w:r>
      <w:r>
        <w:rPr>
          <w:rFonts w:ascii="Adobe 仿宋 Std R" w:hAnsi="Adobe 仿宋 Std R" w:eastAsia="Adobe 仿宋 Std R"/>
          <w:sz w:val="32"/>
          <w:szCs w:val="32"/>
        </w:rPr>
        <w:t>:</w:t>
      </w:r>
      <w:r>
        <w:rPr>
          <w:rFonts w:hint="eastAsia" w:ascii="Adobe 仿宋 Std R" w:hAnsi="Adobe 仿宋 Std R" w:eastAsia="Adobe 仿宋 Std R"/>
          <w:sz w:val="32"/>
          <w:szCs w:val="32"/>
        </w:rPr>
        <w:t xml:space="preserve"> 政府采购货物预算</w:t>
      </w:r>
      <w:r>
        <w:rPr>
          <w:rFonts w:hint="eastAsia" w:ascii="Adobe 仿宋 Std R" w:hAnsi="Adobe 仿宋 Std R" w:eastAsia="Adobe 仿宋 Std R"/>
          <w:sz w:val="32"/>
          <w:szCs w:val="32"/>
          <w:lang w:val="en-US" w:eastAsia="zh-CN"/>
        </w:rPr>
        <w:t>1.5</w:t>
      </w:r>
      <w:r>
        <w:rPr>
          <w:rFonts w:hint="eastAsia" w:ascii="Adobe 仿宋 Std R" w:hAnsi="Adobe 仿宋 Std R" w:eastAsia="Adobe 仿宋 Std R"/>
          <w:sz w:val="32"/>
          <w:szCs w:val="32"/>
        </w:rPr>
        <w:t>万元</w:t>
      </w:r>
      <w:r>
        <w:rPr>
          <w:rFonts w:ascii="Adobe 仿宋 Std R" w:hAnsi="Adobe 仿宋 Std R" w:eastAsia="Adobe 仿宋 Std R"/>
          <w:sz w:val="32"/>
          <w:szCs w:val="32"/>
        </w:rPr>
        <w:t>,</w:t>
      </w:r>
      <w:r>
        <w:rPr>
          <w:rFonts w:hint="eastAsia" w:ascii="Adobe 仿宋 Std R" w:hAnsi="Adobe 仿宋 Std R" w:eastAsia="Adobe 仿宋 Std R"/>
          <w:sz w:val="32"/>
          <w:szCs w:val="32"/>
        </w:rPr>
        <w:t xml:space="preserve"> 政府采购工程预算</w:t>
      </w:r>
      <w:r>
        <w:rPr>
          <w:rFonts w:hint="eastAsia" w:ascii="Adobe 仿宋 Std R" w:hAnsi="Adobe 仿宋 Std R" w:eastAsia="Adobe 仿宋 Std R"/>
          <w:sz w:val="32"/>
          <w:szCs w:val="32"/>
          <w:lang w:val="en-US" w:eastAsia="zh-CN"/>
        </w:rPr>
        <w:t>0</w:t>
      </w:r>
      <w:r>
        <w:rPr>
          <w:rFonts w:hint="eastAsia" w:ascii="Adobe 仿宋 Std R" w:hAnsi="Adobe 仿宋 Std R" w:eastAsia="Adobe 仿宋 Std R"/>
          <w:sz w:val="32"/>
          <w:szCs w:val="32"/>
        </w:rPr>
        <w:t>万元</w:t>
      </w:r>
      <w:r>
        <w:rPr>
          <w:rFonts w:ascii="Adobe 仿宋 Std R" w:hAnsi="Adobe 仿宋 Std R" w:eastAsia="Adobe 仿宋 Std R"/>
          <w:sz w:val="32"/>
          <w:szCs w:val="32"/>
        </w:rPr>
        <w:t>,</w:t>
      </w:r>
      <w:r>
        <w:rPr>
          <w:rFonts w:hint="eastAsia" w:ascii="Adobe 仿宋 Std R" w:hAnsi="Adobe 仿宋 Std R" w:eastAsia="Adobe 仿宋 Std R"/>
          <w:sz w:val="32"/>
          <w:szCs w:val="32"/>
        </w:rPr>
        <w:t xml:space="preserve"> 政府采购服务预算</w:t>
      </w:r>
      <w:r>
        <w:rPr>
          <w:rFonts w:hint="eastAsia" w:ascii="Adobe 仿宋 Std R" w:hAnsi="Adobe 仿宋 Std R" w:eastAsia="Adobe 仿宋 Std R"/>
          <w:sz w:val="32"/>
          <w:szCs w:val="32"/>
          <w:lang w:val="en-US" w:eastAsia="zh-CN"/>
        </w:rPr>
        <w:t>0</w:t>
      </w:r>
      <w:r>
        <w:rPr>
          <w:rFonts w:hint="eastAsia" w:ascii="Adobe 仿宋 Std R" w:hAnsi="Adobe 仿宋 Std R" w:eastAsia="Adobe 仿宋 Std R"/>
          <w:sz w:val="32"/>
          <w:szCs w:val="32"/>
        </w:rPr>
        <w:t>万元。</w:t>
      </w:r>
    </w:p>
    <w:p w14:paraId="51191AFC">
      <w:pPr>
        <w:ind w:firstLine="321" w:firstLineChars="100"/>
        <w:rPr>
          <w:rStyle w:val="7"/>
          <w:rFonts w:ascii="Adobe 仿宋 Std R" w:hAnsi="Adobe 仿宋 Std R" w:eastAsia="Adobe 仿宋 Std R"/>
          <w:b/>
          <w:sz w:val="32"/>
          <w:szCs w:val="32"/>
        </w:rPr>
      </w:pPr>
      <w:r>
        <w:rPr>
          <w:rStyle w:val="7"/>
          <w:rFonts w:hint="eastAsia" w:ascii="Adobe 仿宋 Std R" w:hAnsi="Adobe 仿宋 Std R" w:eastAsia="Adobe 仿宋 Std R"/>
          <w:b/>
          <w:sz w:val="32"/>
          <w:szCs w:val="32"/>
        </w:rPr>
        <w:t>(八)国有资产占有使用情况</w:t>
      </w:r>
    </w:p>
    <w:p w14:paraId="5E6BBC70">
      <w:pPr>
        <w:ind w:firstLine="642"/>
        <w:rPr>
          <w:rFonts w:ascii="Adobe 仿宋 Std R" w:hAnsi="Adobe 仿宋 Std R" w:eastAsia="Adobe 仿宋 Std R"/>
          <w:b/>
          <w:sz w:val="20"/>
        </w:rPr>
      </w:pPr>
      <w:r>
        <w:rPr>
          <w:rFonts w:hint="eastAsia" w:ascii="Adobe 仿宋 Std R" w:hAnsi="Adobe 仿宋 Std R" w:eastAsia="Adobe 仿宋 Std R"/>
          <w:sz w:val="32"/>
          <w:szCs w:val="32"/>
        </w:rPr>
        <w:t>截至</w:t>
      </w:r>
      <w:r>
        <w:rPr>
          <w:rFonts w:hint="eastAsia" w:ascii="Adobe 仿宋 Std R" w:hAnsi="Adobe 仿宋 Std R" w:eastAsia="Adobe 仿宋 Std R"/>
          <w:sz w:val="32"/>
          <w:szCs w:val="32"/>
          <w:lang w:val="en-US" w:eastAsia="zh-CN"/>
        </w:rPr>
        <w:t>2024</w:t>
      </w:r>
      <w:r>
        <w:rPr>
          <w:rFonts w:hint="eastAsia" w:ascii="Adobe 仿宋 Std R" w:hAnsi="Adobe 仿宋 Std R" w:eastAsia="Adobe 仿宋 Std R"/>
          <w:sz w:val="32"/>
          <w:szCs w:val="32"/>
        </w:rPr>
        <w:t>年</w:t>
      </w:r>
      <w:r>
        <w:rPr>
          <w:rFonts w:hint="eastAsia" w:ascii="Adobe 仿宋 Std R" w:hAnsi="Adobe 仿宋 Std R" w:eastAsia="Adobe 仿宋 Std R"/>
          <w:sz w:val="32"/>
          <w:szCs w:val="32"/>
          <w:lang w:val="en-US" w:eastAsia="zh-CN"/>
        </w:rPr>
        <w:t>12</w:t>
      </w:r>
      <w:r>
        <w:rPr>
          <w:rFonts w:hint="eastAsia" w:ascii="Adobe 仿宋 Std R" w:hAnsi="Adobe 仿宋 Std R" w:eastAsia="Adobe 仿宋 Std R"/>
          <w:sz w:val="32"/>
          <w:szCs w:val="32"/>
        </w:rPr>
        <w:t>月</w:t>
      </w:r>
      <w:r>
        <w:rPr>
          <w:rFonts w:hint="eastAsia" w:ascii="Adobe 仿宋 Std R" w:hAnsi="Adobe 仿宋 Std R" w:eastAsia="Adobe 仿宋 Std R"/>
          <w:sz w:val="32"/>
          <w:szCs w:val="32"/>
          <w:lang w:val="en-US" w:eastAsia="zh-CN"/>
        </w:rPr>
        <w:t>31</w:t>
      </w:r>
      <w:r>
        <w:rPr>
          <w:rFonts w:hint="eastAsia" w:ascii="Adobe 仿宋 Std R" w:hAnsi="Adobe 仿宋 Std R" w:eastAsia="Adobe 仿宋 Std R"/>
          <w:sz w:val="32"/>
          <w:szCs w:val="32"/>
        </w:rPr>
        <w:t>日,</w:t>
      </w:r>
      <w:r>
        <w:rPr>
          <w:rFonts w:ascii="Adobe 仿宋 Std R" w:hAnsi="Adobe 仿宋 Std R" w:eastAsia="Adobe 仿宋 Std R"/>
          <w:sz w:val="32"/>
          <w:szCs w:val="32"/>
        </w:rPr>
        <w:t xml:space="preserve"> </w:t>
      </w:r>
      <w:r>
        <w:rPr>
          <w:rFonts w:ascii="Adobe 仿宋 Std R" w:hAnsi="Adobe 仿宋 Std R" w:eastAsia="Adobe 仿宋 Std R"/>
          <w:sz w:val="32"/>
          <w:szCs w:val="32"/>
        </w:rPr>
        <w:fldChar w:fldCharType="begin"/>
      </w:r>
      <w:r>
        <w:rPr>
          <w:rFonts w:ascii="Adobe 仿宋 Std R" w:hAnsi="Adobe 仿宋 Std R" w:eastAsia="Adobe 仿宋 Std R"/>
          <w:sz w:val="32"/>
          <w:szCs w:val="32"/>
        </w:rPr>
        <w:instrText xml:space="preserve">MERGEFIELD ${page400644146.ds532982397_REP_JX_BAS_AGENCY_INFO_ZYFRS_S_CLSYS}</w:instrText>
      </w:r>
      <w:r>
        <w:rPr>
          <w:rFonts w:ascii="Adobe 仿宋 Std R" w:hAnsi="Adobe 仿宋 Std R" w:eastAsia="Adobe 仿宋 Std R"/>
          <w:sz w:val="32"/>
          <w:szCs w:val="32"/>
        </w:rPr>
        <w:fldChar w:fldCharType="separate"/>
      </w:r>
      <w:r>
        <w:rPr>
          <w:rFonts w:ascii="Adobe 仿宋 Std R" w:hAnsi="Adobe 仿宋 Std R" w:eastAsia="Adobe 仿宋 Std R"/>
          <w:sz w:val="32"/>
          <w:szCs w:val="32"/>
        </w:rPr>
        <w:t>部门共有车辆</w:t>
      </w:r>
      <w:r>
        <w:rPr>
          <w:rFonts w:hint="eastAsia" w:ascii="Adobe 仿宋 Std R" w:hAnsi="Adobe 仿宋 Std R" w:eastAsia="Adobe 仿宋 Std R"/>
          <w:sz w:val="32"/>
          <w:szCs w:val="32"/>
          <w:lang w:val="en-US" w:eastAsia="zh-CN"/>
        </w:rPr>
        <w:t>0</w:t>
      </w:r>
      <w:r>
        <w:rPr>
          <w:rFonts w:ascii="Adobe 仿宋 Std R" w:hAnsi="Adobe 仿宋 Std R" w:eastAsia="Adobe 仿宋 Std R"/>
          <w:sz w:val="32"/>
          <w:szCs w:val="32"/>
        </w:rPr>
        <w:t>辆,其中：一般公务用车实有数</w:t>
      </w:r>
      <w:r>
        <w:rPr>
          <w:rFonts w:hint="eastAsia" w:ascii="Adobe 仿宋 Std R" w:hAnsi="Adobe 仿宋 Std R" w:eastAsia="Adobe 仿宋 Std R"/>
          <w:sz w:val="32"/>
          <w:szCs w:val="32"/>
          <w:lang w:val="en-US" w:eastAsia="zh-CN"/>
        </w:rPr>
        <w:t>0</w:t>
      </w:r>
      <w:r>
        <w:rPr>
          <w:rFonts w:ascii="Adobe 仿宋 Std R" w:hAnsi="Adobe 仿宋 Std R" w:eastAsia="Adobe 仿宋 Std R"/>
          <w:sz w:val="32"/>
          <w:szCs w:val="32"/>
        </w:rPr>
        <w:t>辆。</w:t>
      </w:r>
      <w:r>
        <w:fldChar w:fldCharType="end"/>
      </w:r>
    </w:p>
    <w:p w14:paraId="0839C354">
      <w:pPr>
        <w:ind w:firstLine="642"/>
        <w:rPr>
          <w:rFonts w:ascii="仿宋_GB2312" w:eastAsia="仿宋_GB2312"/>
          <w:sz w:val="32"/>
          <w:szCs w:val="30"/>
        </w:rPr>
      </w:pPr>
      <w:r>
        <w:rPr>
          <w:rFonts w:hint="eastAsia" w:ascii="Adobe 仿宋 Std R" w:hAnsi="Adobe 仿宋 Std R" w:eastAsia="Adobe 仿宋 Std R"/>
          <w:sz w:val="32"/>
          <w:szCs w:val="32"/>
        </w:rPr>
        <w:t>202</w:t>
      </w:r>
      <w:r>
        <w:rPr>
          <w:rFonts w:hint="eastAsia" w:ascii="Adobe 仿宋 Std R" w:hAnsi="Adobe 仿宋 Std R" w:eastAsia="Adobe 仿宋 Std R"/>
          <w:sz w:val="32"/>
          <w:szCs w:val="32"/>
          <w:lang w:val="en-US" w:eastAsia="zh-CN"/>
        </w:rPr>
        <w:t>5</w:t>
      </w:r>
      <w:r>
        <w:rPr>
          <w:rFonts w:hint="eastAsia" w:ascii="Adobe 仿宋 Std R" w:hAnsi="Adobe 仿宋 Std R" w:eastAsia="Adobe 仿宋 Std R"/>
          <w:sz w:val="32"/>
          <w:szCs w:val="32"/>
        </w:rPr>
        <w:t>年部门预算安排购置车辆</w:t>
      </w:r>
      <w:r>
        <w:rPr>
          <w:rFonts w:hint="eastAsia" w:ascii="仿宋_GB2312" w:eastAsia="仿宋_GB2312"/>
          <w:sz w:val="32"/>
          <w:szCs w:val="30"/>
          <w:u w:val="none"/>
          <w:lang w:val="en-US" w:eastAsia="zh-CN"/>
        </w:rPr>
        <w:t>0</w:t>
      </w:r>
      <w:r>
        <w:rPr>
          <w:rFonts w:hint="eastAsia" w:ascii="Adobe 仿宋 Std R" w:hAnsi="Adobe 仿宋 Std R" w:eastAsia="Adobe 仿宋 Std R"/>
          <w:sz w:val="32"/>
          <w:szCs w:val="32"/>
        </w:rPr>
        <w:t>辆，安排购置</w:t>
      </w:r>
      <w:r>
        <w:rPr>
          <w:rFonts w:hint="eastAsia" w:ascii="Adobe 仿宋 Std R" w:hAnsi="Adobe 仿宋 Std R" w:eastAsia="Adobe 仿宋 Std R"/>
          <w:sz w:val="32"/>
          <w:szCs w:val="32"/>
          <w:lang w:val="en-US" w:eastAsia="zh-CN"/>
        </w:rPr>
        <w:t>部门</w:t>
      </w:r>
      <w:r>
        <w:rPr>
          <w:rFonts w:hint="eastAsia" w:ascii="Adobe 仿宋 Std R" w:hAnsi="Adobe 仿宋 Std R" w:eastAsia="Adobe 仿宋 Std R"/>
          <w:sz w:val="32"/>
          <w:szCs w:val="32"/>
        </w:rPr>
        <w:t>价值200万元以上大型设备具体为：</w:t>
      </w:r>
      <w:r>
        <w:rPr>
          <w:rFonts w:hint="eastAsia" w:ascii="仿宋_GB2312" w:eastAsia="仿宋_GB2312"/>
          <w:sz w:val="32"/>
          <w:szCs w:val="30"/>
          <w:u w:val="none"/>
          <w:lang w:val="en-US" w:eastAsia="zh-CN"/>
        </w:rPr>
        <w:t>0</w:t>
      </w:r>
      <w:bookmarkStart w:id="0" w:name="_GoBack"/>
      <w:bookmarkEnd w:id="0"/>
      <w:r>
        <w:rPr>
          <w:rFonts w:hint="eastAsia" w:ascii="仿宋_GB2312" w:eastAsia="仿宋_GB2312"/>
          <w:sz w:val="32"/>
          <w:szCs w:val="30"/>
        </w:rPr>
        <w:t>。</w:t>
      </w:r>
    </w:p>
    <w:p w14:paraId="59A43C58">
      <w:pPr>
        <w:ind w:firstLine="321" w:firstLineChars="100"/>
        <w:rPr>
          <w:rFonts w:ascii="Adobe 仿宋 Std R" w:hAnsi="Adobe 仿宋 Std R" w:eastAsia="Adobe 仿宋 Std R"/>
          <w:b/>
          <w:sz w:val="32"/>
          <w:szCs w:val="32"/>
        </w:rPr>
      </w:pPr>
      <w:r>
        <w:rPr>
          <w:rStyle w:val="7"/>
          <w:rFonts w:hint="eastAsia" w:ascii="Adobe 仿宋 Std R" w:hAnsi="Adobe 仿宋 Std R" w:eastAsia="Adobe 仿宋 Std R"/>
          <w:b/>
          <w:sz w:val="32"/>
          <w:szCs w:val="32"/>
        </w:rPr>
        <w:t>（九）</w:t>
      </w:r>
      <w:r>
        <w:rPr>
          <w:rStyle w:val="7"/>
          <w:rFonts w:hint="eastAsia" w:ascii="Adobe 仿宋 Std R" w:hAnsi="Adobe 仿宋 Std R" w:eastAsia="Adobe 仿宋 Std R"/>
          <w:b/>
          <w:sz w:val="32"/>
          <w:szCs w:val="32"/>
          <w:lang w:val="en-US" w:eastAsia="zh-CN"/>
        </w:rPr>
        <w:t>庐山市退役军人事务局</w:t>
      </w:r>
      <w:r>
        <w:rPr>
          <w:rStyle w:val="7"/>
          <w:rFonts w:hint="eastAsia" w:ascii="Adobe 仿宋 Std R" w:hAnsi="Adobe 仿宋 Std R" w:eastAsia="Adobe 仿宋 Std R"/>
          <w:b/>
          <w:sz w:val="32"/>
          <w:szCs w:val="32"/>
        </w:rPr>
        <w:t>项目情况说明</w:t>
      </w:r>
    </w:p>
    <w:p w14:paraId="2F1235A4">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1、重点优抚对象门诊医疗补助</w:t>
      </w:r>
    </w:p>
    <w:p w14:paraId="3C88B9BD">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1）项目概述</w:t>
      </w:r>
    </w:p>
    <w:p w14:paraId="736EBB30">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根据《江西省享受国家定期抚恤补助优抚对象医疗保障实施办法》（赣退役军人发【2023】8号）和《江西省残疾退役军人医疗保障实施办法》（赣退役军人发【2023】15号），保障重点优抚对象医疗待遇，切实解决优抚对象医疗困难问题，及时发放门诊定额补助。</w:t>
      </w:r>
    </w:p>
    <w:p w14:paraId="24691ECF">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2）立项依据</w:t>
      </w:r>
    </w:p>
    <w:p w14:paraId="65552F5F">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根据《江西省享受国家定期抚恤补助优抚对象医疗保障实施办法》（赣退役军人发【2023】8号）和《江西省残疾退役军人医疗保障实施办法》（赣退役军人发【2023】15号）。</w:t>
      </w:r>
    </w:p>
    <w:p w14:paraId="5123BB66">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3）实施主体</w:t>
      </w:r>
    </w:p>
    <w:p w14:paraId="233BD1F0">
      <w:pPr>
        <w:ind w:firstLine="960" w:firstLineChars="300"/>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庐山市退役军人事务局</w:t>
      </w:r>
    </w:p>
    <w:p w14:paraId="600230C7">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4）实施方案</w:t>
      </w:r>
    </w:p>
    <w:p w14:paraId="0467C5C1">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保障重点优抚对象医疗待遇，切实解决优抚对象医疗困难问题，及时发放门诊定额补助。</w:t>
      </w:r>
    </w:p>
    <w:p w14:paraId="63991A03">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5）实施周期</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1年。</w:t>
      </w:r>
    </w:p>
    <w:p w14:paraId="6C7878F6">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22.00万元。</w:t>
      </w:r>
    </w:p>
    <w:p w14:paraId="03FACA31">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2、部分参战退役下岗人员社保补缴资金</w:t>
      </w:r>
    </w:p>
    <w:p w14:paraId="3D183A73">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1）项目概述</w:t>
      </w:r>
    </w:p>
    <w:p w14:paraId="2BE73553">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根据有关文件精神，按灵活就业最低基数，为符合安置参战退役下岗人员缴纳社会养老保险</w:t>
      </w:r>
      <w:r>
        <w:rPr>
          <w:rFonts w:hint="eastAsia" w:ascii="Adobe 仿宋 Std R" w:hAnsi="Adobe 仿宋 Std R" w:eastAsia="Adobe 仿宋 Std R"/>
          <w:sz w:val="32"/>
          <w:szCs w:val="32"/>
          <w:lang w:eastAsia="zh-CN"/>
        </w:rPr>
        <w:t>部门</w:t>
      </w:r>
      <w:r>
        <w:rPr>
          <w:rFonts w:hint="eastAsia" w:ascii="Adobe 仿宋 Std R" w:hAnsi="Adobe 仿宋 Std R" w:eastAsia="Adobe 仿宋 Std R"/>
          <w:sz w:val="32"/>
          <w:szCs w:val="32"/>
        </w:rPr>
        <w:t>部分，保障社会和谐。</w:t>
      </w:r>
    </w:p>
    <w:p w14:paraId="478B9160">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2）立项依据</w:t>
      </w:r>
    </w:p>
    <w:p w14:paraId="1CCF5BDC">
      <w:pPr>
        <w:ind w:firstLine="960" w:firstLineChars="300"/>
        <w:rPr>
          <w:rFonts w:hint="eastAsia" w:ascii="Adobe 仿宋 Std R" w:hAnsi="Adobe 仿宋 Std R" w:eastAsia="Adobe 仿宋 Std R"/>
          <w:sz w:val="32"/>
          <w:szCs w:val="32"/>
        </w:rPr>
      </w:pPr>
      <w:r>
        <w:rPr>
          <w:rFonts w:hint="eastAsia" w:ascii="Adobe 仿宋 Std R" w:hAnsi="Adobe 仿宋 Std R" w:eastAsia="Adobe 仿宋 Std R"/>
          <w:sz w:val="32"/>
          <w:szCs w:val="32"/>
          <w:lang w:eastAsia="zh-CN"/>
        </w:rPr>
        <w:t>2021年市一届人民政府第60次常务会议纪要。</w:t>
      </w:r>
    </w:p>
    <w:p w14:paraId="25BBB7D5">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3）实施主体</w:t>
      </w:r>
    </w:p>
    <w:p w14:paraId="1AE81910">
      <w:pPr>
        <w:ind w:firstLine="960" w:firstLineChars="300"/>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庐山市退役军人事务局</w:t>
      </w:r>
    </w:p>
    <w:p w14:paraId="74F53BDF">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4）实施方案</w:t>
      </w:r>
    </w:p>
    <w:p w14:paraId="2C8EF9A6">
      <w:pPr>
        <w:ind w:firstLine="960" w:firstLineChars="300"/>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部分参战退役下岗人员社保补缴</w:t>
      </w:r>
      <w:r>
        <w:rPr>
          <w:rFonts w:hint="eastAsia" w:ascii="Adobe 仿宋 Std R" w:hAnsi="Adobe 仿宋 Std R" w:eastAsia="Adobe 仿宋 Std R"/>
          <w:sz w:val="32"/>
          <w:szCs w:val="32"/>
        </w:rPr>
        <w:t>。</w:t>
      </w:r>
    </w:p>
    <w:p w14:paraId="0AC27D19">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5）实施周期</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1年。</w:t>
      </w:r>
    </w:p>
    <w:p w14:paraId="6BE78354">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15.00万元。</w:t>
      </w:r>
    </w:p>
    <w:p w14:paraId="63A7B7DD">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3、大学毕业生参军入伍奖励</w:t>
      </w:r>
    </w:p>
    <w:p w14:paraId="0CA407CF">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1）项目概述</w:t>
      </w:r>
    </w:p>
    <w:p w14:paraId="2C6470A2">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及时足额发放大学毕业生入伍奖励金，鼓励和吸引我市优秀大学毕业生报名参军。</w:t>
      </w:r>
    </w:p>
    <w:p w14:paraId="0FCE2A47">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2）立项依据</w:t>
      </w:r>
    </w:p>
    <w:p w14:paraId="5BF41E1B">
      <w:pPr>
        <w:ind w:firstLine="960" w:firstLineChars="300"/>
        <w:rPr>
          <w:rFonts w:hint="eastAsia" w:ascii="Adobe 仿宋 Std R" w:hAnsi="Adobe 仿宋 Std R" w:eastAsia="Adobe 仿宋 Std R"/>
          <w:sz w:val="32"/>
          <w:szCs w:val="32"/>
        </w:rPr>
      </w:pPr>
      <w:r>
        <w:rPr>
          <w:rFonts w:hint="eastAsia" w:ascii="Adobe 仿宋 Std R" w:hAnsi="Adobe 仿宋 Std R" w:eastAsia="Adobe 仿宋 Std R"/>
          <w:sz w:val="32"/>
          <w:szCs w:val="32"/>
          <w:lang w:eastAsia="zh-CN"/>
        </w:rPr>
        <w:t>2021年市一届人民政府第55次常务会议纪要、关于印发《庐山市大学毕业生参军入伍奖励优待暂行办法》的通知（庐征[2021]7号）。</w:t>
      </w:r>
    </w:p>
    <w:p w14:paraId="7BB85C81">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3）实施主体</w:t>
      </w:r>
    </w:p>
    <w:p w14:paraId="75A9427C">
      <w:pPr>
        <w:ind w:firstLine="960" w:firstLineChars="300"/>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庐山市退役军人事务局</w:t>
      </w:r>
    </w:p>
    <w:p w14:paraId="4B39265E">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4）实施方案</w:t>
      </w:r>
    </w:p>
    <w:p w14:paraId="48A90A0A">
      <w:pPr>
        <w:ind w:firstLine="960" w:firstLineChars="300"/>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及时足额发放大学毕业生入伍奖励金</w:t>
      </w:r>
      <w:r>
        <w:rPr>
          <w:rFonts w:hint="eastAsia" w:ascii="Adobe 仿宋 Std R" w:hAnsi="Adobe 仿宋 Std R" w:eastAsia="Adobe 仿宋 Std R"/>
          <w:sz w:val="32"/>
          <w:szCs w:val="32"/>
        </w:rPr>
        <w:t>。</w:t>
      </w:r>
    </w:p>
    <w:p w14:paraId="36228467">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5）实施周期</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1年。</w:t>
      </w:r>
    </w:p>
    <w:p w14:paraId="344DAFCD">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75.00万元。</w:t>
      </w:r>
    </w:p>
    <w:p w14:paraId="21F74B1B">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4、价格临时补贴资金</w:t>
      </w:r>
    </w:p>
    <w:p w14:paraId="48DEADCC">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 xml:space="preserve">   1）项目概述</w:t>
      </w:r>
    </w:p>
    <w:p w14:paraId="064AF761">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高度重视困难群众基本生活保障工作，为更好保障困难群众基本生活，加大对困难群众物价补贴力度。积极主动做好困难群众基本生活保障工作具有特殊重要意义，切实做好困难群众基本生活保障各项工作，坚决兜住兜牢民生底线。坚决按文件执行，按人员和标准发放价格临时补贴。</w:t>
      </w:r>
    </w:p>
    <w:p w14:paraId="55D888B9">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2）立项依据</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发改委</w:t>
      </w:r>
      <w:r>
        <w:rPr>
          <w:rFonts w:hint="eastAsia" w:ascii="Adobe 仿宋 Std R" w:hAnsi="Adobe 仿宋 Std R" w:eastAsia="Adobe 仿宋 Std R"/>
          <w:sz w:val="32"/>
          <w:szCs w:val="32"/>
          <w:lang w:eastAsia="zh-CN"/>
        </w:rPr>
        <w:t>政策文件要求。</w:t>
      </w:r>
    </w:p>
    <w:p w14:paraId="5AEE416D">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 xml:space="preserve">   3）实施主体</w:t>
      </w:r>
    </w:p>
    <w:p w14:paraId="17F522D4">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w:t>
      </w:r>
      <w:r>
        <w:rPr>
          <w:rFonts w:hint="eastAsia" w:ascii="Adobe 仿宋 Std R" w:hAnsi="Adobe 仿宋 Std R" w:eastAsia="Adobe 仿宋 Std R"/>
          <w:sz w:val="32"/>
          <w:szCs w:val="32"/>
          <w:lang w:val="en-US" w:eastAsia="zh-CN"/>
        </w:rPr>
        <w:t>庐山市退役军人事务局</w:t>
      </w:r>
    </w:p>
    <w:p w14:paraId="6411BD76">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 xml:space="preserve">   4）实施方案</w:t>
      </w:r>
    </w:p>
    <w:p w14:paraId="62646F43">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坚决按文件执行，按人员和标准发放价格临时补贴。</w:t>
      </w:r>
    </w:p>
    <w:p w14:paraId="48D23583">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5）实施周期</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1年。</w:t>
      </w:r>
    </w:p>
    <w:p w14:paraId="59AA53F5">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20.00万元。</w:t>
      </w:r>
    </w:p>
    <w:p w14:paraId="3E4A556A">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5、部分重点优抚对象健康体检</w:t>
      </w:r>
    </w:p>
    <w:p w14:paraId="7AC572BB">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 xml:space="preserve">   1）项目概述</w:t>
      </w:r>
    </w:p>
    <w:p w14:paraId="626E7E33">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根据省委办公厅省政府办公厅印发《关于进一步做好军队退役人员有关工作的若干意见》的通知，组织享受抚恤补助的孤老优抚对象以及残疾军人、在乡老复员军人、烈士遗属等，每2年组织1次到县指定医院进行健康体检。</w:t>
      </w:r>
    </w:p>
    <w:p w14:paraId="2F10FE3C">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2）立项依据</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rPr>
        <w:t>省委办公厅省政府办公</w:t>
      </w:r>
      <w:r>
        <w:rPr>
          <w:rFonts w:hint="eastAsia" w:ascii="Adobe 仿宋 Std R" w:hAnsi="Adobe 仿宋 Std R" w:eastAsia="Adobe 仿宋 Std R"/>
          <w:sz w:val="32"/>
          <w:szCs w:val="32"/>
          <w:lang w:val="en-US" w:eastAsia="zh-CN"/>
        </w:rPr>
        <w:t>厅</w:t>
      </w:r>
      <w:r>
        <w:rPr>
          <w:rFonts w:hint="eastAsia" w:ascii="Adobe 仿宋 Std R" w:hAnsi="Adobe 仿宋 Std R" w:eastAsia="Adobe 仿宋 Std R"/>
          <w:sz w:val="32"/>
          <w:szCs w:val="32"/>
        </w:rPr>
        <w:t>《关于进一步做好军队退役人员有关工作的若干意见》</w:t>
      </w:r>
      <w:r>
        <w:rPr>
          <w:rFonts w:hint="eastAsia" w:ascii="Adobe 仿宋 Std R" w:hAnsi="Adobe 仿宋 Std R" w:eastAsia="Adobe 仿宋 Std R"/>
          <w:sz w:val="32"/>
          <w:szCs w:val="32"/>
          <w:lang w:eastAsia="zh-CN"/>
        </w:rPr>
        <w:t>。</w:t>
      </w:r>
    </w:p>
    <w:p w14:paraId="72423F59">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 xml:space="preserve">   3）实施主体</w:t>
      </w:r>
    </w:p>
    <w:p w14:paraId="2BC0997E">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w:t>
      </w:r>
      <w:r>
        <w:rPr>
          <w:rFonts w:hint="eastAsia" w:ascii="Adobe 仿宋 Std R" w:hAnsi="Adobe 仿宋 Std R" w:eastAsia="Adobe 仿宋 Std R"/>
          <w:sz w:val="32"/>
          <w:szCs w:val="32"/>
          <w:lang w:val="en-US" w:eastAsia="zh-CN"/>
        </w:rPr>
        <w:t>庐山市退役军人事务局</w:t>
      </w:r>
    </w:p>
    <w:p w14:paraId="7FA0B009">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 xml:space="preserve">   4）实施方案</w:t>
      </w:r>
    </w:p>
    <w:p w14:paraId="32E3A95E">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组织享受抚恤补助的孤老优抚对象以及残疾军人、在乡老复员军人、烈士遗属等，每2年组织1次到县指定医院进行健康体检。</w:t>
      </w:r>
    </w:p>
    <w:p w14:paraId="1E86C1A9">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5）实施周期</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1年。</w:t>
      </w:r>
    </w:p>
    <w:p w14:paraId="5DB52A18">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4.50万元。</w:t>
      </w:r>
    </w:p>
    <w:p w14:paraId="5A56AF5A">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6、退役安置支出_退役安置经费</w:t>
      </w:r>
    </w:p>
    <w:p w14:paraId="7803B2F9">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 xml:space="preserve">   1）项目概述</w:t>
      </w:r>
    </w:p>
    <w:p w14:paraId="17FE1CC6">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 xml:space="preserve">  1、及时足额为自主就业退役士兵发放一次性经济补助，有效保障退役士兵生活，促进社会和谐。2、提高企业军转干部解困标准和1953年底前参军后在企业退休的军转干部和退役士兵生活补助标准，开展企业军转干部等人员慰问活动，保障企业军转干部等人员基本生活。及有效保障军队转业干部享受医疗专项救助，促进企业军转干部等人员总体稳定。3、及时发放转业士官待安置期社保医保及生活补助。</w:t>
      </w:r>
    </w:p>
    <w:p w14:paraId="5A03780C">
      <w:pPr>
        <w:ind w:firstLine="642"/>
        <w:rPr>
          <w:rFonts w:hint="eastAsia" w:ascii="Adobe 仿宋 Std R" w:hAnsi="Adobe 仿宋 Std R" w:eastAsia="仿宋"/>
          <w:sz w:val="32"/>
          <w:szCs w:val="32"/>
          <w:lang w:val="en-US" w:eastAsia="zh-CN"/>
        </w:rPr>
      </w:pPr>
      <w:r>
        <w:rPr>
          <w:rFonts w:hint="eastAsia" w:ascii="Adobe 仿宋 Std R" w:hAnsi="Adobe 仿宋 Std R" w:eastAsia="Adobe 仿宋 Std R"/>
          <w:sz w:val="32"/>
          <w:szCs w:val="32"/>
        </w:rPr>
        <w:t xml:space="preserve">   2）立项依据</w:t>
      </w:r>
      <w:r>
        <w:rPr>
          <w:rFonts w:hint="eastAsia" w:ascii="Adobe 仿宋 Std R" w:hAnsi="Adobe 仿宋 Std R" w:eastAsia="Adobe 仿宋 Std R"/>
          <w:sz w:val="32"/>
          <w:szCs w:val="32"/>
          <w:lang w:eastAsia="zh-CN"/>
        </w:rPr>
        <w:t>：</w:t>
      </w:r>
      <w:r>
        <w:rPr>
          <w:rFonts w:hint="eastAsia" w:ascii="仿宋" w:hAnsi="仿宋" w:eastAsia="仿宋" w:cs="仿宋"/>
          <w:sz w:val="32"/>
          <w:szCs w:val="32"/>
        </w:rPr>
        <w:t>（退役军人部发[2018]27号）关于进一步加强由政府安排工作退役士兵就业安置工作的意见</w:t>
      </w:r>
      <w:r>
        <w:rPr>
          <w:rFonts w:hint="eastAsia" w:ascii="仿宋" w:hAnsi="仿宋" w:eastAsia="仿宋" w:cs="仿宋"/>
          <w:sz w:val="32"/>
          <w:szCs w:val="32"/>
          <w:lang w:eastAsia="zh-CN"/>
        </w:rPr>
        <w:t>、</w:t>
      </w:r>
      <w:r>
        <w:rPr>
          <w:rFonts w:hint="eastAsia" w:ascii="Adobe 仿宋 Std R" w:hAnsi="Adobe 仿宋 Std R" w:eastAsia="Adobe 仿宋 Std R"/>
          <w:sz w:val="32"/>
          <w:szCs w:val="32"/>
          <w:lang w:eastAsia="zh-CN"/>
        </w:rPr>
        <w:t>赣退役军人发</w:t>
      </w:r>
      <w:r>
        <w:rPr>
          <w:rFonts w:hint="eastAsia" w:ascii="仿宋" w:hAnsi="仿宋" w:eastAsia="仿宋" w:cs="仿宋"/>
          <w:sz w:val="32"/>
          <w:szCs w:val="32"/>
        </w:rPr>
        <w:t>〔20</w:t>
      </w:r>
      <w:r>
        <w:rPr>
          <w:rFonts w:hint="eastAsia" w:ascii="仿宋" w:hAnsi="仿宋" w:eastAsia="仿宋" w:cs="仿宋"/>
          <w:sz w:val="32"/>
          <w:szCs w:val="32"/>
          <w:lang w:val="en-US" w:eastAsia="zh-CN"/>
        </w:rPr>
        <w:t>21</w:t>
      </w:r>
      <w:r>
        <w:rPr>
          <w:rFonts w:hint="eastAsia" w:ascii="仿宋" w:hAnsi="仿宋" w:eastAsia="仿宋" w:cs="仿宋"/>
          <w:sz w:val="32"/>
          <w:szCs w:val="32"/>
        </w:rPr>
        <w:t>〕</w:t>
      </w:r>
      <w:r>
        <w:rPr>
          <w:rFonts w:hint="eastAsia" w:ascii="Adobe 仿宋 Std R" w:hAnsi="Adobe 仿宋 Std R" w:eastAsia="Adobe 仿宋 Std R"/>
          <w:sz w:val="32"/>
          <w:szCs w:val="32"/>
          <w:lang w:eastAsia="zh-CN"/>
        </w:rPr>
        <w:t>9号关于提高1953年底前参军后在企业退休的军转干部和退役士兵生活补助的通知。</w:t>
      </w:r>
    </w:p>
    <w:p w14:paraId="5113540D">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 xml:space="preserve">   3）实施主体</w:t>
      </w:r>
    </w:p>
    <w:p w14:paraId="7F8D3BCF">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w:t>
      </w:r>
      <w:r>
        <w:rPr>
          <w:rFonts w:hint="eastAsia" w:ascii="Adobe 仿宋 Std R" w:hAnsi="Adobe 仿宋 Std R" w:eastAsia="Adobe 仿宋 Std R"/>
          <w:sz w:val="32"/>
          <w:szCs w:val="32"/>
          <w:lang w:val="en-US" w:eastAsia="zh-CN"/>
        </w:rPr>
        <w:t>庐山市退役军人事务局</w:t>
      </w:r>
    </w:p>
    <w:p w14:paraId="6264353B">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 xml:space="preserve">   4）实施方案</w:t>
      </w:r>
    </w:p>
    <w:p w14:paraId="501260EB">
      <w:pPr>
        <w:ind w:firstLine="642"/>
      </w:pPr>
      <w:r>
        <w:rPr>
          <w:rFonts w:hint="eastAsia" w:ascii="Adobe 仿宋 Std R" w:hAnsi="Adobe 仿宋 Std R" w:eastAsia="Adobe 仿宋 Std R"/>
          <w:sz w:val="32"/>
          <w:szCs w:val="32"/>
        </w:rPr>
        <w:t xml:space="preserve">   及时足额为自主就业退役士兵发放一次性经济补助</w:t>
      </w:r>
    </w:p>
    <w:p w14:paraId="7E800F8F">
      <w:pPr>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提高企业军转干部解困标准和1953年底前参军后在企业退休的军转干部和退役士兵生活补助标准，开展企业军转干部等人员慰问活动。</w:t>
      </w:r>
      <w:r>
        <w:rPr>
          <w:rFonts w:hint="eastAsia" w:ascii="Adobe 仿宋 Std R" w:hAnsi="Adobe 仿宋 Std R" w:eastAsia="Adobe 仿宋 Std R"/>
          <w:sz w:val="32"/>
          <w:szCs w:val="32"/>
          <w:lang w:val="en-US" w:eastAsia="zh-CN"/>
        </w:rPr>
        <w:t>并</w:t>
      </w:r>
      <w:r>
        <w:rPr>
          <w:rFonts w:hint="eastAsia" w:ascii="Adobe 仿宋 Std R" w:hAnsi="Adobe 仿宋 Std R" w:eastAsia="Adobe 仿宋 Std R"/>
          <w:sz w:val="32"/>
          <w:szCs w:val="32"/>
        </w:rPr>
        <w:t>及时发放转业士官待安置期社保医保及生活补助</w:t>
      </w:r>
      <w:r>
        <w:rPr>
          <w:rFonts w:hint="eastAsia" w:ascii="Adobe 仿宋 Std R" w:hAnsi="Adobe 仿宋 Std R" w:eastAsia="Adobe 仿宋 Std R"/>
          <w:sz w:val="32"/>
          <w:szCs w:val="32"/>
          <w:lang w:eastAsia="zh-CN"/>
        </w:rPr>
        <w:t>。</w:t>
      </w:r>
    </w:p>
    <w:p w14:paraId="75E5E3F5">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5）实施周期</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1年。</w:t>
      </w:r>
    </w:p>
    <w:p w14:paraId="39E6A123">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160.00万元。</w:t>
      </w:r>
    </w:p>
    <w:p w14:paraId="60C88B2F">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7、义务兵优待金_2025年尊崇优待</w:t>
      </w:r>
    </w:p>
    <w:p w14:paraId="6A7FC0DA">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 xml:space="preserve">   1）项目概述</w:t>
      </w:r>
    </w:p>
    <w:p w14:paraId="2F3CDBC3">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根据江西省军人军属权益保障条例和江西省军人优待办法，为了规范军人军属权益保障工作，维护军人军属权益，支持国防和军队建设。及时足额发放义务兵家庭优待金，以保障军人军属合法权益。</w:t>
      </w:r>
    </w:p>
    <w:p w14:paraId="30BA7E42">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2）立项依据</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rPr>
        <w:t>江西省军人军属权益保障条例</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rPr>
        <w:t>和</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rPr>
        <w:t>江西省军人优待办法</w:t>
      </w:r>
      <w:r>
        <w:rPr>
          <w:rFonts w:hint="eastAsia" w:ascii="Adobe 仿宋 Std R" w:hAnsi="Adobe 仿宋 Std R" w:eastAsia="Adobe 仿宋 Std R"/>
          <w:sz w:val="32"/>
          <w:szCs w:val="32"/>
          <w:lang w:eastAsia="zh-CN"/>
        </w:rPr>
        <w:t>》。</w:t>
      </w:r>
    </w:p>
    <w:p w14:paraId="4866EDC1">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 xml:space="preserve">   3）实施主体</w:t>
      </w:r>
    </w:p>
    <w:p w14:paraId="072266E1">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w:t>
      </w:r>
      <w:r>
        <w:rPr>
          <w:rFonts w:hint="eastAsia" w:ascii="Adobe 仿宋 Std R" w:hAnsi="Adobe 仿宋 Std R" w:eastAsia="Adobe 仿宋 Std R"/>
          <w:sz w:val="32"/>
          <w:szCs w:val="32"/>
          <w:lang w:val="en-US" w:eastAsia="zh-CN"/>
        </w:rPr>
        <w:t>庐山市退役军人事务局</w:t>
      </w:r>
    </w:p>
    <w:p w14:paraId="0B0524E6">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 xml:space="preserve">   4）实施方案</w:t>
      </w:r>
    </w:p>
    <w:p w14:paraId="64653D6C">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及时足额发放义务兵家庭优待金。</w:t>
      </w:r>
    </w:p>
    <w:p w14:paraId="17884C8D">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5）实施周期</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1年。</w:t>
      </w:r>
    </w:p>
    <w:p w14:paraId="0160E9EA">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350.00万元。</w:t>
      </w:r>
    </w:p>
    <w:p w14:paraId="2BF620B8">
      <w:pPr>
        <w:ind w:firstLine="640" w:firstLineChars="200"/>
        <w:rPr>
          <w:rFonts w:hint="eastAsia" w:ascii="Adobe 仿宋 Std R" w:hAnsi="Adobe 仿宋 Std R" w:eastAsia="Adobe 仿宋 Std R"/>
          <w:sz w:val="32"/>
          <w:szCs w:val="32"/>
        </w:rPr>
      </w:pPr>
      <w:r>
        <w:rPr>
          <w:rFonts w:hint="eastAsia" w:ascii="Adobe 仿宋 Std R" w:hAnsi="Adobe 仿宋 Std R" w:eastAsia="Adobe 仿宋 Std R"/>
          <w:sz w:val="32"/>
          <w:szCs w:val="32"/>
          <w:lang w:val="en-US" w:eastAsia="zh-CN"/>
        </w:rPr>
        <w:t>8、优抚对象抚恤和生活补助经费__2025年尊崇优待</w:t>
      </w:r>
      <w:r>
        <w:rPr>
          <w:rFonts w:hint="eastAsia" w:ascii="Adobe 仿宋 Std R" w:hAnsi="Adobe 仿宋 Std R" w:eastAsia="Adobe 仿宋 Std R"/>
          <w:sz w:val="32"/>
          <w:szCs w:val="32"/>
        </w:rPr>
        <w:t xml:space="preserve"> </w:t>
      </w:r>
    </w:p>
    <w:p w14:paraId="545ECB50">
      <w:pPr>
        <w:ind w:firstLine="320" w:firstLineChars="100"/>
        <w:rPr>
          <w:rFonts w:hint="eastAsia" w:ascii="Adobe 仿宋 Std R" w:hAnsi="Adobe 仿宋 Std R" w:eastAsia="Adobe 仿宋 Std R"/>
          <w:sz w:val="32"/>
          <w:szCs w:val="32"/>
        </w:rPr>
      </w:pPr>
      <w:r>
        <w:rPr>
          <w:rFonts w:hint="eastAsia" w:ascii="Adobe 仿宋 Std R" w:hAnsi="Adobe 仿宋 Std R" w:eastAsia="Adobe 仿宋 Std R"/>
          <w:sz w:val="32"/>
          <w:szCs w:val="32"/>
        </w:rPr>
        <w:t xml:space="preserve"> </w:t>
      </w:r>
      <w:r>
        <w:rPr>
          <w:rFonts w:hint="eastAsia" w:ascii="Adobe 仿宋 Std R" w:hAnsi="Adobe 仿宋 Std R" w:eastAsia="Adobe 仿宋 Std R"/>
          <w:sz w:val="32"/>
          <w:szCs w:val="32"/>
          <w:lang w:val="en-US" w:eastAsia="zh-CN"/>
        </w:rPr>
        <w:t xml:space="preserve">   </w:t>
      </w:r>
      <w:r>
        <w:rPr>
          <w:rFonts w:hint="eastAsia" w:ascii="Adobe 仿宋 Std R" w:hAnsi="Adobe 仿宋 Std R" w:eastAsia="Adobe 仿宋 Std R"/>
          <w:sz w:val="32"/>
          <w:szCs w:val="32"/>
        </w:rPr>
        <w:t xml:space="preserve"> 1）项目概述</w:t>
      </w:r>
    </w:p>
    <w:p w14:paraId="4353F282">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用于伤残人员、三属、在乡老复员军人、带病回乡军人、参战退役人员、以及符合条件的农村籍退役士兵、老烈士子女等人员抚恤和生活补助支出。通过发放优抚对象抚恤补助资金，使优抚对象等人员的基本生活得到有效保障。</w:t>
      </w:r>
    </w:p>
    <w:p w14:paraId="063326F3">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2）立项依据</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江西省军人抚恤优待办法</w:t>
      </w:r>
      <w:r>
        <w:rPr>
          <w:rFonts w:hint="eastAsia" w:ascii="Adobe 仿宋 Std R" w:hAnsi="Adobe 仿宋 Std R" w:eastAsia="Adobe 仿宋 Std R"/>
          <w:sz w:val="32"/>
          <w:szCs w:val="32"/>
          <w:lang w:eastAsia="zh-CN"/>
        </w:rPr>
        <w:t>》。</w:t>
      </w:r>
    </w:p>
    <w:p w14:paraId="3F870DA6">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 xml:space="preserve">   3）实施主体</w:t>
      </w:r>
    </w:p>
    <w:p w14:paraId="382E4780">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w:t>
      </w:r>
      <w:r>
        <w:rPr>
          <w:rFonts w:hint="eastAsia" w:ascii="Adobe 仿宋 Std R" w:hAnsi="Adobe 仿宋 Std R" w:eastAsia="Adobe 仿宋 Std R"/>
          <w:sz w:val="32"/>
          <w:szCs w:val="32"/>
          <w:lang w:val="en-US" w:eastAsia="zh-CN"/>
        </w:rPr>
        <w:t>庐山市退役军人事务局</w:t>
      </w:r>
    </w:p>
    <w:p w14:paraId="34D5DFDB">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 xml:space="preserve">   4）实施方案</w:t>
      </w:r>
    </w:p>
    <w:p w14:paraId="68BE6B69">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发放优抚对象抚恤补助资金</w:t>
      </w:r>
      <w:r>
        <w:rPr>
          <w:rFonts w:hint="eastAsia" w:ascii="Adobe 仿宋 Std R" w:hAnsi="Adobe 仿宋 Std R" w:eastAsia="Adobe 仿宋 Std R"/>
          <w:sz w:val="32"/>
          <w:szCs w:val="32"/>
          <w:lang w:eastAsia="zh-CN"/>
        </w:rPr>
        <w:t>。</w:t>
      </w:r>
    </w:p>
    <w:p w14:paraId="6A3FB02F">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5）实施周期</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1年。</w:t>
      </w:r>
    </w:p>
    <w:p w14:paraId="40600C69">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100.00万元。</w:t>
      </w:r>
    </w:p>
    <w:p w14:paraId="36FF5A1C">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9、伤残军人护理费</w:t>
      </w:r>
    </w:p>
    <w:p w14:paraId="300B235A">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 xml:space="preserve">   1）项目概述</w:t>
      </w:r>
    </w:p>
    <w:p w14:paraId="65F7F377">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按《江西省军人抚恤优待办法》第十六条规定：分散安置的一级至四级残疾军人，由安置地的县级人民政府依照国务院、中央军事委员会颁布的《军人抚恤优待条例》规定标准发给护理费。按《关于进一步做好伤病残军人退役安置有关工作的通知》对因患精神病被评定为五级至六级残疾等级的初级士官和义务兵，由县级以上人民政府发放护理费。</w:t>
      </w:r>
    </w:p>
    <w:p w14:paraId="2796D39D">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2）立项依据</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rPr>
        <w:t>《关于做好一至四级残疾军人护理费发放工作的通知》（赣民字[2010]33号）</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rPr>
        <w:t>赣退役军人[2019]20号 转发关于进一步做好伤病残军人退役安置有关工作的通知</w:t>
      </w:r>
      <w:r>
        <w:rPr>
          <w:rFonts w:hint="eastAsia" w:ascii="Adobe 仿宋 Std R" w:hAnsi="Adobe 仿宋 Std R" w:eastAsia="Adobe 仿宋 Std R"/>
          <w:sz w:val="32"/>
          <w:szCs w:val="32"/>
          <w:lang w:eastAsia="zh-CN"/>
        </w:rPr>
        <w:t>。</w:t>
      </w:r>
    </w:p>
    <w:p w14:paraId="4F35C48A">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 xml:space="preserve">   3）实施主体</w:t>
      </w:r>
    </w:p>
    <w:p w14:paraId="12AE847E">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w:t>
      </w:r>
      <w:r>
        <w:rPr>
          <w:rFonts w:hint="eastAsia" w:ascii="Adobe 仿宋 Std R" w:hAnsi="Adobe 仿宋 Std R" w:eastAsia="Adobe 仿宋 Std R"/>
          <w:sz w:val="32"/>
          <w:szCs w:val="32"/>
          <w:lang w:val="en-US" w:eastAsia="zh-CN"/>
        </w:rPr>
        <w:t>庐山市退役军人事务局</w:t>
      </w:r>
    </w:p>
    <w:p w14:paraId="138AB50C">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 xml:space="preserve">   4）实施方案</w:t>
      </w:r>
    </w:p>
    <w:p w14:paraId="097646C2">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及时发放</w:t>
      </w:r>
      <w:r>
        <w:rPr>
          <w:rFonts w:hint="eastAsia" w:ascii="Adobe 仿宋 Std R" w:hAnsi="Adobe 仿宋 Std R" w:eastAsia="Adobe 仿宋 Std R"/>
          <w:sz w:val="32"/>
          <w:szCs w:val="32"/>
          <w:lang w:val="en-US" w:eastAsia="zh-CN"/>
        </w:rPr>
        <w:t>护理费</w:t>
      </w:r>
      <w:r>
        <w:rPr>
          <w:rFonts w:hint="eastAsia" w:ascii="Adobe 仿宋 Std R" w:hAnsi="Adobe 仿宋 Std R" w:eastAsia="Adobe 仿宋 Std R"/>
          <w:sz w:val="32"/>
          <w:szCs w:val="32"/>
        </w:rPr>
        <w:t>。</w:t>
      </w:r>
    </w:p>
    <w:p w14:paraId="4BB13BB0">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5）实施周期</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1年。</w:t>
      </w:r>
    </w:p>
    <w:p w14:paraId="336D01DD">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45.00万元。</w:t>
      </w:r>
    </w:p>
    <w:p w14:paraId="358BDCB4">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10、双拥工作经费</w:t>
      </w:r>
    </w:p>
    <w:p w14:paraId="5BB6D4A8">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 xml:space="preserve">   1）项目概述</w:t>
      </w:r>
    </w:p>
    <w:p w14:paraId="589427A8">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 xml:space="preserve"> 为深入贯彻习近平总书记关于加强军政军民团结的重要指示和党中央、国务院、中央军委决策部署，进一步做好新形势下双拥工作，全面总结、落实双拥工作各项任务，推进全市双拥工作再上新台阶。做好清明祭扫、9.30烈士公祭日活动，以及八一座谈、两季新兵入伍慰问、两季老兵欢迎仪式及自主就业退役士兵就业培训班等活动。</w:t>
      </w:r>
    </w:p>
    <w:p w14:paraId="0BFD4966">
      <w:pPr>
        <w:ind w:firstLine="642"/>
        <w:rPr>
          <w:rFonts w:hint="eastAsia" w:ascii="Adobe 仿宋 Std R" w:hAnsi="Adobe 仿宋 Std R" w:eastAsia="仿宋"/>
          <w:sz w:val="32"/>
          <w:szCs w:val="32"/>
          <w:lang w:val="en-US" w:eastAsia="zh-CN"/>
        </w:rPr>
      </w:pPr>
      <w:r>
        <w:rPr>
          <w:rFonts w:hint="eastAsia" w:ascii="Adobe 仿宋 Std R" w:hAnsi="Adobe 仿宋 Std R" w:eastAsia="Adobe 仿宋 Std R"/>
          <w:sz w:val="32"/>
          <w:szCs w:val="32"/>
        </w:rPr>
        <w:t xml:space="preserve">   2）立项依据</w:t>
      </w:r>
      <w:r>
        <w:rPr>
          <w:rFonts w:hint="eastAsia" w:ascii="Adobe 仿宋 Std R" w:hAnsi="Adobe 仿宋 Std R" w:eastAsia="Adobe 仿宋 Std R"/>
          <w:sz w:val="32"/>
          <w:szCs w:val="32"/>
          <w:lang w:eastAsia="zh-CN"/>
        </w:rPr>
        <w:t>：</w:t>
      </w:r>
      <w:r>
        <w:rPr>
          <w:rFonts w:hint="eastAsia" w:ascii="仿宋" w:hAnsi="仿宋" w:eastAsia="仿宋" w:cs="仿宋"/>
          <w:sz w:val="32"/>
          <w:szCs w:val="32"/>
        </w:rPr>
        <w:t>《</w:t>
      </w:r>
      <w:r>
        <w:rPr>
          <w:rFonts w:hint="eastAsia" w:ascii="仿宋" w:hAnsi="仿宋" w:eastAsia="仿宋" w:cs="仿宋"/>
          <w:sz w:val="32"/>
          <w:szCs w:val="32"/>
          <w:lang w:val="en-US" w:eastAsia="zh-CN"/>
        </w:rPr>
        <w:t>关于印发&lt;庐山市争创江西省双拥模范城实施方案&gt;的通知</w:t>
      </w:r>
      <w:r>
        <w:rPr>
          <w:rFonts w:hint="eastAsia" w:ascii="仿宋" w:hAnsi="仿宋" w:eastAsia="仿宋" w:cs="仿宋"/>
          <w:sz w:val="32"/>
          <w:szCs w:val="32"/>
        </w:rPr>
        <w:t>》(</w:t>
      </w:r>
      <w:r>
        <w:rPr>
          <w:rFonts w:hint="eastAsia" w:ascii="仿宋" w:hAnsi="仿宋" w:eastAsia="仿宋" w:cs="仿宋"/>
          <w:sz w:val="32"/>
          <w:szCs w:val="32"/>
          <w:lang w:val="en-US" w:eastAsia="zh-CN"/>
        </w:rPr>
        <w:t>庐字〔2020〕4号</w:t>
      </w:r>
      <w:r>
        <w:rPr>
          <w:rFonts w:hint="eastAsia" w:ascii="仿宋" w:hAnsi="仿宋" w:eastAsia="仿宋" w:cs="仿宋"/>
          <w:sz w:val="32"/>
          <w:szCs w:val="32"/>
        </w:rPr>
        <w:t>)</w:t>
      </w:r>
      <w:r>
        <w:rPr>
          <w:rFonts w:hint="eastAsia" w:ascii="仿宋" w:hAnsi="仿宋" w:eastAsia="仿宋" w:cs="仿宋"/>
          <w:sz w:val="32"/>
          <w:szCs w:val="32"/>
          <w:lang w:eastAsia="zh-CN"/>
        </w:rPr>
        <w:t>。</w:t>
      </w:r>
      <w:r>
        <w:rPr>
          <w:rFonts w:hint="eastAsia" w:ascii="Adobe 仿宋 Std R" w:hAnsi="Adobe 仿宋 Std R" w:eastAsia="Adobe 仿宋 Std R"/>
          <w:sz w:val="32"/>
          <w:szCs w:val="32"/>
          <w:lang w:eastAsia="zh-CN"/>
        </w:rPr>
        <w:t>（赣府发</w:t>
      </w:r>
      <w:r>
        <w:rPr>
          <w:rFonts w:hint="eastAsia" w:ascii="仿宋" w:hAnsi="仿宋" w:eastAsia="仿宋" w:cs="仿宋"/>
          <w:sz w:val="32"/>
          <w:szCs w:val="32"/>
        </w:rPr>
        <w:t>〔20</w:t>
      </w:r>
      <w:r>
        <w:rPr>
          <w:rFonts w:hint="eastAsia" w:ascii="仿宋" w:hAnsi="仿宋" w:eastAsia="仿宋" w:cs="仿宋"/>
          <w:sz w:val="32"/>
          <w:szCs w:val="32"/>
          <w:lang w:val="en-US" w:eastAsia="zh-CN"/>
        </w:rPr>
        <w:t>16</w:t>
      </w:r>
      <w:r>
        <w:rPr>
          <w:rFonts w:hint="eastAsia" w:ascii="仿宋" w:hAnsi="仿宋" w:eastAsia="仿宋" w:cs="仿宋"/>
          <w:sz w:val="32"/>
          <w:szCs w:val="32"/>
        </w:rPr>
        <w:t>〕</w:t>
      </w:r>
      <w:r>
        <w:rPr>
          <w:rFonts w:hint="eastAsia" w:ascii="Adobe 仿宋 Std R" w:hAnsi="Adobe 仿宋 Std R" w:eastAsia="Adobe 仿宋 Std R"/>
          <w:sz w:val="32"/>
          <w:szCs w:val="32"/>
          <w:lang w:eastAsia="zh-CN"/>
        </w:rPr>
        <w:t>38号）江西省人民政府江西省军区关于印发江西省退役士兵职业教育和技能培训实施办法的通知。</w:t>
      </w:r>
    </w:p>
    <w:p w14:paraId="41089F71">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 xml:space="preserve">   3）实施主体</w:t>
      </w:r>
    </w:p>
    <w:p w14:paraId="7B163C4D">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w:t>
      </w:r>
      <w:r>
        <w:rPr>
          <w:rFonts w:hint="eastAsia" w:ascii="Adobe 仿宋 Std R" w:hAnsi="Adobe 仿宋 Std R" w:eastAsia="Adobe 仿宋 Std R"/>
          <w:sz w:val="32"/>
          <w:szCs w:val="32"/>
          <w:lang w:val="en-US" w:eastAsia="zh-CN"/>
        </w:rPr>
        <w:t>庐山市退役军人事务局</w:t>
      </w:r>
    </w:p>
    <w:p w14:paraId="7222B599">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 xml:space="preserve">   4）实施方案</w:t>
      </w:r>
    </w:p>
    <w:p w14:paraId="0587254B">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 xml:space="preserve">   做好清明祭扫、9.30烈士公祭日活动，以及八一座谈、两季新兵入伍慰问、两季老兵欢迎仪式及自主就业退役士兵就业培训班等活动</w:t>
      </w:r>
      <w:r>
        <w:rPr>
          <w:rFonts w:hint="eastAsia" w:ascii="Adobe 仿宋 Std R" w:hAnsi="Adobe 仿宋 Std R" w:eastAsia="Adobe 仿宋 Std R"/>
          <w:sz w:val="32"/>
          <w:szCs w:val="32"/>
          <w:lang w:val="en-US" w:eastAsia="zh-CN"/>
        </w:rPr>
        <w:t>。</w:t>
      </w:r>
      <w:r>
        <w:rPr>
          <w:rFonts w:hint="eastAsia" w:ascii="Adobe 仿宋 Std R" w:hAnsi="Adobe 仿宋 Std R" w:eastAsia="Adobe 仿宋 Std R"/>
          <w:sz w:val="32"/>
          <w:szCs w:val="32"/>
        </w:rPr>
        <w:t xml:space="preserve"> </w:t>
      </w:r>
    </w:p>
    <w:p w14:paraId="018BCC5F">
      <w:pPr>
        <w:ind w:firstLine="960" w:firstLineChars="300"/>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5）实施周期</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1年。</w:t>
      </w:r>
    </w:p>
    <w:p w14:paraId="04E2B5CF">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r>
        <w:rPr>
          <w:rFonts w:hint="eastAsia" w:ascii="Adobe 仿宋 Std R" w:hAnsi="Adobe 仿宋 Std R" w:eastAsia="Adobe 仿宋 Std R"/>
          <w:sz w:val="32"/>
          <w:szCs w:val="32"/>
          <w:lang w:eastAsia="zh-CN"/>
        </w:rPr>
        <w:t>：</w:t>
      </w:r>
      <w:r>
        <w:rPr>
          <w:rFonts w:hint="default" w:ascii="Adobe 仿宋 Std R" w:hAnsi="Adobe 仿宋 Std R" w:eastAsia="Adobe 仿宋 Std R"/>
          <w:sz w:val="32"/>
          <w:szCs w:val="32"/>
          <w:lang w:val="en-US" w:eastAsia="zh-CN"/>
        </w:rPr>
        <w:t>3</w:t>
      </w:r>
      <w:r>
        <w:rPr>
          <w:rFonts w:hint="eastAsia" w:ascii="Adobe 仿宋 Std R" w:hAnsi="Adobe 仿宋 Std R" w:eastAsia="Adobe 仿宋 Std R"/>
          <w:sz w:val="32"/>
          <w:szCs w:val="32"/>
          <w:lang w:val="en-US" w:eastAsia="zh-CN"/>
        </w:rPr>
        <w:t>0.00万元。</w:t>
      </w:r>
    </w:p>
    <w:p w14:paraId="1BA90C95">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11、无军籍及其遗属补助资金</w:t>
      </w:r>
    </w:p>
    <w:p w14:paraId="35271485">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 xml:space="preserve">   1）项目概述</w:t>
      </w:r>
    </w:p>
    <w:p w14:paraId="14EDCB1C">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按上级有关文件精神，及时足额发放无军籍职工地方性津贴补贴、改革性补贴，及其遗属补助，资金由地方财政负责解决。</w:t>
      </w:r>
    </w:p>
    <w:p w14:paraId="7761F81C">
      <w:pPr>
        <w:ind w:firstLine="642"/>
        <w:rPr>
          <w:rFonts w:hint="eastAsia" w:ascii="Adobe 仿宋 Std R" w:hAnsi="Adobe 仿宋 Std R" w:eastAsia="仿宋"/>
          <w:sz w:val="32"/>
          <w:szCs w:val="32"/>
          <w:lang w:val="en-US" w:eastAsia="zh-CN"/>
        </w:rPr>
      </w:pPr>
      <w:r>
        <w:rPr>
          <w:rFonts w:hint="eastAsia" w:ascii="Adobe 仿宋 Std R" w:hAnsi="Adobe 仿宋 Std R" w:eastAsia="Adobe 仿宋 Std R"/>
          <w:sz w:val="32"/>
          <w:szCs w:val="32"/>
        </w:rPr>
        <w:t xml:space="preserve">   2）立项依据</w:t>
      </w:r>
      <w:r>
        <w:rPr>
          <w:rFonts w:hint="eastAsia" w:ascii="Adobe 仿宋 Std R" w:hAnsi="Adobe 仿宋 Std R" w:eastAsia="Adobe 仿宋 Std R"/>
          <w:sz w:val="32"/>
          <w:szCs w:val="32"/>
          <w:lang w:eastAsia="zh-CN"/>
        </w:rPr>
        <w:t>：</w:t>
      </w:r>
      <w:r>
        <w:rPr>
          <w:rFonts w:hint="eastAsia" w:ascii="仿宋" w:hAnsi="仿宋" w:eastAsia="仿宋" w:cs="仿宋"/>
          <w:sz w:val="32"/>
          <w:szCs w:val="32"/>
        </w:rPr>
        <w:t>《关于印发&lt;关于加强和改进军队无军籍退休退职职工移交安置工作的意见&gt;的通知》(民发〔2005</w:t>
      </w:r>
      <w:r>
        <w:rPr>
          <w:rFonts w:hint="eastAsia" w:ascii="仿宋" w:hAnsi="仿宋" w:eastAsia="仿宋" w:cs="仿宋"/>
          <w:sz w:val="32"/>
          <w:szCs w:val="32"/>
          <w:lang w:val="en-US" w:eastAsia="zh-CN"/>
        </w:rPr>
        <w:t>〕</w:t>
      </w:r>
      <w:r>
        <w:rPr>
          <w:rFonts w:hint="eastAsia" w:ascii="仿宋" w:hAnsi="仿宋" w:eastAsia="仿宋" w:cs="仿宋"/>
          <w:sz w:val="32"/>
          <w:szCs w:val="32"/>
        </w:rPr>
        <w:t>135号)</w:t>
      </w:r>
      <w:r>
        <w:rPr>
          <w:rFonts w:hint="eastAsia" w:ascii="仿宋" w:hAnsi="仿宋" w:eastAsia="仿宋" w:cs="仿宋"/>
          <w:sz w:val="32"/>
          <w:szCs w:val="32"/>
          <w:lang w:eastAsia="zh-CN"/>
        </w:rPr>
        <w:t>。</w:t>
      </w:r>
    </w:p>
    <w:p w14:paraId="3A10751A">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 xml:space="preserve">   3）实施主体</w:t>
      </w:r>
    </w:p>
    <w:p w14:paraId="55F4C74D">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w:t>
      </w:r>
      <w:r>
        <w:rPr>
          <w:rFonts w:hint="eastAsia" w:ascii="Adobe 仿宋 Std R" w:hAnsi="Adobe 仿宋 Std R" w:eastAsia="Adobe 仿宋 Std R"/>
          <w:sz w:val="32"/>
          <w:szCs w:val="32"/>
          <w:lang w:val="en-US" w:eastAsia="zh-CN"/>
        </w:rPr>
        <w:t>庐山市退役军人事务局</w:t>
      </w:r>
    </w:p>
    <w:p w14:paraId="6CBDE8B0">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 xml:space="preserve">   4）实施方案</w:t>
      </w:r>
    </w:p>
    <w:p w14:paraId="469F1EF6">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发放无军籍职工地方性津贴补贴、改革性补贴，及其遗属补助。</w:t>
      </w:r>
    </w:p>
    <w:p w14:paraId="1096B7D6">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5）实施周期</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1年。</w:t>
      </w:r>
    </w:p>
    <w:p w14:paraId="3A1C2975">
      <w:pPr>
        <w:ind w:firstLine="640" w:firstLineChars="200"/>
        <w:rPr>
          <w:rFonts w:hint="default" w:eastAsiaTheme="minorEastAsia"/>
          <w:color w:val="FF0000"/>
          <w:lang w:val="en-US" w:eastAsia="zh-CN"/>
        </w:rPr>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30.00万元。</w:t>
      </w:r>
    </w:p>
    <w:p w14:paraId="15B5C863">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12、2025年军休调资资金</w:t>
      </w:r>
    </w:p>
    <w:p w14:paraId="60C14479">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 xml:space="preserve">   1）项目概述</w:t>
      </w:r>
    </w:p>
    <w:p w14:paraId="1752463D">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目标1：通过发放各项军休经费，提高1984年以来接收军队离退休干部及其家属、遗属医疗和生活保障待遇，维护服务管理机构正常运行。目标2：通过发放无军籍职工经费，提高无军籍职工生活待遇，保持无军籍职工队伍基本稳定。</w:t>
      </w:r>
    </w:p>
    <w:p w14:paraId="605B7EEB">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2）立项依据</w:t>
      </w:r>
      <w:r>
        <w:rPr>
          <w:rFonts w:hint="eastAsia" w:ascii="Adobe 仿宋 Std R" w:hAnsi="Adobe 仿宋 Std R" w:eastAsia="Adobe 仿宋 Std R"/>
          <w:sz w:val="32"/>
          <w:szCs w:val="32"/>
          <w:lang w:eastAsia="zh-CN"/>
        </w:rPr>
        <w:t>：民办</w:t>
      </w:r>
      <w:r>
        <w:rPr>
          <w:rFonts w:hint="eastAsia" w:ascii="仿宋" w:hAnsi="仿宋" w:eastAsia="仿宋" w:cs="仿宋"/>
          <w:sz w:val="32"/>
          <w:szCs w:val="32"/>
        </w:rPr>
        <w:t>〔20</w:t>
      </w:r>
      <w:r>
        <w:rPr>
          <w:rFonts w:hint="eastAsia" w:ascii="仿宋" w:hAnsi="仿宋" w:eastAsia="仿宋" w:cs="仿宋"/>
          <w:sz w:val="32"/>
          <w:szCs w:val="32"/>
          <w:lang w:val="en-US" w:eastAsia="zh-CN"/>
        </w:rPr>
        <w:t>05</w:t>
      </w:r>
      <w:r>
        <w:rPr>
          <w:rFonts w:hint="eastAsia" w:ascii="仿宋" w:hAnsi="仿宋" w:eastAsia="仿宋" w:cs="仿宋"/>
          <w:sz w:val="32"/>
          <w:szCs w:val="32"/>
        </w:rPr>
        <w:t>〕</w:t>
      </w:r>
      <w:r>
        <w:rPr>
          <w:rFonts w:hint="eastAsia" w:ascii="Adobe 仿宋 Std R" w:hAnsi="Adobe 仿宋 Std R" w:eastAsia="Adobe 仿宋 Std R"/>
          <w:sz w:val="32"/>
          <w:szCs w:val="32"/>
          <w:lang w:eastAsia="zh-CN"/>
        </w:rPr>
        <w:t>135号关于加强和改进军队无军籍退休退职职工移交安置工作的意见。</w:t>
      </w:r>
    </w:p>
    <w:p w14:paraId="709A6D3A">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 xml:space="preserve">   3）实施主体</w:t>
      </w:r>
    </w:p>
    <w:p w14:paraId="7D7C1B45">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w:t>
      </w:r>
      <w:r>
        <w:rPr>
          <w:rFonts w:hint="eastAsia" w:ascii="Adobe 仿宋 Std R" w:hAnsi="Adobe 仿宋 Std R" w:eastAsia="Adobe 仿宋 Std R"/>
          <w:sz w:val="32"/>
          <w:szCs w:val="32"/>
          <w:lang w:val="en-US" w:eastAsia="zh-CN"/>
        </w:rPr>
        <w:t>庐山市退役军人事务局</w:t>
      </w:r>
    </w:p>
    <w:p w14:paraId="7F04AC1B">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 xml:space="preserve">   4）实施方案</w:t>
      </w:r>
    </w:p>
    <w:p w14:paraId="4F2C5544">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发放各项军休经费</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rPr>
        <w:t>发放无军籍职工经费。</w:t>
      </w:r>
    </w:p>
    <w:p w14:paraId="2C78E11B">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5）实施周期</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1年。</w:t>
      </w:r>
    </w:p>
    <w:p w14:paraId="1CE0F8EB">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3.38万元。</w:t>
      </w:r>
    </w:p>
    <w:p w14:paraId="7FD328C9">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13、走访慰问资金</w:t>
      </w:r>
    </w:p>
    <w:p w14:paraId="7453CCE2">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 xml:space="preserve">   1）项目概述</w:t>
      </w:r>
    </w:p>
    <w:p w14:paraId="73834EDF">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1、加强困难退役军人帮扶援助工作和对所有退役军人和其他优抚对象走访慰问发放年画春联，是新形势下做好服务保障的重要内容。不断提高救急济难水平，增强困难退役军人安全感、获得感和荣誉感，为保障他们共享经济社会改革发展成果奠定坚实基础。2、为了贯彻落实省委办公厅省政府办公厅有关文件精神，对享受抚恤补助的优抚对象和企业退休参战参试退役人员等人员进行春节、八一慰问。3、贯彻落实上级有关文件精神，春节、八一走访慰问各驻军部队。4、贯彻落实上级有关文件精神，走访慰问立功受奖的现役军人。</w:t>
      </w:r>
    </w:p>
    <w:p w14:paraId="6E872625">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2）立项依据</w:t>
      </w:r>
      <w:r>
        <w:rPr>
          <w:rFonts w:hint="eastAsia" w:ascii="Adobe 仿宋 Std R" w:hAnsi="Adobe 仿宋 Std R" w:eastAsia="Adobe 仿宋 Std R"/>
          <w:sz w:val="32"/>
          <w:szCs w:val="32"/>
          <w:lang w:eastAsia="zh-CN"/>
        </w:rPr>
        <w:t>：关于做好在乡老复员军人和享受抚恤补助优抚对象家庭慰问金以及企业退休参战参试退役人员生活补助发放工作的通知（赣民字[2017]110号）</w:t>
      </w:r>
      <w:r>
        <w:rPr>
          <w:rFonts w:hint="eastAsia" w:ascii="Adobe 仿宋 Std R" w:hAnsi="Adobe 仿宋 Std R" w:eastAsia="Adobe 仿宋 Std R"/>
          <w:sz w:val="32"/>
          <w:szCs w:val="32"/>
          <w:lang w:val="en-US" w:eastAsia="zh-CN"/>
        </w:rPr>
        <w:t>；</w:t>
      </w:r>
      <w:r>
        <w:rPr>
          <w:rFonts w:hint="eastAsia" w:ascii="仿宋" w:hAnsi="仿宋" w:eastAsia="仿宋" w:cs="仿宋"/>
          <w:sz w:val="32"/>
          <w:szCs w:val="32"/>
        </w:rPr>
        <w:t>关于做好立功受奖现役军人家庭送喜报工作的通知（赣退役军人组办发〔2019〕2号）</w:t>
      </w:r>
      <w:r>
        <w:rPr>
          <w:rFonts w:hint="eastAsia" w:ascii="Adobe 仿宋 Std R" w:hAnsi="Adobe 仿宋 Std R" w:eastAsia="Adobe 仿宋 Std R"/>
          <w:sz w:val="32"/>
          <w:szCs w:val="32"/>
          <w:lang w:eastAsia="zh-CN"/>
        </w:rPr>
        <w:t>。</w:t>
      </w:r>
    </w:p>
    <w:p w14:paraId="43572D8E">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 xml:space="preserve">   3）实施主体</w:t>
      </w:r>
    </w:p>
    <w:p w14:paraId="5932FB4C">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w:t>
      </w:r>
      <w:r>
        <w:rPr>
          <w:rFonts w:hint="eastAsia" w:ascii="Adobe 仿宋 Std R" w:hAnsi="Adobe 仿宋 Std R" w:eastAsia="Adobe 仿宋 Std R"/>
          <w:sz w:val="32"/>
          <w:szCs w:val="32"/>
          <w:lang w:val="en-US" w:eastAsia="zh-CN"/>
        </w:rPr>
        <w:t>庐山市退役军人事务局</w:t>
      </w:r>
    </w:p>
    <w:p w14:paraId="384856D0">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 xml:space="preserve">   4）实施方案</w:t>
      </w:r>
    </w:p>
    <w:p w14:paraId="58D8854E">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发放年画春联</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rPr>
        <w:t>对享受抚恤补助的优抚对象和企业退休参战参试退役人员等人员进行春节、八一慰问。</w:t>
      </w:r>
    </w:p>
    <w:p w14:paraId="3C9353D0">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5）实施周期</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1年。</w:t>
      </w:r>
    </w:p>
    <w:p w14:paraId="2481DA47">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110.70万元。</w:t>
      </w:r>
    </w:p>
    <w:p w14:paraId="6F383805">
      <w:pPr>
        <w:widowControl/>
        <w:spacing w:line="580" w:lineRule="exact"/>
        <w:jc w:val="left"/>
        <w:rPr>
          <w:rFonts w:ascii="楷体_GB2312" w:eastAsia="楷体_GB2312"/>
          <w:b/>
          <w:sz w:val="32"/>
          <w:szCs w:val="30"/>
        </w:rPr>
      </w:pPr>
      <w:r>
        <w:rPr>
          <w:rFonts w:hint="eastAsia" w:ascii="楷体_GB2312" w:hAnsi="Calibri" w:eastAsia="楷体_GB2312" w:cs="宋体"/>
          <w:b/>
          <w:kern w:val="0"/>
          <w:sz w:val="32"/>
          <w:szCs w:val="32"/>
        </w:rPr>
        <w:t>二、</w:t>
      </w:r>
      <w:r>
        <w:rPr>
          <w:rFonts w:hint="eastAsia" w:ascii="楷体_GB2312" w:eastAsia="楷体_GB2312"/>
          <w:b/>
          <w:sz w:val="32"/>
          <w:szCs w:val="30"/>
          <w:lang w:eastAsia="zh-CN"/>
        </w:rPr>
        <w:t>202</w:t>
      </w:r>
      <w:r>
        <w:rPr>
          <w:rFonts w:hint="eastAsia" w:ascii="楷体_GB2312" w:eastAsia="楷体_GB2312"/>
          <w:b/>
          <w:sz w:val="32"/>
          <w:szCs w:val="30"/>
          <w:lang w:val="en-US" w:eastAsia="zh-CN"/>
        </w:rPr>
        <w:t>5</w:t>
      </w:r>
      <w:r>
        <w:rPr>
          <w:rFonts w:hint="eastAsia" w:ascii="楷体_GB2312" w:eastAsia="楷体_GB2312"/>
          <w:b/>
          <w:sz w:val="32"/>
          <w:szCs w:val="30"/>
        </w:rPr>
        <w:t>年“三公”经费预算情况说明</w:t>
      </w:r>
    </w:p>
    <w:p w14:paraId="5B089A3C">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lang w:eastAsia="zh-CN"/>
        </w:rPr>
        <w:t>202</w:t>
      </w:r>
      <w:r>
        <w:rPr>
          <w:rFonts w:hint="eastAsia" w:ascii="Adobe 仿宋 Std R" w:hAnsi="Adobe 仿宋 Std R" w:eastAsia="Adobe 仿宋 Std R"/>
          <w:sz w:val="32"/>
          <w:szCs w:val="32"/>
          <w:lang w:val="en-US" w:eastAsia="zh-CN"/>
        </w:rPr>
        <w:t>5</w:t>
      </w:r>
      <w:r>
        <w:rPr>
          <w:rFonts w:hint="eastAsia" w:ascii="Adobe 仿宋 Std R" w:hAnsi="Adobe 仿宋 Std R" w:eastAsia="Adobe 仿宋 Std R"/>
          <w:sz w:val="32"/>
          <w:szCs w:val="32"/>
        </w:rPr>
        <w:t>年</w:t>
      </w:r>
      <w:r>
        <w:rPr>
          <w:rFonts w:hint="eastAsia" w:ascii="Adobe 仿宋 Std R" w:hAnsi="Adobe 仿宋 Std R" w:eastAsia="Adobe 仿宋 Std R"/>
          <w:sz w:val="32"/>
          <w:szCs w:val="32"/>
        </w:rPr>
        <w:fldChar w:fldCharType="begin"/>
      </w:r>
      <w:r>
        <w:rPr>
          <w:rFonts w:hint="eastAsia" w:ascii="Adobe 仿宋 Std R" w:hAnsi="Adobe 仿宋 Std R" w:eastAsia="Adobe 仿宋 Std R"/>
          <w:sz w:val="32"/>
          <w:szCs w:val="32"/>
        </w:rPr>
        <w:instrText xml:space="preserve">MERGEFIELD ${page400644146.ds215660413_REP_JXJC_AGENCY_WZR_NAME}</w:instrText>
      </w:r>
      <w:r>
        <w:rPr>
          <w:rFonts w:hint="eastAsia" w:ascii="Adobe 仿宋 Std R" w:hAnsi="Adobe 仿宋 Std R" w:eastAsia="Adobe 仿宋 Std R"/>
          <w:sz w:val="32"/>
          <w:szCs w:val="32"/>
        </w:rPr>
        <w:fldChar w:fldCharType="separate"/>
      </w:r>
      <w:r>
        <w:rPr>
          <w:rFonts w:hint="eastAsia" w:ascii="Adobe 仿宋 Std R" w:hAnsi="Adobe 仿宋 Std R" w:eastAsia="Adobe 仿宋 Std R"/>
          <w:sz w:val="32"/>
          <w:szCs w:val="32"/>
          <w:lang w:eastAsia="zh-CN"/>
        </w:rPr>
        <w:t>庐山市退役军人事务局</w:t>
      </w:r>
      <w:r>
        <w:rPr>
          <w:rFonts w:hint="eastAsia" w:ascii="Adobe 仿宋 Std R" w:hAnsi="Adobe 仿宋 Std R" w:eastAsia="Adobe 仿宋 Std R"/>
          <w:sz w:val="32"/>
          <w:szCs w:val="32"/>
        </w:rPr>
        <w:fldChar w:fldCharType="end"/>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rPr>
        <w:t>三公</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rPr>
        <w:t>经费财政拨款安排</w:t>
      </w:r>
      <w:r>
        <w:rPr>
          <w:rFonts w:hint="eastAsia" w:ascii="Adobe 仿宋 Std R" w:hAnsi="Adobe 仿宋 Std R" w:eastAsia="Adobe 仿宋 Std R"/>
          <w:sz w:val="32"/>
          <w:szCs w:val="32"/>
          <w:lang w:val="en-US" w:eastAsia="zh-CN"/>
        </w:rPr>
        <w:t>1.34</w:t>
      </w:r>
      <w:r>
        <w:rPr>
          <w:rFonts w:hint="eastAsia" w:ascii="Adobe 仿宋 Std R" w:hAnsi="Adobe 仿宋 Std R" w:eastAsia="Adobe 仿宋 Std R"/>
          <w:sz w:val="32"/>
          <w:szCs w:val="32"/>
        </w:rPr>
        <w:t>万元，其中：</w:t>
      </w:r>
    </w:p>
    <w:p w14:paraId="01F1558D">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因公出国</w:t>
      </w:r>
      <w:r>
        <w:rPr>
          <w:rFonts w:hint="eastAsia" w:ascii="Adobe 仿宋 Std R" w:hAnsi="Adobe 仿宋 Std R" w:eastAsia="Adobe 仿宋 Std R"/>
          <w:sz w:val="32"/>
          <w:szCs w:val="32"/>
          <w:lang w:val="en-US" w:eastAsia="zh-CN"/>
        </w:rPr>
        <w:t>0</w:t>
      </w:r>
      <w:r>
        <w:rPr>
          <w:rFonts w:hint="eastAsia" w:ascii="Adobe 仿宋 Std R" w:hAnsi="Adobe 仿宋 Std R" w:eastAsia="Adobe 仿宋 Std R"/>
          <w:sz w:val="32"/>
          <w:szCs w:val="32"/>
        </w:rPr>
        <w:t>万元,比上年增（减）</w:t>
      </w:r>
      <w:r>
        <w:rPr>
          <w:rFonts w:hint="eastAsia" w:ascii="Adobe 仿宋 Std R" w:hAnsi="Adobe 仿宋 Std R" w:eastAsia="Adobe 仿宋 Std R"/>
          <w:sz w:val="32"/>
          <w:szCs w:val="32"/>
          <w:lang w:val="en-US" w:eastAsia="zh-CN"/>
        </w:rPr>
        <w:t>0</w:t>
      </w:r>
      <w:r>
        <w:rPr>
          <w:rFonts w:hint="eastAsia" w:ascii="Adobe 仿宋 Std R" w:hAnsi="Adobe 仿宋 Std R" w:eastAsia="Adobe 仿宋 Std R"/>
          <w:sz w:val="32"/>
          <w:szCs w:val="32"/>
        </w:rPr>
        <w:t>万元，主要原因是：</w:t>
      </w:r>
      <w:r>
        <w:rPr>
          <w:rFonts w:hint="eastAsia" w:ascii="Adobe 仿宋 Std R" w:hAnsi="Adobe 仿宋 Std R" w:eastAsia="Adobe 仿宋 Std R"/>
          <w:sz w:val="32"/>
          <w:szCs w:val="32"/>
          <w:lang w:val="en-US" w:eastAsia="zh-CN"/>
        </w:rPr>
        <w:t>无此项支出</w:t>
      </w:r>
      <w:r>
        <w:rPr>
          <w:rFonts w:hint="eastAsia" w:ascii="Adobe 仿宋 Std R" w:hAnsi="Adobe 仿宋 Std R" w:eastAsia="Adobe 仿宋 Std R"/>
          <w:sz w:val="32"/>
          <w:szCs w:val="32"/>
        </w:rPr>
        <w:t>。</w:t>
      </w:r>
    </w:p>
    <w:p w14:paraId="747BE6C1">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公务接待</w:t>
      </w:r>
      <w:r>
        <w:rPr>
          <w:rFonts w:hint="eastAsia" w:ascii="Adobe 仿宋 Std R" w:hAnsi="Adobe 仿宋 Std R" w:eastAsia="Adobe 仿宋 Std R"/>
          <w:sz w:val="32"/>
          <w:szCs w:val="32"/>
          <w:lang w:val="en-US" w:eastAsia="zh-CN"/>
        </w:rPr>
        <w:t>1.34</w:t>
      </w:r>
      <w:r>
        <w:rPr>
          <w:rFonts w:hint="eastAsia" w:ascii="Adobe 仿宋 Std R" w:hAnsi="Adobe 仿宋 Std R" w:eastAsia="Adobe 仿宋 Std R"/>
          <w:sz w:val="32"/>
          <w:szCs w:val="32"/>
        </w:rPr>
        <w:t>万元,比上年</w:t>
      </w:r>
      <w:r>
        <w:rPr>
          <w:rFonts w:hint="eastAsia" w:ascii="Adobe 仿宋 Std R" w:hAnsi="Adobe 仿宋 Std R" w:eastAsia="Adobe 仿宋 Std R"/>
          <w:sz w:val="32"/>
          <w:szCs w:val="32"/>
          <w:lang w:val="en-US" w:eastAsia="zh-CN"/>
        </w:rPr>
        <w:t>减0.16</w:t>
      </w:r>
      <w:r>
        <w:rPr>
          <w:rFonts w:hint="eastAsia" w:ascii="Adobe 仿宋 Std R" w:hAnsi="Adobe 仿宋 Std R" w:eastAsia="Adobe 仿宋 Std R"/>
          <w:sz w:val="32"/>
          <w:szCs w:val="32"/>
        </w:rPr>
        <w:t>万元，主要原因是：减少公务接待，落实过紧日子的政策要求。</w:t>
      </w:r>
    </w:p>
    <w:p w14:paraId="694D6726">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公务用车运行</w:t>
      </w:r>
      <w:r>
        <w:rPr>
          <w:rFonts w:hint="eastAsia" w:ascii="Adobe 仿宋 Std R" w:hAnsi="Adobe 仿宋 Std R" w:eastAsia="Adobe 仿宋 Std R"/>
          <w:sz w:val="32"/>
          <w:szCs w:val="32"/>
          <w:lang w:val="en-US" w:eastAsia="zh-CN"/>
        </w:rPr>
        <w:t>0</w:t>
      </w:r>
      <w:r>
        <w:rPr>
          <w:rFonts w:hint="eastAsia" w:ascii="Adobe 仿宋 Std R" w:hAnsi="Adobe 仿宋 Std R" w:eastAsia="Adobe 仿宋 Std R"/>
          <w:sz w:val="32"/>
          <w:szCs w:val="32"/>
        </w:rPr>
        <w:t>万元,比上年增（减）</w:t>
      </w:r>
      <w:r>
        <w:rPr>
          <w:rFonts w:hint="eastAsia" w:ascii="Adobe 仿宋 Std R" w:hAnsi="Adobe 仿宋 Std R" w:eastAsia="Adobe 仿宋 Std R"/>
          <w:sz w:val="32"/>
          <w:szCs w:val="32"/>
          <w:lang w:val="en-US" w:eastAsia="zh-CN"/>
        </w:rPr>
        <w:t>0</w:t>
      </w:r>
      <w:r>
        <w:rPr>
          <w:rFonts w:hint="eastAsia" w:ascii="Adobe 仿宋 Std R" w:hAnsi="Adobe 仿宋 Std R" w:eastAsia="Adobe 仿宋 Std R"/>
          <w:sz w:val="32"/>
          <w:szCs w:val="32"/>
        </w:rPr>
        <w:t>万元，主要原因是：</w:t>
      </w:r>
      <w:r>
        <w:rPr>
          <w:rFonts w:hint="eastAsia" w:ascii="Adobe 仿宋 Std R" w:hAnsi="Adobe 仿宋 Std R" w:eastAsia="Adobe 仿宋 Std R"/>
          <w:sz w:val="32"/>
          <w:szCs w:val="32"/>
          <w:lang w:val="en-US" w:eastAsia="zh-CN"/>
        </w:rPr>
        <w:t>无此项支出</w:t>
      </w:r>
      <w:r>
        <w:rPr>
          <w:rFonts w:hint="eastAsia" w:ascii="Adobe 仿宋 Std R" w:hAnsi="Adobe 仿宋 Std R" w:eastAsia="Adobe 仿宋 Std R"/>
          <w:sz w:val="32"/>
          <w:szCs w:val="32"/>
        </w:rPr>
        <w:t>。</w:t>
      </w:r>
    </w:p>
    <w:p w14:paraId="43D2C9CB">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公务用车购置</w:t>
      </w:r>
      <w:r>
        <w:rPr>
          <w:rFonts w:hint="eastAsia" w:ascii="Adobe 仿宋 Std R" w:hAnsi="Adobe 仿宋 Std R" w:eastAsia="Adobe 仿宋 Std R"/>
          <w:sz w:val="32"/>
          <w:szCs w:val="32"/>
          <w:lang w:val="en-US" w:eastAsia="zh-CN"/>
        </w:rPr>
        <w:t>0</w:t>
      </w:r>
      <w:r>
        <w:rPr>
          <w:rFonts w:hint="eastAsia" w:ascii="Adobe 仿宋 Std R" w:hAnsi="Adobe 仿宋 Std R" w:eastAsia="Adobe 仿宋 Std R"/>
          <w:sz w:val="32"/>
          <w:szCs w:val="32"/>
        </w:rPr>
        <w:t>万元,比上年增（减）</w:t>
      </w:r>
      <w:r>
        <w:rPr>
          <w:rFonts w:hint="eastAsia" w:ascii="Adobe 仿宋 Std R" w:hAnsi="Adobe 仿宋 Std R" w:eastAsia="Adobe 仿宋 Std R"/>
          <w:sz w:val="32"/>
          <w:szCs w:val="32"/>
          <w:lang w:val="en-US" w:eastAsia="zh-CN"/>
        </w:rPr>
        <w:t>0</w:t>
      </w:r>
      <w:r>
        <w:rPr>
          <w:rFonts w:hint="eastAsia" w:ascii="Adobe 仿宋 Std R" w:hAnsi="Adobe 仿宋 Std R" w:eastAsia="Adobe 仿宋 Std R"/>
          <w:sz w:val="32"/>
          <w:szCs w:val="32"/>
        </w:rPr>
        <w:t>万元，主要原因是：</w:t>
      </w:r>
      <w:r>
        <w:rPr>
          <w:rFonts w:hint="eastAsia" w:ascii="Adobe 仿宋 Std R" w:hAnsi="Adobe 仿宋 Std R" w:eastAsia="Adobe 仿宋 Std R"/>
          <w:sz w:val="32"/>
          <w:szCs w:val="32"/>
          <w:lang w:val="en-US" w:eastAsia="zh-CN"/>
        </w:rPr>
        <w:t>无此项支出</w:t>
      </w:r>
      <w:r>
        <w:rPr>
          <w:rFonts w:hint="eastAsia" w:ascii="Adobe 仿宋 Std R" w:hAnsi="Adobe 仿宋 Std R" w:eastAsia="Adobe 仿宋 Std R"/>
          <w:sz w:val="32"/>
          <w:szCs w:val="32"/>
        </w:rPr>
        <w:t>。</w:t>
      </w:r>
    </w:p>
    <w:p w14:paraId="11170874">
      <w:pPr>
        <w:ind w:firstLine="640" w:firstLineChars="200"/>
        <w:jc w:val="left"/>
        <w:rPr>
          <w:rFonts w:ascii="仿宋" w:hAnsi="仿宋" w:eastAsia="仿宋"/>
          <w:bCs/>
          <w:sz w:val="32"/>
          <w:szCs w:val="32"/>
        </w:rPr>
      </w:pPr>
    </w:p>
    <w:p w14:paraId="26B0D21F">
      <w:pPr>
        <w:widowControl/>
        <w:shd w:val="clear" w:color="auto" w:fill="FFFFFF"/>
        <w:spacing w:line="640" w:lineRule="atLeast"/>
        <w:ind w:firstLine="640"/>
        <w:jc w:val="center"/>
        <w:rPr>
          <w:rFonts w:hint="eastAsia" w:ascii="仿宋_GB2312" w:eastAsia="仿宋_GB2312"/>
          <w:b/>
          <w:sz w:val="32"/>
          <w:szCs w:val="30"/>
        </w:rPr>
      </w:pPr>
    </w:p>
    <w:p w14:paraId="20AAB47B">
      <w:pPr>
        <w:widowControl/>
        <w:shd w:val="clear" w:color="auto" w:fill="FFFFFF"/>
        <w:spacing w:line="640" w:lineRule="atLeast"/>
        <w:ind w:firstLine="640"/>
        <w:jc w:val="center"/>
        <w:rPr>
          <w:rFonts w:ascii="Arial" w:hAnsi="Arial" w:cs="Arial"/>
          <w:color w:val="333333"/>
          <w:sz w:val="14"/>
          <w:szCs w:val="14"/>
        </w:rPr>
      </w:pPr>
      <w:r>
        <w:rPr>
          <w:rFonts w:hint="eastAsia" w:ascii="仿宋_GB2312" w:eastAsia="仿宋_GB2312"/>
          <w:b/>
          <w:sz w:val="32"/>
          <w:szCs w:val="30"/>
        </w:rPr>
        <w:t>第四部分   名词解释</w:t>
      </w:r>
    </w:p>
    <w:p w14:paraId="40EF8D03">
      <w:pPr>
        <w:widowControl/>
        <w:shd w:val="clear" w:color="auto" w:fill="FFFFFF"/>
        <w:spacing w:line="640" w:lineRule="atLeast"/>
        <w:ind w:firstLine="800" w:firstLineChars="250"/>
        <w:jc w:val="left"/>
        <w:rPr>
          <w:rFonts w:ascii="Adobe 仿宋 Std R" w:hAnsi="Adobe 仿宋 Std R" w:eastAsia="Adobe 仿宋 Std R"/>
          <w:sz w:val="32"/>
          <w:szCs w:val="32"/>
        </w:rPr>
      </w:pPr>
      <w:r>
        <w:rPr>
          <w:rFonts w:hint="eastAsia" w:ascii="Adobe 仿宋 Std R" w:hAnsi="Adobe 仿宋 Std R" w:eastAsia="Adobe 仿宋 Std R"/>
          <w:sz w:val="32"/>
          <w:szCs w:val="32"/>
        </w:rPr>
        <w:t>一、收入科目</w:t>
      </w:r>
    </w:p>
    <w:p w14:paraId="7E8E6E88">
      <w:pPr>
        <w:widowControl/>
        <w:shd w:val="clear" w:color="auto" w:fill="FFFFFF"/>
        <w:spacing w:line="640" w:lineRule="atLeast"/>
        <w:ind w:firstLine="800" w:firstLineChars="250"/>
        <w:jc w:val="left"/>
        <w:rPr>
          <w:rFonts w:ascii="Adobe 仿宋 Std R" w:hAnsi="Adobe 仿宋 Std R" w:eastAsia="Adobe 仿宋 Std R"/>
          <w:sz w:val="32"/>
          <w:szCs w:val="32"/>
        </w:rPr>
      </w:pPr>
      <w:r>
        <w:rPr>
          <w:rFonts w:hint="eastAsia" w:ascii="Adobe 仿宋 Std R" w:hAnsi="Adobe 仿宋 Std R" w:eastAsia="Adobe 仿宋 Std R"/>
          <w:sz w:val="32"/>
          <w:szCs w:val="32"/>
        </w:rPr>
        <w:t>各</w:t>
      </w:r>
      <w:r>
        <w:rPr>
          <w:rFonts w:hint="eastAsia" w:ascii="Adobe 仿宋 Std R" w:hAnsi="Adobe 仿宋 Std R" w:eastAsia="Adobe 仿宋 Std R"/>
          <w:sz w:val="32"/>
          <w:szCs w:val="32"/>
          <w:lang w:eastAsia="zh-CN"/>
        </w:rPr>
        <w:t>部门</w:t>
      </w:r>
      <w:r>
        <w:rPr>
          <w:rFonts w:hint="eastAsia" w:ascii="Adobe 仿宋 Std R" w:hAnsi="Adobe 仿宋 Std R" w:eastAsia="Adobe 仿宋 Std R"/>
          <w:sz w:val="32"/>
          <w:szCs w:val="32"/>
        </w:rPr>
        <w:t>结合实际进行解释。</w:t>
      </w:r>
    </w:p>
    <w:p w14:paraId="698BC5F6">
      <w:pPr>
        <w:widowControl/>
        <w:numPr>
          <w:ilvl w:val="0"/>
          <w:numId w:val="2"/>
        </w:numPr>
        <w:spacing w:line="600" w:lineRule="exact"/>
        <w:ind w:firstLine="640"/>
        <w:jc w:val="left"/>
        <w:rPr>
          <w:rFonts w:ascii="仿宋_GB2312" w:hAnsi="Times New Roman" w:eastAsia="仿宋_GB2312" w:cs="Times New Roman"/>
          <w:color w:val="000000"/>
          <w:sz w:val="32"/>
          <w:szCs w:val="30"/>
        </w:rPr>
      </w:pPr>
      <w:r>
        <w:rPr>
          <w:rFonts w:hint="eastAsia" w:ascii="仿宋_GB2312" w:hAnsi="Times New Roman" w:eastAsia="仿宋_GB2312" w:cs="Times New Roman"/>
          <w:color w:val="000000"/>
          <w:sz w:val="32"/>
          <w:szCs w:val="30"/>
        </w:rPr>
        <w:t>财政拨款：指</w:t>
      </w:r>
      <w:r>
        <w:rPr>
          <w:rFonts w:hint="eastAsia" w:ascii="仿宋_GB2312" w:hAnsi="Times New Roman" w:eastAsia="仿宋_GB2312" w:cs="Times New Roman"/>
          <w:color w:val="000000"/>
          <w:sz w:val="32"/>
          <w:szCs w:val="30"/>
          <w:lang w:val="en-US" w:eastAsia="zh-CN"/>
        </w:rPr>
        <w:t>市</w:t>
      </w:r>
      <w:r>
        <w:rPr>
          <w:rFonts w:hint="eastAsia" w:ascii="仿宋_GB2312" w:hAnsi="Times New Roman" w:eastAsia="仿宋_GB2312" w:cs="Times New Roman"/>
          <w:color w:val="000000"/>
          <w:sz w:val="32"/>
          <w:szCs w:val="30"/>
        </w:rPr>
        <w:t>级财政当年拨付的资金。</w:t>
      </w:r>
    </w:p>
    <w:p w14:paraId="424D2A67">
      <w:pPr>
        <w:widowControl/>
        <w:numPr>
          <w:ilvl w:val="0"/>
          <w:numId w:val="2"/>
        </w:numPr>
        <w:spacing w:line="600" w:lineRule="exact"/>
        <w:ind w:firstLine="640"/>
        <w:jc w:val="left"/>
        <w:rPr>
          <w:rFonts w:ascii="仿宋_GB2312" w:hAnsi="Times New Roman" w:eastAsia="仿宋_GB2312" w:cs="Times New Roman"/>
          <w:color w:val="000000"/>
          <w:sz w:val="32"/>
          <w:szCs w:val="30"/>
        </w:rPr>
      </w:pPr>
      <w:r>
        <w:rPr>
          <w:rFonts w:hint="eastAsia" w:ascii="仿宋_GB2312" w:hAnsi="Times New Roman" w:eastAsia="仿宋_GB2312" w:cs="Times New Roman"/>
          <w:color w:val="000000"/>
          <w:sz w:val="32"/>
          <w:szCs w:val="30"/>
        </w:rPr>
        <w:t>教育收费资金收入：反映实行专项管理的高中以上学费、住宿费，高校委托培养费，函大、电大、夜大及短训班培训费等教育收费取得的收入。</w:t>
      </w:r>
    </w:p>
    <w:p w14:paraId="7E5BF0E0">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（三）</w:t>
      </w:r>
      <w:r>
        <w:rPr>
          <w:rFonts w:hint="eastAsia" w:ascii="仿宋_GB2312" w:eastAsia="仿宋_GB2312"/>
          <w:color w:val="000000"/>
          <w:sz w:val="32"/>
          <w:szCs w:val="30"/>
        </w:rPr>
        <w:t>事业收入：指事业</w:t>
      </w:r>
      <w:r>
        <w:rPr>
          <w:rFonts w:hint="eastAsia" w:ascii="仿宋_GB2312" w:eastAsia="仿宋_GB2312"/>
          <w:color w:val="000000"/>
          <w:sz w:val="32"/>
          <w:szCs w:val="30"/>
          <w:lang w:eastAsia="zh-CN"/>
        </w:rPr>
        <w:t>部门</w:t>
      </w:r>
      <w:r>
        <w:rPr>
          <w:rFonts w:hint="eastAsia" w:ascii="仿宋_GB2312" w:eastAsia="仿宋_GB2312"/>
          <w:color w:val="000000"/>
          <w:sz w:val="32"/>
          <w:szCs w:val="30"/>
        </w:rPr>
        <w:t>开展专业业务活动及辅助活动取得的收入。</w:t>
      </w:r>
    </w:p>
    <w:p w14:paraId="1AA3261D">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（四）</w:t>
      </w:r>
      <w:r>
        <w:rPr>
          <w:rFonts w:hint="eastAsia" w:ascii="仿宋_GB2312" w:eastAsia="仿宋_GB2312"/>
          <w:color w:val="000000"/>
          <w:sz w:val="32"/>
          <w:szCs w:val="30"/>
        </w:rPr>
        <w:t>事业</w:t>
      </w:r>
      <w:r>
        <w:rPr>
          <w:rFonts w:hint="eastAsia" w:ascii="仿宋_GB2312" w:eastAsia="仿宋_GB2312"/>
          <w:color w:val="000000"/>
          <w:sz w:val="32"/>
          <w:szCs w:val="30"/>
          <w:lang w:eastAsia="zh-CN"/>
        </w:rPr>
        <w:t>部门</w:t>
      </w:r>
      <w:r>
        <w:rPr>
          <w:rFonts w:hint="eastAsia" w:ascii="仿宋_GB2312" w:eastAsia="仿宋_GB2312"/>
          <w:color w:val="000000"/>
          <w:sz w:val="32"/>
          <w:szCs w:val="30"/>
        </w:rPr>
        <w:t>经营收入：指事业</w:t>
      </w:r>
      <w:r>
        <w:rPr>
          <w:rFonts w:hint="eastAsia" w:ascii="仿宋_GB2312" w:eastAsia="仿宋_GB2312"/>
          <w:color w:val="000000"/>
          <w:sz w:val="32"/>
          <w:szCs w:val="30"/>
          <w:lang w:eastAsia="zh-CN"/>
        </w:rPr>
        <w:t>部门</w:t>
      </w:r>
      <w:r>
        <w:rPr>
          <w:rFonts w:hint="eastAsia" w:ascii="仿宋_GB2312" w:eastAsia="仿宋_GB2312"/>
          <w:color w:val="000000"/>
          <w:sz w:val="32"/>
          <w:szCs w:val="30"/>
        </w:rPr>
        <w:t>在专业业务活动及辅助活动之外开展非独立核算经营活动取得的收入。</w:t>
      </w:r>
    </w:p>
    <w:p w14:paraId="23399F25">
      <w:pPr>
        <w:widowControl/>
        <w:spacing w:line="580" w:lineRule="exact"/>
        <w:ind w:firstLine="636"/>
        <w:jc w:val="left"/>
        <w:rPr>
          <w:rFonts w:ascii="Adobe 仿宋 Std R" w:hAnsi="Adobe 仿宋 Std R" w:eastAsia="Adobe 仿宋 Std R"/>
          <w:sz w:val="32"/>
          <w:szCs w:val="32"/>
        </w:rPr>
      </w:pPr>
      <w:r>
        <w:rPr>
          <w:rFonts w:hint="eastAsia" w:ascii="仿宋_GB2312" w:eastAsia="仿宋_GB2312"/>
          <w:sz w:val="32"/>
          <w:szCs w:val="30"/>
        </w:rPr>
        <w:t>（</w:t>
      </w:r>
      <w:r>
        <w:rPr>
          <w:rFonts w:hint="eastAsia" w:ascii="Adobe 仿宋 Std R" w:hAnsi="Adobe 仿宋 Std R" w:eastAsia="Adobe 仿宋 Std R"/>
          <w:sz w:val="32"/>
          <w:szCs w:val="32"/>
        </w:rPr>
        <w:t>五）</w:t>
      </w:r>
      <w:r>
        <w:rPr>
          <w:rFonts w:hint="eastAsia" w:ascii="仿宋_GB2312" w:eastAsia="仿宋_GB2312"/>
          <w:color w:val="000000"/>
          <w:sz w:val="32"/>
          <w:szCs w:val="30"/>
        </w:rPr>
        <w:t>附属</w:t>
      </w:r>
      <w:r>
        <w:rPr>
          <w:rFonts w:hint="eastAsia" w:ascii="仿宋_GB2312" w:eastAsia="仿宋_GB2312"/>
          <w:color w:val="000000"/>
          <w:sz w:val="32"/>
          <w:szCs w:val="30"/>
          <w:lang w:eastAsia="zh-CN"/>
        </w:rPr>
        <w:t>部门</w:t>
      </w:r>
      <w:r>
        <w:rPr>
          <w:rFonts w:hint="eastAsia" w:ascii="仿宋_GB2312" w:eastAsia="仿宋_GB2312"/>
          <w:color w:val="000000"/>
          <w:sz w:val="32"/>
          <w:szCs w:val="30"/>
        </w:rPr>
        <w:t>上缴收入：反映事业</w:t>
      </w:r>
      <w:r>
        <w:rPr>
          <w:rFonts w:hint="eastAsia" w:ascii="仿宋_GB2312" w:eastAsia="仿宋_GB2312"/>
          <w:color w:val="000000"/>
          <w:sz w:val="32"/>
          <w:szCs w:val="30"/>
          <w:lang w:eastAsia="zh-CN"/>
        </w:rPr>
        <w:t>部门</w:t>
      </w:r>
      <w:r>
        <w:rPr>
          <w:rFonts w:hint="eastAsia" w:ascii="仿宋_GB2312" w:eastAsia="仿宋_GB2312"/>
          <w:color w:val="000000"/>
          <w:sz w:val="32"/>
          <w:szCs w:val="30"/>
        </w:rPr>
        <w:t>附属的独立核算</w:t>
      </w:r>
      <w:r>
        <w:rPr>
          <w:rFonts w:hint="eastAsia" w:ascii="仿宋_GB2312" w:eastAsia="仿宋_GB2312"/>
          <w:color w:val="000000"/>
          <w:sz w:val="32"/>
          <w:szCs w:val="30"/>
          <w:lang w:eastAsia="zh-CN"/>
        </w:rPr>
        <w:t>部门</w:t>
      </w:r>
      <w:r>
        <w:rPr>
          <w:rFonts w:hint="eastAsia" w:ascii="仿宋_GB2312" w:eastAsia="仿宋_GB2312"/>
          <w:color w:val="000000"/>
          <w:sz w:val="32"/>
          <w:szCs w:val="30"/>
        </w:rPr>
        <w:t>按规定标准或比例缴纳的各项收入。包括附属的事业</w:t>
      </w:r>
      <w:r>
        <w:rPr>
          <w:rFonts w:hint="eastAsia" w:ascii="仿宋_GB2312" w:eastAsia="仿宋_GB2312"/>
          <w:color w:val="000000"/>
          <w:sz w:val="32"/>
          <w:szCs w:val="30"/>
          <w:lang w:eastAsia="zh-CN"/>
        </w:rPr>
        <w:t>部门</w:t>
      </w:r>
      <w:r>
        <w:rPr>
          <w:rFonts w:hint="eastAsia" w:ascii="仿宋_GB2312" w:eastAsia="仿宋_GB2312"/>
          <w:color w:val="000000"/>
          <w:sz w:val="32"/>
          <w:szCs w:val="30"/>
        </w:rPr>
        <w:t>上缴的收入和附属的企业上缴的利润等。</w:t>
      </w:r>
    </w:p>
    <w:p w14:paraId="08C00A70">
      <w:pPr>
        <w:spacing w:line="600" w:lineRule="exact"/>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（六）</w:t>
      </w:r>
      <w:r>
        <w:rPr>
          <w:rFonts w:hint="eastAsia" w:ascii="仿宋_GB2312" w:eastAsia="仿宋_GB2312"/>
          <w:color w:val="000000"/>
          <w:sz w:val="32"/>
          <w:szCs w:val="30"/>
        </w:rPr>
        <w:t>上级补助收入：反映事业</w:t>
      </w:r>
      <w:r>
        <w:rPr>
          <w:rFonts w:hint="eastAsia" w:ascii="仿宋_GB2312" w:eastAsia="仿宋_GB2312"/>
          <w:color w:val="000000"/>
          <w:sz w:val="32"/>
          <w:szCs w:val="30"/>
          <w:lang w:eastAsia="zh-CN"/>
        </w:rPr>
        <w:t>部门</w:t>
      </w:r>
      <w:r>
        <w:rPr>
          <w:rFonts w:hint="eastAsia" w:ascii="仿宋_GB2312" w:eastAsia="仿宋_GB2312"/>
          <w:color w:val="000000"/>
          <w:sz w:val="32"/>
          <w:szCs w:val="30"/>
        </w:rPr>
        <w:t>从主管</w:t>
      </w:r>
      <w:r>
        <w:rPr>
          <w:rFonts w:hint="eastAsia" w:ascii="仿宋_GB2312" w:eastAsia="仿宋_GB2312"/>
          <w:color w:val="000000"/>
          <w:sz w:val="32"/>
          <w:szCs w:val="30"/>
          <w:lang w:eastAsia="zh-CN"/>
        </w:rPr>
        <w:t>部门</w:t>
      </w:r>
      <w:r>
        <w:rPr>
          <w:rFonts w:hint="eastAsia" w:ascii="仿宋_GB2312" w:eastAsia="仿宋_GB2312"/>
          <w:color w:val="000000"/>
          <w:sz w:val="32"/>
          <w:szCs w:val="30"/>
        </w:rPr>
        <w:t>和上级</w:t>
      </w:r>
      <w:r>
        <w:rPr>
          <w:rFonts w:hint="eastAsia" w:ascii="仿宋_GB2312" w:eastAsia="仿宋_GB2312"/>
          <w:color w:val="000000"/>
          <w:sz w:val="32"/>
          <w:szCs w:val="30"/>
          <w:lang w:eastAsia="zh-CN"/>
        </w:rPr>
        <w:t>部门</w:t>
      </w:r>
      <w:r>
        <w:rPr>
          <w:rFonts w:hint="eastAsia" w:ascii="仿宋_GB2312" w:eastAsia="仿宋_GB2312"/>
          <w:color w:val="000000"/>
          <w:sz w:val="32"/>
          <w:szCs w:val="30"/>
        </w:rPr>
        <w:t>取得的非财政补助收入。</w:t>
      </w:r>
    </w:p>
    <w:p w14:paraId="72E90D1B">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（七）</w:t>
      </w:r>
      <w:r>
        <w:rPr>
          <w:rFonts w:hint="eastAsia" w:ascii="仿宋_GB2312" w:eastAsia="仿宋_GB2312"/>
          <w:color w:val="000000"/>
          <w:sz w:val="32"/>
          <w:szCs w:val="30"/>
        </w:rPr>
        <w:t>其他收入：指除财政拨款、事业收入、事业</w:t>
      </w:r>
      <w:r>
        <w:rPr>
          <w:rFonts w:hint="eastAsia" w:ascii="仿宋_GB2312" w:eastAsia="仿宋_GB2312"/>
          <w:color w:val="000000"/>
          <w:sz w:val="32"/>
          <w:szCs w:val="30"/>
          <w:lang w:eastAsia="zh-CN"/>
        </w:rPr>
        <w:t>部门</w:t>
      </w:r>
      <w:r>
        <w:rPr>
          <w:rFonts w:hint="eastAsia" w:ascii="仿宋_GB2312" w:eastAsia="仿宋_GB2312"/>
          <w:color w:val="000000"/>
          <w:sz w:val="32"/>
          <w:szCs w:val="30"/>
        </w:rPr>
        <w:t>经营收入等以外的各项收入。</w:t>
      </w:r>
    </w:p>
    <w:p w14:paraId="199FF007">
      <w:pPr>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（八）</w:t>
      </w:r>
      <w:r>
        <w:rPr>
          <w:rFonts w:hint="eastAsia" w:ascii="仿宋_GB2312" w:eastAsia="仿宋_GB2312"/>
          <w:color w:val="000000"/>
          <w:sz w:val="32"/>
          <w:szCs w:val="30"/>
        </w:rPr>
        <w:t>使用非财政拨款结余：填列历年滚存的非限定用途的非统计财政拨款结余弥补</w:t>
      </w:r>
      <w:r>
        <w:rPr>
          <w:rFonts w:hint="eastAsia" w:ascii="仿宋_GB2312" w:eastAsia="仿宋_GB2312"/>
          <w:color w:val="000000"/>
          <w:sz w:val="32"/>
          <w:szCs w:val="30"/>
          <w:lang w:eastAsia="zh-CN"/>
        </w:rPr>
        <w:t>202</w:t>
      </w:r>
      <w:r>
        <w:rPr>
          <w:rFonts w:hint="eastAsia" w:ascii="仿宋_GB2312" w:eastAsia="仿宋_GB2312"/>
          <w:color w:val="000000"/>
          <w:sz w:val="32"/>
          <w:szCs w:val="30"/>
          <w:lang w:val="en-US" w:eastAsia="zh-CN"/>
        </w:rPr>
        <w:t>5</w:t>
      </w:r>
      <w:r>
        <w:rPr>
          <w:rFonts w:hint="eastAsia" w:ascii="仿宋_GB2312" w:eastAsia="仿宋_GB2312"/>
          <w:color w:val="000000"/>
          <w:sz w:val="32"/>
          <w:szCs w:val="30"/>
        </w:rPr>
        <w:t>年收支差额的数额。</w:t>
      </w:r>
    </w:p>
    <w:p w14:paraId="43E7B7F8">
      <w:pPr>
        <w:spacing w:line="600" w:lineRule="exact"/>
        <w:ind w:firstLine="640" w:firstLineChars="200"/>
        <w:rPr>
          <w:rFonts w:ascii="Adobe 仿宋 Std R" w:hAnsi="Adobe 仿宋 Std R" w:eastAsia="Adobe 仿宋 Std R"/>
          <w:sz w:val="32"/>
          <w:szCs w:val="32"/>
        </w:rPr>
      </w:pPr>
      <w:r>
        <w:rPr>
          <w:rFonts w:hint="eastAsia" w:ascii="Adobe 仿宋 Std R" w:hAnsi="Adobe 仿宋 Std R" w:eastAsia="Adobe 仿宋 Std R"/>
          <w:sz w:val="32"/>
          <w:szCs w:val="32"/>
        </w:rPr>
        <w:t>（九）</w:t>
      </w:r>
      <w:r>
        <w:rPr>
          <w:rFonts w:hint="eastAsia" w:ascii="仿宋_GB2312" w:eastAsia="仿宋_GB2312"/>
          <w:color w:val="000000"/>
          <w:sz w:val="32"/>
          <w:szCs w:val="30"/>
        </w:rPr>
        <w:t>上年结转和结余：填列202</w:t>
      </w:r>
      <w:r>
        <w:rPr>
          <w:rFonts w:hint="eastAsia" w:ascii="仿宋_GB2312" w:eastAsia="仿宋_GB2312"/>
          <w:color w:val="000000"/>
          <w:sz w:val="32"/>
          <w:szCs w:val="30"/>
          <w:lang w:val="en-US" w:eastAsia="zh-CN"/>
        </w:rPr>
        <w:t>4</w:t>
      </w:r>
      <w:r>
        <w:rPr>
          <w:rFonts w:hint="eastAsia" w:ascii="仿宋_GB2312" w:eastAsia="仿宋_GB2312"/>
          <w:color w:val="000000"/>
          <w:sz w:val="32"/>
          <w:szCs w:val="30"/>
        </w:rPr>
        <w:t>年全部结转和结余的资金数，包括当年结转结余资金和历年滚存结转结余资金。</w:t>
      </w:r>
    </w:p>
    <w:p w14:paraId="2436F78D">
      <w:pPr>
        <w:ind w:firstLine="640" w:firstLineChars="200"/>
        <w:rPr>
          <w:rFonts w:ascii="Adobe 仿宋 Std R" w:hAnsi="Adobe 仿宋 Std R" w:eastAsia="Adobe 仿宋 Std R"/>
          <w:sz w:val="32"/>
          <w:szCs w:val="32"/>
        </w:rPr>
      </w:pPr>
      <w:r>
        <w:rPr>
          <w:rFonts w:hint="eastAsia" w:ascii="Adobe 仿宋 Std R" w:hAnsi="Adobe 仿宋 Std R" w:eastAsia="Adobe 仿宋 Std R"/>
          <w:sz w:val="32"/>
          <w:szCs w:val="32"/>
        </w:rPr>
        <w:t>二、支出科目</w:t>
      </w:r>
    </w:p>
    <w:p w14:paraId="72D6FFB0">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一</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基本支出：指为保障机构正常运转、完成日常工作任务而发生的人员经费和公用经费。其中：人员经费指政府收支分类经济科目中的“工资福利支出”和“对个人和家庭的补助”；公用经费指政府收支分类经济科目中除“工资福利支出”和“对个人和家庭的补助”外的其他支出。</w:t>
      </w:r>
    </w:p>
    <w:p w14:paraId="1AF9FC42">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二</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项目支出：指在基本支出之外为完成特定行政任务和事业发展目标所发生的支出。</w:t>
      </w:r>
    </w:p>
    <w:p w14:paraId="08DD1A3F">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三</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经营支出：指事业</w:t>
      </w:r>
      <w:r>
        <w:rPr>
          <w:rFonts w:hint="eastAsia" w:ascii="仿宋_GB2312" w:hAnsi="仿宋_GB2312" w:eastAsia="仿宋_GB2312" w:cs="仿宋_GB2312"/>
          <w:sz w:val="32"/>
          <w:szCs w:val="32"/>
          <w:lang w:eastAsia="zh-CN"/>
        </w:rPr>
        <w:t>部门</w:t>
      </w:r>
      <w:r>
        <w:rPr>
          <w:rFonts w:hint="eastAsia" w:ascii="仿宋_GB2312" w:hAnsi="仿宋_GB2312" w:eastAsia="仿宋_GB2312" w:cs="仿宋_GB2312"/>
          <w:sz w:val="32"/>
          <w:szCs w:val="32"/>
        </w:rPr>
        <w:t>在专业业务活动及其辅助活动之外开展非独立核算经营活动发生的支出。</w:t>
      </w:r>
    </w:p>
    <w:p w14:paraId="7242E20D">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四</w:t>
      </w:r>
      <w:r>
        <w:rPr>
          <w:rFonts w:hint="eastAsia" w:ascii="仿宋_GB2312" w:hAnsi="仿宋_GB2312" w:eastAsia="仿宋_GB2312" w:cs="仿宋_GB2312"/>
          <w:sz w:val="32"/>
          <w:szCs w:val="32"/>
          <w:lang w:eastAsia="zh-CN"/>
        </w:rPr>
        <w:t>）工资福利支出（支出经济分类科目类级）：反映部门开支的在职职工和编制外长期聘用人员的各类劳动报酬，以及为上述人员缴纳的各项社会保险费等。</w:t>
      </w:r>
    </w:p>
    <w:p w14:paraId="52CBD78E">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五</w:t>
      </w:r>
      <w:r>
        <w:rPr>
          <w:rFonts w:hint="eastAsia" w:ascii="仿宋_GB2312" w:hAnsi="仿宋_GB2312" w:eastAsia="仿宋_GB2312" w:cs="仿宋_GB2312"/>
          <w:sz w:val="32"/>
          <w:szCs w:val="32"/>
          <w:lang w:eastAsia="zh-CN"/>
        </w:rPr>
        <w:t>）商品和服务支出（支出经济分类科目类级）：反映部门购买商品和服务的支出（不包括用于购置固定资产的支出、战略性和应急储备支出）。</w:t>
      </w:r>
    </w:p>
    <w:p w14:paraId="2C965B66">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六</w:t>
      </w:r>
      <w:r>
        <w:rPr>
          <w:rFonts w:hint="eastAsia" w:ascii="仿宋_GB2312" w:hAnsi="仿宋_GB2312" w:eastAsia="仿宋_GB2312" w:cs="仿宋_GB2312"/>
          <w:sz w:val="32"/>
          <w:szCs w:val="32"/>
          <w:lang w:eastAsia="zh-CN"/>
        </w:rPr>
        <w:t>）对个人和家庭的补助（支出经济分类科目类级）：反映用于对个人和家庭的补助支出。</w:t>
      </w:r>
    </w:p>
    <w:p w14:paraId="2F38F655">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七</w:t>
      </w:r>
      <w:r>
        <w:rPr>
          <w:rFonts w:hint="eastAsia" w:ascii="仿宋_GB2312" w:hAnsi="仿宋_GB2312" w:eastAsia="仿宋_GB2312" w:cs="仿宋_GB2312"/>
          <w:sz w:val="32"/>
          <w:szCs w:val="32"/>
          <w:lang w:eastAsia="zh-CN"/>
        </w:rPr>
        <w:t>）其他资本性支出（支出经济分类科目类级）：反映非各级发展与改革部门集中安排的用于购置固定资产、战略性和应急性储备、土地和无形资产，以及构建基础设施、大型修缮和财政支持企业更新改造所发生的支出。</w:t>
      </w:r>
    </w:p>
    <w:p w14:paraId="6B0338DC">
      <w:pPr>
        <w:ind w:firstLine="640" w:firstLineChars="200"/>
        <w:rPr>
          <w:rFonts w:ascii="Adobe 仿宋 Std R" w:hAnsi="Adobe 仿宋 Std R" w:eastAsia="Adobe 仿宋 Std R"/>
          <w:sz w:val="32"/>
          <w:szCs w:val="32"/>
        </w:rPr>
      </w:pPr>
      <w:r>
        <w:rPr>
          <w:rFonts w:hint="eastAsia" w:ascii="Adobe 仿宋 Std R" w:hAnsi="Adobe 仿宋 Std R" w:eastAsia="Adobe 仿宋 Std R"/>
          <w:sz w:val="32"/>
          <w:szCs w:val="32"/>
        </w:rPr>
        <w:t>三、相关专业名词</w:t>
      </w:r>
    </w:p>
    <w:p w14:paraId="5DE7DDB6">
      <w:pPr>
        <w:widowControl/>
        <w:spacing w:line="600" w:lineRule="exact"/>
        <w:ind w:firstLine="640" w:firstLineChars="200"/>
        <w:jc w:val="left"/>
        <w:rPr>
          <w:rFonts w:ascii="仿宋_GB2312" w:eastAsia="仿宋_GB2312"/>
          <w:color w:val="000000"/>
          <w:sz w:val="32"/>
          <w:szCs w:val="30"/>
        </w:rPr>
      </w:pPr>
      <w:r>
        <w:rPr>
          <w:rFonts w:hint="eastAsia" w:ascii="仿宋_GB2312" w:eastAsia="仿宋_GB2312"/>
          <w:color w:val="000000"/>
          <w:sz w:val="32"/>
          <w:szCs w:val="30"/>
        </w:rPr>
        <w:t>（一）机关运行费：指用一般公共预算财政拨款安排的为保障行政</w:t>
      </w:r>
      <w:r>
        <w:rPr>
          <w:rFonts w:hint="eastAsia" w:ascii="仿宋_GB2312" w:eastAsia="仿宋_GB2312"/>
          <w:color w:val="000000"/>
          <w:sz w:val="32"/>
          <w:szCs w:val="30"/>
          <w:lang w:eastAsia="zh-CN"/>
        </w:rPr>
        <w:t>部门</w:t>
      </w:r>
      <w:r>
        <w:rPr>
          <w:rFonts w:hint="eastAsia" w:ascii="仿宋_GB2312" w:eastAsia="仿宋_GB2312"/>
          <w:color w:val="000000"/>
          <w:sz w:val="32"/>
          <w:szCs w:val="30"/>
        </w:rPr>
        <w:t>（含参照公务员法管理的事业</w:t>
      </w:r>
      <w:r>
        <w:rPr>
          <w:rFonts w:hint="eastAsia" w:ascii="仿宋_GB2312" w:eastAsia="仿宋_GB2312"/>
          <w:color w:val="000000"/>
          <w:sz w:val="32"/>
          <w:szCs w:val="30"/>
          <w:lang w:eastAsia="zh-CN"/>
        </w:rPr>
        <w:t>部门</w:t>
      </w:r>
      <w:r>
        <w:rPr>
          <w:rFonts w:hint="eastAsia" w:ascii="仿宋_GB2312" w:eastAsia="仿宋_GB2312"/>
          <w:color w:val="000000"/>
          <w:sz w:val="32"/>
          <w:szCs w:val="30"/>
        </w:rPr>
        <w:t>）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14:paraId="15B3CD99">
      <w:pPr>
        <w:widowControl/>
        <w:spacing w:line="600" w:lineRule="exact"/>
        <w:ind w:firstLine="640" w:firstLineChars="200"/>
        <w:jc w:val="left"/>
        <w:rPr>
          <w:rFonts w:hint="eastAsia" w:ascii="仿宋_GB2312" w:eastAsia="仿宋_GB2312"/>
          <w:color w:val="000000"/>
          <w:sz w:val="32"/>
          <w:szCs w:val="30"/>
        </w:rPr>
      </w:pPr>
      <w:r>
        <w:rPr>
          <w:rFonts w:hint="eastAsia" w:ascii="仿宋_GB2312" w:eastAsia="仿宋_GB2312"/>
          <w:color w:val="000000"/>
          <w:sz w:val="32"/>
          <w:szCs w:val="30"/>
        </w:rPr>
        <w:t>（二）“三公”经费：指用财政拨款安排的因公出国（境）费、公务用车购置及运行维护费和公务接待费。其中，因公出国（境）费反映</w:t>
      </w:r>
      <w:r>
        <w:rPr>
          <w:rFonts w:hint="eastAsia" w:ascii="仿宋_GB2312" w:eastAsia="仿宋_GB2312"/>
          <w:color w:val="000000"/>
          <w:sz w:val="32"/>
          <w:szCs w:val="30"/>
          <w:lang w:eastAsia="zh-CN"/>
        </w:rPr>
        <w:t>部门</w:t>
      </w:r>
      <w:r>
        <w:rPr>
          <w:rFonts w:hint="eastAsia" w:ascii="仿宋_GB2312" w:eastAsia="仿宋_GB2312"/>
          <w:color w:val="000000"/>
          <w:sz w:val="32"/>
          <w:szCs w:val="30"/>
        </w:rPr>
        <w:t>公务出国（境）的国际旅费、国外城市间交通费、住宿费、伙食费、培训费、公杂费等支出；公务用车购置及运行维护费反映</w:t>
      </w:r>
      <w:r>
        <w:rPr>
          <w:rFonts w:hint="eastAsia" w:ascii="仿宋_GB2312" w:eastAsia="仿宋_GB2312"/>
          <w:color w:val="000000"/>
          <w:sz w:val="32"/>
          <w:szCs w:val="30"/>
          <w:lang w:eastAsia="zh-CN"/>
        </w:rPr>
        <w:t>部门</w:t>
      </w:r>
      <w:r>
        <w:rPr>
          <w:rFonts w:hint="eastAsia" w:ascii="仿宋_GB2312" w:eastAsia="仿宋_GB2312"/>
          <w:color w:val="000000"/>
          <w:sz w:val="32"/>
          <w:szCs w:val="30"/>
        </w:rPr>
        <w:t>公务用车车辆购置支出（含车辆购置税、牌照费），按规定保留的公务用车燃料费、维修费、过桥过路费、保险费、安全奖励费 用等支出；公务接待费反映</w:t>
      </w:r>
      <w:r>
        <w:rPr>
          <w:rFonts w:hint="eastAsia" w:ascii="仿宋_GB2312" w:eastAsia="仿宋_GB2312"/>
          <w:color w:val="000000"/>
          <w:sz w:val="32"/>
          <w:szCs w:val="30"/>
          <w:lang w:eastAsia="zh-CN"/>
        </w:rPr>
        <w:t>部门</w:t>
      </w:r>
      <w:r>
        <w:rPr>
          <w:rFonts w:hint="eastAsia" w:ascii="仿宋_GB2312" w:eastAsia="仿宋_GB2312"/>
          <w:color w:val="000000"/>
          <w:sz w:val="32"/>
          <w:szCs w:val="30"/>
        </w:rPr>
        <w:t>按规定开支的各类公务接待（含外宾接待）支出。</w:t>
      </w:r>
    </w:p>
    <w:p w14:paraId="45ED8A80"/>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Adobe 仿宋 Std R">
    <w:altName w:val="仿宋"/>
    <w:panose1 w:val="00000000000000000000"/>
    <w:charset w:val="86"/>
    <w:family w:val="roman"/>
    <w:pitch w:val="default"/>
    <w:sig w:usb0="00000000" w:usb1="00000000" w:usb2="00000016" w:usb3="00000000" w:csb0="00060007" w:csb1="00000000"/>
  </w:font>
  <w:font w:name="仿宋">
    <w:panose1 w:val="02010609060101010101"/>
    <w:charset w:val="86"/>
    <w:family w:val="modern"/>
    <w:pitch w:val="default"/>
    <w:sig w:usb0="800002BF" w:usb1="38CF7CFA" w:usb2="00000016" w:usb3="00000000" w:csb0="00040001" w:csb1="00000000"/>
  </w:font>
  <w:font w:name="sans-serif">
    <w:altName w:val="Segoe Print"/>
    <w:panose1 w:val="00000000000000000000"/>
    <w:charset w:val="00"/>
    <w:family w:val="auto"/>
    <w:pitch w:val="default"/>
    <w:sig w:usb0="00000000" w:usb1="00000000" w:usb2="00000000" w:usb3="00000000" w:csb0="00040001" w:csb1="00000000"/>
  </w:font>
  <w:font w:name="Segoe Print">
    <w:panose1 w:val="02000600000000000000"/>
    <w:charset w:val="00"/>
    <w:family w:val="auto"/>
    <w:pitch w:val="default"/>
    <w:sig w:usb0="0000028F" w:usb1="00000000" w:usb2="00000000" w:usb3="00000000" w:csb0="2000009F" w:csb1="4701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8F7353">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A8B6A5B">
                          <w:pPr>
                            <w:pStyle w:val="2"/>
                          </w:pPr>
                          <w: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6A8B6A5B">
                    <w:pPr>
                      <w:pStyle w:val="2"/>
                    </w:pPr>
                    <w: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r>
                      <w:t>—</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9F00608"/>
    <w:multiLevelType w:val="singleLevel"/>
    <w:tmpl w:val="29F00608"/>
    <w:lvl w:ilvl="0" w:tentative="0">
      <w:start w:val="1"/>
      <w:numFmt w:val="chineseCounting"/>
      <w:suff w:val="nothing"/>
      <w:lvlText w:val="（%1）"/>
      <w:lvlJc w:val="left"/>
      <w:rPr>
        <w:rFonts w:hint="eastAsia"/>
      </w:rPr>
    </w:lvl>
  </w:abstractNum>
  <w:abstractNum w:abstractNumId="1">
    <w:nsid w:val="69374E58"/>
    <w:multiLevelType w:val="singleLevel"/>
    <w:tmpl w:val="69374E58"/>
    <w:lvl w:ilvl="0" w:tentative="0">
      <w:start w:val="5"/>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587471A"/>
    <w:rsid w:val="005F232E"/>
    <w:rsid w:val="0078143C"/>
    <w:rsid w:val="02094A42"/>
    <w:rsid w:val="020C4532"/>
    <w:rsid w:val="03547F3F"/>
    <w:rsid w:val="03BD5AE4"/>
    <w:rsid w:val="078132CC"/>
    <w:rsid w:val="07B45450"/>
    <w:rsid w:val="095119BA"/>
    <w:rsid w:val="09D41128"/>
    <w:rsid w:val="09EA6F07"/>
    <w:rsid w:val="0ADD6A6C"/>
    <w:rsid w:val="0B6B22C9"/>
    <w:rsid w:val="0B777593"/>
    <w:rsid w:val="0C410AA7"/>
    <w:rsid w:val="0D444E00"/>
    <w:rsid w:val="0D725B91"/>
    <w:rsid w:val="0E380056"/>
    <w:rsid w:val="0E4A08BC"/>
    <w:rsid w:val="10260EB5"/>
    <w:rsid w:val="13581385"/>
    <w:rsid w:val="155E2E9F"/>
    <w:rsid w:val="15FA4976"/>
    <w:rsid w:val="16B26FFE"/>
    <w:rsid w:val="16C25287"/>
    <w:rsid w:val="1A1104E0"/>
    <w:rsid w:val="1A4F06CF"/>
    <w:rsid w:val="1A7B3BAB"/>
    <w:rsid w:val="1B617245"/>
    <w:rsid w:val="1BA824C2"/>
    <w:rsid w:val="1BB83309"/>
    <w:rsid w:val="1EEE2B9E"/>
    <w:rsid w:val="214747E7"/>
    <w:rsid w:val="218B501C"/>
    <w:rsid w:val="227C6712"/>
    <w:rsid w:val="23C85968"/>
    <w:rsid w:val="2587471A"/>
    <w:rsid w:val="25CD5C03"/>
    <w:rsid w:val="287B1EFB"/>
    <w:rsid w:val="28B36E23"/>
    <w:rsid w:val="28F235D3"/>
    <w:rsid w:val="2ACD0453"/>
    <w:rsid w:val="2C970D19"/>
    <w:rsid w:val="2DD1025A"/>
    <w:rsid w:val="2FFB336C"/>
    <w:rsid w:val="303F76FD"/>
    <w:rsid w:val="33743B62"/>
    <w:rsid w:val="338A5133"/>
    <w:rsid w:val="340842AA"/>
    <w:rsid w:val="34403A44"/>
    <w:rsid w:val="345968B4"/>
    <w:rsid w:val="352275ED"/>
    <w:rsid w:val="376C68FE"/>
    <w:rsid w:val="382A0C93"/>
    <w:rsid w:val="38713371"/>
    <w:rsid w:val="38BB18EB"/>
    <w:rsid w:val="3A217E73"/>
    <w:rsid w:val="3DBB2359"/>
    <w:rsid w:val="3DC551D3"/>
    <w:rsid w:val="3DFD4D32"/>
    <w:rsid w:val="3E6B3DB3"/>
    <w:rsid w:val="3FB05F21"/>
    <w:rsid w:val="4013025E"/>
    <w:rsid w:val="40477F08"/>
    <w:rsid w:val="4093314D"/>
    <w:rsid w:val="40AD2461"/>
    <w:rsid w:val="41735459"/>
    <w:rsid w:val="439C056B"/>
    <w:rsid w:val="44C935E1"/>
    <w:rsid w:val="47497137"/>
    <w:rsid w:val="47A83982"/>
    <w:rsid w:val="4840005F"/>
    <w:rsid w:val="49E52C6C"/>
    <w:rsid w:val="4A791606"/>
    <w:rsid w:val="4B2E23F0"/>
    <w:rsid w:val="4B8244EA"/>
    <w:rsid w:val="4CD314A1"/>
    <w:rsid w:val="4E5B174E"/>
    <w:rsid w:val="4F2558B8"/>
    <w:rsid w:val="52A631B4"/>
    <w:rsid w:val="52D12B0B"/>
    <w:rsid w:val="53FF0DCE"/>
    <w:rsid w:val="54E83610"/>
    <w:rsid w:val="55272640"/>
    <w:rsid w:val="552D3719"/>
    <w:rsid w:val="574F5BC8"/>
    <w:rsid w:val="578E4942"/>
    <w:rsid w:val="59E27887"/>
    <w:rsid w:val="5A7B6CD4"/>
    <w:rsid w:val="5A9D6C4B"/>
    <w:rsid w:val="5B7C4AB2"/>
    <w:rsid w:val="5D3D49C1"/>
    <w:rsid w:val="5FAA42E4"/>
    <w:rsid w:val="60AE1BB1"/>
    <w:rsid w:val="60C06ECB"/>
    <w:rsid w:val="62BF00A6"/>
    <w:rsid w:val="63626C83"/>
    <w:rsid w:val="643E4FFA"/>
    <w:rsid w:val="681542C4"/>
    <w:rsid w:val="681F15E7"/>
    <w:rsid w:val="68E1064A"/>
    <w:rsid w:val="6D761CA9"/>
    <w:rsid w:val="6E0879EA"/>
    <w:rsid w:val="6EA75E92"/>
    <w:rsid w:val="6F3E2352"/>
    <w:rsid w:val="6FFD3FBC"/>
    <w:rsid w:val="70117A67"/>
    <w:rsid w:val="711A389F"/>
    <w:rsid w:val="71463740"/>
    <w:rsid w:val="717007BD"/>
    <w:rsid w:val="717C53B4"/>
    <w:rsid w:val="72B8336F"/>
    <w:rsid w:val="73375A36"/>
    <w:rsid w:val="735919E8"/>
    <w:rsid w:val="735F4F8D"/>
    <w:rsid w:val="742A636D"/>
    <w:rsid w:val="74322DBA"/>
    <w:rsid w:val="750D4B68"/>
    <w:rsid w:val="761738FD"/>
    <w:rsid w:val="76522B87"/>
    <w:rsid w:val="7653210B"/>
    <w:rsid w:val="767945B8"/>
    <w:rsid w:val="77C6382D"/>
    <w:rsid w:val="77F74955"/>
    <w:rsid w:val="78000A83"/>
    <w:rsid w:val="789D7B19"/>
    <w:rsid w:val="78E81581"/>
    <w:rsid w:val="794C7D62"/>
    <w:rsid w:val="79A13C0A"/>
    <w:rsid w:val="7A3C7DD6"/>
    <w:rsid w:val="7B850DD1"/>
    <w:rsid w:val="7C0C5586"/>
    <w:rsid w:val="7E0726C2"/>
    <w:rsid w:val="7F166E48"/>
    <w:rsid w:val="7FB00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6">
    <w:name w:val="p0"/>
    <w:basedOn w:val="1"/>
    <w:autoRedefine/>
    <w:qFormat/>
    <w:uiPriority w:val="0"/>
    <w:pPr>
      <w:widowControl/>
    </w:pPr>
    <w:rPr>
      <w:rFonts w:ascii="Times New Roman" w:hAnsi="Times New Roman" w:eastAsia="宋体" w:cs="Times New Roman"/>
      <w:kern w:val="0"/>
      <w:szCs w:val="21"/>
    </w:rPr>
  </w:style>
  <w:style w:type="character" w:customStyle="1" w:styleId="7">
    <w:name w:val="row_tree_level_4"/>
    <w:basedOn w:val="5"/>
    <w:autoRedefine/>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20</Pages>
  <Words>7487</Words>
  <Characters>7994</Characters>
  <Lines>0</Lines>
  <Paragraphs>0</Paragraphs>
  <TotalTime>3</TotalTime>
  <ScaleCrop>false</ScaleCrop>
  <LinksUpToDate>false</LinksUpToDate>
  <CharactersWithSpaces>8330</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2025-01-06T10:52:00Z</dcterms:created>
  <dc:creator>砖头亲吻着鼻子</dc:creator>
  <cp:lastModifiedBy>Administrator</cp:lastModifiedBy>
  <cp:lastPrinted>2025-01-08T06:33:00Z</cp:lastPrinted>
  <dcterms:modified xsi:type="dcterms:W3CDTF">2025-01-09T05:36:07Z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664A585C757A4636B5F08D4D39C29603_11</vt:lpwstr>
  </property>
  <property fmtid="{D5CDD505-2E9C-101B-9397-08002B2CF9AE}" pid="4" name="KSOTemplateDocerSaveRecord">
    <vt:lpwstr>eyJoZGlkIjoiMmRmZTYxNmFkYTMyNzJmMTg2ZDI0OTcyZDgwNzMyNTgifQ==</vt:lpwstr>
  </property>
</Properties>
</file>