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${page400644146.ds509943833_REP_JXJC_AGENCY_WZR_NAME}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温泉镇人民政府</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年部门预算</w:t>
      </w:r>
    </w:p>
    <w:p w14:paraId="0CA8E323">
      <w:pPr>
        <w:pStyle w:val="11"/>
        <w:spacing w:line="600" w:lineRule="atLeast"/>
        <w:jc w:val="center"/>
        <w:rPr>
          <w:rFonts w:ascii="黑体" w:hAnsi="黑体" w:eastAsia="黑体"/>
          <w:color w:val="auto"/>
          <w:sz w:val="32"/>
          <w:szCs w:val="32"/>
        </w:rPr>
      </w:pPr>
    </w:p>
    <w:p w14:paraId="7DFA4698">
      <w:pPr>
        <w:pStyle w:val="11"/>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790203AC">
      <w:pPr>
        <w:pStyle w:val="11"/>
        <w:rPr>
          <w:rFonts w:ascii="宋体" w:hAnsi="宋体"/>
          <w:color w:val="auto"/>
        </w:rPr>
      </w:pPr>
    </w:p>
    <w:p w14:paraId="50E104C2">
      <w:pPr>
        <w:pStyle w:val="11"/>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温泉镇人民政府</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780A54AA">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B7C6D12">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温泉镇人民政府</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年部门预算表</w:t>
      </w:r>
    </w:p>
    <w:p w14:paraId="60336F69">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2D3EFD17">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二、《部门收入总表》</w:t>
      </w:r>
    </w:p>
    <w:p w14:paraId="4F0D6131">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三、《部门支出总表》</w:t>
      </w:r>
    </w:p>
    <w:p w14:paraId="6C26DDBC">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27FAAA1">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1C82599A">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0AAAC4BC">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33142ACA">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0035ADE4">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十一、</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38B8D01F">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温泉镇人民政府</w:t>
      </w:r>
      <w:r>
        <w:rPr>
          <w:color w:val="auto"/>
        </w:rPr>
        <w:fldChar w:fldCharType="end"/>
      </w:r>
      <w:r>
        <w:rPr>
          <w:rFonts w:hint="eastAsia" w:ascii="仿宋_GB2312" w:eastAsia="仿宋_GB2312"/>
          <w:b/>
          <w:bCs/>
          <w:color w:val="auto"/>
          <w:sz w:val="32"/>
          <w:szCs w:val="32"/>
        </w:rPr>
        <w:t xml:space="preserve"> 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年部门预算情况说明</w:t>
      </w:r>
    </w:p>
    <w:p w14:paraId="4D1FD28D">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年部门预算收支情况说明</w:t>
      </w:r>
    </w:p>
    <w:p w14:paraId="4EB04AD0">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2CFA546B">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1C62D0C1">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60CD5187">
      <w:pPr>
        <w:widowControl/>
        <w:spacing w:line="580" w:lineRule="exact"/>
        <w:jc w:val="center"/>
        <w:rPr>
          <w:rFonts w:ascii="仿宋_GB2312" w:eastAsia="仿宋_GB2312"/>
          <w:b/>
          <w:color w:val="auto"/>
          <w:sz w:val="32"/>
          <w:szCs w:val="30"/>
        </w:rPr>
      </w:pPr>
    </w:p>
    <w:p w14:paraId="4EF51BF4">
      <w:pPr>
        <w:widowControl/>
        <w:spacing w:line="580" w:lineRule="exact"/>
        <w:jc w:val="center"/>
        <w:rPr>
          <w:rFonts w:ascii="仿宋_GB2312" w:eastAsia="仿宋_GB2312"/>
          <w:b/>
          <w:color w:val="auto"/>
          <w:sz w:val="32"/>
          <w:szCs w:val="30"/>
        </w:rPr>
      </w:pPr>
    </w:p>
    <w:p w14:paraId="58AE4BF2">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温泉镇人民政府</w:t>
      </w:r>
      <w:r>
        <w:rPr>
          <w:color w:val="auto"/>
        </w:rPr>
        <w:fldChar w:fldCharType="end"/>
      </w:r>
      <w:r>
        <w:rPr>
          <w:rFonts w:hint="eastAsia" w:ascii="仿宋_GB2312" w:eastAsia="仿宋_GB2312"/>
          <w:b/>
          <w:color w:val="auto"/>
          <w:sz w:val="32"/>
          <w:szCs w:val="30"/>
        </w:rPr>
        <w:t>概况</w:t>
      </w:r>
    </w:p>
    <w:p w14:paraId="57595F13">
      <w:pPr>
        <w:widowControl/>
        <w:spacing w:line="580" w:lineRule="exact"/>
        <w:jc w:val="left"/>
        <w:rPr>
          <w:rFonts w:asciiTheme="minorEastAsia" w:hAnsiTheme="minorEastAsia"/>
          <w:b/>
          <w:color w:val="auto"/>
          <w:sz w:val="36"/>
          <w:szCs w:val="36"/>
        </w:rPr>
      </w:pPr>
    </w:p>
    <w:p w14:paraId="3C982B3A">
      <w:pPr>
        <w:widowControl/>
        <w:spacing w:line="580" w:lineRule="exact"/>
        <w:ind w:firstLine="723" w:firstLineChars="200"/>
        <w:jc w:val="left"/>
        <w:rPr>
          <w:rFonts w:asciiTheme="minorEastAsia" w:hAnsiTheme="minorEastAsia"/>
          <w:b/>
          <w:color w:val="auto"/>
          <w:sz w:val="36"/>
          <w:szCs w:val="36"/>
        </w:rPr>
      </w:pPr>
      <w:r>
        <w:rPr>
          <w:rFonts w:hint="eastAsia" w:asciiTheme="minorEastAsia" w:hAnsiTheme="minorEastAsia"/>
          <w:b/>
          <w:color w:val="auto"/>
          <w:sz w:val="36"/>
          <w:szCs w:val="36"/>
        </w:rPr>
        <w:t>一、部门主要职责</w:t>
      </w:r>
    </w:p>
    <w:p w14:paraId="5F4AFD3D">
      <w:pPr>
        <w:pStyle w:val="11"/>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1</w:t>
      </w:r>
      <w:r>
        <w:rPr>
          <w:rFonts w:hint="eastAsia" w:ascii="Adobe 仿宋 Std R" w:hAnsi="Adobe 仿宋 Std R" w:eastAsia="Adobe 仿宋 Std R"/>
          <w:color w:val="auto"/>
          <w:kern w:val="2"/>
          <w:sz w:val="32"/>
          <w:szCs w:val="30"/>
        </w:rPr>
        <w:t>、执行本级人民代表大会决议以及上级国家行政机关的决定和命令；</w:t>
      </w:r>
    </w:p>
    <w:p w14:paraId="4FC6C6CC">
      <w:pPr>
        <w:pStyle w:val="11"/>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2</w:t>
      </w:r>
      <w:r>
        <w:rPr>
          <w:rFonts w:hint="eastAsia" w:ascii="Adobe 仿宋 Std R" w:hAnsi="Adobe 仿宋 Std R" w:eastAsia="Adobe 仿宋 Std R"/>
          <w:color w:val="auto"/>
          <w:kern w:val="2"/>
          <w:sz w:val="32"/>
          <w:szCs w:val="30"/>
        </w:rPr>
        <w:t>、执行全乡的社会和经济发展计划、预算，管理本乡内的经济、教育、科技、文化、卫生、体育事业和财政、民政、治安、人民调解、安全生产监督管理、移民开发、计划生育等行政工作；</w:t>
      </w:r>
    </w:p>
    <w:p w14:paraId="67DBE41D">
      <w:pPr>
        <w:pStyle w:val="11"/>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3</w:t>
      </w:r>
      <w:r>
        <w:rPr>
          <w:rFonts w:hint="eastAsia" w:ascii="Adobe 仿宋 Std R" w:hAnsi="Adobe 仿宋 Std R" w:eastAsia="Adobe 仿宋 Std R"/>
          <w:color w:val="auto"/>
          <w:kern w:val="2"/>
          <w:sz w:val="32"/>
          <w:szCs w:val="30"/>
        </w:rPr>
        <w:t>、保护社会主义的全民所有财产和劳动群众集体所有财产，保护公民私人所有的合法财产，维护社会秩序，保障公民的人身权利、民主权利和其他权利；</w:t>
      </w:r>
    </w:p>
    <w:p w14:paraId="655CDEB6">
      <w:pPr>
        <w:pStyle w:val="11"/>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4</w:t>
      </w:r>
      <w:r>
        <w:rPr>
          <w:rFonts w:hint="eastAsia" w:ascii="Adobe 仿宋 Std R" w:hAnsi="Adobe 仿宋 Std R" w:eastAsia="Adobe 仿宋 Std R"/>
          <w:color w:val="auto"/>
          <w:kern w:val="2"/>
          <w:sz w:val="32"/>
          <w:szCs w:val="30"/>
        </w:rPr>
        <w:t>、保护各种经济组织的合法权益；</w:t>
      </w:r>
    </w:p>
    <w:p w14:paraId="27CC60D8">
      <w:pPr>
        <w:pStyle w:val="11"/>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5</w:t>
      </w:r>
      <w:r>
        <w:rPr>
          <w:rFonts w:hint="eastAsia" w:ascii="Adobe 仿宋 Std R" w:hAnsi="Adobe 仿宋 Std R" w:eastAsia="Adobe 仿宋 Std R"/>
          <w:color w:val="auto"/>
          <w:kern w:val="2"/>
          <w:sz w:val="32"/>
          <w:szCs w:val="30"/>
        </w:rPr>
        <w:t>、贯彻执行党和国家的民族宗教政策，保障少数民族的权利和尊重少数民族的风俗习惯，尊重民族宗教信仰；</w:t>
      </w:r>
    </w:p>
    <w:p w14:paraId="04F65175">
      <w:pPr>
        <w:pStyle w:val="11"/>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6</w:t>
      </w:r>
      <w:r>
        <w:rPr>
          <w:rFonts w:hint="eastAsia" w:ascii="Adobe 仿宋 Std R" w:hAnsi="Adobe 仿宋 Std R" w:eastAsia="Adobe 仿宋 Std R"/>
          <w:color w:val="auto"/>
          <w:kern w:val="2"/>
          <w:sz w:val="32"/>
          <w:szCs w:val="30"/>
        </w:rPr>
        <w:t>、保障宪法和法律赋予妇女的男女平等、婚姻自由等各项权利；</w:t>
      </w:r>
    </w:p>
    <w:p w14:paraId="7218EFE1">
      <w:pPr>
        <w:pStyle w:val="11"/>
        <w:spacing w:line="600" w:lineRule="atLeast"/>
        <w:ind w:firstLine="640" w:firstLineChars="200"/>
        <w:jc w:val="left"/>
        <w:rPr>
          <w:rFonts w:ascii="Adobe 仿宋 Std R" w:hAnsi="Adobe 仿宋 Std R" w:eastAsia="Adobe 仿宋 Std R"/>
          <w:color w:val="auto"/>
          <w:kern w:val="2"/>
          <w:sz w:val="32"/>
          <w:szCs w:val="30"/>
        </w:rPr>
      </w:pPr>
      <w:r>
        <w:rPr>
          <w:rFonts w:ascii="Adobe 仿宋 Std R" w:hAnsi="Adobe 仿宋 Std R" w:eastAsia="Adobe 仿宋 Std R"/>
          <w:color w:val="auto"/>
          <w:kern w:val="2"/>
          <w:sz w:val="32"/>
          <w:szCs w:val="30"/>
        </w:rPr>
        <w:t>7</w:t>
      </w:r>
      <w:r>
        <w:rPr>
          <w:rFonts w:hint="eastAsia" w:ascii="Adobe 仿宋 Std R" w:hAnsi="Adobe 仿宋 Std R" w:eastAsia="Adobe 仿宋 Std R"/>
          <w:color w:val="auto"/>
          <w:kern w:val="2"/>
          <w:sz w:val="32"/>
          <w:szCs w:val="30"/>
        </w:rPr>
        <w:t>、办理上级人民政府交办的其他事项。</w:t>
      </w:r>
    </w:p>
    <w:p w14:paraId="530E3921">
      <w:pPr>
        <w:ind w:firstLine="723" w:firstLineChars="200"/>
        <w:rPr>
          <w:b/>
          <w:color w:val="auto"/>
          <w:sz w:val="36"/>
          <w:szCs w:val="36"/>
        </w:rPr>
      </w:pPr>
      <w:r>
        <w:rPr>
          <w:rFonts w:hint="eastAsia"/>
          <w:b/>
          <w:color w:val="auto"/>
          <w:sz w:val="36"/>
          <w:szCs w:val="36"/>
        </w:rPr>
        <w:t>二、机构设置及人员情况</w:t>
      </w:r>
    </w:p>
    <w:p w14:paraId="7E117DDF">
      <w:pPr>
        <w:ind w:firstLine="640" w:firstLineChars="200"/>
        <w:rPr>
          <w:rFonts w:hint="eastAsia" w:ascii="仿宋" w:hAnsi="仿宋" w:eastAsia="仿宋"/>
          <w:color w:val="auto"/>
          <w:sz w:val="32"/>
          <w:szCs w:val="32"/>
          <w:u w:val="none"/>
          <w:lang w:eastAsia="zh-CN"/>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温泉镇人民政府</w:t>
      </w:r>
      <w:r>
        <w:rPr>
          <w:color w:val="auto"/>
        </w:rPr>
        <w:fldChar w:fldCharType="end"/>
      </w:r>
      <w:r>
        <w:rPr>
          <w:rFonts w:hint="eastAsia" w:ascii="仿宋" w:hAnsi="仿宋" w:eastAsia="仿宋"/>
          <w:color w:val="auto"/>
          <w:sz w:val="32"/>
          <w:szCs w:val="32"/>
        </w:rPr>
        <w:t>共有预算单位</w:t>
      </w:r>
      <w:r>
        <w:rPr>
          <w:rFonts w:hint="eastAsia" w:ascii="仿宋" w:hAnsi="仿宋" w:eastAsia="仿宋"/>
          <w:color w:val="auto"/>
          <w:sz w:val="32"/>
          <w:szCs w:val="32"/>
          <w:lang w:val="en-US" w:eastAsia="zh-CN"/>
        </w:rPr>
        <w:t>1</w:t>
      </w:r>
      <w:r>
        <w:rPr>
          <w:rFonts w:ascii="仿宋" w:hAnsi="仿宋" w:eastAsia="仿宋"/>
          <w:color w:val="auto"/>
          <w:sz w:val="32"/>
          <w:szCs w:val="32"/>
        </w:rPr>
        <w:t>个，包括</w:t>
      </w:r>
      <w:r>
        <w:rPr>
          <w:rFonts w:hint="eastAsia" w:ascii="仿宋" w:hAnsi="仿宋" w:eastAsia="仿宋"/>
          <w:color w:val="auto"/>
          <w:sz w:val="32"/>
          <w:szCs w:val="32"/>
          <w:lang w:val="en-US" w:eastAsia="zh-CN"/>
        </w:rPr>
        <w:t>1</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${page400644146.ds204012617_BMQKZDY_DIVNUMQK}</w:instrText>
      </w:r>
      <w:r>
        <w:rPr>
          <w:rFonts w:ascii="仿宋" w:hAnsi="仿宋" w:eastAsia="仿宋"/>
          <w:color w:val="auto"/>
          <w:sz w:val="32"/>
          <w:szCs w:val="32"/>
        </w:rPr>
        <w:fldChar w:fldCharType="separate"/>
      </w:r>
      <w:r>
        <w:rPr>
          <w:rFonts w:ascii="仿宋" w:hAnsi="仿宋" w:eastAsia="仿宋"/>
          <w:color w:val="auto"/>
          <w:sz w:val="32"/>
          <w:szCs w:val="32"/>
        </w:rPr>
        <w:t>个二级预算单位</w:t>
      </w:r>
      <w:r>
        <w:rPr>
          <w:color w:val="auto"/>
        </w:rPr>
        <w:fldChar w:fldCharType="end"/>
      </w:r>
      <w:r>
        <w:rPr>
          <w:rFonts w:ascii="仿宋" w:hAnsi="仿宋" w:eastAsia="仿宋"/>
          <w:color w:val="auto"/>
          <w:sz w:val="32"/>
          <w:szCs w:val="32"/>
        </w:rPr>
        <w:t>，</w:t>
      </w:r>
      <w:r>
        <w:rPr>
          <w:rFonts w:hint="eastAsia" w:ascii="仿宋" w:hAnsi="仿宋" w:eastAsia="仿宋"/>
          <w:color w:val="auto"/>
          <w:sz w:val="32"/>
          <w:szCs w:val="32"/>
        </w:rPr>
        <w:t>二级预算单位具体包括：</w:t>
      </w:r>
      <w:r>
        <w:rPr>
          <w:rFonts w:hint="eastAsia" w:ascii="仿宋" w:hAnsi="仿宋" w:eastAsia="仿宋"/>
          <w:color w:val="auto"/>
          <w:sz w:val="32"/>
          <w:szCs w:val="32"/>
          <w:u w:val="none"/>
          <w:lang w:eastAsia="zh-CN"/>
        </w:rPr>
        <w:t>温泉镇人民政府</w:t>
      </w:r>
      <w:r>
        <w:rPr>
          <w:rFonts w:hint="eastAsia" w:ascii="仿宋" w:hAnsi="仿宋" w:eastAsia="仿宋"/>
          <w:color w:val="auto"/>
          <w:sz w:val="32"/>
          <w:szCs w:val="32"/>
          <w:u w:val="none"/>
        </w:rPr>
        <w:t>。</w:t>
      </w:r>
    </w:p>
    <w:p w14:paraId="08E86772">
      <w:pPr>
        <w:ind w:firstLine="640" w:firstLineChars="200"/>
        <w:rPr>
          <w:rFonts w:hint="eastAsia"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71</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36</w:t>
      </w:r>
      <w:r>
        <w:rPr>
          <w:rFonts w:ascii="仿宋" w:hAnsi="仿宋" w:eastAsia="仿宋"/>
          <w:color w:val="auto"/>
          <w:sz w:val="32"/>
          <w:szCs w:val="32"/>
        </w:rPr>
        <w:t>人,全部补助事业编制人数</w:t>
      </w:r>
      <w:r>
        <w:rPr>
          <w:rFonts w:hint="eastAsia" w:ascii="仿宋" w:hAnsi="仿宋" w:eastAsia="仿宋"/>
          <w:color w:val="auto"/>
          <w:sz w:val="32"/>
          <w:szCs w:val="32"/>
          <w:lang w:val="en-US" w:eastAsia="zh-CN"/>
        </w:rPr>
        <w:t>35</w:t>
      </w:r>
      <w:r>
        <w:rPr>
          <w:rFonts w:ascii="仿宋" w:hAnsi="仿宋" w:eastAsia="仿宋"/>
          <w:color w:val="auto"/>
          <w:sz w:val="32"/>
          <w:szCs w:val="32"/>
        </w:rPr>
        <w:t>人,部分补助事业编制人数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54</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54</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27</w:t>
      </w:r>
      <w:r>
        <w:rPr>
          <w:rFonts w:ascii="仿宋" w:hAnsi="仿宋" w:eastAsia="仿宋"/>
          <w:color w:val="auto"/>
          <w:sz w:val="32"/>
          <w:szCs w:val="32"/>
        </w:rPr>
        <w:t>人,全部补助事业在职人数</w:t>
      </w:r>
      <w:r>
        <w:rPr>
          <w:rFonts w:hint="eastAsia" w:ascii="仿宋" w:hAnsi="仿宋" w:eastAsia="仿宋"/>
          <w:color w:val="auto"/>
          <w:sz w:val="32"/>
          <w:szCs w:val="32"/>
          <w:lang w:val="en-US" w:eastAsia="zh-CN"/>
        </w:rPr>
        <w:t>27</w:t>
      </w:r>
      <w:r>
        <w:rPr>
          <w:rFonts w:ascii="仿宋" w:hAnsi="仿宋" w:eastAsia="仿宋"/>
          <w:color w:val="auto"/>
          <w:sz w:val="32"/>
          <w:szCs w:val="32"/>
        </w:rPr>
        <w:t>人,部分补助事业在职人数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26</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9</w:t>
      </w:r>
      <w:r>
        <w:rPr>
          <w:rFonts w:ascii="仿宋" w:hAnsi="仿宋" w:eastAsia="仿宋"/>
          <w:color w:val="auto"/>
          <w:sz w:val="32"/>
          <w:szCs w:val="32"/>
        </w:rPr>
        <w:t>人。</w:t>
      </w:r>
      <w:r>
        <w:rPr>
          <w:color w:val="auto"/>
        </w:rPr>
        <w:fldChar w:fldCharType="end"/>
      </w:r>
    </w:p>
    <w:p w14:paraId="0765199F">
      <w:pPr>
        <w:widowControl/>
        <w:spacing w:line="580" w:lineRule="exact"/>
        <w:jc w:val="center"/>
        <w:rPr>
          <w:rFonts w:ascii="仿宋_GB2312" w:eastAsia="仿宋_GB2312"/>
          <w:b/>
          <w:color w:val="auto"/>
          <w:szCs w:val="30"/>
        </w:rPr>
      </w:pPr>
    </w:p>
    <w:p w14:paraId="675BB8A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温泉镇人民政府</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年部门预算表</w:t>
      </w:r>
    </w:p>
    <w:p w14:paraId="5659549F">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1B0E66FB">
      <w:pPr>
        <w:ind w:firstLine="640" w:firstLineChars="200"/>
        <w:jc w:val="left"/>
        <w:rPr>
          <w:rStyle w:val="10"/>
          <w:rFonts w:ascii="仿宋" w:hAnsi="仿宋" w:eastAsia="仿宋"/>
          <w:bCs/>
          <w:color w:val="auto"/>
          <w:sz w:val="32"/>
          <w:szCs w:val="32"/>
        </w:rPr>
      </w:pPr>
    </w:p>
    <w:p w14:paraId="53126C4E">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温泉镇人民政府</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年部门预算情况说明</w:t>
      </w:r>
    </w:p>
    <w:p w14:paraId="08E477CE">
      <w:pPr>
        <w:widowControl/>
        <w:spacing w:line="580" w:lineRule="exact"/>
        <w:jc w:val="center"/>
        <w:rPr>
          <w:rFonts w:ascii="仿宋_GB2312" w:eastAsia="仿宋_GB2312"/>
          <w:b/>
          <w:color w:val="auto"/>
          <w:sz w:val="32"/>
          <w:szCs w:val="30"/>
        </w:rPr>
      </w:pPr>
    </w:p>
    <w:p w14:paraId="3BFDE5C3">
      <w:pPr>
        <w:widowControl/>
        <w:spacing w:line="580" w:lineRule="exact"/>
        <w:ind w:firstLine="643" w:firstLineChars="200"/>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年部门预算收支情况说明</w:t>
      </w:r>
    </w:p>
    <w:p w14:paraId="5A6852DC">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lang w:val="en-US" w:eastAsia="zh-CN"/>
        </w:rPr>
        <w:t xml:space="preserve">   </w:t>
      </w:r>
      <w:r>
        <w:rPr>
          <w:rStyle w:val="10"/>
          <w:rFonts w:hint="eastAsia" w:ascii="Adobe 仿宋 Std R" w:hAnsi="Adobe 仿宋 Std R" w:eastAsia="Adobe 仿宋 Std R"/>
          <w:b/>
          <w:color w:val="auto"/>
          <w:sz w:val="32"/>
          <w:szCs w:val="32"/>
        </w:rPr>
        <w:t>(一)收入预算情况</w:t>
      </w:r>
    </w:p>
    <w:p w14:paraId="4F7B2B28">
      <w:pPr>
        <w:widowControl/>
        <w:ind w:firstLine="640" w:firstLineChars="200"/>
        <w:rPr>
          <w:rFonts w:ascii="仿宋" w:hAnsi="仿宋" w:eastAsia="仿宋" w:cs="Times New Roman"/>
          <w:color w:val="auto"/>
          <w:kern w:val="0"/>
          <w:sz w:val="32"/>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温泉镇人民政府</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9671.45</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rPr>
        <w:t>709.16</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8850.12</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rPr>
        <w:t>1529.99</w:t>
      </w:r>
      <w:r>
        <w:rPr>
          <w:rFonts w:ascii="仿宋" w:hAnsi="仿宋" w:eastAsia="仿宋" w:cs="Times New Roman"/>
          <w:color w:val="auto"/>
          <w:kern w:val="0"/>
          <w:sz w:val="32"/>
          <w:szCs w:val="32"/>
        </w:rPr>
        <w:t>万元;</w:t>
      </w:r>
      <w:r>
        <w:rPr>
          <w:rFonts w:hint="eastAsia" w:ascii="仿宋" w:hAnsi="仿宋" w:eastAsia="仿宋" w:cs="Times New Roman"/>
          <w:color w:val="auto"/>
          <w:kern w:val="0"/>
          <w:sz w:val="32"/>
          <w:szCs w:val="32"/>
          <w:lang w:eastAsia="zh-CN"/>
        </w:rPr>
        <w:t>无</w:t>
      </w:r>
      <w:r>
        <w:rPr>
          <w:rFonts w:ascii="仿宋" w:hAnsi="仿宋" w:eastAsia="仿宋" w:cs="Times New Roman"/>
          <w:color w:val="auto"/>
          <w:kern w:val="0"/>
          <w:sz w:val="32"/>
          <w:szCs w:val="32"/>
        </w:rPr>
        <w:t>事业单位经营收入。</w:t>
      </w:r>
      <w:r>
        <w:rPr>
          <w:color w:val="auto"/>
        </w:rPr>
        <w:fldChar w:fldCharType="end"/>
      </w:r>
      <w:r>
        <w:rPr>
          <w:rFonts w:hint="eastAsia" w:ascii="仿宋" w:hAnsi="仿宋" w:eastAsia="仿宋" w:cs="Times New Roman"/>
          <w:color w:val="auto"/>
          <w:kern w:val="0"/>
          <w:sz w:val="32"/>
          <w:szCs w:val="32"/>
          <w:lang w:val="en-US" w:eastAsia="zh-CN"/>
        </w:rPr>
        <w:t>减少变化原因为</w:t>
      </w:r>
      <w:r>
        <w:rPr>
          <w:rFonts w:hint="eastAsia" w:ascii="Adobe 仿宋 Std R" w:hAnsi="Adobe 仿宋 Std R" w:eastAsia="Adobe 仿宋 Std R"/>
          <w:color w:val="auto"/>
          <w:sz w:val="32"/>
          <w:szCs w:val="30"/>
        </w:rPr>
        <w:t>优化收支结构，加强预算审查、改进财政管理、缩减开支</w:t>
      </w:r>
      <w:r>
        <w:rPr>
          <w:rFonts w:hint="eastAsia" w:ascii="仿宋" w:hAnsi="仿宋" w:eastAsia="仿宋" w:cs="Times New Roman"/>
          <w:color w:val="auto"/>
          <w:kern w:val="0"/>
          <w:sz w:val="32"/>
          <w:szCs w:val="32"/>
          <w:lang w:val="en-US" w:eastAsia="zh-CN"/>
        </w:rPr>
        <w:t>。</w:t>
      </w:r>
    </w:p>
    <w:p w14:paraId="7467D43D">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(二)支出预算情况</w:t>
      </w:r>
    </w:p>
    <w:p w14:paraId="1CCD4D2C">
      <w:pPr>
        <w:widowControl/>
        <w:ind w:firstLine="640" w:firstLineChars="200"/>
        <w:rPr>
          <w:rFonts w:hint="eastAsia" w:ascii="仿宋" w:hAnsi="仿宋" w:cs="Times New Roman" w:eastAsiaTheme="minorEastAsia"/>
          <w:color w:val="auto"/>
          <w:kern w:val="0"/>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温泉镇人民政府</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${page400644146.ds215660413_REP_BGT_T_HC1100002019_DXQ02_S_ZJ}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支出预算总额为</w:t>
      </w:r>
      <w:r>
        <w:rPr>
          <w:rFonts w:hint="eastAsia" w:ascii="仿宋" w:hAnsi="仿宋" w:eastAsia="仿宋" w:cs="Times New Roman"/>
          <w:color w:val="auto"/>
          <w:kern w:val="0"/>
          <w:sz w:val="32"/>
          <w:szCs w:val="32"/>
          <w:lang w:val="en-US" w:eastAsia="zh-CN"/>
        </w:rPr>
        <w:t>9671.45</w:t>
      </w:r>
      <w:r>
        <w:rPr>
          <w:rStyle w:val="10"/>
          <w:rFonts w:ascii="仿宋" w:hAnsi="仿宋" w:eastAsia="仿宋"/>
          <w:color w:val="auto"/>
          <w:sz w:val="32"/>
          <w:szCs w:val="32"/>
        </w:rPr>
        <w:t>万元,较上年预算安排减少</w:t>
      </w:r>
      <w:r>
        <w:rPr>
          <w:rFonts w:hint="eastAsia" w:ascii="仿宋" w:hAnsi="仿宋" w:eastAsia="仿宋" w:cs="Times New Roman"/>
          <w:color w:val="auto"/>
          <w:kern w:val="0"/>
          <w:sz w:val="32"/>
          <w:szCs w:val="32"/>
        </w:rPr>
        <w:t>709.16</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w:t>
      </w:r>
      <w:r>
        <w:rPr>
          <w:rFonts w:hint="eastAsia" w:ascii="Adobe 仿宋 Std R" w:hAnsi="Adobe 仿宋 Std R" w:eastAsia="Adobe 仿宋 Std R"/>
          <w:color w:val="auto"/>
          <w:sz w:val="32"/>
          <w:szCs w:val="30"/>
        </w:rPr>
        <w:t>厉行节约，严控支出，加强预算审查、改进财政管理</w:t>
      </w:r>
      <w:r>
        <w:rPr>
          <w:rFonts w:hint="eastAsia" w:ascii="Adobe 仿宋 Std R" w:hAnsi="Adobe 仿宋 Std R" w:eastAsia="Adobe 仿宋 Std R"/>
          <w:color w:val="auto"/>
          <w:sz w:val="32"/>
          <w:szCs w:val="30"/>
          <w:lang w:eastAsia="zh-CN"/>
        </w:rPr>
        <w:t>、</w:t>
      </w:r>
      <w:r>
        <w:rPr>
          <w:rFonts w:hint="eastAsia" w:ascii="Adobe 仿宋 Std R" w:hAnsi="Adobe 仿宋 Std R" w:eastAsia="Adobe 仿宋 Std R"/>
          <w:color w:val="auto"/>
          <w:sz w:val="32"/>
          <w:szCs w:val="30"/>
        </w:rPr>
        <w:t>支出科目调整</w:t>
      </w:r>
      <w:r>
        <w:rPr>
          <w:rFonts w:hint="eastAsia" w:ascii="仿宋" w:hAnsi="仿宋" w:eastAsia="仿宋" w:cs="Times New Roman"/>
          <w:color w:val="auto"/>
          <w:kern w:val="0"/>
          <w:sz w:val="32"/>
          <w:szCs w:val="32"/>
          <w:lang w:val="en-US" w:eastAsia="zh-CN"/>
        </w:rPr>
        <w:t>。</w:t>
      </w:r>
    </w:p>
    <w:p w14:paraId="0DC93C48">
      <w:pPr>
        <w:widowControl/>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其中：按支出项目类别划分：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1086.45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45.6</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889.39</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110.99</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72.08</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14</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8595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744.76</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779.02</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2.78</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1194.2</w:t>
      </w:r>
      <w:r>
        <w:rPr>
          <w:rStyle w:val="10"/>
          <w:rFonts w:ascii="仿宋" w:hAnsi="仿宋" w:eastAsia="仿宋"/>
          <w:color w:val="auto"/>
          <w:sz w:val="32"/>
          <w:szCs w:val="32"/>
        </w:rPr>
        <w:t>万元,对</w:t>
      </w:r>
      <w:r>
        <w:rPr>
          <w:rStyle w:val="10"/>
          <w:rFonts w:hint="eastAsia" w:ascii="仿宋" w:hAnsi="仿宋" w:eastAsia="仿宋"/>
          <w:color w:val="auto"/>
          <w:sz w:val="32"/>
          <w:szCs w:val="32"/>
          <w:lang w:eastAsia="zh-CN"/>
        </w:rPr>
        <w:t>企业</w:t>
      </w:r>
      <w:r>
        <w:rPr>
          <w:rStyle w:val="10"/>
          <w:rFonts w:ascii="仿宋" w:hAnsi="仿宋" w:eastAsia="仿宋"/>
          <w:color w:val="auto"/>
          <w:sz w:val="32"/>
          <w:szCs w:val="32"/>
        </w:rPr>
        <w:t>补助</w:t>
      </w:r>
      <w:r>
        <w:rPr>
          <w:rStyle w:val="10"/>
          <w:rFonts w:hint="eastAsia" w:ascii="仿宋" w:hAnsi="仿宋" w:eastAsia="仿宋"/>
          <w:color w:val="auto"/>
          <w:sz w:val="32"/>
          <w:szCs w:val="32"/>
          <w:lang w:val="en-US" w:eastAsia="zh-CN"/>
        </w:rPr>
        <w:t>6619</w:t>
      </w:r>
      <w:r>
        <w:rPr>
          <w:rStyle w:val="10"/>
          <w:rFonts w:ascii="仿宋" w:hAnsi="仿宋" w:eastAsia="仿宋"/>
          <w:color w:val="auto"/>
          <w:sz w:val="32"/>
          <w:szCs w:val="32"/>
        </w:rPr>
        <w:t>万元。</w:t>
      </w:r>
      <w:r>
        <w:rPr>
          <w:color w:val="auto"/>
        </w:rPr>
        <w:fldChar w:fldCharType="end"/>
      </w:r>
    </w:p>
    <w:p w14:paraId="3FF8F32E">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${page540426799.ds197859873_REP_BGT_T_HC1100002019DXQ01DW_GNZJMX}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lang w:val="en-US" w:eastAsia="zh-CN"/>
        </w:rPr>
        <w:t>1008.54</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30.84</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教育</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1600</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600</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科学技术</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1100</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600</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文化旅游体育与传媒</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2901.5</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rPr>
        <w:t>2401</w:t>
      </w:r>
      <w:r>
        <w:rPr>
          <w:rStyle w:val="10"/>
          <w:rFonts w:ascii="仿宋" w:hAnsi="仿宋" w:eastAsia="仿宋"/>
          <w:color w:val="auto"/>
          <w:sz w:val="32"/>
          <w:szCs w:val="32"/>
        </w:rPr>
        <w:t>万元;社会保障和就业支出</w:t>
      </w:r>
      <w:r>
        <w:rPr>
          <w:rStyle w:val="10"/>
          <w:rFonts w:hint="eastAsia" w:ascii="仿宋" w:hAnsi="仿宋" w:eastAsia="仿宋"/>
          <w:color w:val="auto"/>
          <w:sz w:val="32"/>
          <w:szCs w:val="32"/>
          <w:lang w:val="en-US" w:eastAsia="zh-CN"/>
        </w:rPr>
        <w:t>132.97</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77.44</w:t>
      </w:r>
      <w:r>
        <w:rPr>
          <w:rStyle w:val="10"/>
          <w:rFonts w:ascii="仿宋" w:hAnsi="仿宋" w:eastAsia="仿宋"/>
          <w:color w:val="auto"/>
          <w:sz w:val="32"/>
          <w:szCs w:val="32"/>
        </w:rPr>
        <w:t>万元;卫生健康支出</w:t>
      </w:r>
      <w:r>
        <w:rPr>
          <w:rStyle w:val="10"/>
          <w:rFonts w:hint="eastAsia" w:ascii="仿宋" w:hAnsi="仿宋" w:eastAsia="仿宋"/>
          <w:color w:val="auto"/>
          <w:sz w:val="32"/>
          <w:szCs w:val="32"/>
          <w:lang w:val="en-US" w:eastAsia="zh-CN"/>
        </w:rPr>
        <w:t>47.42</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5.07</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节能环保</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400</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370</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城乡社区</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821.26</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832.47</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农林水</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1595.25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2661.47</w:t>
      </w:r>
      <w:r>
        <w:rPr>
          <w:rStyle w:val="10"/>
          <w:rFonts w:ascii="仿宋" w:hAnsi="仿宋" w:eastAsia="仿宋"/>
          <w:color w:val="auto"/>
          <w:sz w:val="32"/>
          <w:szCs w:val="32"/>
        </w:rPr>
        <w:t>万元;住房保障支出</w:t>
      </w:r>
      <w:r>
        <w:rPr>
          <w:rStyle w:val="10"/>
          <w:rFonts w:hint="eastAsia" w:ascii="仿宋" w:hAnsi="仿宋" w:eastAsia="仿宋"/>
          <w:color w:val="auto"/>
          <w:sz w:val="32"/>
          <w:szCs w:val="32"/>
          <w:lang w:val="en-US" w:eastAsia="zh-CN"/>
        </w:rPr>
        <w:t>74.44</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0.17</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；国有资本经营预算</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0.08</w:t>
      </w:r>
      <w:r>
        <w:rPr>
          <w:rStyle w:val="10"/>
          <w:rFonts w:ascii="仿宋" w:hAnsi="仿宋" w:eastAsia="仿宋"/>
          <w:color w:val="auto"/>
          <w:sz w:val="32"/>
          <w:szCs w:val="32"/>
        </w:rPr>
        <w:t>万元,上年</w:t>
      </w:r>
      <w:r>
        <w:rPr>
          <w:rStyle w:val="10"/>
          <w:rFonts w:hint="eastAsia" w:ascii="仿宋" w:hAnsi="仿宋" w:eastAsia="仿宋"/>
          <w:color w:val="auto"/>
          <w:sz w:val="32"/>
          <w:szCs w:val="32"/>
          <w:lang w:eastAsia="zh-CN"/>
        </w:rPr>
        <w:t>无</w:t>
      </w:r>
      <w:r>
        <w:rPr>
          <w:rStyle w:val="10"/>
          <w:rFonts w:ascii="仿宋" w:hAnsi="仿宋" w:eastAsia="仿宋"/>
          <w:color w:val="auto"/>
          <w:sz w:val="32"/>
          <w:szCs w:val="32"/>
        </w:rPr>
        <w:t>。</w:t>
      </w:r>
      <w:r>
        <w:rPr>
          <w:color w:val="auto"/>
        </w:rPr>
        <w:fldChar w:fldCharType="end"/>
      </w:r>
    </w:p>
    <w:p w14:paraId="68D1FECB">
      <w:pPr>
        <w:ind w:firstLine="640" w:firstLineChars="200"/>
        <w:rPr>
          <w:color w:val="auto"/>
        </w:rPr>
      </w:pPr>
      <w:r>
        <w:rPr>
          <w:rStyle w:val="10"/>
          <w:rFonts w:hint="eastAsia" w:ascii="仿宋" w:hAnsi="仿宋" w:eastAsia="仿宋"/>
          <w:color w:val="auto"/>
          <w:sz w:val="32"/>
          <w:szCs w:val="32"/>
        </w:rPr>
        <w:t>按支出经济分类划分：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${page540426799.ds197859873_REP_BGT_T_HC1100002019DXQ01DW_JJMX}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工资福利支出</w:t>
      </w:r>
      <w:r>
        <w:rPr>
          <w:rStyle w:val="10"/>
          <w:rFonts w:hint="eastAsia" w:ascii="仿宋" w:hAnsi="仿宋" w:eastAsia="仿宋"/>
          <w:color w:val="auto"/>
          <w:sz w:val="32"/>
          <w:szCs w:val="32"/>
          <w:lang w:val="en-US" w:eastAsia="zh-CN"/>
        </w:rPr>
        <w:t>889.39</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48.27</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110.99</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151.95</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74.86</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rPr>
        <w:t>7</w:t>
      </w:r>
      <w:r>
        <w:rPr>
          <w:rStyle w:val="10"/>
          <w:rFonts w:hint="eastAsia" w:ascii="仿宋" w:hAnsi="仿宋" w:eastAsia="仿宋"/>
          <w:color w:val="auto"/>
          <w:sz w:val="32"/>
          <w:szCs w:val="32"/>
          <w:lang w:val="en-US" w:eastAsia="zh-CN"/>
        </w:rPr>
        <w:t>4.04</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1208.2</w:t>
      </w:r>
      <w:r>
        <w:rPr>
          <w:rStyle w:val="10"/>
          <w:rFonts w:ascii="仿宋" w:hAnsi="仿宋" w:eastAsia="仿宋"/>
          <w:color w:val="auto"/>
          <w:sz w:val="32"/>
          <w:szCs w:val="32"/>
        </w:rPr>
        <w:t>万元,较上年预算安排增减少</w:t>
      </w:r>
      <w:r>
        <w:rPr>
          <w:rStyle w:val="10"/>
          <w:rFonts w:hint="eastAsia" w:ascii="仿宋" w:hAnsi="仿宋" w:eastAsia="仿宋"/>
          <w:color w:val="auto"/>
          <w:sz w:val="32"/>
          <w:szCs w:val="32"/>
        </w:rPr>
        <w:t>7971</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；对企业补助</w:t>
      </w:r>
      <w:r>
        <w:rPr>
          <w:rStyle w:val="10"/>
          <w:rFonts w:hint="eastAsia" w:ascii="仿宋" w:hAnsi="仿宋" w:eastAsia="仿宋"/>
          <w:color w:val="auto"/>
          <w:sz w:val="32"/>
          <w:szCs w:val="32"/>
          <w:lang w:val="en-US" w:eastAsia="zh-CN"/>
        </w:rPr>
        <w:t>6619</w:t>
      </w:r>
      <w:r>
        <w:rPr>
          <w:rStyle w:val="10"/>
          <w:rFonts w:ascii="仿宋" w:hAnsi="仿宋" w:eastAsia="仿宋"/>
          <w:color w:val="auto"/>
          <w:sz w:val="32"/>
          <w:szCs w:val="32"/>
        </w:rPr>
        <w:t>万元,上年</w:t>
      </w:r>
      <w:r>
        <w:rPr>
          <w:rStyle w:val="10"/>
          <w:rFonts w:hint="eastAsia" w:ascii="仿宋" w:hAnsi="仿宋" w:eastAsia="仿宋"/>
          <w:color w:val="auto"/>
          <w:sz w:val="32"/>
          <w:szCs w:val="32"/>
          <w:lang w:eastAsia="zh-CN"/>
        </w:rPr>
        <w:t>无</w:t>
      </w:r>
      <w:r>
        <w:rPr>
          <w:rStyle w:val="10"/>
          <w:rFonts w:ascii="仿宋" w:hAnsi="仿宋" w:eastAsia="仿宋"/>
          <w:color w:val="auto"/>
          <w:sz w:val="32"/>
          <w:szCs w:val="32"/>
        </w:rPr>
        <w:t>。</w:t>
      </w:r>
      <w:r>
        <w:rPr>
          <w:color w:val="auto"/>
        </w:rPr>
        <w:fldChar w:fldCharType="end"/>
      </w:r>
    </w:p>
    <w:p w14:paraId="233A1423">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(三)财政拨款支出情况</w:t>
      </w:r>
    </w:p>
    <w:p w14:paraId="442B0A90">
      <w:pPr>
        <w:widowControl/>
        <w:ind w:firstLine="640" w:firstLineChars="200"/>
        <w:rPr>
          <w:rFonts w:hint="eastAsia" w:ascii="仿宋" w:hAnsi="仿宋" w:cs="Times New Roman" w:eastAsiaTheme="minorEastAsia"/>
          <w:color w:val="auto"/>
          <w:kern w:val="0"/>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温泉镇人民政府</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${page400644146.ds215660413_REP_BGT_T_HC1100002019_DXQ02_S_CBXJ}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财政拨款支出预算总额</w:t>
      </w:r>
      <w:r>
        <w:rPr>
          <w:rStyle w:val="10"/>
          <w:rFonts w:hint="eastAsia" w:ascii="仿宋" w:hAnsi="仿宋" w:eastAsia="仿宋"/>
          <w:color w:val="auto"/>
          <w:sz w:val="32"/>
          <w:szCs w:val="32"/>
          <w:lang w:val="en-US" w:eastAsia="zh-CN"/>
        </w:rPr>
        <w:t>9671.45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7</w:t>
      </w:r>
      <w:r>
        <w:rPr>
          <w:rStyle w:val="10"/>
          <w:rFonts w:hint="eastAsia" w:ascii="仿宋" w:hAnsi="仿宋" w:eastAsia="仿宋"/>
          <w:color w:val="auto"/>
          <w:sz w:val="32"/>
          <w:szCs w:val="32"/>
        </w:rPr>
        <w:t>08.66</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w:t>
      </w:r>
      <w:r>
        <w:rPr>
          <w:rFonts w:hint="eastAsia" w:ascii="Adobe 仿宋 Std R" w:hAnsi="Adobe 仿宋 Std R" w:eastAsia="Adobe 仿宋 Std R"/>
          <w:color w:val="auto"/>
          <w:sz w:val="32"/>
          <w:szCs w:val="30"/>
        </w:rPr>
        <w:t>厉行节约，严控支出</w:t>
      </w:r>
      <w:r>
        <w:rPr>
          <w:rFonts w:hint="eastAsia" w:ascii="Adobe 仿宋 Std R" w:hAnsi="Adobe 仿宋 Std R" w:eastAsia="Adobe 仿宋 Std R"/>
          <w:color w:val="auto"/>
          <w:sz w:val="32"/>
          <w:szCs w:val="30"/>
          <w:lang w:eastAsia="zh-CN"/>
        </w:rPr>
        <w:t>、</w:t>
      </w:r>
      <w:r>
        <w:rPr>
          <w:rFonts w:hint="eastAsia" w:ascii="Adobe 仿宋 Std R" w:hAnsi="Adobe 仿宋 Std R" w:eastAsia="Adobe 仿宋 Std R"/>
          <w:color w:val="auto"/>
          <w:sz w:val="32"/>
          <w:szCs w:val="30"/>
        </w:rPr>
        <w:t>支出科目调整</w:t>
      </w:r>
      <w:r>
        <w:rPr>
          <w:rFonts w:hint="eastAsia" w:ascii="仿宋" w:hAnsi="仿宋" w:eastAsia="仿宋" w:cs="Times New Roman"/>
          <w:color w:val="auto"/>
          <w:kern w:val="0"/>
          <w:sz w:val="32"/>
          <w:szCs w:val="32"/>
          <w:lang w:val="en-US" w:eastAsia="zh-CN"/>
        </w:rPr>
        <w:t>。</w:t>
      </w:r>
    </w:p>
    <w:p w14:paraId="52CF4ECA">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${page540426799.ds197859873_REP_BGT_T_HC1100002019DXQ01DW_GNZJMX}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一般公共服务支出</w:t>
      </w:r>
      <w:r>
        <w:rPr>
          <w:rStyle w:val="10"/>
          <w:rFonts w:hint="eastAsia" w:ascii="仿宋" w:hAnsi="仿宋" w:eastAsia="仿宋"/>
          <w:color w:val="auto"/>
          <w:sz w:val="32"/>
          <w:szCs w:val="32"/>
          <w:lang w:val="en-US" w:eastAsia="zh-CN"/>
        </w:rPr>
        <w:t>1008.54</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30.84</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教育</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1600</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600</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科学技术</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1100</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600</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文化旅游体育与传媒</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2901.5</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rPr>
        <w:t>2401</w:t>
      </w:r>
      <w:r>
        <w:rPr>
          <w:rStyle w:val="10"/>
          <w:rFonts w:ascii="仿宋" w:hAnsi="仿宋" w:eastAsia="仿宋"/>
          <w:color w:val="auto"/>
          <w:sz w:val="32"/>
          <w:szCs w:val="32"/>
        </w:rPr>
        <w:t>万元;社会保障和就业支出</w:t>
      </w:r>
      <w:r>
        <w:rPr>
          <w:rStyle w:val="10"/>
          <w:rFonts w:hint="eastAsia" w:ascii="仿宋" w:hAnsi="仿宋" w:eastAsia="仿宋"/>
          <w:color w:val="auto"/>
          <w:sz w:val="32"/>
          <w:szCs w:val="32"/>
          <w:lang w:val="en-US" w:eastAsia="zh-CN"/>
        </w:rPr>
        <w:t>132.97</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77.44</w:t>
      </w:r>
      <w:r>
        <w:rPr>
          <w:rStyle w:val="10"/>
          <w:rFonts w:ascii="仿宋" w:hAnsi="仿宋" w:eastAsia="仿宋"/>
          <w:color w:val="auto"/>
          <w:sz w:val="32"/>
          <w:szCs w:val="32"/>
        </w:rPr>
        <w:t>万元;卫生健康支出</w:t>
      </w:r>
      <w:r>
        <w:rPr>
          <w:rStyle w:val="10"/>
          <w:rFonts w:hint="eastAsia" w:ascii="仿宋" w:hAnsi="仿宋" w:eastAsia="仿宋"/>
          <w:color w:val="auto"/>
          <w:sz w:val="32"/>
          <w:szCs w:val="32"/>
          <w:lang w:val="en-US" w:eastAsia="zh-CN"/>
        </w:rPr>
        <w:t>47.42</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5.07</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节能环保</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400</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370</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城乡社区</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821.26</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832.47</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农林水</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1595.25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2661.47</w:t>
      </w:r>
      <w:r>
        <w:rPr>
          <w:rStyle w:val="10"/>
          <w:rFonts w:ascii="仿宋" w:hAnsi="仿宋" w:eastAsia="仿宋"/>
          <w:color w:val="auto"/>
          <w:sz w:val="32"/>
          <w:szCs w:val="32"/>
        </w:rPr>
        <w:t>万元;住房保障支出</w:t>
      </w:r>
      <w:r>
        <w:rPr>
          <w:rStyle w:val="10"/>
          <w:rFonts w:hint="eastAsia" w:ascii="仿宋" w:hAnsi="仿宋" w:eastAsia="仿宋"/>
          <w:color w:val="auto"/>
          <w:sz w:val="32"/>
          <w:szCs w:val="32"/>
          <w:lang w:val="en-US" w:eastAsia="zh-CN"/>
        </w:rPr>
        <w:t>74.44</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0.17</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；国有资本经营预算</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0.08</w:t>
      </w:r>
      <w:r>
        <w:rPr>
          <w:rStyle w:val="10"/>
          <w:rFonts w:ascii="仿宋" w:hAnsi="仿宋" w:eastAsia="仿宋"/>
          <w:color w:val="auto"/>
          <w:sz w:val="32"/>
          <w:szCs w:val="32"/>
        </w:rPr>
        <w:t>万元,上年</w:t>
      </w:r>
      <w:r>
        <w:rPr>
          <w:rStyle w:val="10"/>
          <w:rFonts w:hint="eastAsia" w:ascii="仿宋" w:hAnsi="仿宋" w:eastAsia="仿宋"/>
          <w:color w:val="auto"/>
          <w:sz w:val="32"/>
          <w:szCs w:val="32"/>
          <w:lang w:eastAsia="zh-CN"/>
        </w:rPr>
        <w:t>无</w:t>
      </w:r>
      <w:r>
        <w:rPr>
          <w:rStyle w:val="10"/>
          <w:rFonts w:ascii="仿宋" w:hAnsi="仿宋" w:eastAsia="仿宋"/>
          <w:color w:val="auto"/>
          <w:sz w:val="32"/>
          <w:szCs w:val="32"/>
        </w:rPr>
        <w:t>。</w:t>
      </w:r>
      <w:r>
        <w:rPr>
          <w:color w:val="auto"/>
        </w:rPr>
        <w:fldChar w:fldCharType="end"/>
      </w:r>
    </w:p>
    <w:p w14:paraId="0C368D7B">
      <w:pPr>
        <w:ind w:firstLine="640" w:firstLineChars="200"/>
        <w:rPr>
          <w:rFonts w:hint="default" w:eastAsiaTheme="minorEastAsia"/>
          <w:color w:val="auto"/>
          <w:lang w:val="en-US" w:eastAsia="zh-CN"/>
        </w:rPr>
      </w:pPr>
      <w:r>
        <w:rPr>
          <w:rStyle w:val="10"/>
          <w:rFonts w:hint="eastAsia" w:ascii="仿宋" w:hAnsi="仿宋" w:eastAsia="仿宋"/>
          <w:color w:val="auto"/>
          <w:sz w:val="32"/>
          <w:szCs w:val="32"/>
        </w:rPr>
        <w:t>按支出项目类别划分：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${page540426799.ds357974894_REP_BGT_T_HC1100002019_DXQ02DW_JBZCQKCB}</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1086.45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45.6</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889.39</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110.99</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72.08</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14</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${page540426799.ds357974894_REP_BGT_T_HC1100002019_DXQ02DW_XMZCQKCB}</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8585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754.26</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779.02</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2.78</w:t>
      </w:r>
      <w:r>
        <w:rPr>
          <w:rStyle w:val="10"/>
          <w:rFonts w:ascii="仿宋" w:hAnsi="仿宋" w:eastAsia="仿宋"/>
          <w:color w:val="auto"/>
          <w:sz w:val="32"/>
          <w:szCs w:val="32"/>
        </w:rPr>
        <w:t>万元,对</w:t>
      </w:r>
      <w:r>
        <w:rPr>
          <w:rStyle w:val="10"/>
          <w:rFonts w:hint="eastAsia" w:ascii="仿宋" w:hAnsi="仿宋" w:eastAsia="仿宋"/>
          <w:color w:val="auto"/>
          <w:sz w:val="32"/>
          <w:szCs w:val="32"/>
          <w:lang w:eastAsia="zh-CN"/>
        </w:rPr>
        <w:t>企业</w:t>
      </w:r>
      <w:r>
        <w:rPr>
          <w:rStyle w:val="10"/>
          <w:rFonts w:ascii="仿宋" w:hAnsi="仿宋" w:eastAsia="仿宋"/>
          <w:color w:val="auto"/>
          <w:sz w:val="32"/>
          <w:szCs w:val="32"/>
        </w:rPr>
        <w:t>补助</w:t>
      </w:r>
      <w:r>
        <w:rPr>
          <w:rStyle w:val="10"/>
          <w:rFonts w:hint="eastAsia" w:ascii="仿宋" w:hAnsi="仿宋" w:eastAsia="仿宋"/>
          <w:color w:val="auto"/>
          <w:sz w:val="32"/>
          <w:szCs w:val="32"/>
          <w:lang w:val="en-US" w:eastAsia="zh-CN"/>
        </w:rPr>
        <w:t>6619</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1184.2</w:t>
      </w:r>
      <w:r>
        <w:rPr>
          <w:rStyle w:val="10"/>
          <w:rFonts w:ascii="仿宋" w:hAnsi="仿宋" w:eastAsia="仿宋"/>
          <w:color w:val="auto"/>
          <w:sz w:val="32"/>
          <w:szCs w:val="32"/>
        </w:rPr>
        <w:t>万元。</w:t>
      </w:r>
      <w:r>
        <w:rPr>
          <w:color w:val="auto"/>
        </w:rPr>
        <w:fldChar w:fldCharType="end"/>
      </w:r>
    </w:p>
    <w:p w14:paraId="054F1A82">
      <w:pPr>
        <w:ind w:firstLine="643" w:firstLineChars="2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(四)政府性基金情况</w:t>
      </w:r>
    </w:p>
    <w:p w14:paraId="20D16BF6">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${page400644146.ds509943833_REP_JXJC_AGENCY_WZR_NAME}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温泉镇人民政府</w:t>
      </w:r>
      <w:r>
        <w:rPr>
          <w:color w:val="auto"/>
        </w:rPr>
        <w:fldChar w:fldCharType="end"/>
      </w:r>
      <w:r>
        <w:rPr>
          <w:rFonts w:ascii="Adobe 仿宋 Std R" w:hAnsi="Adobe 仿宋 Std R" w:eastAsia="Adobe 仿宋 Std R"/>
          <w:color w:val="auto"/>
          <w:sz w:val="32"/>
          <w:szCs w:val="32"/>
        </w:rPr>
        <w:t>政府性基金支出预算</w:t>
      </w:r>
      <w:r>
        <w:rPr>
          <w:rStyle w:val="10"/>
          <w:rFonts w:hint="eastAsia" w:ascii="仿宋" w:hAnsi="仿宋" w:eastAsia="仿宋"/>
          <w:color w:val="auto"/>
          <w:sz w:val="32"/>
          <w:szCs w:val="32"/>
        </w:rPr>
        <w:t>为</w:t>
      </w:r>
      <w:r>
        <w:rPr>
          <w:rFonts w:hint="eastAsia" w:ascii="Adobe 仿宋 Std R" w:hAnsi="Adobe 仿宋 Std R" w:eastAsia="Adobe 仿宋 Std R"/>
          <w:color w:val="auto"/>
          <w:sz w:val="32"/>
          <w:szCs w:val="32"/>
          <w:lang w:val="en-US" w:eastAsia="zh-CN"/>
        </w:rPr>
        <w:t>821.26万元。</w:t>
      </w:r>
      <w:r>
        <w:rPr>
          <w:rStyle w:val="10"/>
          <w:rFonts w:hint="eastAsia" w:ascii="仿宋" w:hAnsi="仿宋" w:eastAsia="仿宋"/>
          <w:color w:val="auto"/>
          <w:sz w:val="32"/>
          <w:szCs w:val="32"/>
        </w:rPr>
        <w:t>按支出项目类别划分：</w:t>
      </w:r>
      <w:r>
        <w:rPr>
          <w:rStyle w:val="10"/>
          <w:rFonts w:ascii="仿宋" w:hAnsi="仿宋" w:eastAsia="仿宋"/>
          <w:color w:val="auto"/>
          <w:sz w:val="32"/>
          <w:szCs w:val="32"/>
        </w:rPr>
        <w:t>项目支出</w:t>
      </w:r>
      <w:r>
        <w:rPr>
          <w:rFonts w:hint="eastAsia" w:ascii="Adobe 仿宋 Std R" w:hAnsi="Adobe 仿宋 Std R" w:eastAsia="Adobe 仿宋 Std R"/>
          <w:color w:val="auto"/>
          <w:sz w:val="32"/>
          <w:szCs w:val="32"/>
          <w:lang w:val="en-US" w:eastAsia="zh-CN"/>
        </w:rPr>
        <w:t>821.26</w:t>
      </w:r>
      <w:r>
        <w:rPr>
          <w:rStyle w:val="10"/>
          <w:rFonts w:ascii="仿宋" w:hAnsi="仿宋" w:eastAsia="仿宋"/>
          <w:color w:val="auto"/>
          <w:sz w:val="32"/>
          <w:szCs w:val="32"/>
        </w:rPr>
        <w:t>万元,较上年预算安排</w:t>
      </w:r>
      <w:r>
        <w:rPr>
          <w:rStyle w:val="10"/>
          <w:rFonts w:hint="eastAsia" w:ascii="仿宋" w:hAnsi="仿宋" w:eastAsia="仿宋"/>
          <w:color w:val="auto"/>
          <w:sz w:val="32"/>
          <w:szCs w:val="32"/>
          <w:lang w:eastAsia="zh-CN"/>
        </w:rPr>
        <w:t>减少649.05</w:t>
      </w:r>
      <w:r>
        <w:rPr>
          <w:rStyle w:val="10"/>
          <w:rFonts w:ascii="仿宋" w:hAnsi="仿宋" w:eastAsia="仿宋"/>
          <w:color w:val="auto"/>
          <w:sz w:val="32"/>
          <w:szCs w:val="32"/>
        </w:rPr>
        <w:t>万元;其中：商品和服务支出</w:t>
      </w:r>
      <w:r>
        <w:rPr>
          <w:rFonts w:hint="eastAsia" w:ascii="Adobe 仿宋 Std R" w:hAnsi="Adobe 仿宋 Std R" w:eastAsia="Adobe 仿宋 Std R"/>
          <w:color w:val="auto"/>
          <w:sz w:val="32"/>
          <w:szCs w:val="32"/>
          <w:lang w:val="en-US" w:eastAsia="zh-CN"/>
        </w:rPr>
        <w:t>821.26</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p>
    <w:p w14:paraId="6EA92DE2">
      <w:pPr>
        <w:numPr>
          <w:ilvl w:val="0"/>
          <w:numId w:val="0"/>
        </w:numPr>
        <w:ind w:firstLine="643" w:firstLineChars="200"/>
        <w:rPr>
          <w:rStyle w:val="10"/>
          <w:rFonts w:hint="eastAsia" w:ascii="Adobe 仿宋 Std R" w:hAnsi="Adobe 仿宋 Std R" w:eastAsia="Adobe 仿宋 Std R"/>
          <w:b/>
          <w:color w:val="auto"/>
          <w:sz w:val="32"/>
          <w:szCs w:val="32"/>
        </w:rPr>
      </w:pPr>
      <w:r>
        <w:rPr>
          <w:rFonts w:hint="eastAsia" w:ascii="Adobe 仿宋 Std R" w:hAnsi="Adobe 仿宋 Std R" w:eastAsia="Adobe 仿宋 Std R" w:cstheme="minorBidi"/>
          <w:b/>
          <w:color w:val="auto"/>
          <w:kern w:val="2"/>
          <w:sz w:val="32"/>
          <w:szCs w:val="32"/>
          <w:lang w:val="en-US" w:eastAsia="zh-CN" w:bidi="ar-SA"/>
        </w:rPr>
        <w:t>（五）</w:t>
      </w:r>
      <w:r>
        <w:rPr>
          <w:rStyle w:val="10"/>
          <w:rFonts w:hint="eastAsia" w:ascii="Adobe 仿宋 Std R" w:hAnsi="Adobe 仿宋 Std R" w:eastAsia="Adobe 仿宋 Std R"/>
          <w:b/>
          <w:color w:val="auto"/>
          <w:sz w:val="32"/>
          <w:szCs w:val="32"/>
        </w:rPr>
        <w:t>国有资本经营情况</w:t>
      </w:r>
    </w:p>
    <w:p w14:paraId="49695055">
      <w:pPr>
        <w:widowControl/>
        <w:ind w:firstLine="640" w:firstLineChars="200"/>
        <w:rPr>
          <w:rStyle w:val="10"/>
          <w:rFonts w:hint="eastAsia" w:ascii="Adobe 仿宋 Std R" w:hAnsi="Adobe 仿宋 Std R" w:eastAsia="Adobe 仿宋 Std R"/>
          <w:color w:val="auto"/>
          <w:sz w:val="32"/>
          <w:szCs w:val="32"/>
          <w:lang w:val="en-US" w:eastAsia="zh-CN"/>
        </w:rPr>
      </w:pPr>
      <w:r>
        <w:rPr>
          <w:rStyle w:val="10"/>
          <w:rFonts w:hint="eastAsia" w:ascii="仿宋" w:hAnsi="仿宋" w:eastAsia="仿宋"/>
          <w:color w:val="auto"/>
          <w:sz w:val="32"/>
          <w:szCs w:val="32"/>
        </w:rPr>
        <w:t>按支出项目类别划分：</w:t>
      </w:r>
      <w:r>
        <w:rPr>
          <w:rStyle w:val="10"/>
          <w:rFonts w:ascii="仿宋" w:hAnsi="仿宋" w:eastAsia="仿宋"/>
          <w:color w:val="auto"/>
          <w:sz w:val="32"/>
          <w:szCs w:val="32"/>
        </w:rPr>
        <w:t>项目支出</w:t>
      </w:r>
      <w:r>
        <w:rPr>
          <w:rFonts w:hint="eastAsia" w:ascii="Adobe 仿宋 Std R" w:hAnsi="Adobe 仿宋 Std R" w:eastAsia="Adobe 仿宋 Std R"/>
          <w:color w:val="auto"/>
          <w:sz w:val="32"/>
          <w:szCs w:val="32"/>
          <w:lang w:val="en-US" w:eastAsia="zh-CN"/>
        </w:rPr>
        <w:t>0.08</w:t>
      </w:r>
      <w:r>
        <w:rPr>
          <w:rStyle w:val="10"/>
          <w:rFonts w:ascii="仿宋" w:hAnsi="仿宋" w:eastAsia="仿宋"/>
          <w:color w:val="auto"/>
          <w:sz w:val="32"/>
          <w:szCs w:val="32"/>
        </w:rPr>
        <w:t>万元,上年</w:t>
      </w:r>
      <w:r>
        <w:rPr>
          <w:rStyle w:val="10"/>
          <w:rFonts w:hint="eastAsia" w:ascii="仿宋" w:hAnsi="仿宋" w:eastAsia="仿宋"/>
          <w:color w:val="auto"/>
          <w:sz w:val="32"/>
          <w:szCs w:val="32"/>
          <w:lang w:eastAsia="zh-CN"/>
        </w:rPr>
        <w:t>无</w:t>
      </w:r>
      <w:r>
        <w:rPr>
          <w:rStyle w:val="10"/>
          <w:rFonts w:ascii="仿宋" w:hAnsi="仿宋" w:eastAsia="仿宋"/>
          <w:color w:val="auto"/>
          <w:sz w:val="32"/>
          <w:szCs w:val="32"/>
        </w:rPr>
        <w:t>;其中：</w:t>
      </w:r>
      <w:r>
        <w:rPr>
          <w:rStyle w:val="10"/>
          <w:rFonts w:hint="eastAsia" w:ascii="仿宋" w:hAnsi="仿宋" w:eastAsia="仿宋"/>
          <w:color w:val="auto"/>
          <w:sz w:val="32"/>
          <w:szCs w:val="32"/>
          <w:lang w:eastAsia="zh-CN"/>
        </w:rPr>
        <w:t>资本性</w:t>
      </w:r>
      <w:r>
        <w:rPr>
          <w:rStyle w:val="10"/>
          <w:rFonts w:ascii="仿宋" w:hAnsi="仿宋" w:eastAsia="仿宋"/>
          <w:color w:val="auto"/>
          <w:sz w:val="32"/>
          <w:szCs w:val="32"/>
        </w:rPr>
        <w:t>支出</w:t>
      </w:r>
      <w:r>
        <w:rPr>
          <w:rFonts w:hint="eastAsia" w:ascii="Adobe 仿宋 Std R" w:hAnsi="Adobe 仿宋 Std R" w:eastAsia="Adobe 仿宋 Std R"/>
          <w:color w:val="auto"/>
          <w:sz w:val="32"/>
          <w:szCs w:val="32"/>
          <w:lang w:val="en-US" w:eastAsia="zh-CN"/>
        </w:rPr>
        <w:t>0.08</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p>
    <w:p w14:paraId="48F5BC63">
      <w:pPr>
        <w:ind w:firstLine="643" w:firstLineChars="2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(六)机关运行经费等重要事项的说明</w:t>
      </w:r>
    </w:p>
    <w:p w14:paraId="3ABBC145">
      <w:pPr>
        <w:widowControl/>
        <w:ind w:firstLine="640" w:firstLineChars="200"/>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color w:val="auto"/>
          <w:sz w:val="32"/>
          <w:szCs w:val="32"/>
        </w:rPr>
        <w:t>202</w:t>
      </w:r>
      <w:r>
        <w:rPr>
          <w:rStyle w:val="10"/>
          <w:rFonts w:hint="eastAsia" w:ascii="Adobe 仿宋 Std R" w:hAnsi="Adobe 仿宋 Std R" w:eastAsia="Adobe 仿宋 Std R"/>
          <w:color w:val="auto"/>
          <w:sz w:val="32"/>
          <w:szCs w:val="32"/>
          <w:lang w:val="en-US" w:eastAsia="zh-CN"/>
        </w:rPr>
        <w:t>5</w:t>
      </w:r>
      <w:r>
        <w:rPr>
          <w:rStyle w:val="10"/>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仿宋_GB2312" w:eastAsia="仿宋_GB2312"/>
          <w:color w:val="auto"/>
          <w:sz w:val="32"/>
          <w:szCs w:val="30"/>
          <w:u w:val="none"/>
          <w:lang w:val="en-US" w:eastAsia="zh-CN"/>
        </w:rPr>
        <w:t>1086.45</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年预算减少320.34万元，下降</w:t>
      </w:r>
      <w:r>
        <w:rPr>
          <w:rFonts w:hint="eastAsia" w:ascii="Adobe 仿宋 Std R" w:hAnsi="Adobe 仿宋 Std R" w:eastAsia="Adobe 仿宋 Std R"/>
          <w:color w:val="auto"/>
          <w:sz w:val="32"/>
          <w:szCs w:val="32"/>
          <w:lang w:val="en-US" w:eastAsia="zh-CN"/>
        </w:rPr>
        <w:t>22.77</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下降变化原因为</w:t>
      </w:r>
      <w:r>
        <w:rPr>
          <w:rFonts w:hint="eastAsia" w:ascii="Adobe 仿宋 Std R" w:hAnsi="Adobe 仿宋 Std R" w:eastAsia="Adobe 仿宋 Std R"/>
          <w:color w:val="auto"/>
          <w:sz w:val="32"/>
          <w:szCs w:val="32"/>
          <w:highlight w:val="none"/>
        </w:rPr>
        <w:t>落实过紧日子要求压减支出</w:t>
      </w:r>
      <w:r>
        <w:rPr>
          <w:rFonts w:hint="eastAsia" w:ascii="仿宋" w:hAnsi="仿宋" w:eastAsia="仿宋" w:cs="Times New Roman"/>
          <w:color w:val="auto"/>
          <w:kern w:val="0"/>
          <w:sz w:val="32"/>
          <w:szCs w:val="32"/>
          <w:lang w:val="en-US" w:eastAsia="zh-CN"/>
        </w:rPr>
        <w:t>。</w:t>
      </w:r>
    </w:p>
    <w:p w14:paraId="07674B63">
      <w:pPr>
        <w:widowControl/>
        <w:spacing w:line="580" w:lineRule="exact"/>
        <w:ind w:firstLine="636"/>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按照财政部《地方预决算公开操作规程》明确的口径，机关运行费指各部门的公用经费，包括</w:t>
      </w:r>
      <w:r>
        <w:rPr>
          <w:rFonts w:hint="eastAsia" w:ascii="Adobe 仿宋 Std R" w:hAnsi="Adobe 仿宋 Std R" w:eastAsia="Adobe 仿宋 Std R"/>
          <w:color w:val="auto"/>
          <w:sz w:val="32"/>
          <w:szCs w:val="32"/>
          <w:lang w:eastAsia="zh-CN"/>
        </w:rPr>
        <w:t>人员类</w:t>
      </w:r>
      <w:r>
        <w:rPr>
          <w:rFonts w:hint="eastAsia" w:ascii="Adobe 仿宋 Std R" w:hAnsi="Adobe 仿宋 Std R" w:eastAsia="Adobe 仿宋 Std R"/>
          <w:color w:val="auto"/>
          <w:sz w:val="32"/>
          <w:szCs w:val="32"/>
          <w:lang w:val="en-US" w:eastAsia="zh-CN"/>
        </w:rPr>
        <w:t>961.47万元，</w:t>
      </w:r>
      <w:r>
        <w:rPr>
          <w:rFonts w:hint="eastAsia" w:ascii="Adobe 仿宋 Std R" w:hAnsi="Adobe 仿宋 Std R" w:eastAsia="Adobe 仿宋 Std R"/>
          <w:color w:val="auto"/>
          <w:sz w:val="32"/>
          <w:szCs w:val="32"/>
        </w:rPr>
        <w:t>办公及印刷费</w:t>
      </w:r>
      <w:r>
        <w:rPr>
          <w:rFonts w:hint="eastAsia" w:ascii="Adobe 仿宋 Std R" w:hAnsi="Adobe 仿宋 Std R" w:eastAsia="Adobe 仿宋 Std R"/>
          <w:color w:val="auto"/>
          <w:sz w:val="32"/>
          <w:szCs w:val="32"/>
          <w:lang w:val="en-US" w:eastAsia="zh-CN"/>
        </w:rPr>
        <w:t>16.25万元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0.55万元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劳务费</w:t>
      </w:r>
      <w:r>
        <w:rPr>
          <w:rFonts w:hint="eastAsia" w:ascii="Adobe 仿宋 Std R" w:hAnsi="Adobe 仿宋 Std R" w:eastAsia="Adobe 仿宋 Std R"/>
          <w:color w:val="auto"/>
          <w:sz w:val="32"/>
          <w:szCs w:val="32"/>
          <w:lang w:val="en-US" w:eastAsia="zh-CN"/>
        </w:rPr>
        <w:t>43.33万元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委托业务费</w:t>
      </w:r>
      <w:r>
        <w:rPr>
          <w:rFonts w:hint="eastAsia" w:ascii="Adobe 仿宋 Std R" w:hAnsi="Adobe 仿宋 Std R" w:eastAsia="Adobe 仿宋 Std R"/>
          <w:color w:val="auto"/>
          <w:sz w:val="32"/>
          <w:szCs w:val="32"/>
          <w:lang w:val="en-US" w:eastAsia="zh-CN"/>
        </w:rPr>
        <w:t>5万元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4.75万元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其他交通费用</w:t>
      </w:r>
      <w:r>
        <w:rPr>
          <w:rFonts w:hint="eastAsia" w:ascii="Adobe 仿宋 Std R" w:hAnsi="Adobe 仿宋 Std R" w:eastAsia="Adobe 仿宋 Std R"/>
          <w:color w:val="auto"/>
          <w:sz w:val="32"/>
          <w:szCs w:val="32"/>
          <w:lang w:val="en-US" w:eastAsia="zh-CN"/>
        </w:rPr>
        <w:t>16.2万元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其他商品和服务支出</w:t>
      </w:r>
      <w:r>
        <w:rPr>
          <w:rFonts w:hint="eastAsia" w:ascii="Adobe 仿宋 Std R" w:hAnsi="Adobe 仿宋 Std R" w:eastAsia="Adobe 仿宋 Std R"/>
          <w:color w:val="auto"/>
          <w:sz w:val="32"/>
          <w:szCs w:val="32"/>
          <w:lang w:val="en-US" w:eastAsia="zh-CN"/>
        </w:rPr>
        <w:t>0.21万元</w:t>
      </w:r>
      <w:r>
        <w:rPr>
          <w:rFonts w:hint="eastAsia" w:ascii="Adobe 仿宋 Std R" w:hAnsi="Adobe 仿宋 Std R" w:eastAsia="Adobe 仿宋 Std R"/>
          <w:color w:val="auto"/>
          <w:sz w:val="32"/>
          <w:szCs w:val="32"/>
        </w:rPr>
        <w:t>、办公用房水电费</w:t>
      </w:r>
      <w:r>
        <w:rPr>
          <w:rFonts w:hint="eastAsia" w:ascii="Adobe 仿宋 Std R" w:hAnsi="Adobe 仿宋 Std R" w:eastAsia="Adobe 仿宋 Std R"/>
          <w:color w:val="auto"/>
          <w:sz w:val="32"/>
          <w:szCs w:val="32"/>
          <w:lang w:val="en-US" w:eastAsia="zh-CN"/>
        </w:rPr>
        <w:t>22万元</w:t>
      </w:r>
      <w:r>
        <w:rPr>
          <w:rFonts w:hint="eastAsia" w:ascii="Adobe 仿宋 Std R" w:hAnsi="Adobe 仿宋 Std R" w:eastAsia="Adobe 仿宋 Std R"/>
          <w:color w:val="auto"/>
          <w:sz w:val="32"/>
          <w:szCs w:val="32"/>
        </w:rPr>
        <w:t>、办公</w:t>
      </w:r>
      <w:r>
        <w:rPr>
          <w:rFonts w:hint="eastAsia" w:ascii="Adobe 仿宋 Std R" w:hAnsi="Adobe 仿宋 Std R" w:eastAsia="Adobe 仿宋 Std R"/>
          <w:color w:val="auto"/>
          <w:sz w:val="32"/>
          <w:szCs w:val="32"/>
          <w:lang w:eastAsia="zh-CN"/>
        </w:rPr>
        <w:t>设备购置</w:t>
      </w:r>
      <w:r>
        <w:rPr>
          <w:rFonts w:hint="eastAsia" w:ascii="Adobe 仿宋 Std R" w:hAnsi="Adobe 仿宋 Std R" w:eastAsia="Adobe 仿宋 Std R"/>
          <w:color w:val="auto"/>
          <w:sz w:val="32"/>
          <w:szCs w:val="32"/>
          <w:lang w:val="en-US" w:eastAsia="zh-CN"/>
        </w:rPr>
        <w:t>14万元</w:t>
      </w:r>
    </w:p>
    <w:p w14:paraId="636C61E3">
      <w:pPr>
        <w:ind w:firstLine="643" w:firstLineChars="2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(七)政府采购情况</w:t>
      </w:r>
    </w:p>
    <w:p w14:paraId="57B00379">
      <w:pPr>
        <w:widowControl/>
        <w:spacing w:line="580" w:lineRule="exact"/>
        <w:ind w:firstLine="636"/>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年部门所属各单位政府采购总额</w:t>
      </w:r>
      <w:r>
        <w:rPr>
          <w:rFonts w:hint="eastAsia" w:ascii="Adobe 仿宋 Std R" w:hAnsi="Adobe 仿宋 Std R" w:eastAsia="Adobe 仿宋 Std R"/>
          <w:color w:val="auto"/>
          <w:sz w:val="32"/>
          <w:szCs w:val="32"/>
          <w:lang w:val="en-US" w:eastAsia="zh-CN"/>
        </w:rPr>
        <w:t>24.66</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24</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0.66</w:t>
      </w:r>
      <w:r>
        <w:rPr>
          <w:rFonts w:hint="eastAsia" w:ascii="Adobe 仿宋 Std R" w:hAnsi="Adobe 仿宋 Std R" w:eastAsia="Adobe 仿宋 Std R"/>
          <w:color w:val="auto"/>
          <w:sz w:val="32"/>
          <w:szCs w:val="32"/>
        </w:rPr>
        <w:t>万元。</w:t>
      </w:r>
    </w:p>
    <w:p w14:paraId="51191AFC">
      <w:pPr>
        <w:ind w:firstLine="643" w:firstLineChars="2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(八)国有资产占有使用情况</w:t>
      </w:r>
    </w:p>
    <w:p w14:paraId="2F803AA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单位共有车辆</w:t>
      </w:r>
      <w:r>
        <w:rPr>
          <w:rFonts w:hint="eastAsia" w:ascii="Adobe 仿宋 Std R" w:hAnsi="Adobe 仿宋 Std R" w:eastAsia="Adobe 仿宋 Std R"/>
          <w:color w:val="auto"/>
          <w:sz w:val="32"/>
          <w:szCs w:val="32"/>
          <w:lang w:val="en-US" w:eastAsia="zh-CN"/>
        </w:rPr>
        <w:t>2</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2</w:t>
      </w:r>
      <w:r>
        <w:rPr>
          <w:rFonts w:ascii="Adobe 仿宋 Std R" w:hAnsi="Adobe 仿宋 Std R" w:eastAsia="Adobe 仿宋 Std R"/>
          <w:color w:val="auto"/>
          <w:sz w:val="32"/>
          <w:szCs w:val="32"/>
        </w:rPr>
        <w:t>辆。</w:t>
      </w:r>
      <w:r>
        <w:rPr>
          <w:color w:val="auto"/>
        </w:rPr>
        <w:fldChar w:fldCharType="end"/>
      </w:r>
    </w:p>
    <w:p w14:paraId="32683904">
      <w:pPr>
        <w:ind w:firstLine="642"/>
        <w:rPr>
          <w:rFonts w:ascii="仿宋_GB2312" w:eastAsia="仿宋_GB2312"/>
          <w:color w:val="auto"/>
          <w:sz w:val="32"/>
          <w:szCs w:val="30"/>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年单位预算安排购置车</w:t>
      </w:r>
      <w:r>
        <w:rPr>
          <w:rFonts w:hint="eastAsia" w:ascii="Adobe 仿宋 Std R" w:hAnsi="Adobe 仿宋 Std R" w:eastAsia="Adobe 仿宋 Std R"/>
          <w:color w:val="auto"/>
          <w:sz w:val="32"/>
          <w:szCs w:val="32"/>
          <w:u w:val="none"/>
        </w:rPr>
        <w:t>辆</w:t>
      </w:r>
      <w:r>
        <w:rPr>
          <w:rFonts w:hint="eastAsia" w:ascii="仿宋_GB2312" w:eastAsia="仿宋_GB2312"/>
          <w:color w:val="auto"/>
          <w:sz w:val="32"/>
          <w:szCs w:val="30"/>
          <w:u w:val="none"/>
          <w:lang w:val="en-US" w:eastAsia="zh-CN"/>
        </w:rPr>
        <w:t>0</w:t>
      </w:r>
      <w:r>
        <w:rPr>
          <w:rFonts w:hint="eastAsia" w:ascii="Adobe 仿宋 Std R" w:hAnsi="Adobe 仿宋 Std R" w:eastAsia="Adobe 仿宋 Std R"/>
          <w:color w:val="auto"/>
          <w:sz w:val="32"/>
          <w:szCs w:val="32"/>
        </w:rPr>
        <w:t>辆</w:t>
      </w:r>
      <w:r>
        <w:rPr>
          <w:rFonts w:hint="eastAsia" w:ascii="仿宋_GB2312" w:eastAsia="仿宋_GB2312"/>
          <w:color w:val="auto"/>
          <w:sz w:val="32"/>
          <w:szCs w:val="30"/>
        </w:rPr>
        <w:t>。</w:t>
      </w:r>
    </w:p>
    <w:p w14:paraId="59A43C58">
      <w:pPr>
        <w:ind w:firstLine="643" w:firstLineChars="200"/>
        <w:rPr>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（九）项目情况说明</w:t>
      </w:r>
    </w:p>
    <w:p w14:paraId="3D2408AF">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highlight w:val="none"/>
          <w:lang w:val="en-US" w:eastAsia="zh-CN"/>
        </w:rPr>
        <w:t>1.</w:t>
      </w:r>
      <w:r>
        <w:rPr>
          <w:rFonts w:hint="eastAsia" w:ascii="Adobe 仿宋 Std R" w:hAnsi="Adobe 仿宋 Std R" w:eastAsia="Adobe 仿宋 Std R"/>
          <w:color w:val="auto"/>
          <w:sz w:val="32"/>
          <w:szCs w:val="32"/>
          <w:highlight w:val="none"/>
        </w:rPr>
        <w:t>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w:t>
      </w:r>
      <w:r>
        <w:rPr>
          <w:rFonts w:hint="eastAsia" w:ascii="Adobe 仿宋 Std R" w:hAnsi="Adobe 仿宋 Std R" w:eastAsia="Adobe 仿宋 Std R"/>
          <w:color w:val="auto"/>
          <w:sz w:val="32"/>
          <w:szCs w:val="32"/>
          <w:highlight w:val="none"/>
          <w:lang w:eastAsia="zh-CN"/>
        </w:rPr>
        <w:t>乡镇企业发展专项</w:t>
      </w:r>
      <w:r>
        <w:rPr>
          <w:rFonts w:hint="eastAsia" w:ascii="Adobe 仿宋 Std R" w:hAnsi="Adobe 仿宋 Std R" w:eastAsia="Adobe 仿宋 Std R"/>
          <w:color w:val="auto"/>
          <w:sz w:val="32"/>
          <w:szCs w:val="32"/>
          <w:highlight w:val="none"/>
        </w:rPr>
        <w:t>支出</w:t>
      </w:r>
    </w:p>
    <w:p w14:paraId="2DAE5645">
      <w:p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highlight w:val="none"/>
        </w:rPr>
        <w:t>通过为企业提供高效、便捷的服务和政策扶持，优化营商环境，吸引总部经济重点纳税户扎根</w:t>
      </w:r>
      <w:r>
        <w:rPr>
          <w:rFonts w:hint="eastAsia" w:ascii="Adobe 仿宋 Std R" w:hAnsi="Adobe 仿宋 Std R" w:eastAsia="Adobe 仿宋 Std R"/>
          <w:color w:val="auto"/>
          <w:sz w:val="32"/>
          <w:szCs w:val="32"/>
          <w:highlight w:val="none"/>
          <w:lang w:eastAsia="zh-CN"/>
        </w:rPr>
        <w:t>温泉</w:t>
      </w:r>
      <w:r>
        <w:rPr>
          <w:rFonts w:hint="eastAsia" w:ascii="Adobe 仿宋 Std R" w:hAnsi="Adobe 仿宋 Std R" w:eastAsia="Adobe 仿宋 Std R"/>
          <w:color w:val="auto"/>
          <w:sz w:val="32"/>
          <w:szCs w:val="32"/>
          <w:highlight w:val="none"/>
        </w:rPr>
        <w:t>，肋推</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经济发展</w:t>
      </w:r>
    </w:p>
    <w:p w14:paraId="4A13D933">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党政联系会议纪要</w:t>
      </w:r>
    </w:p>
    <w:p w14:paraId="0C0F2E79">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27D7048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highlight w:val="none"/>
        </w:rPr>
        <w:t>扶持企业发展，做好营商环境，促进全镇经济高质量发展</w:t>
      </w:r>
    </w:p>
    <w:p w14:paraId="60A7DC5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highlight w:val="none"/>
          <w:lang w:val="en-US" w:eastAsia="zh-CN"/>
        </w:rPr>
        <w:t>1年</w:t>
      </w:r>
    </w:p>
    <w:p w14:paraId="0D1FF598">
      <w:pPr>
        <w:ind w:firstLine="642"/>
        <w:rPr>
          <w:rFonts w:hint="eastAsia" w:ascii="Adobe 仿宋 Std R" w:hAnsi="Adobe 仿宋 Std R" w:eastAsia="Adobe 仿宋 Std R"/>
          <w:color w:val="auto"/>
          <w:sz w:val="32"/>
          <w:szCs w:val="32"/>
          <w:lang w:val="en-US" w:eastAsia="zh-CN"/>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6619万元</w:t>
      </w:r>
    </w:p>
    <w:p w14:paraId="587DE668">
      <w:pPr>
        <w:ind w:firstLine="642"/>
        <w:rPr>
          <w:rFonts w:hint="eastAsia" w:ascii="Adobe 仿宋 Std R" w:hAnsi="Adobe 仿宋 Std R" w:eastAsia="Adobe 仿宋 Std R"/>
          <w:color w:val="auto"/>
          <w:sz w:val="32"/>
          <w:szCs w:val="32"/>
          <w:lang w:val="en-US" w:eastAsia="zh-CN"/>
        </w:rPr>
      </w:pPr>
    </w:p>
    <w:p w14:paraId="0EA8C901">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2.</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基层组织运转保障经费</w:t>
      </w:r>
    </w:p>
    <w:p w14:paraId="4EFA8C7A">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w:t>
      </w:r>
      <w:r>
        <w:rPr>
          <w:rFonts w:hint="eastAsia" w:ascii="Adobe 仿宋 Std R" w:hAnsi="Adobe 仿宋 Std R" w:eastAsia="Adobe 仿宋 Std R"/>
          <w:color w:val="auto"/>
          <w:sz w:val="32"/>
          <w:szCs w:val="32"/>
          <w:highlight w:val="none"/>
          <w:lang w:eastAsia="zh-CN"/>
        </w:rPr>
        <w:t>温泉镇</w:t>
      </w:r>
      <w:r>
        <w:rPr>
          <w:rFonts w:ascii="Adobe 仿宋 Std R" w:hAnsi="Adobe 仿宋 Std R" w:eastAsia="Adobe 仿宋 Std R"/>
          <w:color w:val="auto"/>
          <w:sz w:val="32"/>
          <w:szCs w:val="32"/>
          <w:highlight w:val="none"/>
        </w:rPr>
        <w:t>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年公用支出</w:t>
      </w:r>
    </w:p>
    <w:p w14:paraId="7091C9C7">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上级拨付</w:t>
      </w:r>
    </w:p>
    <w:p w14:paraId="58B9CD54">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3693ABD9">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保障基层组织正常运转。</w:t>
      </w:r>
    </w:p>
    <w:p w14:paraId="6489FBD0">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1F8DEF3">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）年度预算安排：160万元</w:t>
      </w:r>
    </w:p>
    <w:p w14:paraId="7077A431">
      <w:pPr>
        <w:ind w:firstLine="642"/>
        <w:rPr>
          <w:rFonts w:hint="default" w:ascii="Adobe 仿宋 Std R" w:hAnsi="Adobe 仿宋 Std R" w:eastAsia="Adobe 仿宋 Std R"/>
          <w:color w:val="auto"/>
          <w:sz w:val="32"/>
          <w:szCs w:val="32"/>
          <w:highlight w:val="none"/>
          <w:lang w:val="en-US" w:eastAsia="zh-CN"/>
        </w:rPr>
      </w:pPr>
    </w:p>
    <w:p w14:paraId="26BC0BEE">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highlight w:val="none"/>
          <w:lang w:eastAsia="zh-CN"/>
        </w:rPr>
        <w:t>2025年度兼职网格员岗位补助资金</w:t>
      </w:r>
    </w:p>
    <w:p w14:paraId="49BE7E34">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）项目概述：推进“多网合一”优化网格化管理服务</w:t>
      </w:r>
    </w:p>
    <w:p w14:paraId="64A3C50A">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47957334">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0A253A0E">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）实施方案：通过上级转移支付资金，推进“多网合一”优化网格化管理服务</w:t>
      </w:r>
    </w:p>
    <w:p w14:paraId="61A41656">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568183B9">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67200万元</w:t>
      </w:r>
    </w:p>
    <w:p w14:paraId="0CEEC054">
      <w:pPr>
        <w:widowControl/>
        <w:spacing w:line="580" w:lineRule="exact"/>
        <w:ind w:firstLine="643" w:firstLineChars="200"/>
        <w:jc w:val="left"/>
        <w:rPr>
          <w:rFonts w:hint="eastAsia" w:ascii="楷体_GB2312" w:hAnsi="Calibri" w:eastAsia="楷体_GB2312" w:cs="宋体"/>
          <w:b/>
          <w:color w:val="auto"/>
          <w:kern w:val="0"/>
          <w:sz w:val="32"/>
          <w:szCs w:val="32"/>
        </w:rPr>
      </w:pPr>
    </w:p>
    <w:p w14:paraId="07FF6D18">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highlight w:val="none"/>
          <w:lang w:eastAsia="zh-CN"/>
        </w:rPr>
        <w:t>2024年和2025年度松线虫病防控</w:t>
      </w:r>
    </w:p>
    <w:p w14:paraId="5F5AC4F5">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w:t>
      </w:r>
      <w:r>
        <w:rPr>
          <w:rFonts w:hint="eastAsia" w:ascii="Adobe 仿宋 Std R" w:hAnsi="Adobe 仿宋 Std R" w:eastAsia="Adobe 仿宋 Std R"/>
          <w:color w:val="auto"/>
          <w:sz w:val="32"/>
          <w:szCs w:val="32"/>
          <w:highlight w:val="none"/>
          <w:lang w:eastAsia="zh-CN"/>
        </w:rPr>
        <w:t>温泉镇范围内死松树清除率100％</w:t>
      </w:r>
    </w:p>
    <w:p w14:paraId="5D61F18A">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0E3F7442">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220CC862">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）实施方案：通过上级转移支付资金，完成</w:t>
      </w:r>
      <w:r>
        <w:rPr>
          <w:rFonts w:hint="eastAsia" w:ascii="Adobe 仿宋 Std R" w:hAnsi="Adobe 仿宋 Std R" w:eastAsia="Adobe 仿宋 Std R"/>
          <w:color w:val="auto"/>
          <w:sz w:val="32"/>
          <w:szCs w:val="32"/>
          <w:highlight w:val="none"/>
          <w:lang w:eastAsia="zh-CN"/>
        </w:rPr>
        <w:t>清除辖区内死松树</w:t>
      </w:r>
    </w:p>
    <w:p w14:paraId="0AC723CA">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19A6CA3">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）年度预算安排：629455元</w:t>
      </w:r>
    </w:p>
    <w:p w14:paraId="10C5573C">
      <w:pPr>
        <w:widowControl/>
        <w:spacing w:line="580" w:lineRule="exact"/>
        <w:ind w:firstLine="643" w:firstLineChars="200"/>
        <w:jc w:val="left"/>
        <w:rPr>
          <w:rFonts w:hint="eastAsia" w:ascii="楷体_GB2312" w:hAnsi="Calibri" w:eastAsia="楷体_GB2312" w:cs="宋体"/>
          <w:b/>
          <w:color w:val="auto"/>
          <w:kern w:val="0"/>
          <w:sz w:val="32"/>
          <w:szCs w:val="32"/>
        </w:rPr>
      </w:pPr>
    </w:p>
    <w:p w14:paraId="7DACFE85">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highlight w:val="none"/>
          <w:lang w:eastAsia="zh-CN"/>
        </w:rPr>
        <w:t>2025年度村（社区）党员活动经费</w:t>
      </w:r>
    </w:p>
    <w:p w14:paraId="1A9062D6">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）项目概述：加强基层党组织建设，提高党员活动质量</w:t>
      </w:r>
    </w:p>
    <w:p w14:paraId="4E3FD020">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296F5AA4">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09D91818">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）实施方案：通过上级转移支付资金，加强基层党组织建设，提高党员活动质量</w:t>
      </w:r>
    </w:p>
    <w:p w14:paraId="764DC75D">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4BFA40A">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）年度预算安排：58800元</w:t>
      </w:r>
    </w:p>
    <w:p w14:paraId="33F96F7E">
      <w:pPr>
        <w:widowControl/>
        <w:spacing w:line="580" w:lineRule="exact"/>
        <w:ind w:firstLine="643" w:firstLineChars="200"/>
        <w:jc w:val="left"/>
        <w:rPr>
          <w:rFonts w:hint="eastAsia" w:ascii="楷体_GB2312" w:hAnsi="Calibri" w:eastAsia="楷体_GB2312" w:cs="宋体"/>
          <w:b/>
          <w:color w:val="auto"/>
          <w:kern w:val="0"/>
          <w:sz w:val="32"/>
          <w:szCs w:val="32"/>
        </w:rPr>
      </w:pPr>
    </w:p>
    <w:p w14:paraId="73B73D4C">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highlight w:val="none"/>
          <w:lang w:eastAsia="zh-CN"/>
        </w:rPr>
        <w:t>2025年度村民小组长报酬补助</w:t>
      </w:r>
    </w:p>
    <w:p w14:paraId="605BDF73">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）项目概述：提高村民小组长工作积极性，切实保障村民小组长待遇</w:t>
      </w:r>
    </w:p>
    <w:p w14:paraId="6DA92B3E">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46E86570">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3B05C02C">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）实施方案：通过上级转移支付资金，提高村民小组自治能力，充分调动村民小组长工作积极性</w:t>
      </w:r>
    </w:p>
    <w:p w14:paraId="3E52B5D7">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7DE8094B">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）年度预算安排：74000元</w:t>
      </w:r>
    </w:p>
    <w:p w14:paraId="53EB43D7">
      <w:pPr>
        <w:widowControl/>
        <w:spacing w:line="580" w:lineRule="exact"/>
        <w:ind w:firstLine="643" w:firstLineChars="200"/>
        <w:jc w:val="left"/>
        <w:rPr>
          <w:rFonts w:hint="eastAsia" w:ascii="楷体_GB2312" w:hAnsi="Calibri" w:eastAsia="楷体_GB2312" w:cs="宋体"/>
          <w:b/>
          <w:color w:val="auto"/>
          <w:kern w:val="0"/>
          <w:sz w:val="32"/>
          <w:szCs w:val="32"/>
        </w:rPr>
      </w:pPr>
    </w:p>
    <w:p w14:paraId="54B00F6F">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6.</w:t>
      </w:r>
      <w:r>
        <w:rPr>
          <w:rFonts w:hint="eastAsia" w:ascii="Adobe 仿宋 Std R" w:hAnsi="Adobe 仿宋 Std R" w:eastAsia="Adobe 仿宋 Std R"/>
          <w:color w:val="auto"/>
          <w:sz w:val="32"/>
          <w:szCs w:val="32"/>
          <w:highlight w:val="none"/>
          <w:lang w:eastAsia="zh-CN"/>
        </w:rPr>
        <w:t>2025年度基层组织运转经费</w:t>
      </w:r>
    </w:p>
    <w:p w14:paraId="41C24DE1">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）项目概述：保障村级组织正常运转和提高村定员干部基本报酬，提升基层干部干事积极性</w:t>
      </w:r>
    </w:p>
    <w:p w14:paraId="2A5628B2">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2286B380">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57398388">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）实施方案：通过上级转移支付资金，保障基层党组织运转，提高村干部履职能力</w:t>
      </w:r>
    </w:p>
    <w:p w14:paraId="2BB3917E">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8A16AC1">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50万</w:t>
      </w:r>
      <w:r>
        <w:rPr>
          <w:rFonts w:hint="eastAsia" w:ascii="Adobe 仿宋 Std R" w:hAnsi="Adobe 仿宋 Std R" w:eastAsia="Adobe 仿宋 Std R"/>
          <w:color w:val="auto"/>
          <w:sz w:val="32"/>
          <w:szCs w:val="32"/>
          <w:highlight w:val="none"/>
        </w:rPr>
        <w:t>元</w:t>
      </w:r>
    </w:p>
    <w:p w14:paraId="1B492E52">
      <w:pPr>
        <w:widowControl/>
        <w:spacing w:line="580" w:lineRule="exact"/>
        <w:ind w:firstLine="643" w:firstLineChars="200"/>
        <w:jc w:val="left"/>
        <w:rPr>
          <w:rFonts w:hint="eastAsia" w:ascii="楷体_GB2312" w:hAnsi="Calibri" w:eastAsia="楷体_GB2312" w:cs="宋体"/>
          <w:b/>
          <w:color w:val="auto"/>
          <w:kern w:val="0"/>
          <w:sz w:val="32"/>
          <w:szCs w:val="32"/>
        </w:rPr>
      </w:pPr>
    </w:p>
    <w:p w14:paraId="5C7ECCEE">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7.</w:t>
      </w:r>
      <w:r>
        <w:rPr>
          <w:rFonts w:hint="eastAsia" w:ascii="Adobe 仿宋 Std R" w:hAnsi="Adobe 仿宋 Std R" w:eastAsia="Adobe 仿宋 Std R"/>
          <w:color w:val="auto"/>
          <w:sz w:val="32"/>
          <w:szCs w:val="32"/>
          <w:highlight w:val="none"/>
          <w:lang w:eastAsia="zh-CN"/>
        </w:rPr>
        <w:t>一般非税收入资金</w:t>
      </w:r>
    </w:p>
    <w:p w14:paraId="293F324B">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）项目概述：做好温泉镇非税收入支出</w:t>
      </w:r>
    </w:p>
    <w:p w14:paraId="105522D8">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上缴的非税收入</w:t>
      </w:r>
    </w:p>
    <w:p w14:paraId="1107FCB1">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0AE530F7">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w:t>
      </w:r>
      <w:r>
        <w:rPr>
          <w:rFonts w:hint="eastAsia" w:ascii="Adobe 仿宋 Std R" w:hAnsi="Adobe 仿宋 Std R" w:eastAsia="Adobe 仿宋 Std R"/>
          <w:color w:val="auto"/>
          <w:sz w:val="32"/>
          <w:szCs w:val="32"/>
          <w:highlight w:val="none"/>
          <w:lang w:eastAsia="zh-CN"/>
        </w:rPr>
        <w:t>统筹资金，安排</w:t>
      </w:r>
      <w:r>
        <w:rPr>
          <w:rFonts w:hint="eastAsia" w:ascii="Adobe 仿宋 Std R" w:hAnsi="Adobe 仿宋 Std R" w:eastAsia="Adobe 仿宋 Std R"/>
          <w:color w:val="auto"/>
          <w:sz w:val="32"/>
          <w:szCs w:val="32"/>
          <w:highlight w:val="none"/>
        </w:rPr>
        <w:t>好温泉镇非税收入支出</w:t>
      </w:r>
    </w:p>
    <w:p w14:paraId="1D19B58B">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17948CE7">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102600元</w:t>
      </w:r>
    </w:p>
    <w:p w14:paraId="2293F945">
      <w:pPr>
        <w:widowControl/>
        <w:spacing w:line="580" w:lineRule="exact"/>
        <w:ind w:firstLine="643" w:firstLineChars="200"/>
        <w:jc w:val="left"/>
        <w:rPr>
          <w:rFonts w:hint="eastAsia" w:ascii="楷体_GB2312" w:hAnsi="Calibri" w:eastAsia="楷体_GB2312" w:cs="宋体"/>
          <w:b/>
          <w:color w:val="auto"/>
          <w:kern w:val="0"/>
          <w:sz w:val="32"/>
          <w:szCs w:val="32"/>
        </w:rPr>
      </w:pPr>
    </w:p>
    <w:p w14:paraId="20C05E38">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8.</w:t>
      </w:r>
      <w:r>
        <w:rPr>
          <w:rFonts w:hint="eastAsia" w:ascii="Adobe 仿宋 Std R" w:hAnsi="Adobe 仿宋 Std R" w:eastAsia="Adobe 仿宋 Std R"/>
          <w:color w:val="auto"/>
          <w:sz w:val="32"/>
          <w:szCs w:val="32"/>
          <w:highlight w:val="none"/>
          <w:lang w:eastAsia="zh-CN"/>
        </w:rPr>
        <w:t>温泉镇其他公用运转支出</w:t>
      </w:r>
    </w:p>
    <w:p w14:paraId="0444AC2B">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）项目概述：保障温泉镇正常运转</w:t>
      </w:r>
    </w:p>
    <w:p w14:paraId="0B526ACA">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根据会议商定</w:t>
      </w:r>
    </w:p>
    <w:p w14:paraId="74701861">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4D3359FF">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w:t>
      </w:r>
      <w:r>
        <w:rPr>
          <w:rFonts w:hint="eastAsia" w:ascii="Adobe 仿宋 Std R" w:hAnsi="Adobe 仿宋 Std R" w:eastAsia="Adobe 仿宋 Std R"/>
          <w:color w:val="auto"/>
          <w:sz w:val="32"/>
          <w:szCs w:val="32"/>
          <w:highlight w:val="none"/>
          <w:lang w:eastAsia="zh-CN"/>
        </w:rPr>
        <w:t>由分管领导牵头，经发办测算，确保单位正常运转</w:t>
      </w:r>
    </w:p>
    <w:p w14:paraId="73D83047">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0CEFABB8">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800万元</w:t>
      </w:r>
    </w:p>
    <w:p w14:paraId="665950C2">
      <w:pPr>
        <w:widowControl/>
        <w:spacing w:line="580" w:lineRule="exact"/>
        <w:ind w:firstLine="643" w:firstLineChars="200"/>
        <w:jc w:val="left"/>
        <w:rPr>
          <w:rFonts w:hint="eastAsia" w:ascii="楷体_GB2312" w:hAnsi="Calibri" w:eastAsia="楷体_GB2312" w:cs="宋体"/>
          <w:b/>
          <w:color w:val="auto"/>
          <w:kern w:val="0"/>
          <w:sz w:val="32"/>
          <w:szCs w:val="32"/>
        </w:rPr>
      </w:pPr>
    </w:p>
    <w:p w14:paraId="58E4C9EF">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9.</w:t>
      </w:r>
      <w:r>
        <w:rPr>
          <w:rFonts w:hint="eastAsia" w:ascii="Adobe 仿宋 Std R" w:hAnsi="Adobe 仿宋 Std R" w:eastAsia="Adobe 仿宋 Std R"/>
          <w:color w:val="auto"/>
          <w:sz w:val="32"/>
          <w:szCs w:val="32"/>
          <w:highlight w:val="none"/>
          <w:lang w:eastAsia="zh-CN"/>
        </w:rPr>
        <w:t>生态公益林保险理赔赔付</w:t>
      </w:r>
    </w:p>
    <w:p w14:paraId="528C42C6">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）项目概述：做好公益生态林的灾后管护工作</w:t>
      </w:r>
    </w:p>
    <w:p w14:paraId="4124AFD6">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40313681">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75B97929">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w:t>
      </w:r>
      <w:r>
        <w:rPr>
          <w:rFonts w:hint="eastAsia" w:ascii="Adobe 仿宋 Std R" w:hAnsi="Adobe 仿宋 Std R" w:eastAsia="Adobe 仿宋 Std R"/>
          <w:color w:val="auto"/>
          <w:sz w:val="32"/>
          <w:szCs w:val="32"/>
          <w:highlight w:val="none"/>
          <w:lang w:eastAsia="zh-CN"/>
        </w:rPr>
        <w:t>做好公益生态林的灾后管护工作</w:t>
      </w:r>
    </w:p>
    <w:p w14:paraId="50FB9D22">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79AF9BEF">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10万元</w:t>
      </w:r>
    </w:p>
    <w:p w14:paraId="370C303E">
      <w:pPr>
        <w:widowControl/>
        <w:spacing w:line="580" w:lineRule="exact"/>
        <w:ind w:firstLine="643" w:firstLineChars="200"/>
        <w:jc w:val="left"/>
        <w:rPr>
          <w:rFonts w:hint="eastAsia" w:ascii="楷体_GB2312" w:hAnsi="Calibri" w:eastAsia="楷体_GB2312" w:cs="宋体"/>
          <w:b/>
          <w:color w:val="auto"/>
          <w:kern w:val="0"/>
          <w:sz w:val="32"/>
          <w:szCs w:val="32"/>
        </w:rPr>
      </w:pPr>
    </w:p>
    <w:p w14:paraId="1138DDE6">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10.</w:t>
      </w:r>
      <w:r>
        <w:rPr>
          <w:rFonts w:hint="eastAsia" w:ascii="Adobe 仿宋 Std R" w:hAnsi="Adobe 仿宋 Std R" w:eastAsia="Adobe 仿宋 Std R"/>
          <w:color w:val="auto"/>
          <w:sz w:val="32"/>
          <w:szCs w:val="32"/>
          <w:highlight w:val="none"/>
          <w:lang w:eastAsia="zh-CN"/>
        </w:rPr>
        <w:t>钱湖村矿山管理费</w:t>
      </w:r>
    </w:p>
    <w:p w14:paraId="159D052E">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）项目概述：做好钱湖村矿山管理</w:t>
      </w:r>
    </w:p>
    <w:p w14:paraId="12CF4C50">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48A1289E">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0ADAB1EF">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w:t>
      </w:r>
      <w:r>
        <w:rPr>
          <w:rFonts w:hint="eastAsia" w:ascii="Adobe 仿宋 Std R" w:hAnsi="Adobe 仿宋 Std R" w:eastAsia="Adobe 仿宋 Std R"/>
          <w:color w:val="auto"/>
          <w:sz w:val="32"/>
          <w:szCs w:val="32"/>
          <w:highlight w:val="none"/>
          <w:lang w:eastAsia="zh-CN"/>
        </w:rPr>
        <w:t>做好钱湖村矿山管理</w:t>
      </w:r>
    </w:p>
    <w:p w14:paraId="1F6399B9">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C623A21">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30万元</w:t>
      </w:r>
    </w:p>
    <w:p w14:paraId="4128DDBE">
      <w:pPr>
        <w:widowControl/>
        <w:spacing w:line="580" w:lineRule="exact"/>
        <w:ind w:firstLine="643" w:firstLineChars="200"/>
        <w:jc w:val="left"/>
        <w:rPr>
          <w:rFonts w:hint="eastAsia" w:ascii="楷体_GB2312" w:hAnsi="Calibri" w:eastAsia="楷体_GB2312" w:cs="宋体"/>
          <w:b/>
          <w:color w:val="auto"/>
          <w:kern w:val="0"/>
          <w:sz w:val="32"/>
          <w:szCs w:val="32"/>
        </w:rPr>
      </w:pPr>
    </w:p>
    <w:p w14:paraId="50F03B3E">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11.</w:t>
      </w:r>
      <w:r>
        <w:rPr>
          <w:rFonts w:hint="eastAsia" w:ascii="Adobe 仿宋 Std R" w:hAnsi="Adobe 仿宋 Std R" w:eastAsia="Adobe 仿宋 Std R"/>
          <w:color w:val="auto"/>
          <w:sz w:val="32"/>
          <w:szCs w:val="32"/>
          <w:highlight w:val="none"/>
          <w:lang w:eastAsia="zh-CN"/>
        </w:rPr>
        <w:t>庐山区域森林防火护林人员补助资金</w:t>
      </w:r>
    </w:p>
    <w:p w14:paraId="428BB006">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）项目概述：切实有效预防和控制森林火灾，守护好森林资源和保障好人民生命财产安全</w:t>
      </w:r>
    </w:p>
    <w:p w14:paraId="51DB53A8">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29EFA796">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2DB70F86">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w:t>
      </w:r>
      <w:r>
        <w:rPr>
          <w:rFonts w:hint="eastAsia" w:ascii="Adobe 仿宋 Std R" w:hAnsi="Adobe 仿宋 Std R" w:eastAsia="Adobe 仿宋 Std R"/>
          <w:color w:val="auto"/>
          <w:sz w:val="32"/>
          <w:szCs w:val="32"/>
          <w:highlight w:val="none"/>
          <w:lang w:eastAsia="zh-CN"/>
        </w:rPr>
        <w:t>切实有效预防和控制森林火灾，守护好森林资源和保障好人民生命财产安全</w:t>
      </w:r>
    </w:p>
    <w:p w14:paraId="699118C1">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7A6290F3">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28.8万元</w:t>
      </w:r>
    </w:p>
    <w:p w14:paraId="7D8E68F7">
      <w:pPr>
        <w:widowControl/>
        <w:spacing w:line="580" w:lineRule="exact"/>
        <w:ind w:firstLine="643" w:firstLineChars="200"/>
        <w:jc w:val="left"/>
        <w:rPr>
          <w:rFonts w:hint="eastAsia" w:ascii="楷体_GB2312" w:hAnsi="Calibri" w:eastAsia="楷体_GB2312" w:cs="宋体"/>
          <w:b/>
          <w:color w:val="auto"/>
          <w:kern w:val="0"/>
          <w:sz w:val="32"/>
          <w:szCs w:val="32"/>
        </w:rPr>
      </w:pPr>
    </w:p>
    <w:p w14:paraId="43361FF7">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highlight w:val="none"/>
          <w:lang w:eastAsia="zh-CN"/>
        </w:rPr>
        <w:t>横一路新建道路工程项目房屋拆迁补偿资金</w:t>
      </w:r>
    </w:p>
    <w:p w14:paraId="7CFA2752">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）项目概述：做好横一路的征地工作</w:t>
      </w:r>
    </w:p>
    <w:p w14:paraId="11274859">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51B54295">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470AD819">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w:t>
      </w:r>
      <w:r>
        <w:rPr>
          <w:rFonts w:hint="eastAsia" w:ascii="Adobe 仿宋 Std R" w:hAnsi="Adobe 仿宋 Std R" w:eastAsia="Adobe 仿宋 Std R"/>
          <w:color w:val="auto"/>
          <w:sz w:val="32"/>
          <w:szCs w:val="32"/>
          <w:highlight w:val="none"/>
          <w:lang w:eastAsia="zh-CN"/>
        </w:rPr>
        <w:t>做好横一路的征地工作</w:t>
      </w:r>
    </w:p>
    <w:p w14:paraId="544AFE4B">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17C98959">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748.1916万元</w:t>
      </w:r>
    </w:p>
    <w:p w14:paraId="7C356E5C">
      <w:pPr>
        <w:widowControl/>
        <w:spacing w:line="580" w:lineRule="exact"/>
        <w:ind w:firstLine="643" w:firstLineChars="200"/>
        <w:jc w:val="left"/>
        <w:rPr>
          <w:rFonts w:hint="eastAsia" w:ascii="楷体_GB2312" w:hAnsi="Calibri" w:eastAsia="楷体_GB2312" w:cs="宋体"/>
          <w:b/>
          <w:color w:val="auto"/>
          <w:kern w:val="0"/>
          <w:sz w:val="32"/>
          <w:szCs w:val="32"/>
        </w:rPr>
      </w:pPr>
    </w:p>
    <w:p w14:paraId="0304DA1A">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13.</w:t>
      </w:r>
      <w:r>
        <w:rPr>
          <w:rFonts w:hint="eastAsia" w:ascii="Adobe 仿宋 Std R" w:hAnsi="Adobe 仿宋 Std R" w:eastAsia="Adobe 仿宋 Std R"/>
          <w:color w:val="auto"/>
          <w:sz w:val="32"/>
          <w:szCs w:val="32"/>
          <w:highlight w:val="none"/>
          <w:lang w:eastAsia="zh-CN"/>
        </w:rPr>
        <w:t>横一路新建道路工程项目房屋拆迁补偿资金</w:t>
      </w:r>
    </w:p>
    <w:p w14:paraId="331E3F5C">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）项目概述：做好横一路的征地工作</w:t>
      </w:r>
    </w:p>
    <w:p w14:paraId="4705FDFD">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58A473BE">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1C92A415">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w:t>
      </w:r>
      <w:r>
        <w:rPr>
          <w:rFonts w:hint="eastAsia" w:ascii="Adobe 仿宋 Std R" w:hAnsi="Adobe 仿宋 Std R" w:eastAsia="Adobe 仿宋 Std R"/>
          <w:color w:val="auto"/>
          <w:sz w:val="32"/>
          <w:szCs w:val="32"/>
          <w:highlight w:val="none"/>
          <w:lang w:eastAsia="zh-CN"/>
        </w:rPr>
        <w:t>做好横一路的征地工作</w:t>
      </w:r>
    </w:p>
    <w:p w14:paraId="0EA3C260">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7A91E679">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748.1916万元</w:t>
      </w:r>
    </w:p>
    <w:p w14:paraId="705441C4">
      <w:pPr>
        <w:widowControl/>
        <w:spacing w:line="580" w:lineRule="exact"/>
        <w:ind w:firstLine="643" w:firstLineChars="200"/>
        <w:jc w:val="left"/>
        <w:rPr>
          <w:rFonts w:hint="eastAsia" w:ascii="楷体_GB2312" w:hAnsi="Calibri" w:eastAsia="楷体_GB2312" w:cs="宋体"/>
          <w:b/>
          <w:color w:val="auto"/>
          <w:kern w:val="0"/>
          <w:sz w:val="32"/>
          <w:szCs w:val="32"/>
        </w:rPr>
      </w:pPr>
    </w:p>
    <w:p w14:paraId="10D35FB8">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14.</w:t>
      </w:r>
      <w:r>
        <w:rPr>
          <w:rFonts w:hint="eastAsia" w:ascii="Adobe 仿宋 Std R" w:hAnsi="Adobe 仿宋 Std R" w:eastAsia="Adobe 仿宋 Std R"/>
          <w:color w:val="auto"/>
          <w:sz w:val="32"/>
          <w:szCs w:val="32"/>
          <w:highlight w:val="none"/>
          <w:lang w:eastAsia="zh-CN"/>
        </w:rPr>
        <w:t>东林大佛临时用地土地复垦费及西洲村和钱湖村违法图斑问题资金</w:t>
      </w:r>
    </w:p>
    <w:p w14:paraId="25472ABC">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）项目概述：做好土地复垦和违法图斑工作</w:t>
      </w:r>
    </w:p>
    <w:p w14:paraId="2FA05E0C">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4F090D35">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45BEE36E">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w:t>
      </w:r>
      <w:r>
        <w:rPr>
          <w:rFonts w:hint="eastAsia" w:ascii="Adobe 仿宋 Std R" w:hAnsi="Adobe 仿宋 Std R" w:eastAsia="Adobe 仿宋 Std R"/>
          <w:color w:val="auto"/>
          <w:sz w:val="32"/>
          <w:szCs w:val="32"/>
          <w:highlight w:val="none"/>
          <w:lang w:eastAsia="zh-CN"/>
        </w:rPr>
        <w:t>做好土地复垦和违法图斑工作</w:t>
      </w:r>
    </w:p>
    <w:p w14:paraId="25FC6BC9">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D77FC15">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430639元</w:t>
      </w:r>
    </w:p>
    <w:p w14:paraId="4D6B9E48">
      <w:pPr>
        <w:widowControl/>
        <w:spacing w:line="580" w:lineRule="exact"/>
        <w:ind w:firstLine="643" w:firstLineChars="200"/>
        <w:jc w:val="left"/>
        <w:rPr>
          <w:rFonts w:hint="eastAsia" w:ascii="楷体_GB2312" w:hAnsi="Calibri" w:eastAsia="楷体_GB2312" w:cs="宋体"/>
          <w:b/>
          <w:color w:val="auto"/>
          <w:kern w:val="0"/>
          <w:sz w:val="32"/>
          <w:szCs w:val="32"/>
        </w:rPr>
      </w:pPr>
    </w:p>
    <w:p w14:paraId="0CFB26DC">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15.</w:t>
      </w:r>
      <w:r>
        <w:rPr>
          <w:rFonts w:hint="eastAsia" w:ascii="Adobe 仿宋 Std R" w:hAnsi="Adobe 仿宋 Std R" w:eastAsia="Adobe 仿宋 Std R"/>
          <w:color w:val="auto"/>
          <w:sz w:val="32"/>
          <w:szCs w:val="32"/>
          <w:highlight w:val="none"/>
          <w:lang w:eastAsia="zh-CN"/>
        </w:rPr>
        <w:t>2025年国有企业退休人员社会化管理补助资金</w:t>
      </w:r>
    </w:p>
    <w:p w14:paraId="6D008B16">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）项目概述：推动我镇国有企业退休人员社会化管理</w:t>
      </w:r>
    </w:p>
    <w:p w14:paraId="1097A6EA">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62DBE4DD">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3DFC995C">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）实施方案： 通过上级转移支付资金，推动我镇国有企业退休人员社会化管理</w:t>
      </w:r>
    </w:p>
    <w:p w14:paraId="32C3A081">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4D2F4266">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800元</w:t>
      </w:r>
    </w:p>
    <w:p w14:paraId="0C7295AF">
      <w:pPr>
        <w:widowControl/>
        <w:spacing w:line="580" w:lineRule="exact"/>
        <w:ind w:firstLine="643" w:firstLineChars="200"/>
        <w:jc w:val="left"/>
        <w:rPr>
          <w:rFonts w:hint="eastAsia" w:ascii="楷体_GB2312" w:hAnsi="Calibri" w:eastAsia="楷体_GB2312" w:cs="宋体"/>
          <w:b/>
          <w:color w:val="auto"/>
          <w:kern w:val="0"/>
          <w:sz w:val="32"/>
          <w:szCs w:val="32"/>
        </w:rPr>
      </w:pPr>
    </w:p>
    <w:p w14:paraId="240126CA">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16.</w:t>
      </w:r>
      <w:r>
        <w:rPr>
          <w:rFonts w:hint="eastAsia" w:ascii="Adobe 仿宋 Std R" w:hAnsi="Adobe 仿宋 Std R" w:eastAsia="Adobe 仿宋 Std R"/>
          <w:color w:val="auto"/>
          <w:sz w:val="32"/>
          <w:szCs w:val="32"/>
          <w:highlight w:val="none"/>
          <w:lang w:eastAsia="zh-CN"/>
        </w:rPr>
        <w:t>2025年公益性岗位就业补助资金</w:t>
      </w:r>
    </w:p>
    <w:p w14:paraId="5C55E816">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）项目概述：保障参战退役军人基本福利待遇</w:t>
      </w:r>
    </w:p>
    <w:p w14:paraId="29D3E8C4">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25731A31">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03A8D9F5">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）实施方案：通过上级转移支付资金，保障参战退役军人基本福利待遇</w:t>
      </w:r>
    </w:p>
    <w:p w14:paraId="7BE86359">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3C7014F5">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28800元</w:t>
      </w:r>
    </w:p>
    <w:p w14:paraId="45B2B2E5">
      <w:pPr>
        <w:widowControl/>
        <w:spacing w:line="580" w:lineRule="exact"/>
        <w:ind w:firstLine="643" w:firstLineChars="200"/>
        <w:jc w:val="left"/>
        <w:rPr>
          <w:rFonts w:hint="eastAsia" w:ascii="楷体_GB2312" w:hAnsi="Calibri" w:eastAsia="楷体_GB2312" w:cs="宋体"/>
          <w:b/>
          <w:color w:val="auto"/>
          <w:kern w:val="0"/>
          <w:sz w:val="32"/>
          <w:szCs w:val="32"/>
        </w:rPr>
      </w:pPr>
    </w:p>
    <w:p w14:paraId="105E0D88">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17.</w:t>
      </w:r>
      <w:r>
        <w:rPr>
          <w:rFonts w:hint="eastAsia" w:ascii="Adobe 仿宋 Std R" w:hAnsi="Adobe 仿宋 Std R" w:eastAsia="Adobe 仿宋 Std R"/>
          <w:color w:val="auto"/>
          <w:sz w:val="32"/>
          <w:szCs w:val="32"/>
          <w:highlight w:val="none"/>
          <w:lang w:eastAsia="zh-CN"/>
        </w:rPr>
        <w:t>2025年公共图书馆、美术馆、文化馆（站）免费开放补助资金</w:t>
      </w:r>
    </w:p>
    <w:p w14:paraId="5DAC37E7">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）项目概述：支持公共图书馆，文化站免费开放基本公共文化服务</w:t>
      </w:r>
    </w:p>
    <w:p w14:paraId="119EAA30">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3DA71512">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65895552">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）实施方案：通过上级转移支付资金，支持公共图书馆，文化站免费开放基本公共文化服务</w:t>
      </w:r>
    </w:p>
    <w:p w14:paraId="6A3C112D">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12A7366B">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1.5万元</w:t>
      </w:r>
    </w:p>
    <w:p w14:paraId="622ED51F">
      <w:pPr>
        <w:widowControl/>
        <w:spacing w:line="580" w:lineRule="exact"/>
        <w:ind w:firstLine="643" w:firstLineChars="200"/>
        <w:jc w:val="left"/>
        <w:rPr>
          <w:rFonts w:hint="eastAsia" w:ascii="楷体_GB2312" w:hAnsi="Calibri" w:eastAsia="楷体_GB2312" w:cs="宋体"/>
          <w:b/>
          <w:color w:val="auto"/>
          <w:kern w:val="0"/>
          <w:sz w:val="32"/>
          <w:szCs w:val="32"/>
        </w:rPr>
      </w:pPr>
    </w:p>
    <w:p w14:paraId="47DF0F65">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18.</w:t>
      </w:r>
      <w:r>
        <w:rPr>
          <w:rFonts w:hint="eastAsia" w:ascii="Adobe 仿宋 Std R" w:hAnsi="Adobe 仿宋 Std R" w:eastAsia="Adobe 仿宋 Std R"/>
          <w:color w:val="auto"/>
          <w:sz w:val="32"/>
          <w:szCs w:val="32"/>
          <w:highlight w:val="none"/>
          <w:lang w:eastAsia="zh-CN"/>
        </w:rPr>
        <w:t>2025年度志愿者服务工作经费</w:t>
      </w:r>
    </w:p>
    <w:p w14:paraId="4FECA060">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）项目概述：做好2025年度的志愿者服务工作</w:t>
      </w:r>
    </w:p>
    <w:p w14:paraId="346D2143">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6D0A3B14">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6D58A89E">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）实施方案：通过上级转移支付资金，做好2025年度的志愿者服务工作</w:t>
      </w:r>
    </w:p>
    <w:p w14:paraId="4210B480">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779C656B">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1万元</w:t>
      </w:r>
    </w:p>
    <w:p w14:paraId="5915AFDB">
      <w:pPr>
        <w:widowControl/>
        <w:spacing w:line="580" w:lineRule="exact"/>
        <w:ind w:firstLine="643" w:firstLineChars="200"/>
        <w:jc w:val="left"/>
        <w:rPr>
          <w:rFonts w:hint="eastAsia" w:ascii="楷体_GB2312" w:hAnsi="Calibri" w:eastAsia="楷体_GB2312" w:cs="宋体"/>
          <w:b/>
          <w:color w:val="auto"/>
          <w:kern w:val="0"/>
          <w:sz w:val="32"/>
          <w:szCs w:val="32"/>
        </w:rPr>
      </w:pPr>
    </w:p>
    <w:p w14:paraId="375ED65B">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19.</w:t>
      </w:r>
      <w:r>
        <w:rPr>
          <w:rFonts w:hint="eastAsia" w:ascii="Adobe 仿宋 Std R" w:hAnsi="Adobe 仿宋 Std R" w:eastAsia="Adobe 仿宋 Std R"/>
          <w:color w:val="auto"/>
          <w:sz w:val="32"/>
          <w:szCs w:val="32"/>
          <w:highlight w:val="none"/>
          <w:lang w:eastAsia="zh-CN"/>
        </w:rPr>
        <w:t>2025年度肇事肇祸等严重精神障碍者有奖监护</w:t>
      </w:r>
    </w:p>
    <w:p w14:paraId="5DB0998E">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）项目概述：加强肇事肇祸等精神障碍患者救治救助监护工作，保障患者的合法权益</w:t>
      </w:r>
    </w:p>
    <w:p w14:paraId="0DF2B2F1">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1C927B2B">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4D3ABD57">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）实施方案：通过上级转移支付资金，加强肇事肇祸等严重精神障碍患者救治救助监护工作</w:t>
      </w:r>
    </w:p>
    <w:p w14:paraId="5873C4B8">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63D19EED">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27800万元</w:t>
      </w:r>
    </w:p>
    <w:p w14:paraId="3A26664B">
      <w:pPr>
        <w:widowControl/>
        <w:spacing w:line="580" w:lineRule="exact"/>
        <w:ind w:firstLine="643" w:firstLineChars="200"/>
        <w:jc w:val="left"/>
        <w:rPr>
          <w:rFonts w:hint="eastAsia" w:ascii="楷体_GB2312" w:hAnsi="Calibri" w:eastAsia="楷体_GB2312" w:cs="宋体"/>
          <w:b/>
          <w:color w:val="auto"/>
          <w:kern w:val="0"/>
          <w:sz w:val="32"/>
          <w:szCs w:val="32"/>
        </w:rPr>
      </w:pPr>
    </w:p>
    <w:p w14:paraId="03647BA4">
      <w:pPr>
        <w:ind w:firstLine="642"/>
        <w:rPr>
          <w:rFonts w:hint="eastAsia"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lang w:val="en-US" w:eastAsia="zh-CN"/>
        </w:rPr>
        <w:t>20.</w:t>
      </w:r>
      <w:r>
        <w:rPr>
          <w:rFonts w:hint="eastAsia" w:ascii="Adobe 仿宋 Std R" w:hAnsi="Adobe 仿宋 Std R" w:eastAsia="Adobe 仿宋 Std R"/>
          <w:color w:val="auto"/>
          <w:sz w:val="32"/>
          <w:szCs w:val="32"/>
          <w:highlight w:val="none"/>
          <w:lang w:eastAsia="zh-CN"/>
        </w:rPr>
        <w:t>2025年度离任村干部生活补助</w:t>
      </w:r>
    </w:p>
    <w:p w14:paraId="7E47864F">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1</w:t>
      </w:r>
      <w:r>
        <w:rPr>
          <w:rFonts w:hint="eastAsia" w:ascii="Adobe 仿宋 Std R" w:hAnsi="Adobe 仿宋 Std R" w:eastAsia="Adobe 仿宋 Std R"/>
          <w:color w:val="auto"/>
          <w:sz w:val="32"/>
          <w:szCs w:val="32"/>
          <w:highlight w:val="none"/>
        </w:rPr>
        <w:t>）项目概述：切实保障离任村干部待遇</w:t>
      </w:r>
    </w:p>
    <w:p w14:paraId="6BF0698B">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2</w:t>
      </w:r>
      <w:r>
        <w:rPr>
          <w:rFonts w:hint="eastAsia" w:ascii="Adobe 仿宋 Std R" w:hAnsi="Adobe 仿宋 Std R" w:eastAsia="Adobe 仿宋 Std R"/>
          <w:color w:val="auto"/>
          <w:sz w:val="32"/>
          <w:szCs w:val="32"/>
          <w:highlight w:val="none"/>
        </w:rPr>
        <w:t>）立项依据：</w:t>
      </w:r>
      <w:r>
        <w:rPr>
          <w:rFonts w:hint="eastAsia" w:ascii="Adobe 仿宋 Std R" w:hAnsi="Adobe 仿宋 Std R" w:eastAsia="Adobe 仿宋 Std R"/>
          <w:color w:val="auto"/>
          <w:sz w:val="32"/>
          <w:szCs w:val="32"/>
          <w:highlight w:val="none"/>
          <w:lang w:eastAsia="zh-CN"/>
        </w:rPr>
        <w:t>上级文件</w:t>
      </w:r>
    </w:p>
    <w:p w14:paraId="6C8451B8">
      <w:pPr>
        <w:ind w:firstLine="642"/>
        <w:rPr>
          <w:rFonts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3</w:t>
      </w:r>
      <w:r>
        <w:rPr>
          <w:rFonts w:hint="eastAsia" w:ascii="Adobe 仿宋 Std R" w:hAnsi="Adobe 仿宋 Std R" w:eastAsia="Adobe 仿宋 Std R"/>
          <w:color w:val="auto"/>
          <w:sz w:val="32"/>
          <w:szCs w:val="32"/>
          <w:highlight w:val="none"/>
        </w:rPr>
        <w:t>）实施主体：</w:t>
      </w:r>
      <w:r>
        <w:rPr>
          <w:rFonts w:hint="eastAsia" w:ascii="Adobe 仿宋 Std R" w:hAnsi="Adobe 仿宋 Std R" w:eastAsia="Adobe 仿宋 Std R"/>
          <w:color w:val="auto"/>
          <w:sz w:val="32"/>
          <w:szCs w:val="32"/>
          <w:highlight w:val="none"/>
          <w:lang w:eastAsia="zh-CN"/>
        </w:rPr>
        <w:t>温泉镇</w:t>
      </w:r>
      <w:r>
        <w:rPr>
          <w:rFonts w:hint="eastAsia" w:ascii="Adobe 仿宋 Std R" w:hAnsi="Adobe 仿宋 Std R" w:eastAsia="Adobe 仿宋 Std R"/>
          <w:color w:val="auto"/>
          <w:sz w:val="32"/>
          <w:szCs w:val="32"/>
          <w:highlight w:val="none"/>
        </w:rPr>
        <w:t>人民政府</w:t>
      </w:r>
    </w:p>
    <w:p w14:paraId="13DD28C7">
      <w:pPr>
        <w:ind w:firstLine="642"/>
        <w:rPr>
          <w:rFonts w:hint="eastAsia" w:ascii="Adobe 仿宋 Std R" w:hAnsi="Adobe 仿宋 Std R" w:eastAsia="Adobe 仿宋 Std R"/>
          <w:color w:val="auto"/>
          <w:sz w:val="32"/>
          <w:szCs w:val="32"/>
          <w:highlight w:val="none"/>
        </w:rPr>
      </w:pPr>
      <w:r>
        <w:rPr>
          <w:rFonts w:ascii="Adobe 仿宋 Std R" w:hAnsi="Adobe 仿宋 Std R" w:eastAsia="Adobe 仿宋 Std R"/>
          <w:color w:val="auto"/>
          <w:sz w:val="32"/>
          <w:szCs w:val="32"/>
          <w:highlight w:val="none"/>
        </w:rPr>
        <w:t xml:space="preserve"> 4</w:t>
      </w:r>
      <w:r>
        <w:rPr>
          <w:rFonts w:hint="eastAsia" w:ascii="Adobe 仿宋 Std R" w:hAnsi="Adobe 仿宋 Std R" w:eastAsia="Adobe 仿宋 Std R"/>
          <w:color w:val="auto"/>
          <w:sz w:val="32"/>
          <w:szCs w:val="32"/>
          <w:highlight w:val="none"/>
        </w:rPr>
        <w:t>）实施方案：通过上级转移支付资金，切实保障离任村干部待遇</w:t>
      </w:r>
    </w:p>
    <w:p w14:paraId="6BAD5309">
      <w:pPr>
        <w:ind w:firstLine="642"/>
        <w:rPr>
          <w:rFonts w:hint="eastAsia" w:ascii="Adobe 仿宋 Std R" w:hAnsi="Adobe 仿宋 Std R" w:eastAsia="Adobe 仿宋 Std R"/>
          <w:color w:val="auto"/>
          <w:sz w:val="32"/>
          <w:szCs w:val="32"/>
          <w:highlight w:val="none"/>
          <w:lang w:eastAsia="zh-CN"/>
        </w:rPr>
      </w:pPr>
      <w:r>
        <w:rPr>
          <w:rFonts w:ascii="Adobe 仿宋 Std R" w:hAnsi="Adobe 仿宋 Std R" w:eastAsia="Adobe 仿宋 Std R"/>
          <w:color w:val="auto"/>
          <w:sz w:val="32"/>
          <w:szCs w:val="32"/>
          <w:highlight w:val="none"/>
        </w:rPr>
        <w:t xml:space="preserve"> 5</w:t>
      </w:r>
      <w:r>
        <w:rPr>
          <w:rFonts w:hint="eastAsia" w:ascii="Adobe 仿宋 Std R" w:hAnsi="Adobe 仿宋 Std R" w:eastAsia="Adobe 仿宋 Std R"/>
          <w:color w:val="auto"/>
          <w:sz w:val="32"/>
          <w:szCs w:val="32"/>
          <w:highlight w:val="none"/>
        </w:rPr>
        <w:t>）实施周期：</w:t>
      </w:r>
      <w:r>
        <w:rPr>
          <w:rFonts w:hint="eastAsia" w:ascii="Adobe 仿宋 Std R" w:hAnsi="Adobe 仿宋 Std R" w:eastAsia="Adobe 仿宋 Std R"/>
          <w:color w:val="auto"/>
          <w:sz w:val="32"/>
          <w:szCs w:val="32"/>
          <w:highlight w:val="none"/>
          <w:lang w:val="en-US" w:eastAsia="zh-CN"/>
        </w:rPr>
        <w:t>1年</w:t>
      </w:r>
    </w:p>
    <w:p w14:paraId="7C450556">
      <w:pPr>
        <w:ind w:firstLine="642"/>
        <w:rPr>
          <w:rFonts w:hint="default" w:ascii="Adobe 仿宋 Std R" w:hAnsi="Adobe 仿宋 Std R" w:eastAsia="Adobe 仿宋 Std R"/>
          <w:color w:val="auto"/>
          <w:sz w:val="32"/>
          <w:szCs w:val="32"/>
          <w:highlight w:val="none"/>
          <w:lang w:val="en-US" w:eastAsia="zh-CN"/>
        </w:rPr>
      </w:pPr>
      <w:r>
        <w:rPr>
          <w:rFonts w:ascii="Adobe 仿宋 Std R" w:hAnsi="Adobe 仿宋 Std R" w:eastAsia="Adobe 仿宋 Std R"/>
          <w:color w:val="auto"/>
          <w:sz w:val="32"/>
          <w:szCs w:val="32"/>
          <w:highlight w:val="none"/>
        </w:rPr>
        <w:t xml:space="preserve"> 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val="en-US" w:eastAsia="zh-CN"/>
        </w:rPr>
        <w:t>45000万元</w:t>
      </w:r>
    </w:p>
    <w:p w14:paraId="0CEB14D0">
      <w:pPr>
        <w:widowControl/>
        <w:spacing w:line="580" w:lineRule="exact"/>
        <w:ind w:firstLine="643" w:firstLineChars="200"/>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7432CE2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温泉镇人民政府</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17.69</w:t>
      </w:r>
      <w:r>
        <w:rPr>
          <w:rFonts w:hint="eastAsia" w:ascii="仿宋" w:hAnsi="仿宋" w:eastAsia="仿宋"/>
          <w:bCs/>
          <w:color w:val="auto"/>
          <w:sz w:val="32"/>
          <w:szCs w:val="32"/>
        </w:rPr>
        <w:t>万元，其中：</w:t>
      </w:r>
    </w:p>
    <w:p w14:paraId="3D4E5CE3">
      <w:pPr>
        <w:ind w:firstLine="640" w:firstLineChars="200"/>
        <w:jc w:val="left"/>
        <w:rPr>
          <w:rFonts w:hint="eastAsia" w:ascii="仿宋" w:hAnsi="仿宋" w:eastAsia="仿宋"/>
          <w:bCs/>
          <w:color w:val="auto"/>
          <w:sz w:val="32"/>
          <w:szCs w:val="32"/>
          <w:lang w:eastAsia="zh-CN"/>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Style w:val="10"/>
          <w:rFonts w:hint="eastAsia" w:ascii="仿宋" w:hAnsi="仿宋" w:eastAsia="仿宋"/>
          <w:b/>
          <w:color w:val="auto"/>
          <w:sz w:val="32"/>
          <w:szCs w:val="32"/>
        </w:rPr>
        <w:t>与上年安排保持一致</w:t>
      </w:r>
      <w:r>
        <w:rPr>
          <w:rFonts w:hint="eastAsia" w:ascii="仿宋" w:hAnsi="仿宋" w:eastAsia="仿宋"/>
          <w:bCs/>
          <w:color w:val="auto"/>
          <w:sz w:val="32"/>
          <w:szCs w:val="32"/>
          <w:lang w:eastAsia="zh-CN"/>
        </w:rPr>
        <w:t>。</w:t>
      </w:r>
    </w:p>
    <w:p w14:paraId="4427CC64">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10.25</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0.17</w:t>
      </w:r>
      <w:r>
        <w:rPr>
          <w:rFonts w:ascii="仿宋" w:hAnsi="仿宋" w:eastAsia="仿宋"/>
          <w:bCs/>
          <w:color w:val="auto"/>
          <w:sz w:val="32"/>
          <w:szCs w:val="32"/>
        </w:rPr>
        <w:t>万元，主要原因是：</w:t>
      </w:r>
      <w:r>
        <w:rPr>
          <w:rFonts w:hint="eastAsia" w:ascii="Adobe 仿宋 Std R" w:hAnsi="Adobe 仿宋 Std R" w:eastAsia="Adobe 仿宋 Std R"/>
          <w:color w:val="auto"/>
          <w:sz w:val="32"/>
          <w:szCs w:val="32"/>
        </w:rPr>
        <w:t>严格落实中央八项规定</w:t>
      </w:r>
      <w:bookmarkStart w:id="0" w:name="_GoBack"/>
      <w:bookmarkEnd w:id="0"/>
      <w:r>
        <w:rPr>
          <w:rFonts w:hint="eastAsia" w:ascii="Adobe 仿宋 Std R" w:hAnsi="Adobe 仿宋 Std R" w:eastAsia="Adobe 仿宋 Std R"/>
          <w:color w:val="auto"/>
          <w:sz w:val="32"/>
          <w:szCs w:val="32"/>
        </w:rPr>
        <w:t>，厉行节约，从严控制“三公”经费支出</w:t>
      </w:r>
      <w:r>
        <w:rPr>
          <w:rFonts w:ascii="仿宋" w:hAnsi="仿宋" w:eastAsia="仿宋"/>
          <w:bCs/>
          <w:color w:val="auto"/>
          <w:sz w:val="32"/>
          <w:szCs w:val="32"/>
        </w:rPr>
        <w:t>。</w:t>
      </w:r>
    </w:p>
    <w:p w14:paraId="72B96DEC">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7.44</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0.01</w:t>
      </w:r>
      <w:r>
        <w:rPr>
          <w:rFonts w:ascii="仿宋" w:hAnsi="仿宋" w:eastAsia="仿宋"/>
          <w:bCs/>
          <w:color w:val="auto"/>
          <w:sz w:val="32"/>
          <w:szCs w:val="32"/>
        </w:rPr>
        <w:t>万元，主要原因是：</w:t>
      </w:r>
      <w:r>
        <w:rPr>
          <w:rFonts w:hint="eastAsia" w:ascii="Adobe 仿宋 Std R" w:hAnsi="Adobe 仿宋 Std R" w:eastAsia="Adobe 仿宋 Std R"/>
          <w:color w:val="auto"/>
          <w:sz w:val="32"/>
          <w:szCs w:val="32"/>
        </w:rPr>
        <w:t>厉行节约</w:t>
      </w:r>
      <w:r>
        <w:rPr>
          <w:rFonts w:ascii="仿宋" w:hAnsi="仿宋" w:eastAsia="仿宋"/>
          <w:bCs/>
          <w:color w:val="auto"/>
          <w:sz w:val="32"/>
          <w:szCs w:val="32"/>
        </w:rPr>
        <w:t>。</w:t>
      </w:r>
    </w:p>
    <w:p w14:paraId="79461779">
      <w:pPr>
        <w:widowControl/>
        <w:shd w:val="clear" w:color="auto" w:fill="FFFFFF"/>
        <w:spacing w:line="640" w:lineRule="atLeast"/>
        <w:ind w:firstLine="640" w:firstLineChars="200"/>
        <w:jc w:val="both"/>
        <w:rPr>
          <w:rFonts w:ascii="仿宋" w:hAnsi="仿宋" w:eastAsia="仿宋"/>
          <w:bCs/>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Style w:val="10"/>
          <w:rFonts w:hint="eastAsia" w:ascii="仿宋" w:hAnsi="仿宋" w:eastAsia="仿宋"/>
          <w:b/>
          <w:color w:val="auto"/>
          <w:sz w:val="32"/>
          <w:szCs w:val="32"/>
        </w:rPr>
        <w:t>与上年安排保持一致</w:t>
      </w:r>
      <w:r>
        <w:rPr>
          <w:rFonts w:ascii="仿宋" w:hAnsi="仿宋" w:eastAsia="仿宋"/>
          <w:bCs/>
          <w:color w:val="auto"/>
          <w:sz w:val="32"/>
          <w:szCs w:val="32"/>
        </w:rPr>
        <w:t>。</w:t>
      </w:r>
    </w:p>
    <w:p w14:paraId="36B7507C">
      <w:pPr>
        <w:widowControl/>
        <w:shd w:val="clear" w:color="auto" w:fill="FFFFFF"/>
        <w:spacing w:line="640" w:lineRule="atLeast"/>
        <w:jc w:val="both"/>
        <w:rPr>
          <w:rFonts w:hint="eastAsia" w:ascii="仿宋" w:hAnsi="仿宋" w:eastAsia="仿宋"/>
          <w:bCs/>
          <w:color w:val="auto"/>
          <w:sz w:val="32"/>
          <w:szCs w:val="32"/>
        </w:rPr>
      </w:pPr>
    </w:p>
    <w:p w14:paraId="3DD59E91">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4EF4C702">
      <w:pPr>
        <w:widowControl/>
        <w:numPr>
          <w:ilvl w:val="0"/>
          <w:numId w:val="1"/>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1FF24471">
      <w:pPr>
        <w:widowControl/>
        <w:numPr>
          <w:ilvl w:val="0"/>
          <w:numId w:val="1"/>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21CBEC9C">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5A738CCA">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color w:val="auto"/>
          <w:sz w:val="32"/>
          <w:szCs w:val="32"/>
        </w:rPr>
      </w:pPr>
    </w:p>
    <w:p w14:paraId="31218EF0">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23689BF1">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535C6434">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4E7B8650">
      <w:pPr>
        <w:widowControl/>
        <w:spacing w:line="600" w:lineRule="exact"/>
        <w:ind w:firstLine="640" w:firstLineChars="200"/>
        <w:jc w:val="left"/>
        <w:rPr>
          <w:rFonts w:hint="default" w:ascii="仿宋_GB2312" w:eastAsia="仿宋_GB2312"/>
          <w:color w:val="auto"/>
          <w:sz w:val="32"/>
          <w:szCs w:val="30"/>
          <w:lang w:val="en-US" w:eastAsia="zh-CN"/>
        </w:rPr>
      </w:pPr>
      <w:r>
        <w:rPr>
          <w:rFonts w:hint="eastAsia" w:ascii="仿宋_GB2312" w:eastAsia="仿宋_GB2312"/>
          <w:color w:val="auto"/>
          <w:sz w:val="32"/>
          <w:szCs w:val="30"/>
          <w:lang w:val="en-US" w:eastAsia="zh-CN"/>
        </w:rPr>
        <w:t>(备注：名词解释必须按收入科目、支出科目、相关专业名词分别解释，缺一不可！正式模板请将此备注删除）</w:t>
      </w:r>
    </w:p>
    <w:p w14:paraId="139382CA">
      <w:pPr>
        <w:widowControl/>
        <w:spacing w:line="600" w:lineRule="exact"/>
        <w:ind w:firstLine="640" w:firstLineChars="200"/>
        <w:jc w:val="left"/>
        <w:rPr>
          <w:rFonts w:ascii="仿宋_GB2312" w:eastAsia="仿宋_GB2312"/>
          <w:color w:val="auto"/>
          <w:sz w:val="32"/>
          <w:szCs w:val="30"/>
        </w:rPr>
      </w:pPr>
    </w:p>
    <w:p w14:paraId="043A0C5E">
      <w:pPr>
        <w:ind w:firstLine="640" w:firstLineChars="200"/>
        <w:rPr>
          <w:rFonts w:ascii="仿宋" w:hAnsi="仿宋" w:eastAsia="仿宋"/>
          <w:color w:val="auto"/>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4C00219"/>
    <w:rsid w:val="06543E82"/>
    <w:rsid w:val="067A6028"/>
    <w:rsid w:val="0C97247A"/>
    <w:rsid w:val="0DB3098E"/>
    <w:rsid w:val="11FF1959"/>
    <w:rsid w:val="138A29AA"/>
    <w:rsid w:val="15827B15"/>
    <w:rsid w:val="1FE12862"/>
    <w:rsid w:val="206D0602"/>
    <w:rsid w:val="212C5238"/>
    <w:rsid w:val="22430342"/>
    <w:rsid w:val="25B931E9"/>
    <w:rsid w:val="2828673B"/>
    <w:rsid w:val="2C57797E"/>
    <w:rsid w:val="32213853"/>
    <w:rsid w:val="3328400E"/>
    <w:rsid w:val="35D602C2"/>
    <w:rsid w:val="36031C0A"/>
    <w:rsid w:val="3A841EE9"/>
    <w:rsid w:val="3A9F1A72"/>
    <w:rsid w:val="3B7D1841"/>
    <w:rsid w:val="3D2909BB"/>
    <w:rsid w:val="3DF13D37"/>
    <w:rsid w:val="3F383632"/>
    <w:rsid w:val="4052753A"/>
    <w:rsid w:val="48A83B8E"/>
    <w:rsid w:val="4A8B4EC9"/>
    <w:rsid w:val="502E68D6"/>
    <w:rsid w:val="53516268"/>
    <w:rsid w:val="565526B4"/>
    <w:rsid w:val="56C47F55"/>
    <w:rsid w:val="57CB2345"/>
    <w:rsid w:val="60241FDD"/>
    <w:rsid w:val="60FF3DAC"/>
    <w:rsid w:val="61E0552E"/>
    <w:rsid w:val="62D6302D"/>
    <w:rsid w:val="63306EE5"/>
    <w:rsid w:val="633916A0"/>
    <w:rsid w:val="63E33020"/>
    <w:rsid w:val="6464197D"/>
    <w:rsid w:val="64EB571C"/>
    <w:rsid w:val="656A2922"/>
    <w:rsid w:val="65810156"/>
    <w:rsid w:val="6BE248E5"/>
    <w:rsid w:val="6EDB6140"/>
    <w:rsid w:val="71996B2B"/>
    <w:rsid w:val="73A85115"/>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6502</Words>
  <Characters>7175</Characters>
  <Lines>51</Lines>
  <Paragraphs>14</Paragraphs>
  <TotalTime>1</TotalTime>
  <ScaleCrop>false</ScaleCrop>
  <LinksUpToDate>false</LinksUpToDate>
  <CharactersWithSpaces>7331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李航</cp:lastModifiedBy>
  <dcterms:modified xsi:type="dcterms:W3CDTF">2026-03-23T11:03:24Z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4F1C20B328EE4CA7BABFD8EACCC8F04A_12</vt:lpwstr>
  </property>
  <property fmtid="{D5CDD505-2E9C-101B-9397-08002B2CF9AE}" pid="4" name="KSOTemplateDocerSaveRecord">
    <vt:lpwstr>eyJoZGlkIjoiYzgwNTBhOWRkZDhhMWQ1Y2E4MTUyYTY2MzhiYTEyNTUiLCJ1c2VySWQiOiIyNTM1MTY5MTAifQ==</vt:lpwstr>
  </property>
</Properties>
</file>