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C7EDA">
      <w:pPr>
        <w:widowControl/>
        <w:spacing w:line="520" w:lineRule="atLeast"/>
        <w:rPr>
          <w:rFonts w:ascii="黑体" w:hAnsi="黑体" w:eastAsia="黑体"/>
          <w:color w:val="000000"/>
          <w:sz w:val="32"/>
          <w:szCs w:val="32"/>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${page540426799.ds254512694_REP_JXJC_AGENCY_WZR_NAME}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庐山市海会镇人民政府</w:t>
      </w:r>
      <w:r>
        <w:rPr>
          <w:color w:val="auto"/>
        </w:rPr>
        <w:fldChar w:fldCharType="end"/>
      </w:r>
      <w:r>
        <w:rPr>
          <w:rFonts w:hint="eastAsia" w:ascii="黑体" w:hAnsi="黑体" w:eastAsia="黑体" w:cs="Times New Roman"/>
          <w:b/>
          <w:bCs/>
          <w:color w:val="000000"/>
          <w:kern w:val="0"/>
          <w:sz w:val="44"/>
          <w:szCs w:val="44"/>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w:t>
      </w:r>
      <w:r>
        <w:rPr>
          <w:rFonts w:hint="eastAsia" w:ascii="黑体" w:hAnsi="黑体" w:eastAsia="黑体" w:cs="Times New Roman"/>
          <w:b/>
          <w:bCs/>
          <w:color w:val="000000" w:themeColor="text1"/>
          <w:kern w:val="0"/>
          <w:sz w:val="44"/>
          <w:szCs w:val="44"/>
          <w14:textFill>
            <w14:solidFill>
              <w14:schemeClr w14:val="tx1"/>
            </w14:solidFill>
          </w14:textFill>
        </w:rPr>
        <w:t>单位预算</w:t>
      </w:r>
    </w:p>
    <w:p w14:paraId="0B296CE0">
      <w:pPr>
        <w:pStyle w:val="13"/>
        <w:spacing w:line="600" w:lineRule="atLeas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目    录</w:t>
      </w:r>
    </w:p>
    <w:p w14:paraId="76C06260">
      <w:pPr>
        <w:pStyle w:val="13"/>
        <w:tabs>
          <w:tab w:val="right" w:pos="8306"/>
        </w:tabs>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第一部分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概况</w:t>
      </w:r>
      <w:r>
        <w:rPr>
          <w:rFonts w:hint="eastAsia" w:ascii="宋体" w:hAnsi="宋体" w:eastAsia="宋体" w:cs="宋体"/>
          <w:b w:val="0"/>
          <w:bCs w:val="0"/>
          <w:color w:val="auto"/>
          <w:sz w:val="32"/>
          <w:szCs w:val="32"/>
        </w:rPr>
        <w:tab/>
      </w:r>
    </w:p>
    <w:p w14:paraId="1781340C">
      <w:pPr>
        <w:pStyle w:val="13"/>
        <w:spacing w:line="600" w:lineRule="atLeast"/>
        <w:ind w:firstLine="1120" w:firstLineChars="35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 xml:space="preserve"> 一、单位主要职责</w:t>
      </w:r>
    </w:p>
    <w:p w14:paraId="32B09088">
      <w:pPr>
        <w:pStyle w:val="13"/>
        <w:spacing w:line="600" w:lineRule="atLeast"/>
        <w:ind w:firstLine="1280" w:firstLineChars="40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二、机构设置及人员情况</w:t>
      </w:r>
    </w:p>
    <w:p w14:paraId="65F8403A">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第二部分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年单位预算表</w:t>
      </w:r>
    </w:p>
    <w:p w14:paraId="738F6C4D">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一、《收支预算总表》</w:t>
      </w:r>
      <w:bookmarkStart w:id="0" w:name="_GoBack"/>
      <w:bookmarkEnd w:id="0"/>
    </w:p>
    <w:p w14:paraId="6B00989B">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二、《单位收入总表》</w:t>
      </w:r>
    </w:p>
    <w:p w14:paraId="534747C5">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三、《单位支出总表》</w:t>
      </w:r>
    </w:p>
    <w:p w14:paraId="60838A72">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四、《财政拨款收支总表》</w:t>
      </w:r>
    </w:p>
    <w:p w14:paraId="20DD026F">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五、《一般公共预算支出表》</w:t>
      </w:r>
    </w:p>
    <w:p w14:paraId="5FCA1FAD">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六、《一般公共预算基本支出表》</w:t>
      </w:r>
    </w:p>
    <w:p w14:paraId="693EB889">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七、《财政拨款“三公”经费支出表》</w:t>
      </w:r>
    </w:p>
    <w:p w14:paraId="73E9BA2F">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八、《政府性基金预算支出表》</w:t>
      </w:r>
    </w:p>
    <w:p w14:paraId="5EB0AC47">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九、《国有资本经营预算支出表》</w:t>
      </w:r>
      <w:r>
        <w:rPr>
          <w:rFonts w:hint="eastAsia" w:ascii="宋体" w:hAnsi="宋体" w:eastAsia="宋体" w:cs="宋体"/>
          <w:b w:val="0"/>
          <w:bCs w:val="0"/>
          <w:color w:val="auto"/>
          <w:kern w:val="2"/>
          <w:sz w:val="32"/>
          <w:szCs w:val="32"/>
        </w:rPr>
        <w:tab/>
      </w:r>
    </w:p>
    <w:p w14:paraId="58096140">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十、《项目绩效目标表》</w:t>
      </w:r>
    </w:p>
    <w:p w14:paraId="6518D6B3">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第三部分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年单位预算情况说明</w:t>
      </w:r>
    </w:p>
    <w:p w14:paraId="0EA90059">
      <w:pPr>
        <w:pStyle w:val="13"/>
        <w:spacing w:line="600" w:lineRule="atLeast"/>
        <w:ind w:firstLine="128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一、202</w:t>
      </w:r>
      <w:r>
        <w:rPr>
          <w:rFonts w:hint="eastAsia" w:ascii="宋体" w:hAnsi="宋体" w:eastAsia="宋体" w:cs="宋体"/>
          <w:b w:val="0"/>
          <w:bCs w:val="0"/>
          <w:color w:val="auto"/>
          <w:kern w:val="2"/>
          <w:sz w:val="32"/>
          <w:szCs w:val="32"/>
          <w:lang w:val="en-US" w:eastAsia="zh-CN"/>
        </w:rPr>
        <w:t>5</w:t>
      </w:r>
      <w:r>
        <w:rPr>
          <w:rFonts w:hint="eastAsia" w:ascii="宋体" w:hAnsi="宋体" w:eastAsia="宋体" w:cs="宋体"/>
          <w:b w:val="0"/>
          <w:bCs w:val="0"/>
          <w:color w:val="auto"/>
          <w:kern w:val="2"/>
          <w:sz w:val="32"/>
          <w:szCs w:val="32"/>
        </w:rPr>
        <w:t>年单位预算收支情况说明</w:t>
      </w:r>
    </w:p>
    <w:p w14:paraId="51C15875">
      <w:pPr>
        <w:pStyle w:val="13"/>
        <w:spacing w:line="600" w:lineRule="atLeast"/>
        <w:ind w:firstLine="1120" w:firstLineChars="350"/>
        <w:jc w:val="left"/>
        <w:rPr>
          <w:rFonts w:hint="eastAsia" w:ascii="宋体" w:hAnsi="宋体" w:eastAsia="宋体" w:cs="宋体"/>
          <w:b w:val="0"/>
          <w:bCs w:val="0"/>
          <w:color w:val="auto"/>
          <w:kern w:val="2"/>
          <w:sz w:val="32"/>
          <w:szCs w:val="32"/>
        </w:rPr>
      </w:pPr>
      <w:r>
        <w:rPr>
          <w:rFonts w:hint="eastAsia" w:ascii="宋体" w:hAnsi="宋体" w:eastAsia="宋体" w:cs="宋体"/>
          <w:b w:val="0"/>
          <w:bCs w:val="0"/>
          <w:color w:val="auto"/>
          <w:kern w:val="2"/>
          <w:sz w:val="32"/>
          <w:szCs w:val="32"/>
        </w:rPr>
        <w:t xml:space="preserve"> 二、202</w:t>
      </w:r>
      <w:r>
        <w:rPr>
          <w:rFonts w:hint="eastAsia" w:ascii="宋体" w:hAnsi="宋体" w:eastAsia="宋体" w:cs="宋体"/>
          <w:b w:val="0"/>
          <w:bCs w:val="0"/>
          <w:color w:val="auto"/>
          <w:kern w:val="2"/>
          <w:sz w:val="32"/>
          <w:szCs w:val="32"/>
          <w:lang w:val="en-US" w:eastAsia="zh-CN"/>
        </w:rPr>
        <w:t>5</w:t>
      </w:r>
      <w:r>
        <w:rPr>
          <w:rFonts w:hint="eastAsia" w:ascii="宋体" w:hAnsi="宋体" w:eastAsia="宋体" w:cs="宋体"/>
          <w:b w:val="0"/>
          <w:bCs w:val="0"/>
          <w:color w:val="auto"/>
          <w:kern w:val="2"/>
          <w:sz w:val="32"/>
          <w:szCs w:val="32"/>
        </w:rPr>
        <w:t>年“三公”经费预算情况说明</w:t>
      </w:r>
    </w:p>
    <w:p w14:paraId="12528033">
      <w:pPr>
        <w:pStyle w:val="13"/>
        <w:tabs>
          <w:tab w:val="left" w:pos="6546"/>
        </w:tabs>
        <w:spacing w:line="600" w:lineRule="atLeast"/>
        <w:ind w:firstLine="1280"/>
        <w:jc w:val="left"/>
        <w:rPr>
          <w:rFonts w:hint="eastAsia" w:ascii="宋体" w:hAnsi="宋体" w:eastAsia="宋体" w:cs="宋体"/>
          <w:b w:val="0"/>
          <w:bCs w:val="0"/>
          <w:color w:val="auto"/>
          <w:kern w:val="2"/>
          <w:sz w:val="32"/>
          <w:szCs w:val="32"/>
        </w:rPr>
      </w:pPr>
    </w:p>
    <w:p w14:paraId="508696F3">
      <w:pPr>
        <w:pStyle w:val="13"/>
        <w:spacing w:line="600" w:lineRule="atLeas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第四部分  名词解释</w:t>
      </w:r>
    </w:p>
    <w:p w14:paraId="43A519E3">
      <w:pPr>
        <w:widowControl/>
        <w:spacing w:line="580" w:lineRule="exact"/>
        <w:jc w:val="center"/>
        <w:rPr>
          <w:rFonts w:hint="eastAsia" w:ascii="宋体" w:hAnsi="宋体" w:eastAsia="宋体" w:cs="宋体"/>
          <w:b w:val="0"/>
          <w:bCs w:val="0"/>
          <w:color w:val="auto"/>
          <w:sz w:val="32"/>
          <w:szCs w:val="32"/>
        </w:rPr>
      </w:pPr>
    </w:p>
    <w:p w14:paraId="4FDF4162">
      <w:pPr>
        <w:widowControl/>
        <w:spacing w:line="580" w:lineRule="exact"/>
        <w:jc w:val="center"/>
        <w:rPr>
          <w:rFonts w:hint="eastAsia" w:ascii="宋体" w:hAnsi="宋体" w:eastAsia="宋体" w:cs="宋体"/>
          <w:b w:val="0"/>
          <w:bCs w:val="0"/>
          <w:color w:val="auto"/>
          <w:sz w:val="32"/>
          <w:szCs w:val="32"/>
        </w:rPr>
      </w:pPr>
    </w:p>
    <w:p w14:paraId="46D4EB44">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第一部分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概况</w:t>
      </w:r>
    </w:p>
    <w:p w14:paraId="15A22ED2">
      <w:pPr>
        <w:widowControl/>
        <w:spacing w:line="580" w:lineRule="exact"/>
        <w:jc w:val="left"/>
        <w:rPr>
          <w:rFonts w:hint="eastAsia" w:ascii="宋体" w:hAnsi="宋体" w:eastAsia="宋体" w:cs="宋体"/>
          <w:b w:val="0"/>
          <w:bCs w:val="0"/>
          <w:color w:val="auto"/>
          <w:sz w:val="32"/>
          <w:szCs w:val="32"/>
        </w:rPr>
      </w:pPr>
    </w:p>
    <w:p w14:paraId="30E02E61">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一、单位主要职责</w:t>
      </w:r>
    </w:p>
    <w:p w14:paraId="0D1FD83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海会镇人民政府的主要职责是：落实</w:t>
      </w:r>
      <w:r>
        <w:rPr>
          <w:rFonts w:hint="eastAsia" w:ascii="宋体" w:hAnsi="宋体" w:eastAsia="宋体" w:cs="宋体"/>
          <w:b w:val="0"/>
          <w:bCs w:val="0"/>
          <w:i w:val="0"/>
          <w:iCs w:val="0"/>
          <w:caps w:val="0"/>
          <w:color w:val="auto"/>
          <w:spacing w:val="0"/>
          <w:sz w:val="32"/>
          <w:szCs w:val="32"/>
          <w:shd w:val="clear" w:fill="FFFFFF"/>
          <w:lang w:val="en-US" w:eastAsia="zh-CN"/>
        </w:rPr>
        <w:t>落地落细</w:t>
      </w:r>
      <w:r>
        <w:rPr>
          <w:rFonts w:hint="eastAsia" w:ascii="宋体" w:hAnsi="宋体" w:eastAsia="宋体" w:cs="宋体"/>
          <w:b w:val="0"/>
          <w:bCs w:val="0"/>
          <w:i w:val="0"/>
          <w:iCs w:val="0"/>
          <w:caps w:val="0"/>
          <w:color w:val="auto"/>
          <w:spacing w:val="0"/>
          <w:sz w:val="32"/>
          <w:szCs w:val="32"/>
          <w:shd w:val="clear" w:fill="FFFFFF"/>
        </w:rPr>
        <w:t>国家政策，依法</w:t>
      </w:r>
      <w:r>
        <w:rPr>
          <w:rFonts w:hint="eastAsia" w:ascii="宋体" w:hAnsi="宋体" w:eastAsia="宋体" w:cs="宋体"/>
          <w:b w:val="0"/>
          <w:bCs w:val="0"/>
          <w:i w:val="0"/>
          <w:iCs w:val="0"/>
          <w:caps w:val="0"/>
          <w:color w:val="auto"/>
          <w:spacing w:val="0"/>
          <w:sz w:val="32"/>
          <w:szCs w:val="32"/>
          <w:shd w:val="clear" w:fill="FFFFFF"/>
          <w:lang w:val="en-US" w:eastAsia="zh-CN"/>
        </w:rPr>
        <w:t>依规依实</w:t>
      </w:r>
      <w:r>
        <w:rPr>
          <w:rFonts w:hint="eastAsia" w:ascii="宋体" w:hAnsi="宋体" w:eastAsia="宋体" w:cs="宋体"/>
          <w:b w:val="0"/>
          <w:bCs w:val="0"/>
          <w:i w:val="0"/>
          <w:iCs w:val="0"/>
          <w:caps w:val="0"/>
          <w:color w:val="auto"/>
          <w:spacing w:val="0"/>
          <w:sz w:val="32"/>
          <w:szCs w:val="32"/>
          <w:shd w:val="clear" w:fill="FFFFFF"/>
        </w:rPr>
        <w:t>行使职权；</w:t>
      </w:r>
      <w:r>
        <w:rPr>
          <w:rFonts w:hint="eastAsia" w:ascii="宋体" w:hAnsi="宋体" w:eastAsia="宋体" w:cs="宋体"/>
          <w:b w:val="0"/>
          <w:bCs w:val="0"/>
          <w:i w:val="0"/>
          <w:iCs w:val="0"/>
          <w:caps w:val="0"/>
          <w:color w:val="auto"/>
          <w:spacing w:val="0"/>
          <w:sz w:val="32"/>
          <w:szCs w:val="32"/>
          <w:shd w:val="clear" w:fill="FFFFFF"/>
          <w:lang w:val="en-US" w:eastAsia="zh-CN"/>
        </w:rPr>
        <w:t>充分</w:t>
      </w:r>
      <w:r>
        <w:rPr>
          <w:rFonts w:hint="eastAsia" w:ascii="宋体" w:hAnsi="宋体" w:eastAsia="宋体" w:cs="宋体"/>
          <w:b w:val="0"/>
          <w:bCs w:val="0"/>
          <w:i w:val="0"/>
          <w:iCs w:val="0"/>
          <w:caps w:val="0"/>
          <w:color w:val="auto"/>
          <w:spacing w:val="0"/>
          <w:sz w:val="32"/>
          <w:szCs w:val="32"/>
          <w:shd w:val="clear" w:fill="FFFFFF"/>
        </w:rPr>
        <w:t>发挥</w:t>
      </w:r>
      <w:r>
        <w:rPr>
          <w:rFonts w:hint="eastAsia" w:ascii="宋体" w:hAnsi="宋体" w:eastAsia="宋体" w:cs="宋体"/>
          <w:b w:val="0"/>
          <w:bCs w:val="0"/>
          <w:i w:val="0"/>
          <w:iCs w:val="0"/>
          <w:caps w:val="0"/>
          <w:color w:val="auto"/>
          <w:spacing w:val="0"/>
          <w:sz w:val="32"/>
          <w:szCs w:val="32"/>
          <w:shd w:val="clear" w:fill="FFFFFF"/>
          <w:lang w:val="en-US" w:eastAsia="zh-CN"/>
        </w:rPr>
        <w:t>经管</w:t>
      </w:r>
      <w:r>
        <w:rPr>
          <w:rFonts w:hint="eastAsia" w:ascii="宋体" w:hAnsi="宋体" w:eastAsia="宋体" w:cs="宋体"/>
          <w:b w:val="0"/>
          <w:bCs w:val="0"/>
          <w:i w:val="0"/>
          <w:iCs w:val="0"/>
          <w:caps w:val="0"/>
          <w:color w:val="auto"/>
          <w:spacing w:val="0"/>
          <w:sz w:val="32"/>
          <w:szCs w:val="32"/>
          <w:shd w:val="clear" w:fill="FFFFFF"/>
        </w:rPr>
        <w:t>职能，</w:t>
      </w:r>
      <w:r>
        <w:rPr>
          <w:rFonts w:hint="eastAsia" w:ascii="宋体" w:hAnsi="宋体" w:eastAsia="宋体" w:cs="宋体"/>
          <w:b w:val="0"/>
          <w:bCs w:val="0"/>
          <w:i w:val="0"/>
          <w:iCs w:val="0"/>
          <w:caps w:val="0"/>
          <w:color w:val="auto"/>
          <w:spacing w:val="0"/>
          <w:sz w:val="32"/>
          <w:szCs w:val="32"/>
          <w:shd w:val="clear" w:fill="FFFFFF"/>
          <w:lang w:val="en-US" w:eastAsia="zh-CN"/>
        </w:rPr>
        <w:t>有效优化</w:t>
      </w:r>
      <w:r>
        <w:rPr>
          <w:rFonts w:hint="eastAsia" w:ascii="宋体" w:hAnsi="宋体" w:eastAsia="宋体" w:cs="宋体"/>
          <w:b w:val="0"/>
          <w:bCs w:val="0"/>
          <w:i w:val="0"/>
          <w:iCs w:val="0"/>
          <w:caps w:val="0"/>
          <w:color w:val="auto"/>
          <w:spacing w:val="0"/>
          <w:sz w:val="32"/>
          <w:szCs w:val="32"/>
          <w:shd w:val="clear" w:fill="FFFFFF"/>
        </w:rPr>
        <w:t>政策引导，科学制定发展规划；</w:t>
      </w:r>
      <w:r>
        <w:rPr>
          <w:rFonts w:hint="eastAsia" w:ascii="宋体" w:hAnsi="宋体" w:eastAsia="宋体" w:cs="宋体"/>
          <w:b w:val="0"/>
          <w:bCs w:val="0"/>
          <w:i w:val="0"/>
          <w:iCs w:val="0"/>
          <w:caps w:val="0"/>
          <w:color w:val="auto"/>
          <w:spacing w:val="0"/>
          <w:sz w:val="32"/>
          <w:szCs w:val="32"/>
          <w:shd w:val="clear" w:fill="FFFFFF"/>
          <w:lang w:val="en-US" w:eastAsia="zh-CN"/>
        </w:rPr>
        <w:t>监督、管理、服务好多元化</w:t>
      </w:r>
      <w:r>
        <w:rPr>
          <w:rFonts w:hint="eastAsia" w:ascii="宋体" w:hAnsi="宋体" w:eastAsia="宋体" w:cs="宋体"/>
          <w:b w:val="0"/>
          <w:bCs w:val="0"/>
          <w:i w:val="0"/>
          <w:iCs w:val="0"/>
          <w:caps w:val="0"/>
          <w:color w:val="auto"/>
          <w:spacing w:val="0"/>
          <w:sz w:val="32"/>
          <w:szCs w:val="32"/>
          <w:shd w:val="clear" w:fill="FFFFFF"/>
        </w:rPr>
        <w:t>市场主体，促进</w:t>
      </w:r>
      <w:r>
        <w:rPr>
          <w:rFonts w:hint="eastAsia" w:ascii="宋体" w:hAnsi="宋体" w:eastAsia="宋体" w:cs="宋体"/>
          <w:b w:val="0"/>
          <w:bCs w:val="0"/>
          <w:i w:val="0"/>
          <w:iCs w:val="0"/>
          <w:caps w:val="0"/>
          <w:color w:val="auto"/>
          <w:spacing w:val="0"/>
          <w:sz w:val="32"/>
          <w:szCs w:val="32"/>
          <w:shd w:val="clear" w:fill="FFFFFF"/>
          <w:lang w:val="en-US" w:eastAsia="zh-CN"/>
        </w:rPr>
        <w:t>、</w:t>
      </w:r>
      <w:r>
        <w:rPr>
          <w:rFonts w:hint="eastAsia" w:ascii="宋体" w:hAnsi="宋体" w:eastAsia="宋体" w:cs="宋体"/>
          <w:b w:val="0"/>
          <w:bCs w:val="0"/>
          <w:i w:val="0"/>
          <w:iCs w:val="0"/>
          <w:caps w:val="0"/>
          <w:color w:val="auto"/>
          <w:spacing w:val="0"/>
          <w:sz w:val="32"/>
          <w:szCs w:val="32"/>
          <w:shd w:val="clear" w:fill="FFFFFF"/>
        </w:rPr>
        <w:t>发展</w:t>
      </w:r>
      <w:r>
        <w:rPr>
          <w:rFonts w:hint="eastAsia" w:ascii="宋体" w:hAnsi="宋体" w:eastAsia="宋体" w:cs="宋体"/>
          <w:b w:val="0"/>
          <w:bCs w:val="0"/>
          <w:i w:val="0"/>
          <w:iCs w:val="0"/>
          <w:caps w:val="0"/>
          <w:color w:val="auto"/>
          <w:spacing w:val="0"/>
          <w:sz w:val="32"/>
          <w:szCs w:val="32"/>
          <w:shd w:val="clear" w:fill="FFFFFF"/>
          <w:lang w:val="en-US" w:eastAsia="zh-CN"/>
        </w:rPr>
        <w:t>、建设出优质型</w:t>
      </w:r>
      <w:r>
        <w:rPr>
          <w:rFonts w:hint="eastAsia" w:ascii="宋体" w:hAnsi="宋体" w:eastAsia="宋体" w:cs="宋体"/>
          <w:b w:val="0"/>
          <w:bCs w:val="0"/>
          <w:i w:val="0"/>
          <w:iCs w:val="0"/>
          <w:caps w:val="0"/>
          <w:color w:val="auto"/>
          <w:spacing w:val="0"/>
          <w:sz w:val="32"/>
          <w:szCs w:val="32"/>
          <w:shd w:val="clear" w:fill="FFFFFF"/>
        </w:rPr>
        <w:t>社会事业，引导并推动经济文化，提供并优化公共服务，维护社会稳定，推动小康</w:t>
      </w:r>
      <w:r>
        <w:rPr>
          <w:rFonts w:hint="eastAsia" w:ascii="宋体" w:hAnsi="宋体" w:eastAsia="宋体" w:cs="宋体"/>
          <w:b w:val="0"/>
          <w:bCs w:val="0"/>
          <w:i w:val="0"/>
          <w:iCs w:val="0"/>
          <w:caps w:val="0"/>
          <w:color w:val="auto"/>
          <w:spacing w:val="0"/>
          <w:sz w:val="32"/>
          <w:szCs w:val="32"/>
          <w:shd w:val="clear" w:fill="FFFFFF"/>
          <w:lang w:val="en-US" w:eastAsia="zh-CN"/>
        </w:rPr>
        <w:t>目标</w:t>
      </w:r>
      <w:r>
        <w:rPr>
          <w:rFonts w:hint="eastAsia" w:ascii="宋体" w:hAnsi="宋体" w:eastAsia="宋体" w:cs="宋体"/>
          <w:b w:val="0"/>
          <w:bCs w:val="0"/>
          <w:i w:val="0"/>
          <w:iCs w:val="0"/>
          <w:caps w:val="0"/>
          <w:color w:val="auto"/>
          <w:spacing w:val="0"/>
          <w:sz w:val="32"/>
          <w:szCs w:val="32"/>
          <w:shd w:val="clear" w:fill="FFFFFF"/>
        </w:rPr>
        <w:t>。</w:t>
      </w:r>
    </w:p>
    <w:p w14:paraId="345BDDB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（一）执行本级人民代表大会的各项决议，并报告执行决议、决定和命令的情况。</w:t>
      </w:r>
    </w:p>
    <w:p w14:paraId="23A5173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（二）制定并落实本行政区域的经济计划和措施，全面提高人民群众的生活水平和生活质量。</w:t>
      </w:r>
    </w:p>
    <w:p w14:paraId="24736D9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（三）开展社会主义民主和法制的宣传教育，保障公民的权利，打击违法犯罪，维护社会稳定。</w:t>
      </w:r>
    </w:p>
    <w:p w14:paraId="6E85C04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（四）制定社会各项事业发展计划，发展教育、卫生、科技、民政、广播电视、文化、体育事业；加强计划生育工作；推进社会保障、社会福利事业和养老保险等工作。</w:t>
      </w:r>
    </w:p>
    <w:p w14:paraId="442C3EE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（五）加强镇级财政的监督和管理。</w:t>
      </w:r>
    </w:p>
    <w:p w14:paraId="5E7B380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（六）指导村（居）民委员会的组织制度建设和业务建设，促进村（居）民委员会民主自治。</w:t>
      </w:r>
    </w:p>
    <w:p w14:paraId="3D8CD56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（七）制定和组织实施镇村建设规划，保护和改善生活环境和生态环境。</w:t>
      </w:r>
    </w:p>
    <w:p w14:paraId="6734D4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rPr>
      </w:pPr>
      <w:r>
        <w:rPr>
          <w:rFonts w:hint="eastAsia" w:ascii="宋体" w:hAnsi="宋体" w:eastAsia="宋体" w:cs="宋体"/>
          <w:b w:val="0"/>
          <w:bCs w:val="0"/>
          <w:i w:val="0"/>
          <w:iCs w:val="0"/>
          <w:caps w:val="0"/>
          <w:color w:val="auto"/>
          <w:spacing w:val="0"/>
          <w:sz w:val="32"/>
          <w:szCs w:val="32"/>
          <w:shd w:val="clear" w:fill="FFFFFF"/>
        </w:rPr>
        <w:t>（八）承办本级党委、人大和上级交办的其他事项。</w:t>
      </w:r>
    </w:p>
    <w:p w14:paraId="6A2A716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t>二、机构设置及人员情况</w:t>
      </w:r>
    </w:p>
    <w:p w14:paraId="2E70387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t>2024年庐山市海会镇人民政府内设5办1中心1大队，具体为：1.党政办公室；2.社会事务办公室；3.财政经济发展办公室；4.农业农村办公室；5.社会治理办公室；6.庐山市海会镇便民服务中心；7.庐山市海会镇综合行政执法大队。</w:t>
      </w:r>
    </w:p>
    <w:p w14:paraId="54B8DF7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rPr>
          <w:rFonts w:hint="eastAsia" w:ascii="宋体" w:hAnsi="宋体" w:eastAsia="宋体" w:cs="宋体"/>
          <w:b w:val="0"/>
          <w:bCs w:val="0"/>
          <w:i w:val="0"/>
          <w:iCs w:val="0"/>
          <w:caps w:val="0"/>
          <w:color w:val="auto"/>
          <w:spacing w:val="0"/>
          <w:sz w:val="32"/>
          <w:szCs w:val="32"/>
          <w:shd w:val="clear" w:fill="FFFFFF"/>
        </w:rPr>
      </w:pP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${page540426799.ds376136392_REP_JX_BAS_AGENCY_INFO_DXQRSDW_S_BZRSXJ}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编制人数小计</w:t>
      </w:r>
      <w:r>
        <w:rPr>
          <w:rFonts w:hint="eastAsia" w:ascii="宋体" w:hAnsi="宋体" w:eastAsia="宋体" w:cs="宋体"/>
          <w:b w:val="0"/>
          <w:bCs w:val="0"/>
          <w:i w:val="0"/>
          <w:iCs w:val="0"/>
          <w:caps w:val="0"/>
          <w:color w:val="auto"/>
          <w:spacing w:val="0"/>
          <w:sz w:val="32"/>
          <w:szCs w:val="32"/>
          <w:shd w:val="clear" w:fill="FFFFFF"/>
          <w:lang w:val="en-US" w:eastAsia="zh-CN"/>
        </w:rPr>
        <w:t>58</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t>其中：</w:t>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${page540426799.ds376136392_REP_JX_BAS_AGENCY_INFO_DXQRSDW_S_BZRSMX}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行政编制人数</w:t>
      </w:r>
      <w:r>
        <w:rPr>
          <w:rFonts w:hint="eastAsia" w:ascii="宋体" w:hAnsi="宋体" w:eastAsia="宋体" w:cs="宋体"/>
          <w:b w:val="0"/>
          <w:bCs w:val="0"/>
          <w:i w:val="0"/>
          <w:iCs w:val="0"/>
          <w:caps w:val="0"/>
          <w:color w:val="auto"/>
          <w:spacing w:val="0"/>
          <w:sz w:val="32"/>
          <w:szCs w:val="32"/>
          <w:shd w:val="clear" w:fill="FFFFFF"/>
          <w:lang w:val="en-US" w:eastAsia="zh-CN"/>
        </w:rPr>
        <w:t>25</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lang w:eastAsia="zh-CN"/>
        </w:rPr>
        <w:t>，</w:t>
      </w:r>
      <w:r>
        <w:rPr>
          <w:rFonts w:hint="eastAsia" w:ascii="宋体" w:hAnsi="宋体" w:eastAsia="宋体" w:cs="宋体"/>
          <w:b w:val="0"/>
          <w:bCs w:val="0"/>
          <w:i w:val="0"/>
          <w:iCs w:val="0"/>
          <w:caps w:val="0"/>
          <w:color w:val="auto"/>
          <w:spacing w:val="0"/>
          <w:sz w:val="32"/>
          <w:szCs w:val="32"/>
          <w:shd w:val="clear" w:fill="FFFFFF"/>
          <w:lang w:val="en-US" w:eastAsia="zh-CN"/>
        </w:rPr>
        <w:t>事业单位编制人数33人</w:t>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${page540426799.ds376136392_REP_JX_BAS_AGENCY_INFO_DXQRSDW_S_SYRSXJ}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实有人数小计</w:t>
      </w:r>
      <w:r>
        <w:rPr>
          <w:rFonts w:hint="eastAsia" w:ascii="宋体" w:hAnsi="宋体" w:eastAsia="宋体" w:cs="宋体"/>
          <w:b w:val="0"/>
          <w:bCs w:val="0"/>
          <w:i w:val="0"/>
          <w:iCs w:val="0"/>
          <w:caps w:val="0"/>
          <w:color w:val="auto"/>
          <w:spacing w:val="0"/>
          <w:sz w:val="32"/>
          <w:szCs w:val="32"/>
          <w:shd w:val="clear" w:fill="FFFFFF"/>
          <w:lang w:val="en-US" w:eastAsia="zh-CN"/>
        </w:rPr>
        <w:t>61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t>其中：</w:t>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${page540426799.ds376136392_REP_JX_BAS_AGENCY_INFO_DXQRSDW_S_ZZRSXJ}</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在职人数小计</w:t>
      </w:r>
      <w:r>
        <w:rPr>
          <w:rFonts w:hint="eastAsia" w:ascii="宋体" w:hAnsi="宋体" w:eastAsia="宋体" w:cs="宋体"/>
          <w:b w:val="0"/>
          <w:bCs w:val="0"/>
          <w:i w:val="0"/>
          <w:iCs w:val="0"/>
          <w:caps w:val="0"/>
          <w:color w:val="auto"/>
          <w:spacing w:val="0"/>
          <w:sz w:val="32"/>
          <w:szCs w:val="32"/>
          <w:shd w:val="clear" w:fill="FFFFFF"/>
          <w:lang w:val="en-US" w:eastAsia="zh-CN"/>
        </w:rPr>
        <w:t>45</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${page540426799.ds376136392_REP_JX_BAS_AGENCY_INFO_DXQRSDW_S_ZZRSMX}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行政在职人数</w:t>
      </w:r>
      <w:r>
        <w:rPr>
          <w:rFonts w:hint="eastAsia" w:ascii="宋体" w:hAnsi="宋体" w:eastAsia="宋体" w:cs="宋体"/>
          <w:b w:val="0"/>
          <w:bCs w:val="0"/>
          <w:i w:val="0"/>
          <w:iCs w:val="0"/>
          <w:caps w:val="0"/>
          <w:color w:val="auto"/>
          <w:spacing w:val="0"/>
          <w:sz w:val="32"/>
          <w:szCs w:val="32"/>
          <w:shd w:val="clear" w:fill="FFFFFF"/>
          <w:lang w:val="en-US" w:eastAsia="zh-CN"/>
        </w:rPr>
        <w:t>21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lang w:eastAsia="zh-CN"/>
        </w:rPr>
        <w:t>，</w:t>
      </w:r>
      <w:r>
        <w:rPr>
          <w:rFonts w:hint="eastAsia" w:ascii="宋体" w:hAnsi="宋体" w:eastAsia="宋体" w:cs="宋体"/>
          <w:b w:val="0"/>
          <w:bCs w:val="0"/>
          <w:i w:val="0"/>
          <w:iCs w:val="0"/>
          <w:caps w:val="0"/>
          <w:color w:val="auto"/>
          <w:spacing w:val="0"/>
          <w:sz w:val="32"/>
          <w:szCs w:val="32"/>
          <w:shd w:val="clear" w:fill="FFFFFF"/>
          <w:lang w:val="en-US" w:eastAsia="zh-CN"/>
        </w:rPr>
        <w:t>事业单位在职人数24人</w:t>
      </w:r>
      <w:r>
        <w:rPr>
          <w:rFonts w:hint="eastAsia" w:ascii="宋体" w:hAnsi="宋体" w:eastAsia="宋体" w:cs="宋体"/>
          <w:b w:val="0"/>
          <w:bCs w:val="0"/>
          <w:i w:val="0"/>
          <w:iCs w:val="0"/>
          <w:caps w:val="0"/>
          <w:color w:val="auto"/>
          <w:spacing w:val="0"/>
          <w:sz w:val="32"/>
          <w:szCs w:val="32"/>
          <w:shd w:val="clear" w:fill="FFFFFF"/>
        </w:rPr>
        <w:t>。</w:t>
      </w:r>
      <w:r>
        <w:rPr>
          <w:rFonts w:hint="eastAsia" w:ascii="宋体" w:hAnsi="宋体" w:eastAsia="宋体" w:cs="宋体"/>
          <w:b w:val="0"/>
          <w:bCs w:val="0"/>
          <w:i w:val="0"/>
          <w:iCs w:val="0"/>
          <w:caps w:val="0"/>
          <w:color w:val="auto"/>
          <w:spacing w:val="0"/>
          <w:sz w:val="32"/>
          <w:szCs w:val="32"/>
          <w:shd w:val="clear" w:fill="FFFFFF"/>
        </w:rPr>
        <w:fldChar w:fldCharType="end"/>
      </w:r>
      <w:r>
        <w:rPr>
          <w:rFonts w:hint="eastAsia" w:ascii="宋体" w:hAnsi="宋体" w:eastAsia="宋体" w:cs="宋体"/>
          <w:b w:val="0"/>
          <w:bCs w:val="0"/>
          <w:i w:val="0"/>
          <w:iCs w:val="0"/>
          <w:caps w:val="0"/>
          <w:color w:val="auto"/>
          <w:spacing w:val="0"/>
          <w:sz w:val="32"/>
          <w:szCs w:val="32"/>
          <w:shd w:val="clear" w:fill="FFFFFF"/>
        </w:rPr>
        <w:fldChar w:fldCharType="begin"/>
      </w:r>
      <w:r>
        <w:rPr>
          <w:rFonts w:hint="eastAsia" w:ascii="宋体" w:hAnsi="宋体" w:eastAsia="宋体" w:cs="宋体"/>
          <w:b w:val="0"/>
          <w:bCs w:val="0"/>
          <w:i w:val="0"/>
          <w:iCs w:val="0"/>
          <w:caps w:val="0"/>
          <w:color w:val="auto"/>
          <w:spacing w:val="0"/>
          <w:sz w:val="32"/>
          <w:szCs w:val="32"/>
          <w:shd w:val="clear" w:fill="FFFFFF"/>
        </w:rPr>
        <w:instrText xml:space="preserve">MERGEFIELD ${page540426799.ds376136392_REP_JX_BAS_AGENCY_INFO_DXQRSDW_S_QTRSMX}</w:instrText>
      </w:r>
      <w:r>
        <w:rPr>
          <w:rFonts w:hint="eastAsia" w:ascii="宋体" w:hAnsi="宋体" w:eastAsia="宋体" w:cs="宋体"/>
          <w:b w:val="0"/>
          <w:bCs w:val="0"/>
          <w:i w:val="0"/>
          <w:iCs w:val="0"/>
          <w:caps w:val="0"/>
          <w:color w:val="auto"/>
          <w:spacing w:val="0"/>
          <w:sz w:val="32"/>
          <w:szCs w:val="32"/>
          <w:shd w:val="clear" w:fill="FFFFFF"/>
        </w:rPr>
        <w:fldChar w:fldCharType="separate"/>
      </w:r>
      <w:r>
        <w:rPr>
          <w:rFonts w:hint="eastAsia" w:ascii="宋体" w:hAnsi="宋体" w:eastAsia="宋体" w:cs="宋体"/>
          <w:b w:val="0"/>
          <w:bCs w:val="0"/>
          <w:i w:val="0"/>
          <w:iCs w:val="0"/>
          <w:caps w:val="0"/>
          <w:color w:val="auto"/>
          <w:spacing w:val="0"/>
          <w:sz w:val="32"/>
          <w:szCs w:val="32"/>
          <w:shd w:val="clear" w:fill="FFFFFF"/>
        </w:rPr>
        <w:t>离休人数小计</w:t>
      </w:r>
      <w:r>
        <w:rPr>
          <w:rFonts w:hint="eastAsia" w:ascii="宋体" w:hAnsi="宋体" w:eastAsia="宋体" w:cs="宋体"/>
          <w:b w:val="0"/>
          <w:bCs w:val="0"/>
          <w:i w:val="0"/>
          <w:iCs w:val="0"/>
          <w:caps w:val="0"/>
          <w:color w:val="auto"/>
          <w:spacing w:val="0"/>
          <w:sz w:val="32"/>
          <w:szCs w:val="32"/>
          <w:shd w:val="clear" w:fill="FFFFFF"/>
          <w:lang w:val="en-US" w:eastAsia="zh-CN"/>
        </w:rPr>
        <w:t>0</w:t>
      </w:r>
      <w:r>
        <w:rPr>
          <w:rFonts w:hint="eastAsia" w:ascii="宋体" w:hAnsi="宋体" w:eastAsia="宋体" w:cs="宋体"/>
          <w:b w:val="0"/>
          <w:bCs w:val="0"/>
          <w:i w:val="0"/>
          <w:iCs w:val="0"/>
          <w:caps w:val="0"/>
          <w:color w:val="auto"/>
          <w:spacing w:val="0"/>
          <w:sz w:val="32"/>
          <w:szCs w:val="32"/>
          <w:shd w:val="clear" w:fill="FFFFFF"/>
        </w:rPr>
        <w:t>人,退休人数小计</w:t>
      </w:r>
      <w:r>
        <w:rPr>
          <w:rFonts w:hint="eastAsia" w:ascii="宋体" w:hAnsi="宋体" w:eastAsia="宋体" w:cs="宋体"/>
          <w:b w:val="0"/>
          <w:bCs w:val="0"/>
          <w:i w:val="0"/>
          <w:iCs w:val="0"/>
          <w:caps w:val="0"/>
          <w:color w:val="auto"/>
          <w:spacing w:val="0"/>
          <w:sz w:val="32"/>
          <w:szCs w:val="32"/>
          <w:shd w:val="clear" w:fill="FFFFFF"/>
          <w:lang w:val="en-US" w:eastAsia="zh-CN"/>
        </w:rPr>
        <w:t>15</w:t>
      </w:r>
      <w:r>
        <w:rPr>
          <w:rFonts w:hint="eastAsia" w:ascii="宋体" w:hAnsi="宋体" w:eastAsia="宋体" w:cs="宋体"/>
          <w:b w:val="0"/>
          <w:bCs w:val="0"/>
          <w:i w:val="0"/>
          <w:iCs w:val="0"/>
          <w:caps w:val="0"/>
          <w:color w:val="auto"/>
          <w:spacing w:val="0"/>
          <w:sz w:val="32"/>
          <w:szCs w:val="32"/>
          <w:shd w:val="clear" w:fill="FFFFFF"/>
        </w:rPr>
        <w:t>人,遗属人数</w:t>
      </w:r>
      <w:r>
        <w:rPr>
          <w:rFonts w:hint="eastAsia" w:ascii="宋体" w:hAnsi="宋体" w:eastAsia="宋体" w:cs="宋体"/>
          <w:b w:val="0"/>
          <w:bCs w:val="0"/>
          <w:i w:val="0"/>
          <w:iCs w:val="0"/>
          <w:caps w:val="0"/>
          <w:color w:val="auto"/>
          <w:spacing w:val="0"/>
          <w:sz w:val="32"/>
          <w:szCs w:val="32"/>
          <w:shd w:val="clear" w:fill="FFFFFF"/>
          <w:lang w:val="en-US" w:eastAsia="zh-CN"/>
        </w:rPr>
        <w:t>1</w:t>
      </w:r>
      <w:r>
        <w:rPr>
          <w:rFonts w:hint="eastAsia" w:ascii="宋体" w:hAnsi="宋体" w:eastAsia="宋体" w:cs="宋体"/>
          <w:b w:val="0"/>
          <w:bCs w:val="0"/>
          <w:i w:val="0"/>
          <w:iCs w:val="0"/>
          <w:caps w:val="0"/>
          <w:color w:val="auto"/>
          <w:spacing w:val="0"/>
          <w:sz w:val="32"/>
          <w:szCs w:val="32"/>
          <w:shd w:val="clear" w:fill="FFFFFF"/>
        </w:rPr>
        <w:t>人。</w:t>
      </w:r>
      <w:r>
        <w:rPr>
          <w:rFonts w:hint="eastAsia" w:ascii="宋体" w:hAnsi="宋体" w:eastAsia="宋体" w:cs="宋体"/>
          <w:b w:val="0"/>
          <w:bCs w:val="0"/>
          <w:i w:val="0"/>
          <w:iCs w:val="0"/>
          <w:caps w:val="0"/>
          <w:color w:val="auto"/>
          <w:spacing w:val="0"/>
          <w:sz w:val="32"/>
          <w:szCs w:val="32"/>
          <w:shd w:val="clear" w:fill="FFFFFF"/>
        </w:rPr>
        <w:fldChar w:fldCharType="end"/>
      </w:r>
    </w:p>
    <w:p w14:paraId="16F2BEB3">
      <w:pPr>
        <w:widowControl/>
        <w:spacing w:line="580" w:lineRule="exact"/>
        <w:jc w:val="center"/>
        <w:rPr>
          <w:rFonts w:hint="eastAsia" w:ascii="宋体" w:hAnsi="宋体" w:eastAsia="宋体" w:cs="宋体"/>
          <w:b w:val="0"/>
          <w:bCs w:val="0"/>
          <w:color w:val="auto"/>
          <w:sz w:val="32"/>
          <w:szCs w:val="32"/>
        </w:rPr>
      </w:pPr>
    </w:p>
    <w:p w14:paraId="71936C0D">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第二部分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年单位预算表</w:t>
      </w:r>
    </w:p>
    <w:p w14:paraId="4C58407A">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（详见附表）</w:t>
      </w:r>
    </w:p>
    <w:p w14:paraId="4CDA4259">
      <w:pPr>
        <w:ind w:firstLine="640" w:firstLineChars="200"/>
        <w:jc w:val="left"/>
        <w:rPr>
          <w:rStyle w:val="12"/>
          <w:rFonts w:hint="eastAsia" w:ascii="宋体" w:hAnsi="宋体" w:eastAsia="宋体" w:cs="宋体"/>
          <w:b w:val="0"/>
          <w:bCs w:val="0"/>
          <w:color w:val="auto"/>
          <w:sz w:val="32"/>
          <w:szCs w:val="32"/>
        </w:rPr>
      </w:pPr>
    </w:p>
    <w:p w14:paraId="18783953">
      <w:pPr>
        <w:ind w:firstLine="640" w:firstLineChars="200"/>
        <w:jc w:val="left"/>
        <w:rPr>
          <w:rStyle w:val="12"/>
          <w:rFonts w:hint="eastAsia" w:ascii="宋体" w:hAnsi="宋体" w:eastAsia="宋体" w:cs="宋体"/>
          <w:b w:val="0"/>
          <w:bCs w:val="0"/>
          <w:color w:val="auto"/>
          <w:sz w:val="32"/>
          <w:szCs w:val="32"/>
        </w:rPr>
      </w:pPr>
    </w:p>
    <w:p w14:paraId="5D285DC7">
      <w:pPr>
        <w:ind w:firstLine="640" w:firstLineChars="200"/>
        <w:jc w:val="left"/>
        <w:rPr>
          <w:rStyle w:val="12"/>
          <w:rFonts w:hint="eastAsia" w:ascii="宋体" w:hAnsi="宋体" w:eastAsia="宋体" w:cs="宋体"/>
          <w:b w:val="0"/>
          <w:bCs w:val="0"/>
          <w:color w:val="auto"/>
          <w:sz w:val="32"/>
          <w:szCs w:val="32"/>
        </w:rPr>
      </w:pPr>
    </w:p>
    <w:p w14:paraId="59E77F81">
      <w:pPr>
        <w:ind w:firstLine="640" w:firstLineChars="200"/>
        <w:jc w:val="left"/>
        <w:rPr>
          <w:rStyle w:val="12"/>
          <w:rFonts w:hint="eastAsia" w:ascii="宋体" w:hAnsi="宋体" w:eastAsia="宋体" w:cs="宋体"/>
          <w:b w:val="0"/>
          <w:bCs w:val="0"/>
          <w:color w:val="auto"/>
          <w:sz w:val="32"/>
          <w:szCs w:val="32"/>
        </w:rPr>
      </w:pPr>
    </w:p>
    <w:p w14:paraId="519144F3">
      <w:pPr>
        <w:widowControl/>
        <w:spacing w:line="580" w:lineRule="exact"/>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kern w:val="0"/>
          <w:sz w:val="32"/>
          <w:szCs w:val="32"/>
        </w:rPr>
        <w:t xml:space="preserve">第三部分 </w:t>
      </w: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年单位预算情况说明</w:t>
      </w:r>
    </w:p>
    <w:p w14:paraId="55541937">
      <w:pPr>
        <w:widowControl/>
        <w:spacing w:line="580" w:lineRule="exact"/>
        <w:jc w:val="center"/>
        <w:rPr>
          <w:rFonts w:hint="eastAsia" w:ascii="宋体" w:hAnsi="宋体" w:eastAsia="宋体" w:cs="宋体"/>
          <w:b w:val="0"/>
          <w:bCs w:val="0"/>
          <w:color w:val="auto"/>
          <w:sz w:val="32"/>
          <w:szCs w:val="32"/>
        </w:rPr>
      </w:pPr>
    </w:p>
    <w:p w14:paraId="5C41EEFF">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年单位预算收支情况说明</w:t>
      </w:r>
    </w:p>
    <w:p w14:paraId="2697FCC0">
      <w:p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(一)收入预算情况</w:t>
      </w:r>
    </w:p>
    <w:p w14:paraId="53245BA8">
      <w:pPr>
        <w:widowControl/>
        <w:ind w:firstLine="640" w:firstLineChars="200"/>
        <w:rPr>
          <w:rFonts w:hint="eastAsia" w:ascii="宋体" w:hAnsi="宋体" w:eastAsia="宋体" w:cs="宋体"/>
          <w:b w:val="0"/>
          <w:bCs w:val="0"/>
          <w:color w:val="auto"/>
          <w:kern w:val="0"/>
          <w:sz w:val="32"/>
          <w:szCs w:val="32"/>
          <w:lang w:val="en-US" w:eastAsia="zh-CN"/>
        </w:rPr>
      </w:pPr>
      <w:r>
        <w:rPr>
          <w:rFonts w:hint="eastAsia" w:ascii="宋体" w:hAnsi="宋体" w:eastAsia="宋体" w:cs="宋体"/>
          <w:b w:val="0"/>
          <w:bCs w:val="0"/>
          <w:color w:val="auto"/>
          <w:kern w:val="0"/>
          <w:sz w:val="32"/>
          <w:szCs w:val="32"/>
        </w:rPr>
        <w:t>202</w:t>
      </w:r>
      <w:r>
        <w:rPr>
          <w:rFonts w:hint="eastAsia" w:ascii="宋体" w:hAnsi="宋体" w:eastAsia="宋体" w:cs="宋体"/>
          <w:b w:val="0"/>
          <w:bCs w:val="0"/>
          <w:color w:val="auto"/>
          <w:kern w:val="0"/>
          <w:sz w:val="32"/>
          <w:szCs w:val="32"/>
          <w:lang w:val="en-US" w:eastAsia="zh-CN"/>
        </w:rPr>
        <w:t>5</w:t>
      </w:r>
      <w:r>
        <w:rPr>
          <w:rFonts w:hint="eastAsia" w:ascii="宋体" w:hAnsi="宋体" w:eastAsia="宋体" w:cs="宋体"/>
          <w:b w:val="0"/>
          <w:bCs w:val="0"/>
          <w:color w:val="auto"/>
          <w:kern w:val="0"/>
          <w:sz w:val="32"/>
          <w:szCs w:val="32"/>
        </w:rPr>
        <w:t>年</w:t>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${page540426799.ds254512694_REP_JXJC_AGENCY_WZR_NAME}</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${page540426799.ds254512694_V_BGT_DEP_INCOME_DXQDW01_ZJ}</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rPr>
        <w:t>收入预算总额为</w:t>
      </w:r>
      <w:r>
        <w:rPr>
          <w:rFonts w:hint="eastAsia" w:ascii="宋体" w:hAnsi="宋体" w:eastAsia="宋体" w:cs="宋体"/>
          <w:b w:val="0"/>
          <w:bCs w:val="0"/>
          <w:color w:val="auto"/>
          <w:kern w:val="0"/>
          <w:sz w:val="32"/>
          <w:szCs w:val="32"/>
          <w:lang w:val="en-US" w:eastAsia="zh-CN"/>
        </w:rPr>
        <w:t>6514.78</w:t>
      </w:r>
      <w:r>
        <w:rPr>
          <w:rFonts w:hint="eastAsia" w:ascii="宋体" w:hAnsi="宋体" w:eastAsia="宋体" w:cs="宋体"/>
          <w:b w:val="0"/>
          <w:bCs w:val="0"/>
          <w:color w:val="auto"/>
          <w:kern w:val="0"/>
          <w:sz w:val="32"/>
          <w:szCs w:val="32"/>
        </w:rPr>
        <w:t>万元,较上年预算安排减少</w:t>
      </w:r>
      <w:r>
        <w:rPr>
          <w:rFonts w:hint="eastAsia" w:ascii="宋体" w:hAnsi="宋体" w:eastAsia="宋体" w:cs="宋体"/>
          <w:b w:val="0"/>
          <w:bCs w:val="0"/>
          <w:color w:val="auto"/>
          <w:kern w:val="0"/>
          <w:sz w:val="32"/>
          <w:szCs w:val="32"/>
          <w:lang w:val="en-US" w:eastAsia="zh-CN"/>
        </w:rPr>
        <w:t>1363.24</w:t>
      </w:r>
      <w:r>
        <w:rPr>
          <w:rFonts w:hint="eastAsia" w:ascii="宋体" w:hAnsi="宋体" w:eastAsia="宋体" w:cs="宋体"/>
          <w:b w:val="0"/>
          <w:bCs w:val="0"/>
          <w:color w:val="auto"/>
          <w:kern w:val="0"/>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rPr>
        <w:fldChar w:fldCharType="begin"/>
      </w:r>
      <w:r>
        <w:rPr>
          <w:rFonts w:hint="eastAsia" w:ascii="宋体" w:hAnsi="宋体" w:eastAsia="宋体" w:cs="宋体"/>
          <w:b w:val="0"/>
          <w:bCs w:val="0"/>
          <w:color w:val="auto"/>
          <w:kern w:val="0"/>
          <w:sz w:val="32"/>
          <w:szCs w:val="32"/>
        </w:rPr>
        <w:instrText xml:space="preserve">MERGEFIELD ${page540426799.ds254512694_V_BGT_DEP_INCOME_DXQDW01_SRXMMX}</w:instrText>
      </w:r>
      <w:r>
        <w:rPr>
          <w:rFonts w:hint="eastAsia" w:ascii="宋体" w:hAnsi="宋体" w:eastAsia="宋体" w:cs="宋体"/>
          <w:b w:val="0"/>
          <w:bCs w:val="0"/>
          <w:color w:val="auto"/>
          <w:kern w:val="0"/>
          <w:sz w:val="32"/>
          <w:szCs w:val="32"/>
        </w:rPr>
        <w:fldChar w:fldCharType="separate"/>
      </w:r>
      <w:r>
        <w:rPr>
          <w:rFonts w:hint="eastAsia" w:ascii="宋体" w:hAnsi="宋体" w:eastAsia="宋体" w:cs="宋体"/>
          <w:b w:val="0"/>
          <w:bCs w:val="0"/>
          <w:color w:val="auto"/>
          <w:kern w:val="0"/>
          <w:sz w:val="32"/>
          <w:szCs w:val="32"/>
        </w:rPr>
        <w:t>财政拨款收入</w:t>
      </w:r>
      <w:r>
        <w:rPr>
          <w:rFonts w:hint="eastAsia" w:ascii="宋体" w:hAnsi="宋体" w:eastAsia="宋体" w:cs="宋体"/>
          <w:b w:val="0"/>
          <w:bCs w:val="0"/>
          <w:color w:val="auto"/>
          <w:kern w:val="0"/>
          <w:sz w:val="32"/>
          <w:szCs w:val="32"/>
          <w:lang w:val="en-US" w:eastAsia="zh-CN"/>
        </w:rPr>
        <w:t>6454.78</w:t>
      </w:r>
      <w:r>
        <w:rPr>
          <w:rFonts w:hint="eastAsia" w:ascii="宋体" w:hAnsi="宋体" w:eastAsia="宋体" w:cs="宋体"/>
          <w:b w:val="0"/>
          <w:bCs w:val="0"/>
          <w:color w:val="auto"/>
          <w:kern w:val="0"/>
          <w:sz w:val="32"/>
          <w:szCs w:val="32"/>
        </w:rPr>
        <w:t>万元,较上年预算安排增加</w:t>
      </w:r>
      <w:r>
        <w:rPr>
          <w:rFonts w:hint="eastAsia" w:ascii="宋体" w:hAnsi="宋体" w:eastAsia="宋体" w:cs="宋体"/>
          <w:b w:val="0"/>
          <w:bCs w:val="0"/>
          <w:color w:val="auto"/>
          <w:kern w:val="0"/>
          <w:sz w:val="32"/>
          <w:szCs w:val="32"/>
          <w:lang w:val="en-US" w:eastAsia="zh-CN"/>
        </w:rPr>
        <w:t>127.11</w:t>
      </w:r>
      <w:r>
        <w:rPr>
          <w:rFonts w:hint="eastAsia" w:ascii="宋体" w:hAnsi="宋体" w:eastAsia="宋体" w:cs="宋体"/>
          <w:b w:val="0"/>
          <w:bCs w:val="0"/>
          <w:color w:val="auto"/>
          <w:kern w:val="0"/>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增加变化原因为上级财政安排。</w:t>
      </w:r>
    </w:p>
    <w:p w14:paraId="45D45D83">
      <w:p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(二)支出预算情况</w:t>
      </w:r>
    </w:p>
    <w:p w14:paraId="61F69255">
      <w:pPr>
        <w:widowControl/>
        <w:ind w:firstLine="640" w:firstLineChars="200"/>
        <w:rPr>
          <w:rFonts w:hint="eastAsia" w:ascii="宋体" w:hAnsi="宋体" w:eastAsia="宋体" w:cs="宋体"/>
          <w:b w:val="0"/>
          <w:bCs w:val="0"/>
          <w:color w:val="auto"/>
          <w:kern w:val="0"/>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${page540426799.ds254512694_REP_JXJC_AGENCY_WZR_NAME}</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${page540426799.ds357974894_REP_BGT_T_HC1100002019_DXQ02DW_S_ZJ}</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支出预算总额为</w:t>
      </w:r>
      <w:r>
        <w:rPr>
          <w:rStyle w:val="12"/>
          <w:rFonts w:hint="eastAsia" w:ascii="宋体" w:hAnsi="宋体" w:eastAsia="宋体" w:cs="宋体"/>
          <w:b w:val="0"/>
          <w:bCs w:val="0"/>
          <w:color w:val="auto"/>
          <w:sz w:val="32"/>
          <w:szCs w:val="32"/>
          <w:lang w:val="en-US" w:eastAsia="zh-CN"/>
        </w:rPr>
        <w:t>6514.78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1363.24</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减少变化原因为厉行节约，以收定支。</w:t>
      </w:r>
    </w:p>
    <w:p w14:paraId="347A5A02">
      <w:pPr>
        <w:widowControl/>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其中：按支出项目类别划分：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基本支出</w:t>
      </w:r>
      <w:r>
        <w:rPr>
          <w:rStyle w:val="12"/>
          <w:rFonts w:hint="eastAsia" w:ascii="宋体" w:hAnsi="宋体" w:eastAsia="宋体" w:cs="宋体"/>
          <w:b w:val="0"/>
          <w:bCs w:val="0"/>
          <w:color w:val="auto"/>
          <w:sz w:val="32"/>
          <w:szCs w:val="32"/>
          <w:lang w:val="en-US" w:eastAsia="zh-CN"/>
        </w:rPr>
        <w:t>857.11</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8.72</w:t>
      </w:r>
      <w:r>
        <w:rPr>
          <w:rStyle w:val="12"/>
          <w:rFonts w:hint="eastAsia" w:ascii="宋体" w:hAnsi="宋体" w:eastAsia="宋体" w:cs="宋体"/>
          <w:b w:val="0"/>
          <w:bCs w:val="0"/>
          <w:color w:val="auto"/>
          <w:sz w:val="32"/>
          <w:szCs w:val="32"/>
        </w:rPr>
        <w:t>万元;其中：工资福利支出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84.38</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0.96</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项目支出</w:t>
      </w:r>
      <w:r>
        <w:rPr>
          <w:rStyle w:val="12"/>
          <w:rFonts w:hint="eastAsia" w:ascii="宋体" w:hAnsi="宋体" w:eastAsia="宋体" w:cs="宋体"/>
          <w:b w:val="0"/>
          <w:bCs w:val="0"/>
          <w:color w:val="auto"/>
          <w:sz w:val="32"/>
          <w:szCs w:val="32"/>
          <w:lang w:val="en-US" w:eastAsia="zh-CN"/>
        </w:rPr>
        <w:t>5657.68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1357.51</w:t>
      </w:r>
      <w:r>
        <w:rPr>
          <w:rStyle w:val="12"/>
          <w:rFonts w:hint="eastAsia" w:ascii="宋体" w:hAnsi="宋体" w:eastAsia="宋体" w:cs="宋体"/>
          <w:b w:val="0"/>
          <w:bCs w:val="0"/>
          <w:color w:val="auto"/>
          <w:sz w:val="32"/>
          <w:szCs w:val="32"/>
        </w:rPr>
        <w:t>万元;其中：商品和服务支出</w:t>
      </w:r>
      <w:r>
        <w:rPr>
          <w:rStyle w:val="12"/>
          <w:rFonts w:hint="eastAsia" w:ascii="宋体" w:hAnsi="宋体" w:eastAsia="宋体" w:cs="宋体"/>
          <w:b w:val="0"/>
          <w:bCs w:val="0"/>
          <w:color w:val="auto"/>
          <w:sz w:val="32"/>
          <w:szCs w:val="32"/>
          <w:lang w:val="en-US" w:eastAsia="zh-CN"/>
        </w:rPr>
        <w:t>1022.92</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eastAsia="zh-CN"/>
        </w:rPr>
        <w:t>支出</w:t>
      </w:r>
      <w:r>
        <w:rPr>
          <w:rStyle w:val="12"/>
          <w:rFonts w:hint="eastAsia" w:ascii="宋体" w:hAnsi="宋体" w:eastAsia="宋体" w:cs="宋体"/>
          <w:b w:val="0"/>
          <w:bCs w:val="0"/>
          <w:color w:val="auto"/>
          <w:sz w:val="32"/>
          <w:szCs w:val="32"/>
          <w:lang w:val="en-US" w:eastAsia="zh-CN"/>
        </w:rPr>
        <w:t>41.35万元，</w:t>
      </w:r>
      <w:r>
        <w:rPr>
          <w:rStyle w:val="12"/>
          <w:rFonts w:hint="eastAsia" w:ascii="宋体" w:hAnsi="宋体" w:eastAsia="宋体" w:cs="宋体"/>
          <w:b w:val="0"/>
          <w:bCs w:val="0"/>
          <w:color w:val="auto"/>
          <w:sz w:val="32"/>
          <w:szCs w:val="32"/>
        </w:rPr>
        <w:t>资本性支出</w:t>
      </w:r>
      <w:r>
        <w:rPr>
          <w:rStyle w:val="12"/>
          <w:rFonts w:hint="eastAsia" w:ascii="宋体" w:hAnsi="宋体" w:eastAsia="宋体" w:cs="宋体"/>
          <w:b w:val="0"/>
          <w:bCs w:val="0"/>
          <w:color w:val="auto"/>
          <w:sz w:val="32"/>
          <w:szCs w:val="32"/>
          <w:lang w:val="en-US" w:eastAsia="zh-CN"/>
        </w:rPr>
        <w:t>14.16</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，对企业补助</w:t>
      </w:r>
      <w:r>
        <w:rPr>
          <w:rStyle w:val="12"/>
          <w:rFonts w:hint="eastAsia" w:ascii="宋体" w:hAnsi="宋体" w:eastAsia="宋体" w:cs="宋体"/>
          <w:b w:val="0"/>
          <w:bCs w:val="0"/>
          <w:color w:val="auto"/>
          <w:sz w:val="32"/>
          <w:szCs w:val="32"/>
          <w:lang w:val="en-US" w:eastAsia="zh-CN"/>
        </w:rPr>
        <w:t>4319.47万元，其他支出259.78万元</w:t>
      </w:r>
      <w:r>
        <w:rPr>
          <w:rStyle w:val="12"/>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end"/>
      </w:r>
    </w:p>
    <w:p w14:paraId="1F108E63">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按支出功能科目划分：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${page540426799.ds197859873_REP_BGT_T_HC1100002019DXQ01DW_GNZJMX}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一般公共服务支出</w:t>
      </w:r>
      <w:r>
        <w:rPr>
          <w:rStyle w:val="12"/>
          <w:rFonts w:hint="eastAsia" w:ascii="宋体" w:hAnsi="宋体" w:eastAsia="宋体" w:cs="宋体"/>
          <w:b w:val="0"/>
          <w:bCs w:val="0"/>
          <w:color w:val="auto"/>
          <w:sz w:val="32"/>
          <w:szCs w:val="32"/>
          <w:lang w:val="en-US" w:eastAsia="zh-CN"/>
        </w:rPr>
        <w:t>923.28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1606.82</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教育支出</w:t>
      </w:r>
      <w:r>
        <w:rPr>
          <w:rStyle w:val="12"/>
          <w:rFonts w:hint="eastAsia" w:ascii="宋体" w:hAnsi="宋体" w:eastAsia="宋体" w:cs="宋体"/>
          <w:b w:val="0"/>
          <w:bCs w:val="0"/>
          <w:color w:val="auto"/>
          <w:sz w:val="32"/>
          <w:szCs w:val="32"/>
          <w:lang w:val="en-US" w:eastAsia="zh-CN"/>
        </w:rPr>
        <w:t>1200万元，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，科学技术支出</w:t>
      </w:r>
      <w:r>
        <w:rPr>
          <w:rStyle w:val="12"/>
          <w:rFonts w:hint="eastAsia" w:ascii="宋体" w:hAnsi="宋体" w:eastAsia="宋体" w:cs="宋体"/>
          <w:b w:val="0"/>
          <w:bCs w:val="0"/>
          <w:color w:val="auto"/>
          <w:sz w:val="32"/>
          <w:szCs w:val="32"/>
          <w:lang w:val="en-US" w:eastAsia="zh-CN"/>
        </w:rPr>
        <w:t>700万元，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，文化旅游体育与传媒支出</w:t>
      </w:r>
      <w:r>
        <w:rPr>
          <w:rStyle w:val="12"/>
          <w:rFonts w:hint="eastAsia" w:ascii="宋体" w:hAnsi="宋体" w:eastAsia="宋体" w:cs="宋体"/>
          <w:b w:val="0"/>
          <w:bCs w:val="0"/>
          <w:color w:val="auto"/>
          <w:sz w:val="32"/>
          <w:szCs w:val="32"/>
          <w:lang w:val="en-US" w:eastAsia="zh-CN"/>
        </w:rPr>
        <w:t>1701.5万元，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1201.5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社会保障和就业支出</w:t>
      </w:r>
      <w:r>
        <w:rPr>
          <w:rStyle w:val="12"/>
          <w:rFonts w:hint="eastAsia" w:ascii="宋体" w:hAnsi="宋体" w:eastAsia="宋体" w:cs="宋体"/>
          <w:b w:val="0"/>
          <w:bCs w:val="0"/>
          <w:color w:val="auto"/>
          <w:sz w:val="32"/>
          <w:szCs w:val="32"/>
          <w:lang w:val="en-US" w:eastAsia="zh-CN"/>
        </w:rPr>
        <w:t>108.21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10.68</w:t>
      </w:r>
      <w:r>
        <w:rPr>
          <w:rStyle w:val="12"/>
          <w:rFonts w:hint="eastAsia" w:ascii="宋体" w:hAnsi="宋体" w:eastAsia="宋体" w:cs="宋体"/>
          <w:b w:val="0"/>
          <w:bCs w:val="0"/>
          <w:color w:val="auto"/>
          <w:sz w:val="32"/>
          <w:szCs w:val="32"/>
        </w:rPr>
        <w:t>万元;卫生健康支出</w:t>
      </w:r>
      <w:r>
        <w:rPr>
          <w:rStyle w:val="12"/>
          <w:rFonts w:hint="eastAsia" w:ascii="宋体" w:hAnsi="宋体" w:eastAsia="宋体" w:cs="宋体"/>
          <w:b w:val="0"/>
          <w:bCs w:val="0"/>
          <w:color w:val="auto"/>
          <w:sz w:val="32"/>
          <w:szCs w:val="32"/>
          <w:lang w:val="en-US" w:eastAsia="zh-CN"/>
        </w:rPr>
        <w:t>38.53</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2.58</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节能环保</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城乡社区</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t>万元,较上年预算安排</w:t>
      </w:r>
      <w:r>
        <w:rPr>
          <w:rStyle w:val="12"/>
          <w:rFonts w:hint="eastAsia" w:ascii="宋体" w:hAnsi="宋体" w:eastAsia="宋体" w:cs="宋体"/>
          <w:b w:val="0"/>
          <w:bCs w:val="0"/>
          <w:color w:val="auto"/>
          <w:sz w:val="32"/>
          <w:szCs w:val="32"/>
          <w:lang w:eastAsia="zh-CN"/>
        </w:rPr>
        <w:t>减少</w:t>
      </w:r>
      <w:r>
        <w:rPr>
          <w:rStyle w:val="12"/>
          <w:rFonts w:hint="eastAsia" w:ascii="宋体" w:hAnsi="宋体" w:eastAsia="宋体" w:cs="宋体"/>
          <w:b w:val="0"/>
          <w:bCs w:val="0"/>
          <w:color w:val="auto"/>
          <w:sz w:val="32"/>
          <w:szCs w:val="32"/>
          <w:lang w:val="en-US" w:eastAsia="zh-CN"/>
        </w:rPr>
        <w:t>16.29</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农林水</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1481.52</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1655.48</w:t>
      </w:r>
      <w:r>
        <w:rPr>
          <w:rStyle w:val="12"/>
          <w:rFonts w:hint="eastAsia" w:ascii="宋体" w:hAnsi="宋体" w:eastAsia="宋体" w:cs="宋体"/>
          <w:b w:val="0"/>
          <w:bCs w:val="0"/>
          <w:color w:val="auto"/>
          <w:sz w:val="32"/>
          <w:szCs w:val="32"/>
        </w:rPr>
        <w:t>万元;住房保障支出</w:t>
      </w:r>
      <w:r>
        <w:rPr>
          <w:rStyle w:val="12"/>
          <w:rFonts w:hint="eastAsia" w:ascii="宋体" w:hAnsi="宋体" w:eastAsia="宋体" w:cs="宋体"/>
          <w:b w:val="0"/>
          <w:bCs w:val="0"/>
          <w:color w:val="auto"/>
          <w:sz w:val="32"/>
          <w:szCs w:val="32"/>
          <w:lang w:val="en-US" w:eastAsia="zh-CN"/>
        </w:rPr>
        <w:t>61.74</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0.59</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752E5B1D">
      <w:pPr>
        <w:ind w:firstLine="640" w:firstLineChars="200"/>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按支出经济分类划分：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${page540426799.ds197859873_REP_BGT_T_HC1100002019DXQ01DW_JJMX}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4.86</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1063.3</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23.46</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42.31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2.96</w:t>
      </w:r>
      <w:r>
        <w:rPr>
          <w:rStyle w:val="12"/>
          <w:rFonts w:hint="eastAsia" w:ascii="宋体" w:hAnsi="宋体" w:eastAsia="宋体" w:cs="宋体"/>
          <w:b w:val="0"/>
          <w:bCs w:val="0"/>
          <w:color w:val="auto"/>
          <w:sz w:val="32"/>
          <w:szCs w:val="32"/>
        </w:rPr>
        <w:t>万元;资本性支出</w:t>
      </w:r>
      <w:r>
        <w:rPr>
          <w:rStyle w:val="12"/>
          <w:rFonts w:hint="eastAsia" w:ascii="宋体" w:hAnsi="宋体" w:eastAsia="宋体" w:cs="宋体"/>
          <w:b w:val="0"/>
          <w:bCs w:val="0"/>
          <w:color w:val="auto"/>
          <w:sz w:val="32"/>
          <w:szCs w:val="32"/>
          <w:lang w:val="en-US" w:eastAsia="zh-CN"/>
        </w:rPr>
        <w:t>14.15</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5961.13</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；对企业补贴</w:t>
      </w:r>
      <w:r>
        <w:rPr>
          <w:rStyle w:val="12"/>
          <w:rFonts w:hint="eastAsia" w:ascii="宋体" w:hAnsi="宋体" w:eastAsia="宋体" w:cs="宋体"/>
          <w:b w:val="0"/>
          <w:bCs w:val="0"/>
          <w:color w:val="auto"/>
          <w:sz w:val="32"/>
          <w:szCs w:val="32"/>
          <w:lang w:val="en-US" w:eastAsia="zh-CN"/>
        </w:rPr>
        <w:t>4363.47</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4363.47</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；其他</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259.78</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259.78</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1F9283F6">
      <w:pPr>
        <w:ind w:firstLine="320" w:firstLineChars="100"/>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rPr>
        <w:t xml:space="preserve"> (三)财政拨款支出情况</w:t>
      </w:r>
    </w:p>
    <w:p w14:paraId="087C15FB">
      <w:pPr>
        <w:widowControl/>
        <w:ind w:firstLine="640" w:firstLineChars="200"/>
        <w:rPr>
          <w:rFonts w:hint="eastAsia" w:ascii="宋体" w:hAnsi="宋体" w:eastAsia="宋体" w:cs="宋体"/>
          <w:b w:val="0"/>
          <w:bCs w:val="0"/>
          <w:color w:val="auto"/>
          <w:kern w:val="0"/>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${page540426799.ds254512694_REP_JXJC_AGENCY_WZR_NAME}</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${page540426799.ds357974894_REP_BGT_T_HC1100002019_DXQ02DW_S_CBXJ}</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财政拨款支出预算总额</w:t>
      </w:r>
      <w:r>
        <w:rPr>
          <w:rFonts w:hint="eastAsia" w:ascii="宋体" w:hAnsi="宋体" w:eastAsia="宋体" w:cs="宋体"/>
          <w:b w:val="0"/>
          <w:bCs w:val="0"/>
          <w:color w:val="auto"/>
          <w:kern w:val="0"/>
          <w:sz w:val="32"/>
          <w:szCs w:val="32"/>
          <w:lang w:val="en-US" w:eastAsia="zh-CN"/>
        </w:rPr>
        <w:t>6454.78</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127.11</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kern w:val="0"/>
          <w:sz w:val="32"/>
          <w:szCs w:val="32"/>
          <w:lang w:val="en-US" w:eastAsia="zh-CN"/>
        </w:rPr>
        <w:t>增加变化原因为项目支出安排增加。</w:t>
      </w:r>
    </w:p>
    <w:p w14:paraId="53F56414">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按支出功能科目划分：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${page540426799.ds197859873_REP_BGT_T_HC1100002019DXQ01DW_GNZJMX}</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一般公共服务支出</w:t>
      </w:r>
      <w:r>
        <w:rPr>
          <w:rStyle w:val="12"/>
          <w:rFonts w:hint="eastAsia" w:ascii="宋体" w:hAnsi="宋体" w:eastAsia="宋体" w:cs="宋体"/>
          <w:b w:val="0"/>
          <w:bCs w:val="0"/>
          <w:color w:val="auto"/>
          <w:sz w:val="32"/>
          <w:szCs w:val="32"/>
          <w:lang w:val="en-US" w:eastAsia="zh-CN"/>
        </w:rPr>
        <w:t>923.28</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57.47</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教育支出</w:t>
      </w:r>
      <w:r>
        <w:rPr>
          <w:rStyle w:val="12"/>
          <w:rFonts w:hint="eastAsia" w:ascii="宋体" w:hAnsi="宋体" w:eastAsia="宋体" w:cs="宋体"/>
          <w:b w:val="0"/>
          <w:bCs w:val="0"/>
          <w:color w:val="auto"/>
          <w:sz w:val="32"/>
          <w:szCs w:val="32"/>
          <w:lang w:val="en-US" w:eastAsia="zh-CN"/>
        </w:rPr>
        <w:t>1200万元，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，科学技术支出</w:t>
      </w:r>
      <w:r>
        <w:rPr>
          <w:rStyle w:val="12"/>
          <w:rFonts w:hint="eastAsia" w:ascii="宋体" w:hAnsi="宋体" w:eastAsia="宋体" w:cs="宋体"/>
          <w:b w:val="0"/>
          <w:bCs w:val="0"/>
          <w:color w:val="auto"/>
          <w:sz w:val="32"/>
          <w:szCs w:val="32"/>
          <w:lang w:val="en-US" w:eastAsia="zh-CN"/>
        </w:rPr>
        <w:t>700万元，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200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，文化旅游体育与传媒支出</w:t>
      </w:r>
      <w:r>
        <w:rPr>
          <w:rStyle w:val="12"/>
          <w:rFonts w:hint="eastAsia" w:ascii="宋体" w:hAnsi="宋体" w:eastAsia="宋体" w:cs="宋体"/>
          <w:b w:val="0"/>
          <w:bCs w:val="0"/>
          <w:color w:val="auto"/>
          <w:sz w:val="32"/>
          <w:szCs w:val="32"/>
          <w:lang w:val="en-US" w:eastAsia="zh-CN"/>
        </w:rPr>
        <w:t>1701.5万元，</w:t>
      </w:r>
      <w:r>
        <w:rPr>
          <w:rStyle w:val="12"/>
          <w:rFonts w:hint="eastAsia" w:ascii="宋体" w:hAnsi="宋体" w:eastAsia="宋体" w:cs="宋体"/>
          <w:b w:val="0"/>
          <w:bCs w:val="0"/>
          <w:color w:val="auto"/>
          <w:sz w:val="32"/>
          <w:szCs w:val="32"/>
        </w:rPr>
        <w:t>较上年预算安排增加</w:t>
      </w:r>
      <w:r>
        <w:rPr>
          <w:rStyle w:val="12"/>
          <w:rFonts w:hint="eastAsia" w:ascii="宋体" w:hAnsi="宋体" w:eastAsia="宋体" w:cs="宋体"/>
          <w:b w:val="0"/>
          <w:bCs w:val="0"/>
          <w:color w:val="auto"/>
          <w:sz w:val="32"/>
          <w:szCs w:val="32"/>
          <w:lang w:val="en-US" w:eastAsia="zh-CN"/>
        </w:rPr>
        <w:t>1201.5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社会保障和就业支出</w:t>
      </w:r>
      <w:r>
        <w:rPr>
          <w:rStyle w:val="12"/>
          <w:rFonts w:hint="eastAsia" w:ascii="宋体" w:hAnsi="宋体" w:eastAsia="宋体" w:cs="宋体"/>
          <w:b w:val="0"/>
          <w:bCs w:val="0"/>
          <w:color w:val="auto"/>
          <w:sz w:val="32"/>
          <w:szCs w:val="32"/>
          <w:lang w:val="en-US" w:eastAsia="zh-CN"/>
        </w:rPr>
        <w:t>108.21</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10.68</w:t>
      </w:r>
      <w:r>
        <w:rPr>
          <w:rStyle w:val="12"/>
          <w:rFonts w:hint="eastAsia" w:ascii="宋体" w:hAnsi="宋体" w:eastAsia="宋体" w:cs="宋体"/>
          <w:b w:val="0"/>
          <w:bCs w:val="0"/>
          <w:color w:val="auto"/>
          <w:sz w:val="32"/>
          <w:szCs w:val="32"/>
        </w:rPr>
        <w:t>万元;卫生健康支出</w:t>
      </w:r>
      <w:r>
        <w:rPr>
          <w:rStyle w:val="12"/>
          <w:rFonts w:hint="eastAsia" w:ascii="宋体" w:hAnsi="宋体" w:eastAsia="宋体" w:cs="宋体"/>
          <w:b w:val="0"/>
          <w:bCs w:val="0"/>
          <w:color w:val="auto"/>
          <w:sz w:val="32"/>
          <w:szCs w:val="32"/>
          <w:lang w:val="en-US" w:eastAsia="zh-CN"/>
        </w:rPr>
        <w:t>38.53</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2.58</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节能环保</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300</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城乡社区</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t>万元,较上年预算安排</w:t>
      </w:r>
      <w:r>
        <w:rPr>
          <w:rStyle w:val="12"/>
          <w:rFonts w:hint="eastAsia" w:ascii="宋体" w:hAnsi="宋体" w:eastAsia="宋体" w:cs="宋体"/>
          <w:b w:val="0"/>
          <w:bCs w:val="0"/>
          <w:color w:val="auto"/>
          <w:sz w:val="32"/>
          <w:szCs w:val="32"/>
          <w:lang w:eastAsia="zh-CN"/>
        </w:rPr>
        <w:t>减少</w:t>
      </w:r>
      <w:r>
        <w:rPr>
          <w:rStyle w:val="12"/>
          <w:rFonts w:hint="eastAsia" w:ascii="宋体" w:hAnsi="宋体" w:eastAsia="宋体" w:cs="宋体"/>
          <w:b w:val="0"/>
          <w:bCs w:val="0"/>
          <w:color w:val="auto"/>
          <w:sz w:val="32"/>
          <w:szCs w:val="32"/>
          <w:lang w:val="en-US" w:eastAsia="zh-CN"/>
        </w:rPr>
        <w:t>16.29</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农林水</w:t>
      </w:r>
      <w:r>
        <w:rPr>
          <w:rStyle w:val="12"/>
          <w:rFonts w:hint="eastAsia" w:ascii="宋体" w:hAnsi="宋体" w:eastAsia="宋体" w:cs="宋体"/>
          <w:b w:val="0"/>
          <w:bCs w:val="0"/>
          <w:color w:val="auto"/>
          <w:sz w:val="32"/>
          <w:szCs w:val="32"/>
        </w:rPr>
        <w:t>支出</w:t>
      </w:r>
      <w:r>
        <w:rPr>
          <w:rStyle w:val="12"/>
          <w:rFonts w:hint="eastAsia" w:ascii="宋体" w:hAnsi="宋体" w:eastAsia="宋体" w:cs="宋体"/>
          <w:b w:val="0"/>
          <w:bCs w:val="0"/>
          <w:color w:val="auto"/>
          <w:sz w:val="32"/>
          <w:szCs w:val="32"/>
          <w:lang w:val="en-US" w:eastAsia="zh-CN"/>
        </w:rPr>
        <w:t>1421.52</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1714.48</w:t>
      </w:r>
      <w:r>
        <w:rPr>
          <w:rStyle w:val="12"/>
          <w:rFonts w:hint="eastAsia" w:ascii="宋体" w:hAnsi="宋体" w:eastAsia="宋体" w:cs="宋体"/>
          <w:b w:val="0"/>
          <w:bCs w:val="0"/>
          <w:color w:val="auto"/>
          <w:sz w:val="32"/>
          <w:szCs w:val="32"/>
        </w:rPr>
        <w:t>万元;住房保障支出</w:t>
      </w:r>
      <w:r>
        <w:rPr>
          <w:rStyle w:val="12"/>
          <w:rFonts w:hint="eastAsia" w:ascii="宋体" w:hAnsi="宋体" w:eastAsia="宋体" w:cs="宋体"/>
          <w:b w:val="0"/>
          <w:bCs w:val="0"/>
          <w:color w:val="auto"/>
          <w:sz w:val="32"/>
          <w:szCs w:val="32"/>
          <w:lang w:val="en-US" w:eastAsia="zh-CN"/>
        </w:rPr>
        <w:t>61.74</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0.59</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p>
    <w:p w14:paraId="64E81F8C">
      <w:pPr>
        <w:ind w:firstLine="640" w:firstLineChars="200"/>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按支出项目类别划分： </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${page540426799.ds357974894_REP_BGT_T_HC1100002019_DXQ02DW_JBZCQKCB}</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基本支出</w:t>
      </w:r>
      <w:r>
        <w:rPr>
          <w:rStyle w:val="12"/>
          <w:rFonts w:hint="eastAsia" w:ascii="宋体" w:hAnsi="宋体" w:eastAsia="宋体" w:cs="宋体"/>
          <w:b w:val="0"/>
          <w:bCs w:val="0"/>
          <w:color w:val="auto"/>
          <w:sz w:val="32"/>
          <w:szCs w:val="32"/>
          <w:lang w:val="en-US" w:eastAsia="zh-CN"/>
        </w:rPr>
        <w:t>857.11</w:t>
      </w:r>
      <w:r>
        <w:rPr>
          <w:rStyle w:val="12"/>
          <w:rFonts w:hint="eastAsia" w:ascii="宋体" w:hAnsi="宋体" w:eastAsia="宋体" w:cs="宋体"/>
          <w:b w:val="0"/>
          <w:bCs w:val="0"/>
          <w:color w:val="auto"/>
          <w:sz w:val="32"/>
          <w:szCs w:val="32"/>
        </w:rPr>
        <w:t>万元,较上年预算安排减少</w:t>
      </w:r>
      <w:r>
        <w:rPr>
          <w:rStyle w:val="12"/>
          <w:rFonts w:hint="eastAsia" w:ascii="宋体" w:hAnsi="宋体" w:eastAsia="宋体" w:cs="宋体"/>
          <w:b w:val="0"/>
          <w:bCs w:val="0"/>
          <w:color w:val="auto"/>
          <w:sz w:val="32"/>
          <w:szCs w:val="32"/>
          <w:lang w:val="en-US" w:eastAsia="zh-CN"/>
        </w:rPr>
        <w:t>5.72</w:t>
      </w:r>
      <w:r>
        <w:rPr>
          <w:rStyle w:val="12"/>
          <w:rFonts w:hint="eastAsia" w:ascii="宋体" w:hAnsi="宋体" w:eastAsia="宋体" w:cs="宋体"/>
          <w:b w:val="0"/>
          <w:bCs w:val="0"/>
          <w:color w:val="auto"/>
          <w:sz w:val="32"/>
          <w:szCs w:val="32"/>
        </w:rPr>
        <w:t>万元;其中：工资福利支出</w:t>
      </w:r>
      <w:r>
        <w:rPr>
          <w:rStyle w:val="12"/>
          <w:rFonts w:hint="eastAsia" w:ascii="宋体" w:hAnsi="宋体" w:eastAsia="宋体" w:cs="宋体"/>
          <w:b w:val="0"/>
          <w:bCs w:val="0"/>
          <w:color w:val="auto"/>
          <w:sz w:val="32"/>
          <w:szCs w:val="32"/>
          <w:lang w:val="en-US" w:eastAsia="zh-CN"/>
        </w:rPr>
        <w:t>771.77</w:t>
      </w:r>
      <w:r>
        <w:rPr>
          <w:rStyle w:val="12"/>
          <w:rFonts w:hint="eastAsia" w:ascii="宋体" w:hAnsi="宋体" w:eastAsia="宋体" w:cs="宋体"/>
          <w:b w:val="0"/>
          <w:bCs w:val="0"/>
          <w:color w:val="auto"/>
          <w:sz w:val="32"/>
          <w:szCs w:val="32"/>
        </w:rPr>
        <w:t>万元,商品和服务支出</w:t>
      </w:r>
      <w:r>
        <w:rPr>
          <w:rStyle w:val="12"/>
          <w:rFonts w:hint="eastAsia" w:ascii="宋体" w:hAnsi="宋体" w:eastAsia="宋体" w:cs="宋体"/>
          <w:b w:val="0"/>
          <w:bCs w:val="0"/>
          <w:color w:val="auto"/>
          <w:sz w:val="32"/>
          <w:szCs w:val="32"/>
          <w:lang w:val="en-US" w:eastAsia="zh-CN"/>
        </w:rPr>
        <w:t>84.38</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0.96</w:t>
      </w:r>
      <w:r>
        <w:rPr>
          <w:rStyle w:val="12"/>
          <w:rFonts w:hint="eastAsia" w:ascii="宋体" w:hAnsi="宋体" w:eastAsia="宋体" w:cs="宋体"/>
          <w:b w:val="0"/>
          <w:bCs w:val="0"/>
          <w:color w:val="auto"/>
          <w:sz w:val="32"/>
          <w:szCs w:val="32"/>
        </w:rPr>
        <w:t>万元。</w:t>
      </w:r>
      <w:r>
        <w:rPr>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${page540426799.ds357974894_REP_BGT_T_HC1100002019_DXQ02DW_XMZCQKCB}</w:instrText>
      </w:r>
      <w:r>
        <w:rPr>
          <w:rStyle w:val="12"/>
          <w:rFonts w:hint="eastAsia" w:ascii="宋体" w:hAnsi="宋体" w:eastAsia="宋体" w:cs="宋体"/>
          <w:b w:val="0"/>
          <w:bCs w:val="0"/>
          <w:color w:val="auto"/>
          <w:sz w:val="32"/>
          <w:szCs w:val="32"/>
        </w:rPr>
        <w:fldChar w:fldCharType="separate"/>
      </w:r>
      <w:r>
        <w:rPr>
          <w:rStyle w:val="12"/>
          <w:rFonts w:hint="eastAsia" w:ascii="宋体" w:hAnsi="宋体" w:eastAsia="宋体" w:cs="宋体"/>
          <w:b w:val="0"/>
          <w:bCs w:val="0"/>
          <w:color w:val="auto"/>
          <w:sz w:val="32"/>
          <w:szCs w:val="32"/>
        </w:rPr>
        <w:t>项目支出</w:t>
      </w:r>
      <w:r>
        <w:rPr>
          <w:rStyle w:val="12"/>
          <w:rFonts w:hint="eastAsia" w:ascii="宋体" w:hAnsi="宋体" w:eastAsia="宋体" w:cs="宋体"/>
          <w:b w:val="0"/>
          <w:bCs w:val="0"/>
          <w:color w:val="auto"/>
          <w:sz w:val="32"/>
          <w:szCs w:val="32"/>
          <w:lang w:val="en-US" w:eastAsia="zh-CN"/>
        </w:rPr>
        <w:t>5597.67</w:t>
      </w:r>
      <w:r>
        <w:rPr>
          <w:rStyle w:val="12"/>
          <w:rFonts w:hint="eastAsia" w:ascii="宋体" w:hAnsi="宋体" w:eastAsia="宋体" w:cs="宋体"/>
          <w:b w:val="0"/>
          <w:bCs w:val="0"/>
          <w:color w:val="auto"/>
          <w:sz w:val="32"/>
          <w:szCs w:val="32"/>
        </w:rPr>
        <w:t>万元,较上年预算安排增加</w:t>
      </w:r>
      <w:r>
        <w:rPr>
          <w:rStyle w:val="12"/>
          <w:rFonts w:hint="eastAsia" w:ascii="宋体" w:hAnsi="宋体" w:eastAsia="宋体" w:cs="宋体"/>
          <w:b w:val="0"/>
          <w:bCs w:val="0"/>
          <w:color w:val="auto"/>
          <w:sz w:val="32"/>
          <w:szCs w:val="32"/>
          <w:lang w:val="en-US" w:eastAsia="zh-CN"/>
        </w:rPr>
        <w:t>132.83</w:t>
      </w:r>
      <w:r>
        <w:rPr>
          <w:rStyle w:val="12"/>
          <w:rFonts w:hint="eastAsia" w:ascii="宋体" w:hAnsi="宋体" w:eastAsia="宋体" w:cs="宋体"/>
          <w:b w:val="0"/>
          <w:bCs w:val="0"/>
          <w:color w:val="auto"/>
          <w:sz w:val="32"/>
          <w:szCs w:val="32"/>
        </w:rPr>
        <w:t>万元;其中：商品和服务支出</w:t>
      </w:r>
      <w:r>
        <w:rPr>
          <w:rStyle w:val="12"/>
          <w:rFonts w:hint="eastAsia" w:ascii="宋体" w:hAnsi="宋体" w:eastAsia="宋体" w:cs="宋体"/>
          <w:b w:val="0"/>
          <w:bCs w:val="0"/>
          <w:color w:val="auto"/>
          <w:sz w:val="32"/>
          <w:szCs w:val="32"/>
          <w:lang w:val="en-US" w:eastAsia="zh-CN"/>
        </w:rPr>
        <w:t>968.92</w:t>
      </w:r>
      <w:r>
        <w:rPr>
          <w:rStyle w:val="12"/>
          <w:rFonts w:hint="eastAsia" w:ascii="宋体" w:hAnsi="宋体" w:eastAsia="宋体" w:cs="宋体"/>
          <w:b w:val="0"/>
          <w:bCs w:val="0"/>
          <w:color w:val="auto"/>
          <w:sz w:val="32"/>
          <w:szCs w:val="32"/>
        </w:rPr>
        <w:t>万元,对个人和家庭的补助</w:t>
      </w:r>
      <w:r>
        <w:rPr>
          <w:rStyle w:val="12"/>
          <w:rFonts w:hint="eastAsia" w:ascii="宋体" w:hAnsi="宋体" w:eastAsia="宋体" w:cs="宋体"/>
          <w:b w:val="0"/>
          <w:bCs w:val="0"/>
          <w:color w:val="auto"/>
          <w:sz w:val="32"/>
          <w:szCs w:val="32"/>
          <w:lang w:val="en-US" w:eastAsia="zh-CN"/>
        </w:rPr>
        <w:t>41.35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w:t>
      </w:r>
      <w:r>
        <w:rPr>
          <w:rStyle w:val="12"/>
          <w:rFonts w:hint="eastAsia" w:ascii="宋体" w:hAnsi="宋体" w:eastAsia="宋体" w:cs="宋体"/>
          <w:b w:val="0"/>
          <w:bCs w:val="0"/>
          <w:color w:val="auto"/>
          <w:sz w:val="32"/>
          <w:szCs w:val="32"/>
        </w:rPr>
        <w:t>资本性支出</w:t>
      </w:r>
      <w:r>
        <w:rPr>
          <w:rStyle w:val="12"/>
          <w:rFonts w:hint="eastAsia" w:ascii="宋体" w:hAnsi="宋体" w:eastAsia="宋体" w:cs="宋体"/>
          <w:b w:val="0"/>
          <w:bCs w:val="0"/>
          <w:color w:val="auto"/>
          <w:sz w:val="32"/>
          <w:szCs w:val="32"/>
          <w:lang w:val="en-US" w:eastAsia="zh-CN"/>
        </w:rPr>
        <w:t>14.15</w:t>
      </w:r>
      <w:r>
        <w:rPr>
          <w:rStyle w:val="12"/>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lang w:eastAsia="zh-CN"/>
        </w:rPr>
        <w:t>，对企业补贴</w:t>
      </w:r>
      <w:r>
        <w:rPr>
          <w:rStyle w:val="12"/>
          <w:rFonts w:hint="eastAsia" w:ascii="宋体" w:hAnsi="宋体" w:eastAsia="宋体" w:cs="宋体"/>
          <w:b w:val="0"/>
          <w:bCs w:val="0"/>
          <w:color w:val="auto"/>
          <w:sz w:val="32"/>
          <w:szCs w:val="32"/>
          <w:lang w:val="en-US" w:eastAsia="zh-CN"/>
        </w:rPr>
        <w:t>4363.47万元</w:t>
      </w:r>
      <w:r>
        <w:rPr>
          <w:rStyle w:val="12"/>
          <w:rFonts w:hint="eastAsia" w:ascii="宋体" w:hAnsi="宋体" w:eastAsia="宋体" w:cs="宋体"/>
          <w:b w:val="0"/>
          <w:bCs w:val="0"/>
          <w:color w:val="auto"/>
          <w:sz w:val="32"/>
          <w:szCs w:val="32"/>
          <w:lang w:eastAsia="zh-CN"/>
        </w:rPr>
        <w:t>，其他支出</w:t>
      </w:r>
      <w:r>
        <w:rPr>
          <w:rStyle w:val="12"/>
          <w:rFonts w:hint="eastAsia" w:ascii="宋体" w:hAnsi="宋体" w:eastAsia="宋体" w:cs="宋体"/>
          <w:b w:val="0"/>
          <w:bCs w:val="0"/>
          <w:color w:val="auto"/>
          <w:sz w:val="32"/>
          <w:szCs w:val="32"/>
          <w:lang w:val="en-US" w:eastAsia="zh-CN"/>
        </w:rPr>
        <w:t>209.78万元</w:t>
      </w:r>
      <w:r>
        <w:rPr>
          <w:rStyle w:val="12"/>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end"/>
      </w:r>
    </w:p>
    <w:p w14:paraId="30CBFFCB">
      <w:pPr>
        <w:ind w:firstLine="640" w:firstLineChars="200"/>
        <w:rPr>
          <w:rFonts w:hint="eastAsia" w:ascii="宋体" w:hAnsi="宋体" w:eastAsia="宋体" w:cs="宋体"/>
          <w:b w:val="0"/>
          <w:bCs w:val="0"/>
          <w:color w:val="auto"/>
          <w:sz w:val="32"/>
          <w:szCs w:val="32"/>
        </w:rPr>
      </w:pPr>
    </w:p>
    <w:p w14:paraId="0B4F38DD">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(四)政府性基金情况</w:t>
      </w:r>
    </w:p>
    <w:p w14:paraId="44024A2A">
      <w:pPr>
        <w:ind w:firstLine="640" w:firstLineChars="2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政府性基金支出预算为</w:t>
      </w:r>
      <w:r>
        <w:rPr>
          <w:rFonts w:hint="eastAsia" w:ascii="宋体" w:hAnsi="宋体" w:eastAsia="宋体" w:cs="宋体"/>
          <w:b w:val="0"/>
          <w:bCs w:val="0"/>
          <w:color w:val="auto"/>
          <w:sz w:val="32"/>
          <w:szCs w:val="32"/>
          <w:lang w:val="en-US" w:eastAsia="zh-CN"/>
        </w:rPr>
        <w:t>0</w:t>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${page540426799.ds357974894_REP_BGT_T_HC1100002019_DXQ02DW_JBZCQKJJ}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${page540426799.ds357974894_REP_BGT_T_HC1100002019_DXQ02DW_XMZCQKJJ}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${page400644146.ds215660413_REP_BGT_T_HC1100002019_DXQ02_JBZCQKJJ}</w:instrText>
      </w:r>
      <w:r>
        <w:rPr>
          <w:rStyle w:val="12"/>
          <w:rFonts w:hint="eastAsia" w:ascii="宋体" w:hAnsi="宋体" w:eastAsia="宋体" w:cs="宋体"/>
          <w:b w:val="0"/>
          <w:bCs w:val="0"/>
          <w:color w:val="auto"/>
          <w:sz w:val="32"/>
          <w:szCs w:val="32"/>
        </w:rPr>
        <w:fldChar w:fldCharType="end"/>
      </w:r>
      <w:r>
        <w:rPr>
          <w:rStyle w:val="12"/>
          <w:rFonts w:hint="eastAsia" w:ascii="宋体" w:hAnsi="宋体" w:eastAsia="宋体" w:cs="宋体"/>
          <w:b w:val="0"/>
          <w:bCs w:val="0"/>
          <w:color w:val="auto"/>
          <w:sz w:val="32"/>
          <w:szCs w:val="32"/>
        </w:rPr>
        <w:fldChar w:fldCharType="begin"/>
      </w:r>
      <w:r>
        <w:rPr>
          <w:rStyle w:val="12"/>
          <w:rFonts w:hint="eastAsia" w:ascii="宋体" w:hAnsi="宋体" w:eastAsia="宋体" w:cs="宋体"/>
          <w:b w:val="0"/>
          <w:bCs w:val="0"/>
          <w:color w:val="auto"/>
          <w:sz w:val="32"/>
          <w:szCs w:val="32"/>
        </w:rPr>
        <w:instrText xml:space="preserve">MERGEFIELD ${page400644146.ds215660413_REP_BGT_T_HC1100002019_DXQ02_XMZCQKJJ}</w:instrText>
      </w:r>
      <w:r>
        <w:rPr>
          <w:rStyle w:val="12"/>
          <w:rFonts w:hint="eastAsia" w:ascii="宋体" w:hAnsi="宋体" w:eastAsia="宋体" w:cs="宋体"/>
          <w:b w:val="0"/>
          <w:bCs w:val="0"/>
          <w:color w:val="auto"/>
          <w:sz w:val="32"/>
          <w:szCs w:val="32"/>
        </w:rPr>
        <w:fldChar w:fldCharType="end"/>
      </w:r>
    </w:p>
    <w:p w14:paraId="305AB9D4">
      <w:pPr>
        <w:ind w:firstLine="640" w:firstLineChars="200"/>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rPr>
        <w:t>本单位没有使用政府性基金预算拨款安排的支出</w:t>
      </w:r>
      <w:r>
        <w:rPr>
          <w:rStyle w:val="12"/>
          <w:rFonts w:hint="eastAsia" w:ascii="宋体" w:hAnsi="宋体" w:eastAsia="宋体" w:cs="宋体"/>
          <w:b w:val="0"/>
          <w:bCs w:val="0"/>
          <w:color w:val="auto"/>
          <w:sz w:val="32"/>
          <w:szCs w:val="32"/>
          <w:lang w:eastAsia="zh-CN"/>
        </w:rPr>
        <w:t>。</w:t>
      </w:r>
    </w:p>
    <w:p w14:paraId="6EE05F82">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（五）国有资本经营情况</w:t>
      </w:r>
    </w:p>
    <w:p w14:paraId="0A93763D">
      <w:pPr>
        <w:widowControl/>
        <w:ind w:firstLine="640" w:firstLineChars="200"/>
        <w:rPr>
          <w:rStyle w:val="12"/>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lang w:val="en-US" w:eastAsia="zh-CN"/>
        </w:rPr>
        <w:t>“</w:t>
      </w:r>
      <w:r>
        <w:rPr>
          <w:rStyle w:val="12"/>
          <w:rFonts w:hint="eastAsia" w:ascii="宋体" w:hAnsi="宋体" w:eastAsia="宋体" w:cs="宋体"/>
          <w:b w:val="0"/>
          <w:bCs w:val="0"/>
          <w:color w:val="auto"/>
          <w:sz w:val="32"/>
          <w:szCs w:val="32"/>
        </w:rPr>
        <w:t>本</w:t>
      </w:r>
      <w:r>
        <w:rPr>
          <w:rStyle w:val="12"/>
          <w:rFonts w:hint="eastAsia" w:ascii="宋体" w:hAnsi="宋体" w:eastAsia="宋体" w:cs="宋体"/>
          <w:b w:val="0"/>
          <w:bCs w:val="0"/>
          <w:color w:val="auto"/>
          <w:sz w:val="32"/>
          <w:szCs w:val="32"/>
          <w:lang w:val="en-US" w:eastAsia="zh-CN"/>
        </w:rPr>
        <w:t>单位</w:t>
      </w:r>
      <w:r>
        <w:rPr>
          <w:rStyle w:val="12"/>
          <w:rFonts w:hint="eastAsia" w:ascii="宋体" w:hAnsi="宋体" w:eastAsia="宋体" w:cs="宋体"/>
          <w:b w:val="0"/>
          <w:bCs w:val="0"/>
          <w:color w:val="auto"/>
          <w:sz w:val="32"/>
          <w:szCs w:val="32"/>
        </w:rPr>
        <w:t>没有使用国有资本经营预算拨款安排的支出</w:t>
      </w:r>
      <w:r>
        <w:rPr>
          <w:rStyle w:val="12"/>
          <w:rFonts w:hint="eastAsia" w:ascii="宋体" w:hAnsi="宋体" w:eastAsia="宋体" w:cs="宋体"/>
          <w:b w:val="0"/>
          <w:bCs w:val="0"/>
          <w:color w:val="auto"/>
          <w:sz w:val="32"/>
          <w:szCs w:val="32"/>
          <w:lang w:eastAsia="zh-CN"/>
        </w:rPr>
        <w:t>。</w:t>
      </w:r>
    </w:p>
    <w:p w14:paraId="76E34934">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(六)机关运行经费等重要事项的说明</w:t>
      </w:r>
    </w:p>
    <w:p w14:paraId="3870BCA7">
      <w:pPr>
        <w:widowControl/>
        <w:ind w:firstLine="640" w:firstLineChars="200"/>
        <w:rPr>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rPr>
        <w:t>202</w:t>
      </w: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rPr>
        <w:t>单位机关运行费预算</w:t>
      </w:r>
      <w:r>
        <w:rPr>
          <w:rFonts w:hint="eastAsia" w:ascii="宋体" w:hAnsi="宋体" w:eastAsia="宋体" w:cs="宋体"/>
          <w:b w:val="0"/>
          <w:bCs w:val="0"/>
          <w:color w:val="auto"/>
          <w:sz w:val="32"/>
          <w:szCs w:val="32"/>
          <w:u w:val="single"/>
          <w:lang w:val="en-US" w:eastAsia="zh-CN"/>
        </w:rPr>
        <w:t>84.38</w:t>
      </w:r>
      <w:r>
        <w:rPr>
          <w:rFonts w:hint="eastAsia" w:ascii="宋体" w:hAnsi="宋体" w:eastAsia="宋体" w:cs="宋体"/>
          <w:b w:val="0"/>
          <w:bCs w:val="0"/>
          <w:color w:val="auto"/>
          <w:sz w:val="32"/>
          <w:szCs w:val="32"/>
        </w:rPr>
        <w:t>万元，比202</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年预算减少</w:t>
      </w:r>
      <w:r>
        <w:rPr>
          <w:rFonts w:hint="eastAsia" w:ascii="宋体" w:hAnsi="宋体" w:eastAsia="宋体" w:cs="宋体"/>
          <w:b w:val="0"/>
          <w:bCs w:val="0"/>
          <w:color w:val="auto"/>
          <w:sz w:val="32"/>
          <w:szCs w:val="32"/>
          <w:lang w:val="en-US" w:eastAsia="zh-CN"/>
        </w:rPr>
        <w:t>0.62</w:t>
      </w:r>
      <w:r>
        <w:rPr>
          <w:rFonts w:hint="eastAsia" w:ascii="宋体" w:hAnsi="宋体" w:eastAsia="宋体" w:cs="宋体"/>
          <w:b w:val="0"/>
          <w:bCs w:val="0"/>
          <w:color w:val="auto"/>
          <w:sz w:val="32"/>
          <w:szCs w:val="32"/>
        </w:rPr>
        <w:t>万元，下降</w:t>
      </w:r>
      <w:r>
        <w:rPr>
          <w:rFonts w:hint="eastAsia" w:ascii="宋体" w:hAnsi="宋体" w:eastAsia="宋体" w:cs="宋体"/>
          <w:b w:val="0"/>
          <w:bCs w:val="0"/>
          <w:color w:val="auto"/>
          <w:sz w:val="32"/>
          <w:szCs w:val="32"/>
          <w:u w:val="single"/>
          <w:lang w:val="en-US" w:eastAsia="zh-CN"/>
        </w:rPr>
        <w:t>0.73</w:t>
      </w:r>
      <w:r>
        <w:rPr>
          <w:rFonts w:hint="eastAsia" w:ascii="宋体" w:hAnsi="宋体" w:eastAsia="宋体" w:cs="宋体"/>
          <w:b w:val="0"/>
          <w:bCs w:val="0"/>
          <w:color w:val="auto"/>
          <w:sz w:val="32"/>
          <w:szCs w:val="32"/>
        </w:rPr>
        <w:t>%。</w:t>
      </w:r>
      <w:r>
        <w:rPr>
          <w:rFonts w:hint="eastAsia" w:ascii="宋体" w:hAnsi="宋体" w:eastAsia="宋体" w:cs="宋体"/>
          <w:b w:val="0"/>
          <w:bCs w:val="0"/>
          <w:color w:val="auto"/>
          <w:kern w:val="0"/>
          <w:sz w:val="32"/>
          <w:szCs w:val="32"/>
          <w:lang w:val="en-US" w:eastAsia="zh-CN"/>
        </w:rPr>
        <w:t>下降变化原因为集中采购计划支出增加，导致经费切块部分增加。</w:t>
      </w:r>
    </w:p>
    <w:p w14:paraId="28386E99">
      <w:pPr>
        <w:widowControl/>
        <w:spacing w:line="580" w:lineRule="exact"/>
        <w:ind w:firstLine="636"/>
        <w:jc w:val="left"/>
        <w:rPr>
          <w:rFonts w:hint="eastAsia" w:ascii="宋体" w:hAnsi="宋体" w:eastAsia="宋体" w:cs="宋体"/>
          <w:b w:val="0"/>
          <w:bCs w:val="0"/>
          <w:color w:val="auto"/>
          <w:sz w:val="32"/>
          <w:szCs w:val="32"/>
          <w:lang w:eastAsia="zh-CN"/>
        </w:rPr>
      </w:pPr>
    </w:p>
    <w:p w14:paraId="2058FC9E">
      <w:pPr>
        <w:widowControl/>
        <w:spacing w:line="580" w:lineRule="exact"/>
        <w:ind w:firstLine="636"/>
        <w:jc w:val="left"/>
        <w:rPr>
          <w:rFonts w:hint="eastAsia" w:ascii="宋体" w:hAnsi="宋体" w:eastAsia="宋体" w:cs="宋体"/>
          <w:b w:val="0"/>
          <w:bCs w:val="0"/>
          <w:color w:val="auto"/>
          <w:sz w:val="32"/>
          <w:szCs w:val="32"/>
        </w:rPr>
      </w:pPr>
    </w:p>
    <w:p w14:paraId="13492D42">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(七)政府采购情况</w:t>
      </w:r>
    </w:p>
    <w:p w14:paraId="0477A1F7">
      <w:pPr>
        <w:rPr>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年政府采购总额</w:t>
      </w:r>
      <w:r>
        <w:rPr>
          <w:rFonts w:hint="eastAsia" w:ascii="宋体" w:hAnsi="宋体" w:eastAsia="宋体" w:cs="宋体"/>
          <w:b w:val="0"/>
          <w:bCs w:val="0"/>
          <w:color w:val="auto"/>
          <w:sz w:val="32"/>
          <w:szCs w:val="32"/>
          <w:lang w:val="en-US" w:eastAsia="zh-CN"/>
        </w:rPr>
        <w:t>9.95</w:t>
      </w:r>
      <w:r>
        <w:rPr>
          <w:rFonts w:hint="eastAsia" w:ascii="宋体" w:hAnsi="宋体" w:eastAsia="宋体" w:cs="宋体"/>
          <w:b w:val="0"/>
          <w:bCs w:val="0"/>
          <w:color w:val="auto"/>
          <w:sz w:val="32"/>
          <w:szCs w:val="32"/>
        </w:rPr>
        <w:t>万元,其中: 政府采购货物预算</w:t>
      </w:r>
      <w:r>
        <w:rPr>
          <w:rFonts w:hint="eastAsia" w:ascii="宋体" w:hAnsi="宋体" w:eastAsia="宋体" w:cs="宋体"/>
          <w:b w:val="0"/>
          <w:bCs w:val="0"/>
          <w:color w:val="auto"/>
          <w:sz w:val="32"/>
          <w:szCs w:val="32"/>
          <w:lang w:val="en-US" w:eastAsia="zh-CN"/>
        </w:rPr>
        <w:t>8.75</w:t>
      </w:r>
      <w:r>
        <w:rPr>
          <w:rFonts w:hint="eastAsia" w:ascii="宋体" w:hAnsi="宋体" w:eastAsia="宋体" w:cs="宋体"/>
          <w:b w:val="0"/>
          <w:bCs w:val="0"/>
          <w:color w:val="auto"/>
          <w:sz w:val="32"/>
          <w:szCs w:val="32"/>
        </w:rPr>
        <w:t>万元, 政府采购工程预算</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 政府采购服务预算</w:t>
      </w:r>
      <w:r>
        <w:rPr>
          <w:rFonts w:hint="eastAsia" w:ascii="宋体" w:hAnsi="宋体" w:eastAsia="宋体" w:cs="宋体"/>
          <w:b w:val="0"/>
          <w:bCs w:val="0"/>
          <w:color w:val="auto"/>
          <w:sz w:val="32"/>
          <w:szCs w:val="32"/>
          <w:lang w:val="en-US" w:eastAsia="zh-CN"/>
        </w:rPr>
        <w:t>1.2</w:t>
      </w:r>
      <w:r>
        <w:rPr>
          <w:rFonts w:hint="eastAsia" w:ascii="宋体" w:hAnsi="宋体" w:eastAsia="宋体" w:cs="宋体"/>
          <w:b w:val="0"/>
          <w:bCs w:val="0"/>
          <w:color w:val="auto"/>
          <w:sz w:val="32"/>
          <w:szCs w:val="32"/>
        </w:rPr>
        <w:t>万元。</w:t>
      </w:r>
    </w:p>
    <w:p w14:paraId="58B2EF70">
      <w:p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(八)国有资产占有使用情况</w:t>
      </w:r>
    </w:p>
    <w:p w14:paraId="2F803AAF">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截至</w:t>
      </w:r>
      <w:r>
        <w:rPr>
          <w:rFonts w:hint="eastAsia" w:ascii="宋体" w:hAnsi="宋体" w:eastAsia="宋体" w:cs="宋体"/>
          <w:b w:val="0"/>
          <w:bCs w:val="0"/>
          <w:color w:val="auto"/>
          <w:sz w:val="32"/>
          <w:szCs w:val="32"/>
          <w:lang w:val="en-US" w:eastAsia="zh-CN"/>
        </w:rPr>
        <w:t>2025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lang w:val="en-US" w:eastAsia="zh-CN"/>
        </w:rPr>
        <w:t>1</w:t>
      </w:r>
      <w:r>
        <w:rPr>
          <w:rFonts w:hint="eastAsia" w:ascii="宋体" w:hAnsi="宋体" w:eastAsia="宋体" w:cs="宋体"/>
          <w:b w:val="0"/>
          <w:bCs w:val="0"/>
          <w:color w:val="auto"/>
          <w:sz w:val="32"/>
          <w:szCs w:val="32"/>
        </w:rPr>
        <w:t>月</w:t>
      </w:r>
      <w:r>
        <w:rPr>
          <w:rFonts w:hint="eastAsia" w:ascii="宋体" w:hAnsi="宋体" w:eastAsia="宋体" w:cs="宋体"/>
          <w:b w:val="0"/>
          <w:bCs w:val="0"/>
          <w:color w:val="auto"/>
          <w:sz w:val="32"/>
          <w:szCs w:val="32"/>
          <w:lang w:val="en-US" w:eastAsia="zh-CN"/>
        </w:rPr>
        <w:t>1</w:t>
      </w:r>
      <w:r>
        <w:rPr>
          <w:rFonts w:hint="eastAsia" w:ascii="宋体" w:hAnsi="宋体" w:eastAsia="宋体" w:cs="宋体"/>
          <w:b w:val="0"/>
          <w:bCs w:val="0"/>
          <w:color w:val="auto"/>
          <w:sz w:val="32"/>
          <w:szCs w:val="32"/>
        </w:rPr>
        <w:t xml:space="preserve">日, </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${page540426799.ds376136392_REP_JX_BAS_AGENCY_INFO_DXQRSDW_S_CLSYS}</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rPr>
        <w:t>单位共有车辆</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辆,其中：一般公务用车实有数</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辆。</w:t>
      </w:r>
      <w:r>
        <w:rPr>
          <w:rFonts w:hint="eastAsia" w:ascii="宋体" w:hAnsi="宋体" w:eastAsia="宋体" w:cs="宋体"/>
          <w:b w:val="0"/>
          <w:bCs w:val="0"/>
          <w:color w:val="auto"/>
          <w:sz w:val="32"/>
          <w:szCs w:val="32"/>
        </w:rPr>
        <w:fldChar w:fldCharType="end"/>
      </w:r>
    </w:p>
    <w:p w14:paraId="32683904">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年单位预算安排购置车辆</w:t>
      </w:r>
      <w:r>
        <w:rPr>
          <w:rFonts w:hint="eastAsia" w:ascii="宋体" w:hAnsi="宋体" w:eastAsia="宋体" w:cs="宋体"/>
          <w:b w:val="0"/>
          <w:bCs w:val="0"/>
          <w:color w:val="auto"/>
          <w:sz w:val="32"/>
          <w:szCs w:val="32"/>
          <w:u w:val="single"/>
          <w:lang w:val="en-US" w:eastAsia="zh-CN"/>
        </w:rPr>
        <w:t>0</w:t>
      </w:r>
      <w:r>
        <w:rPr>
          <w:rFonts w:hint="eastAsia" w:ascii="宋体" w:hAnsi="宋体" w:eastAsia="宋体" w:cs="宋体"/>
          <w:b w:val="0"/>
          <w:bCs w:val="0"/>
          <w:color w:val="auto"/>
          <w:sz w:val="32"/>
          <w:szCs w:val="32"/>
        </w:rPr>
        <w:t>辆，</w:t>
      </w:r>
      <w:r>
        <w:rPr>
          <w:rFonts w:hint="eastAsia" w:ascii="宋体" w:hAnsi="宋体" w:eastAsia="宋体" w:cs="宋体"/>
          <w:b w:val="0"/>
          <w:bCs w:val="0"/>
          <w:color w:val="auto"/>
          <w:sz w:val="32"/>
          <w:szCs w:val="32"/>
          <w:lang w:eastAsia="zh-CN"/>
        </w:rPr>
        <w:t>未</w:t>
      </w:r>
      <w:r>
        <w:rPr>
          <w:rFonts w:hint="eastAsia" w:ascii="宋体" w:hAnsi="宋体" w:eastAsia="宋体" w:cs="宋体"/>
          <w:b w:val="0"/>
          <w:bCs w:val="0"/>
          <w:color w:val="auto"/>
          <w:sz w:val="32"/>
          <w:szCs w:val="32"/>
        </w:rPr>
        <w:t>安排购置单位价值200万元以上大型设备。</w:t>
      </w:r>
    </w:p>
    <w:p w14:paraId="5B0ACDBF">
      <w:pPr>
        <w:ind w:firstLine="320" w:firstLineChars="100"/>
        <w:rPr>
          <w:rStyle w:val="12"/>
          <w:rFonts w:hint="eastAsia" w:ascii="宋体" w:hAnsi="宋体" w:eastAsia="宋体" w:cs="宋体"/>
          <w:b w:val="0"/>
          <w:bCs w:val="0"/>
          <w:color w:val="auto"/>
          <w:sz w:val="32"/>
          <w:szCs w:val="32"/>
        </w:rPr>
      </w:pPr>
    </w:p>
    <w:p w14:paraId="7C698E59">
      <w:pPr>
        <w:ind w:firstLine="320" w:firstLineChars="100"/>
        <w:rPr>
          <w:rStyle w:val="12"/>
          <w:rFonts w:hint="eastAsia" w:ascii="宋体" w:hAnsi="宋体" w:eastAsia="宋体" w:cs="宋体"/>
          <w:b w:val="0"/>
          <w:bCs w:val="0"/>
          <w:color w:val="auto"/>
          <w:sz w:val="32"/>
          <w:szCs w:val="32"/>
        </w:rPr>
      </w:pPr>
    </w:p>
    <w:p w14:paraId="4400133E">
      <w:pPr>
        <w:ind w:firstLine="320" w:firstLineChars="100"/>
        <w:rPr>
          <w:rStyle w:val="12"/>
          <w:rFonts w:hint="eastAsia" w:ascii="宋体" w:hAnsi="宋体" w:eastAsia="宋体" w:cs="宋体"/>
          <w:b w:val="0"/>
          <w:bCs w:val="0"/>
          <w:color w:val="auto"/>
          <w:sz w:val="32"/>
          <w:szCs w:val="32"/>
        </w:rPr>
      </w:pPr>
    </w:p>
    <w:p w14:paraId="310667B9">
      <w:pPr>
        <w:numPr>
          <w:ilvl w:val="0"/>
          <w:numId w:val="1"/>
        </w:numPr>
        <w:ind w:firstLine="320" w:firstLineChars="100"/>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rPr>
        <w:t>项目情况说明</w:t>
      </w:r>
    </w:p>
    <w:p w14:paraId="301FA564">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w:t>
      </w:r>
      <w:r>
        <w:rPr>
          <w:rStyle w:val="12"/>
          <w:rFonts w:hint="eastAsia" w:ascii="宋体" w:hAnsi="宋体" w:eastAsia="宋体" w:cs="宋体"/>
          <w:b w:val="0"/>
          <w:bCs w:val="0"/>
          <w:color w:val="auto"/>
          <w:sz w:val="32"/>
          <w:szCs w:val="32"/>
        </w:rPr>
        <w:t>海会镇2025年度公共就业创业服务能力建设资金</w:t>
      </w:r>
    </w:p>
    <w:p w14:paraId="2DAE564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：项目依据上级规定，主要用于在公共就业创业能力建设方面。</w:t>
      </w:r>
    </w:p>
    <w:p w14:paraId="4A13D93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关于公共就业创业服务能力建设资金的通知</w:t>
      </w:r>
      <w:r>
        <w:rPr>
          <w:rFonts w:hint="eastAsia" w:ascii="宋体" w:hAnsi="宋体" w:eastAsia="宋体" w:cs="宋体"/>
          <w:b w:val="0"/>
          <w:bCs w:val="0"/>
          <w:color w:val="auto"/>
          <w:sz w:val="32"/>
          <w:szCs w:val="32"/>
          <w:lang w:eastAsia="zh-CN"/>
        </w:rPr>
        <w:t>》（庐财社指【</w:t>
      </w:r>
      <w:r>
        <w:rPr>
          <w:rFonts w:hint="eastAsia" w:ascii="宋体" w:hAnsi="宋体" w:eastAsia="宋体" w:cs="宋体"/>
          <w:b w:val="0"/>
          <w:bCs w:val="0"/>
          <w:color w:val="auto"/>
          <w:sz w:val="32"/>
          <w:szCs w:val="32"/>
          <w:lang w:val="en-US" w:eastAsia="zh-CN"/>
        </w:rPr>
        <w:t>2024】82号</w:t>
      </w:r>
      <w:r>
        <w:rPr>
          <w:rFonts w:hint="eastAsia" w:ascii="宋体" w:hAnsi="宋体" w:eastAsia="宋体" w:cs="宋体"/>
          <w:b w:val="0"/>
          <w:bCs w:val="0"/>
          <w:color w:val="auto"/>
          <w:sz w:val="32"/>
          <w:szCs w:val="32"/>
          <w:lang w:eastAsia="zh-CN"/>
        </w:rPr>
        <w:t>）</w:t>
      </w:r>
    </w:p>
    <w:p w14:paraId="0C790ED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27D7048E">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0A7DC5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D1FF598">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4万元</w:t>
      </w:r>
    </w:p>
    <w:p w14:paraId="230C7248">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2.</w:t>
      </w:r>
      <w:r>
        <w:rPr>
          <w:rStyle w:val="12"/>
          <w:rFonts w:hint="eastAsia" w:ascii="宋体" w:hAnsi="宋体" w:eastAsia="宋体" w:cs="宋体"/>
          <w:b w:val="0"/>
          <w:bCs w:val="0"/>
          <w:color w:val="auto"/>
          <w:sz w:val="32"/>
          <w:szCs w:val="32"/>
        </w:rPr>
        <w:t>海会镇2025年度公用运转保障经费</w:t>
      </w:r>
    </w:p>
    <w:p w14:paraId="06A48FB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：项目主要用于保障本单位各项基本公用运转支出。</w:t>
      </w:r>
    </w:p>
    <w:p w14:paraId="2C5D3764">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7F9E039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A2B9DA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通过及时足额拨付，维持政府</w:t>
      </w:r>
      <w:r>
        <w:rPr>
          <w:rFonts w:hint="eastAsia" w:ascii="宋体" w:hAnsi="宋体" w:eastAsia="宋体" w:cs="宋体"/>
          <w:b w:val="0"/>
          <w:bCs w:val="0"/>
          <w:i w:val="0"/>
          <w:iCs w:val="0"/>
          <w:caps w:val="0"/>
          <w:color w:val="auto"/>
          <w:spacing w:val="0"/>
          <w:sz w:val="32"/>
          <w:szCs w:val="32"/>
          <w:shd w:val="clear" w:fill="FFFFFF"/>
          <w:lang w:eastAsia="zh-CN"/>
        </w:rPr>
        <w:t>正常运转。</w:t>
      </w:r>
    </w:p>
    <w:p w14:paraId="251B64A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CE7FFA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1260万元</w:t>
      </w:r>
    </w:p>
    <w:p w14:paraId="4CBEF989">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3.</w:t>
      </w:r>
      <w:r>
        <w:rPr>
          <w:rFonts w:hint="eastAsia" w:ascii="宋体" w:hAnsi="宋体" w:eastAsia="宋体" w:cs="宋体"/>
          <w:b w:val="0"/>
          <w:bCs w:val="0"/>
          <w:color w:val="auto"/>
          <w:sz w:val="32"/>
          <w:szCs w:val="32"/>
          <w:lang w:eastAsia="zh-CN"/>
        </w:rPr>
        <w:t>海会镇2025年度杏林驿站建设</w:t>
      </w:r>
    </w:p>
    <w:p w14:paraId="21252DC7">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项目主要用于支付海会镇杏林驿站项目工程款</w:t>
      </w:r>
      <w:r>
        <w:rPr>
          <w:rFonts w:hint="eastAsia" w:ascii="宋体" w:hAnsi="宋体" w:eastAsia="宋体" w:cs="宋体"/>
          <w:b w:val="0"/>
          <w:bCs w:val="0"/>
          <w:color w:val="auto"/>
          <w:sz w:val="32"/>
          <w:szCs w:val="32"/>
          <w:lang w:eastAsia="zh-CN"/>
        </w:rPr>
        <w:t>。</w:t>
      </w:r>
    </w:p>
    <w:p w14:paraId="6DE81C1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50AD75F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13AD7D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6D854C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51C926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40万元</w:t>
      </w:r>
    </w:p>
    <w:p w14:paraId="17279DF5">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4.</w:t>
      </w:r>
      <w:r>
        <w:rPr>
          <w:rStyle w:val="12"/>
          <w:rFonts w:hint="eastAsia" w:ascii="宋体" w:hAnsi="宋体" w:eastAsia="宋体" w:cs="宋体"/>
          <w:b w:val="0"/>
          <w:bCs w:val="0"/>
          <w:color w:val="auto"/>
          <w:sz w:val="32"/>
          <w:szCs w:val="32"/>
        </w:rPr>
        <w:t>海会镇2025年度企业发展专项资金</w:t>
      </w:r>
    </w:p>
    <w:p w14:paraId="5247C1D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：本项目资金依据地方财政安排，用于大力推进企业经济发展建设。</w:t>
      </w:r>
    </w:p>
    <w:p w14:paraId="353B30D2">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4CE4C1F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5020A7A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05EDFEC9">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F7E513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3925万元</w:t>
      </w:r>
    </w:p>
    <w:p w14:paraId="06862859">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5.</w:t>
      </w:r>
      <w:r>
        <w:rPr>
          <w:rStyle w:val="12"/>
          <w:rFonts w:hint="eastAsia" w:ascii="宋体" w:hAnsi="宋体" w:eastAsia="宋体" w:cs="宋体"/>
          <w:b w:val="0"/>
          <w:bCs w:val="0"/>
          <w:color w:val="auto"/>
          <w:sz w:val="32"/>
          <w:szCs w:val="32"/>
        </w:rPr>
        <w:t>海会镇林业生态建设工程</w:t>
      </w:r>
    </w:p>
    <w:p w14:paraId="47798567">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：项目资金源于生态公益林保险理赔赔付，用于林业保护管理运维等支出。</w:t>
      </w:r>
    </w:p>
    <w:p w14:paraId="13EF1F37">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：《关于分配生态公益林理赔赔付资金的通知》（</w:t>
      </w:r>
      <w:r>
        <w:rPr>
          <w:rFonts w:hint="eastAsia" w:ascii="宋体" w:hAnsi="宋体" w:eastAsia="宋体" w:cs="宋体"/>
          <w:b w:val="0"/>
          <w:bCs w:val="0"/>
          <w:i w:val="0"/>
          <w:iCs w:val="0"/>
          <w:caps w:val="0"/>
          <w:color w:val="auto"/>
          <w:spacing w:val="0"/>
          <w:sz w:val="32"/>
          <w:szCs w:val="32"/>
          <w:shd w:val="clear" w:fill="EDF4FF"/>
        </w:rPr>
        <w:t>庐财农指【2024】70号</w:t>
      </w:r>
      <w:r>
        <w:rPr>
          <w:rFonts w:hint="eastAsia" w:ascii="宋体" w:hAnsi="宋体" w:eastAsia="宋体" w:cs="宋体"/>
          <w:b w:val="0"/>
          <w:bCs w:val="0"/>
          <w:i w:val="0"/>
          <w:iCs w:val="0"/>
          <w:caps w:val="0"/>
          <w:color w:val="auto"/>
          <w:spacing w:val="0"/>
          <w:sz w:val="32"/>
          <w:szCs w:val="32"/>
          <w:shd w:val="clear" w:fill="EDF4FF"/>
          <w:lang w:eastAsia="zh-CN"/>
        </w:rPr>
        <w:t>）</w:t>
      </w:r>
    </w:p>
    <w:p w14:paraId="74D6460E">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52F52DE1">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77DCBC2">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7974F4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10万元</w:t>
      </w:r>
    </w:p>
    <w:p w14:paraId="05A72E58">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6.</w:t>
      </w:r>
      <w:r>
        <w:rPr>
          <w:rFonts w:hint="eastAsia" w:ascii="宋体" w:hAnsi="宋体" w:eastAsia="宋体" w:cs="宋体"/>
          <w:b w:val="0"/>
          <w:bCs w:val="0"/>
          <w:color w:val="auto"/>
          <w:sz w:val="32"/>
          <w:szCs w:val="32"/>
          <w:lang w:eastAsia="zh-CN"/>
        </w:rPr>
        <w:t>博物馆、纪念馆免费开发补助和公共美术馆、图书馆、文化馆站免费开放补助_2025年公共图书馆、美术馆、文化馆（站）免费开放补助资金</w:t>
      </w:r>
    </w:p>
    <w:p w14:paraId="0978AF7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确保文化站免费开放后正常运行，并提供基础公共文化服务</w:t>
      </w:r>
    </w:p>
    <w:p w14:paraId="28BA8A2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：《关于公共图书馆、美术馆、文化馆（站）免费开放补助资金预算的通知》</w:t>
      </w:r>
    </w:p>
    <w:p w14:paraId="23EE81F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01651C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D16DDB2">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C62725C">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1.5万元</w:t>
      </w:r>
    </w:p>
    <w:p w14:paraId="7A49C74F">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7.</w:t>
      </w:r>
      <w:r>
        <w:rPr>
          <w:rStyle w:val="12"/>
          <w:rFonts w:hint="eastAsia" w:ascii="宋体" w:hAnsi="宋体" w:eastAsia="宋体" w:cs="宋体"/>
          <w:b w:val="0"/>
          <w:bCs w:val="0"/>
          <w:color w:val="auto"/>
          <w:sz w:val="32"/>
          <w:szCs w:val="32"/>
        </w:rPr>
        <w:t>海会镇2025年兼职网格员岗位补助资金</w:t>
      </w:r>
    </w:p>
    <w:p w14:paraId="67CE6C2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：本资金用于各村、社区兼职网格员岗位补助。</w:t>
      </w:r>
    </w:p>
    <w:p w14:paraId="0E90B2E6">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兼职网格员岗位补助资金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庐财行指【2024】31号</w:t>
      </w:r>
      <w:r>
        <w:rPr>
          <w:rFonts w:hint="eastAsia" w:ascii="宋体" w:hAnsi="宋体" w:eastAsia="宋体" w:cs="宋体"/>
          <w:b w:val="0"/>
          <w:bCs w:val="0"/>
          <w:color w:val="auto"/>
          <w:sz w:val="32"/>
          <w:szCs w:val="32"/>
          <w:lang w:eastAsia="zh-CN"/>
        </w:rPr>
        <w:t>）</w:t>
      </w:r>
    </w:p>
    <w:p w14:paraId="5552519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778723C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2784682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9512DC4">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4.56万元</w:t>
      </w:r>
    </w:p>
    <w:p w14:paraId="0F54C692">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8.</w:t>
      </w:r>
      <w:r>
        <w:rPr>
          <w:rStyle w:val="12"/>
          <w:rFonts w:hint="eastAsia" w:ascii="宋体" w:hAnsi="宋体" w:eastAsia="宋体" w:cs="宋体"/>
          <w:b w:val="0"/>
          <w:bCs w:val="0"/>
          <w:color w:val="auto"/>
          <w:sz w:val="32"/>
          <w:szCs w:val="32"/>
        </w:rPr>
        <w:t>海会镇2025年度村民小组长报酬补助资金</w:t>
      </w:r>
    </w:p>
    <w:p w14:paraId="0235466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：提高村民小组自治能力，调动村民小组长工作积极性。</w:t>
      </w:r>
    </w:p>
    <w:p w14:paraId="4679ED61">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村民小组长报酬补助资金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庐财行指【2024】18号</w:t>
      </w:r>
      <w:r>
        <w:rPr>
          <w:rFonts w:hint="eastAsia" w:ascii="宋体" w:hAnsi="宋体" w:eastAsia="宋体" w:cs="宋体"/>
          <w:b w:val="0"/>
          <w:bCs w:val="0"/>
          <w:i w:val="0"/>
          <w:iCs w:val="0"/>
          <w:caps w:val="0"/>
          <w:color w:val="auto"/>
          <w:spacing w:val="0"/>
          <w:sz w:val="32"/>
          <w:szCs w:val="32"/>
          <w:shd w:val="clear" w:fill="EDF4FF"/>
          <w:lang w:eastAsia="zh-CN"/>
        </w:rPr>
        <w:t>）</w:t>
      </w:r>
    </w:p>
    <w:p w14:paraId="618AD36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3533D6D0">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D5323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p>
    <w:p w14:paraId="640675F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DD50EB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3.8万元</w:t>
      </w:r>
    </w:p>
    <w:p w14:paraId="469697AC">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9.</w:t>
      </w:r>
      <w:r>
        <w:rPr>
          <w:rFonts w:hint="eastAsia" w:ascii="宋体" w:hAnsi="宋体" w:eastAsia="宋体" w:cs="宋体"/>
          <w:b w:val="0"/>
          <w:bCs w:val="0"/>
          <w:color w:val="auto"/>
          <w:sz w:val="32"/>
          <w:szCs w:val="32"/>
          <w:lang w:eastAsia="zh-CN"/>
        </w:rPr>
        <w:t>海会镇2025年度村（社区）党员活动经费</w:t>
      </w:r>
    </w:p>
    <w:p w14:paraId="6925519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开展党员活动，进一步加强基层党组织建设。</w:t>
      </w:r>
      <w:r>
        <w:rPr>
          <w:rFonts w:hint="eastAsia" w:ascii="宋体" w:hAnsi="宋体" w:eastAsia="宋体" w:cs="宋体"/>
          <w:b w:val="0"/>
          <w:bCs w:val="0"/>
          <w:color w:val="auto"/>
          <w:sz w:val="32"/>
          <w:szCs w:val="32"/>
          <w:lang w:eastAsia="zh-CN"/>
        </w:rPr>
        <w:t>。</w:t>
      </w:r>
    </w:p>
    <w:p w14:paraId="5D902782">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村（社区）党员活动经费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庐财行指〔2024〕22号</w:t>
      </w:r>
      <w:r>
        <w:rPr>
          <w:rFonts w:hint="eastAsia" w:ascii="宋体" w:hAnsi="宋体" w:eastAsia="宋体" w:cs="宋体"/>
          <w:b w:val="0"/>
          <w:bCs w:val="0"/>
          <w:i w:val="0"/>
          <w:iCs w:val="0"/>
          <w:caps w:val="0"/>
          <w:color w:val="auto"/>
          <w:spacing w:val="0"/>
          <w:sz w:val="32"/>
          <w:szCs w:val="32"/>
          <w:shd w:val="clear" w:fill="EDF4FF"/>
          <w:lang w:eastAsia="zh-CN"/>
        </w:rPr>
        <w:t>）</w:t>
      </w:r>
    </w:p>
    <w:p w14:paraId="0B60C80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7421FCE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B042DA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B78DDD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2.96万元</w:t>
      </w:r>
    </w:p>
    <w:p w14:paraId="2F5DB27D">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10.</w:t>
      </w:r>
      <w:r>
        <w:rPr>
          <w:rStyle w:val="12"/>
          <w:rFonts w:hint="eastAsia" w:ascii="宋体" w:hAnsi="宋体" w:eastAsia="宋体" w:cs="宋体"/>
          <w:b w:val="0"/>
          <w:bCs w:val="0"/>
          <w:color w:val="auto"/>
          <w:sz w:val="32"/>
          <w:szCs w:val="32"/>
        </w:rPr>
        <w:t>海会镇2025年度光明村乡村振兴项目</w:t>
      </w:r>
    </w:p>
    <w:p w14:paraId="485EF50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：用于支付光明村乡村振兴项目工程尾款。</w:t>
      </w:r>
    </w:p>
    <w:p w14:paraId="48B9E84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2F53DA2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6A35EE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537CD714">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399F1F9D">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50万元</w:t>
      </w:r>
    </w:p>
    <w:p w14:paraId="46BF4F61">
      <w:pPr>
        <w:numPr>
          <w:ilvl w:val="0"/>
          <w:numId w:val="0"/>
        </w:numPr>
        <w:rPr>
          <w:rStyle w:val="12"/>
          <w:rFonts w:hint="eastAsia" w:ascii="宋体" w:hAnsi="宋体" w:eastAsia="宋体" w:cs="宋体"/>
          <w:b w:val="0"/>
          <w:bCs w:val="0"/>
          <w:color w:val="auto"/>
          <w:sz w:val="32"/>
          <w:szCs w:val="32"/>
        </w:rPr>
      </w:pPr>
      <w:r>
        <w:rPr>
          <w:rStyle w:val="12"/>
          <w:rFonts w:hint="eastAsia" w:ascii="宋体" w:hAnsi="宋体" w:eastAsia="宋体" w:cs="宋体"/>
          <w:b w:val="0"/>
          <w:bCs w:val="0"/>
          <w:color w:val="auto"/>
          <w:sz w:val="32"/>
          <w:szCs w:val="32"/>
          <w:lang w:val="en-US" w:eastAsia="zh-CN"/>
        </w:rPr>
        <w:t>11.</w:t>
      </w:r>
      <w:r>
        <w:rPr>
          <w:rStyle w:val="12"/>
          <w:rFonts w:hint="eastAsia" w:ascii="宋体" w:hAnsi="宋体" w:eastAsia="宋体" w:cs="宋体"/>
          <w:b w:val="0"/>
          <w:bCs w:val="0"/>
          <w:color w:val="auto"/>
          <w:sz w:val="32"/>
          <w:szCs w:val="32"/>
        </w:rPr>
        <w:t>海会镇2025年度村级基层组织运转保障经费</w:t>
      </w:r>
    </w:p>
    <w:p w14:paraId="29B2E9B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根据中央对村级组织运转经费保障的明确规定，以及江西省对乡镇财政进行补助的统一安排，我镇申请海会镇2025年度基层组织运转保障经费5万元/村，共计35万元，用于村级组织开展日常业务的各类开支，切实保障各村组织机构正常运转。</w:t>
      </w:r>
    </w:p>
    <w:p w14:paraId="35379CC0">
      <w:pPr>
        <w:ind w:firstLine="642"/>
        <w:rPr>
          <w:rFonts w:hint="eastAsia" w:ascii="宋体" w:hAnsi="宋体" w:eastAsia="宋体" w:cs="宋体"/>
          <w:b w:val="0"/>
          <w:bCs w:val="0"/>
          <w:i w:val="0"/>
          <w:iCs w:val="0"/>
          <w:caps w:val="0"/>
          <w:color w:val="auto"/>
          <w:spacing w:val="0"/>
          <w:sz w:val="32"/>
          <w:szCs w:val="32"/>
          <w:shd w:val="clear" w:fill="EDF4FF"/>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Style w:val="12"/>
          <w:rFonts w:hint="eastAsia" w:ascii="宋体" w:hAnsi="宋体" w:eastAsia="宋体" w:cs="宋体"/>
          <w:b w:val="0"/>
          <w:bCs w:val="0"/>
          <w:color w:val="auto"/>
          <w:sz w:val="32"/>
          <w:szCs w:val="32"/>
        </w:rPr>
        <w:t>村级基层组织运转经费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庐财行指【2024】19号</w:t>
      </w:r>
      <w:r>
        <w:rPr>
          <w:rFonts w:hint="eastAsia" w:ascii="宋体" w:hAnsi="宋体" w:eastAsia="宋体" w:cs="宋体"/>
          <w:b w:val="0"/>
          <w:bCs w:val="0"/>
          <w:i w:val="0"/>
          <w:iCs w:val="0"/>
          <w:caps w:val="0"/>
          <w:color w:val="auto"/>
          <w:spacing w:val="0"/>
          <w:sz w:val="32"/>
          <w:szCs w:val="32"/>
          <w:shd w:val="clear" w:fill="EDF4FF"/>
          <w:lang w:eastAsia="zh-CN"/>
        </w:rPr>
        <w:t>）</w:t>
      </w:r>
    </w:p>
    <w:p w14:paraId="294F968C">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FD0D3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通过及时足额拨付，维持</w:t>
      </w:r>
      <w:r>
        <w:rPr>
          <w:rFonts w:hint="eastAsia" w:ascii="宋体" w:hAnsi="宋体" w:eastAsia="宋体" w:cs="宋体"/>
          <w:b w:val="0"/>
          <w:bCs w:val="0"/>
          <w:i w:val="0"/>
          <w:iCs w:val="0"/>
          <w:caps w:val="0"/>
          <w:color w:val="auto"/>
          <w:spacing w:val="0"/>
          <w:sz w:val="32"/>
          <w:szCs w:val="32"/>
          <w:shd w:val="clear" w:fill="FFFFFF"/>
          <w:lang w:eastAsia="zh-CN"/>
        </w:rPr>
        <w:t>各村正常运转。</w:t>
      </w:r>
    </w:p>
    <w:p w14:paraId="4264B658">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59C1C1F0">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35万元</w:t>
      </w:r>
    </w:p>
    <w:p w14:paraId="6FDA5D21">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12.</w:t>
      </w:r>
      <w:r>
        <w:rPr>
          <w:rFonts w:hint="eastAsia" w:ascii="宋体" w:hAnsi="宋体" w:eastAsia="宋体" w:cs="宋体"/>
          <w:b w:val="0"/>
          <w:bCs w:val="0"/>
          <w:color w:val="auto"/>
          <w:sz w:val="32"/>
          <w:szCs w:val="32"/>
          <w:lang w:eastAsia="zh-CN"/>
        </w:rPr>
        <w:t>海会镇2025年度基层组织运转保障经费</w:t>
      </w:r>
    </w:p>
    <w:p w14:paraId="5F222FB2">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根据中央对村级组织运转经费保障的明确规定，以及江西省对乡镇财政进行补助的统一安排，我镇申请海会镇2025年度基层组织运转保障经费160万元，用于镇政府开展日常业务的各类开支，切实保障组织机构正常运转，有效发挥机关</w:t>
      </w:r>
      <w:r>
        <w:rPr>
          <w:rFonts w:hint="eastAsia" w:ascii="宋体" w:hAnsi="宋体" w:eastAsia="宋体" w:cs="宋体"/>
          <w:b w:val="0"/>
          <w:bCs w:val="0"/>
          <w:color w:val="auto"/>
          <w:sz w:val="32"/>
          <w:szCs w:val="32"/>
          <w:lang w:eastAsia="zh-CN"/>
        </w:rPr>
        <w:t>单位</w:t>
      </w:r>
      <w:r>
        <w:rPr>
          <w:rFonts w:hint="eastAsia" w:ascii="宋体" w:hAnsi="宋体" w:eastAsia="宋体" w:cs="宋体"/>
          <w:b w:val="0"/>
          <w:bCs w:val="0"/>
          <w:color w:val="auto"/>
          <w:sz w:val="32"/>
          <w:szCs w:val="32"/>
        </w:rPr>
        <w:t>的各项职能。</w:t>
      </w:r>
    </w:p>
    <w:p w14:paraId="6E249F0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760ACD0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35CBAB2">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212C5BB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570756D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160万元</w:t>
      </w:r>
    </w:p>
    <w:p w14:paraId="5674D5E4">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13.</w:t>
      </w:r>
      <w:r>
        <w:rPr>
          <w:rFonts w:hint="eastAsia" w:ascii="宋体" w:hAnsi="宋体" w:eastAsia="宋体" w:cs="宋体"/>
          <w:b w:val="0"/>
          <w:bCs w:val="0"/>
          <w:color w:val="auto"/>
          <w:sz w:val="32"/>
          <w:szCs w:val="32"/>
          <w:lang w:eastAsia="zh-CN"/>
        </w:rPr>
        <w:t>海会镇2025年公益性岗位就业补助资金</w:t>
      </w:r>
    </w:p>
    <w:p w14:paraId="65F7ED7F">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该项目资金根据上级的文件规定，主要用于支付本镇2025年公益性岗位就业补助。</w:t>
      </w:r>
    </w:p>
    <w:p w14:paraId="48D5122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关于下达2025年公益性岗位就业补助资金预算的通知</w:t>
      </w:r>
      <w:r>
        <w:rPr>
          <w:rFonts w:hint="eastAsia" w:ascii="宋体" w:hAnsi="宋体" w:eastAsia="宋体" w:cs="宋体"/>
          <w:b w:val="0"/>
          <w:bCs w:val="0"/>
          <w:color w:val="auto"/>
          <w:sz w:val="32"/>
          <w:szCs w:val="32"/>
          <w:lang w:eastAsia="zh-CN"/>
        </w:rPr>
        <w:t>》（庐财社指【</w:t>
      </w:r>
      <w:r>
        <w:rPr>
          <w:rFonts w:hint="eastAsia" w:ascii="宋体" w:hAnsi="宋体" w:eastAsia="宋体" w:cs="宋体"/>
          <w:b w:val="0"/>
          <w:bCs w:val="0"/>
          <w:color w:val="auto"/>
          <w:sz w:val="32"/>
          <w:szCs w:val="32"/>
          <w:lang w:val="en-US" w:eastAsia="zh-CN"/>
        </w:rPr>
        <w:t>2024】81号</w:t>
      </w:r>
      <w:r>
        <w:rPr>
          <w:rFonts w:hint="eastAsia" w:ascii="宋体" w:hAnsi="宋体" w:eastAsia="宋体" w:cs="宋体"/>
          <w:b w:val="0"/>
          <w:bCs w:val="0"/>
          <w:color w:val="auto"/>
          <w:sz w:val="32"/>
          <w:szCs w:val="32"/>
          <w:lang w:eastAsia="zh-CN"/>
        </w:rPr>
        <w:t>）</w:t>
      </w:r>
    </w:p>
    <w:p w14:paraId="3E5D6425">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30FEC9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EBD593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5ADA4F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0.96万元</w:t>
      </w:r>
    </w:p>
    <w:p w14:paraId="174F50CA">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14.</w:t>
      </w:r>
      <w:r>
        <w:rPr>
          <w:rFonts w:hint="eastAsia" w:ascii="宋体" w:hAnsi="宋体" w:eastAsia="宋体" w:cs="宋体"/>
          <w:b w:val="0"/>
          <w:bCs w:val="0"/>
          <w:color w:val="auto"/>
          <w:sz w:val="32"/>
          <w:szCs w:val="32"/>
          <w:lang w:eastAsia="zh-CN"/>
        </w:rPr>
        <w:t>海会镇2024年和2025年度松线虫病防控</w:t>
      </w:r>
    </w:p>
    <w:p w14:paraId="31537D75">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项目根据上级文件要求，结合本镇实际情况，资金使用经过专门的决策讨论，主要用于治理防控松材线虫病，清理海会镇境内的枯死松树。</w:t>
      </w:r>
    </w:p>
    <w:p w14:paraId="7B54DB9D">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：《关于下达庐山市2024年和2025年度松线虫病防控资金的通知》（</w:t>
      </w:r>
      <w:r>
        <w:rPr>
          <w:rFonts w:hint="eastAsia" w:ascii="宋体" w:hAnsi="宋体" w:eastAsia="宋体" w:cs="宋体"/>
          <w:b w:val="0"/>
          <w:bCs w:val="0"/>
          <w:i w:val="0"/>
          <w:iCs w:val="0"/>
          <w:caps w:val="0"/>
          <w:color w:val="auto"/>
          <w:spacing w:val="0"/>
          <w:sz w:val="32"/>
          <w:szCs w:val="32"/>
          <w:shd w:val="clear" w:fill="EDF4FF"/>
        </w:rPr>
        <w:t>庐财农指【2024】48号</w:t>
      </w:r>
      <w:r>
        <w:rPr>
          <w:rFonts w:hint="eastAsia" w:ascii="宋体" w:hAnsi="宋体" w:eastAsia="宋体" w:cs="宋体"/>
          <w:b w:val="0"/>
          <w:bCs w:val="0"/>
          <w:i w:val="0"/>
          <w:iCs w:val="0"/>
          <w:caps w:val="0"/>
          <w:color w:val="auto"/>
          <w:spacing w:val="0"/>
          <w:sz w:val="32"/>
          <w:szCs w:val="32"/>
          <w:shd w:val="clear" w:fill="EDF4FF"/>
          <w:lang w:eastAsia="zh-CN"/>
        </w:rPr>
        <w:t>）</w:t>
      </w:r>
    </w:p>
    <w:p w14:paraId="2ECDD48C">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6F166FC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7C056BEF">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DC89A7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32.1975万元</w:t>
      </w:r>
    </w:p>
    <w:p w14:paraId="2625F8C1">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15.</w:t>
      </w:r>
      <w:r>
        <w:rPr>
          <w:rFonts w:hint="eastAsia" w:ascii="宋体" w:hAnsi="宋体" w:eastAsia="宋体" w:cs="宋体"/>
          <w:b w:val="0"/>
          <w:bCs w:val="0"/>
          <w:color w:val="auto"/>
          <w:sz w:val="32"/>
          <w:szCs w:val="32"/>
          <w:lang w:eastAsia="zh-CN"/>
        </w:rPr>
        <w:t>海会镇2025年度志愿者服务工作经费</w:t>
      </w:r>
    </w:p>
    <w:p w14:paraId="5B6633E9">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项目依据上级规定，资金主要用于支付志愿者服务中发生的费用开支。</w:t>
      </w:r>
    </w:p>
    <w:p w14:paraId="1723DBCF">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志愿者服务工作经费</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庐财行指【2024】38号</w:t>
      </w:r>
      <w:r>
        <w:rPr>
          <w:rFonts w:hint="eastAsia" w:ascii="宋体" w:hAnsi="宋体" w:eastAsia="宋体" w:cs="宋体"/>
          <w:b w:val="0"/>
          <w:bCs w:val="0"/>
          <w:color w:val="auto"/>
          <w:sz w:val="32"/>
          <w:szCs w:val="32"/>
          <w:lang w:eastAsia="zh-CN"/>
        </w:rPr>
        <w:t>）</w:t>
      </w:r>
    </w:p>
    <w:p w14:paraId="6442DD09">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0A27DE7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17F08FD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0BC873BA">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1万元</w:t>
      </w:r>
    </w:p>
    <w:p w14:paraId="567987AD">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16.</w:t>
      </w:r>
      <w:r>
        <w:rPr>
          <w:rFonts w:hint="eastAsia" w:ascii="宋体" w:hAnsi="宋体" w:eastAsia="宋体" w:cs="宋体"/>
          <w:b w:val="0"/>
          <w:bCs w:val="0"/>
          <w:color w:val="auto"/>
          <w:sz w:val="32"/>
          <w:szCs w:val="32"/>
          <w:lang w:eastAsia="zh-CN"/>
        </w:rPr>
        <w:t>海会镇2025年森林防火护林人员补助资金</w:t>
      </w:r>
    </w:p>
    <w:p w14:paraId="4F255C6B">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森林防火护林人员补助资金，切实有效预防和控制森林火灾，守护好森林资源和保障人民生命财产安全。</w:t>
      </w:r>
    </w:p>
    <w:p w14:paraId="4471B9BD">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：《关于下达庐山区城森林防火护林人员补助资金的通知》（</w:t>
      </w:r>
      <w:r>
        <w:rPr>
          <w:rFonts w:hint="eastAsia" w:ascii="宋体" w:hAnsi="宋体" w:eastAsia="宋体" w:cs="宋体"/>
          <w:b w:val="0"/>
          <w:bCs w:val="0"/>
          <w:i w:val="0"/>
          <w:iCs w:val="0"/>
          <w:caps w:val="0"/>
          <w:color w:val="auto"/>
          <w:spacing w:val="0"/>
          <w:sz w:val="32"/>
          <w:szCs w:val="32"/>
          <w:shd w:val="clear" w:fill="EDF4FF"/>
        </w:rPr>
        <w:t>庐财农指【2024】51号</w:t>
      </w:r>
      <w:r>
        <w:rPr>
          <w:rFonts w:hint="eastAsia" w:ascii="宋体" w:hAnsi="宋体" w:eastAsia="宋体" w:cs="宋体"/>
          <w:b w:val="0"/>
          <w:bCs w:val="0"/>
          <w:i w:val="0"/>
          <w:iCs w:val="0"/>
          <w:caps w:val="0"/>
          <w:color w:val="auto"/>
          <w:spacing w:val="0"/>
          <w:sz w:val="32"/>
          <w:szCs w:val="32"/>
          <w:shd w:val="clear" w:fill="EDF4FF"/>
          <w:lang w:eastAsia="zh-CN"/>
        </w:rPr>
        <w:t>）</w:t>
      </w:r>
    </w:p>
    <w:p w14:paraId="2005F7A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5730CB">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3626C7B1">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8365ED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18万元</w:t>
      </w:r>
    </w:p>
    <w:p w14:paraId="479AD3D9">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17.</w:t>
      </w:r>
      <w:r>
        <w:rPr>
          <w:rFonts w:hint="eastAsia" w:ascii="宋体" w:hAnsi="宋体" w:eastAsia="宋体" w:cs="宋体"/>
          <w:b w:val="0"/>
          <w:bCs w:val="0"/>
          <w:color w:val="auto"/>
          <w:sz w:val="32"/>
          <w:szCs w:val="32"/>
          <w:lang w:eastAsia="zh-CN"/>
        </w:rPr>
        <w:t>海会镇2025年度肇事肇祸严重精神障碍患者有奖监护资金</w:t>
      </w:r>
    </w:p>
    <w:p w14:paraId="15979130">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用于加强肇事肇祸等严重精神障碍患者救治救助监护工作，保障患者合法权益，降低相关案件发生率，维护社会和谐稳定。</w:t>
      </w:r>
    </w:p>
    <w:p w14:paraId="40968F71">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：《关于提前下达</w:t>
      </w:r>
      <w:r>
        <w:rPr>
          <w:rFonts w:hint="eastAsia" w:ascii="宋体" w:hAnsi="宋体" w:eastAsia="宋体" w:cs="宋体"/>
          <w:b w:val="0"/>
          <w:bCs w:val="0"/>
          <w:color w:val="auto"/>
          <w:sz w:val="32"/>
          <w:szCs w:val="32"/>
          <w:lang w:val="en-US" w:eastAsia="zh-CN"/>
        </w:rPr>
        <w:t>2025年度</w:t>
      </w:r>
      <w:r>
        <w:rPr>
          <w:rFonts w:hint="eastAsia" w:ascii="宋体" w:hAnsi="宋体" w:eastAsia="宋体" w:cs="宋体"/>
          <w:b w:val="0"/>
          <w:bCs w:val="0"/>
          <w:color w:val="auto"/>
          <w:sz w:val="32"/>
          <w:szCs w:val="32"/>
          <w:lang w:eastAsia="zh-CN"/>
        </w:rPr>
        <w:t>肇事肇祸严重精神障碍患者有奖监护资金</w:t>
      </w:r>
      <w:r>
        <w:rPr>
          <w:rStyle w:val="12"/>
          <w:rFonts w:hint="eastAsia" w:ascii="宋体" w:hAnsi="宋体" w:eastAsia="宋体" w:cs="宋体"/>
          <w:b w:val="0"/>
          <w:bCs w:val="0"/>
          <w:color w:val="auto"/>
          <w:sz w:val="32"/>
          <w:szCs w:val="32"/>
          <w:lang w:eastAsia="zh-CN"/>
        </w:rPr>
        <w:t>的通知</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EDF4FF"/>
        </w:rPr>
        <w:t>庐财行指【2024】30号</w:t>
      </w:r>
      <w:r>
        <w:rPr>
          <w:rFonts w:hint="eastAsia" w:ascii="宋体" w:hAnsi="宋体" w:eastAsia="宋体" w:cs="宋体"/>
          <w:b w:val="0"/>
          <w:bCs w:val="0"/>
          <w:color w:val="auto"/>
          <w:sz w:val="32"/>
          <w:szCs w:val="32"/>
          <w:lang w:eastAsia="zh-CN"/>
        </w:rPr>
        <w:t>）</w:t>
      </w:r>
    </w:p>
    <w:p w14:paraId="087344C8">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14EDF97A">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63384BFB">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2851E9D6">
      <w:pPr>
        <w:numPr>
          <w:ilvl w:val="0"/>
          <w:numId w:val="0"/>
        </w:numPr>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3.34万元</w:t>
      </w:r>
    </w:p>
    <w:p w14:paraId="08194892">
      <w:pPr>
        <w:numPr>
          <w:ilvl w:val="0"/>
          <w:numId w:val="0"/>
        </w:numPr>
        <w:rPr>
          <w:rStyle w:val="12"/>
          <w:rFonts w:hint="eastAsia" w:ascii="宋体" w:hAnsi="宋体" w:eastAsia="宋体" w:cs="宋体"/>
          <w:b w:val="0"/>
          <w:bCs w:val="0"/>
          <w:color w:val="auto"/>
          <w:sz w:val="32"/>
          <w:szCs w:val="32"/>
          <w:lang w:eastAsia="zh-CN"/>
        </w:rPr>
      </w:pPr>
      <w:r>
        <w:rPr>
          <w:rStyle w:val="12"/>
          <w:rFonts w:hint="eastAsia" w:ascii="宋体" w:hAnsi="宋体" w:eastAsia="宋体" w:cs="宋体"/>
          <w:b w:val="0"/>
          <w:bCs w:val="0"/>
          <w:color w:val="auto"/>
          <w:sz w:val="32"/>
          <w:szCs w:val="32"/>
          <w:lang w:val="en-US" w:eastAsia="zh-CN"/>
        </w:rPr>
        <w:t>18.</w:t>
      </w:r>
      <w:r>
        <w:rPr>
          <w:rFonts w:hint="eastAsia" w:ascii="宋体" w:hAnsi="宋体" w:eastAsia="宋体" w:cs="宋体"/>
          <w:b w:val="0"/>
          <w:bCs w:val="0"/>
          <w:color w:val="auto"/>
          <w:sz w:val="32"/>
          <w:szCs w:val="32"/>
          <w:lang w:eastAsia="zh-CN"/>
        </w:rPr>
        <w:t>海会镇2025年李社里居民小区房屋、商铺处置款</w:t>
      </w:r>
    </w:p>
    <w:p w14:paraId="51C73167">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项目主要用于支付海会镇李社里居民小区房屋、商铺处置费用。</w:t>
      </w:r>
    </w:p>
    <w:p w14:paraId="633BA03B">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2）立项依据</w:t>
      </w:r>
      <w:r>
        <w:rPr>
          <w:rFonts w:hint="eastAsia" w:ascii="宋体" w:hAnsi="宋体" w:eastAsia="宋体" w:cs="宋体"/>
          <w:b w:val="0"/>
          <w:bCs w:val="0"/>
          <w:color w:val="auto"/>
          <w:sz w:val="32"/>
          <w:szCs w:val="32"/>
          <w:lang w:eastAsia="zh-CN"/>
        </w:rPr>
        <w:t>：《绩效目标表》</w:t>
      </w:r>
    </w:p>
    <w:p w14:paraId="6BB7903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4FD08536">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通过提高资金使用效益，强化监管，确保项目顺利实施</w:t>
      </w:r>
      <w:r>
        <w:rPr>
          <w:rFonts w:hint="eastAsia" w:ascii="宋体" w:hAnsi="宋体" w:eastAsia="宋体" w:cs="宋体"/>
          <w:b w:val="0"/>
          <w:bCs w:val="0"/>
          <w:i w:val="0"/>
          <w:iCs w:val="0"/>
          <w:caps w:val="0"/>
          <w:color w:val="auto"/>
          <w:spacing w:val="0"/>
          <w:sz w:val="32"/>
          <w:szCs w:val="32"/>
          <w:shd w:val="clear" w:fill="FFFFFF"/>
          <w:lang w:eastAsia="zh-CN"/>
        </w:rPr>
        <w:t>。</w:t>
      </w:r>
    </w:p>
    <w:p w14:paraId="434445F5">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725D264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100万元</w:t>
      </w:r>
    </w:p>
    <w:p w14:paraId="1E35833E">
      <w:pPr>
        <w:numPr>
          <w:ilvl w:val="0"/>
          <w:numId w:val="0"/>
        </w:numPr>
        <w:rPr>
          <w:rStyle w:val="12"/>
          <w:rFonts w:hint="eastAsia" w:ascii="宋体" w:hAnsi="宋体" w:eastAsia="宋体" w:cs="宋体"/>
          <w:b w:val="0"/>
          <w:bCs w:val="0"/>
          <w:color w:val="auto"/>
          <w:sz w:val="32"/>
          <w:szCs w:val="32"/>
          <w:lang w:val="en-US" w:eastAsia="zh-CN"/>
        </w:rPr>
      </w:pPr>
      <w:r>
        <w:rPr>
          <w:rStyle w:val="12"/>
          <w:rFonts w:hint="eastAsia" w:ascii="宋体" w:hAnsi="宋体" w:eastAsia="宋体" w:cs="宋体"/>
          <w:b w:val="0"/>
          <w:bCs w:val="0"/>
          <w:color w:val="auto"/>
          <w:sz w:val="32"/>
          <w:szCs w:val="32"/>
          <w:lang w:val="en-US" w:eastAsia="zh-CN"/>
        </w:rPr>
        <w:t>19.海会镇2025年度非税收入支出</w:t>
      </w:r>
    </w:p>
    <w:p w14:paraId="19525707">
      <w:pPr>
        <w:ind w:firstLine="642"/>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 xml:space="preserve">   1）项目概述</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项目依据上级安排，主要用于将本级</w:t>
      </w:r>
      <w:r>
        <w:rPr>
          <w:rFonts w:hint="eastAsia" w:ascii="宋体" w:hAnsi="宋体" w:eastAsia="宋体" w:cs="宋体"/>
          <w:b w:val="0"/>
          <w:bCs w:val="0"/>
          <w:color w:val="auto"/>
          <w:sz w:val="32"/>
          <w:szCs w:val="32"/>
          <w:lang w:eastAsia="zh-CN"/>
        </w:rPr>
        <w:t>单位</w:t>
      </w:r>
      <w:r>
        <w:rPr>
          <w:rFonts w:hint="eastAsia" w:ascii="宋体" w:hAnsi="宋体" w:eastAsia="宋体" w:cs="宋体"/>
          <w:b w:val="0"/>
          <w:bCs w:val="0"/>
          <w:color w:val="auto"/>
          <w:sz w:val="32"/>
          <w:szCs w:val="32"/>
        </w:rPr>
        <w:t>的非税收入用于保障基层组织日常开支。</w:t>
      </w:r>
    </w:p>
    <w:p w14:paraId="76B8DECB">
      <w:pPr>
        <w:numPr>
          <w:ilvl w:val="0"/>
          <w:numId w:val="0"/>
        </w:numPr>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w:t>
      </w:r>
      <w:r>
        <w:rPr>
          <w:rFonts w:hint="eastAsia" w:ascii="宋体" w:hAnsi="宋体" w:eastAsia="宋体" w:cs="宋体"/>
          <w:b w:val="0"/>
          <w:bCs w:val="0"/>
          <w:color w:val="auto"/>
          <w:sz w:val="32"/>
          <w:szCs w:val="32"/>
          <w:lang w:val="en-US" w:eastAsia="zh-CN"/>
        </w:rPr>
        <w:t xml:space="preserve">    </w:t>
      </w:r>
      <w:r>
        <w:rPr>
          <w:rFonts w:hint="eastAsia" w:ascii="宋体" w:hAnsi="宋体" w:eastAsia="宋体" w:cs="宋体"/>
          <w:b w:val="0"/>
          <w:bCs w:val="0"/>
          <w:color w:val="auto"/>
          <w:sz w:val="32"/>
          <w:szCs w:val="32"/>
        </w:rPr>
        <w:t xml:space="preserve"> 2）立项依据</w:t>
      </w:r>
      <w:r>
        <w:rPr>
          <w:rFonts w:hint="eastAsia" w:ascii="宋体" w:hAnsi="宋体" w:eastAsia="宋体" w:cs="宋体"/>
          <w:b w:val="0"/>
          <w:bCs w:val="0"/>
          <w:color w:val="auto"/>
          <w:sz w:val="32"/>
          <w:szCs w:val="32"/>
          <w:lang w:eastAsia="zh-CN"/>
        </w:rPr>
        <w:t>：《绩效目标表》</w:t>
      </w:r>
    </w:p>
    <w:p w14:paraId="5BBF59B3">
      <w:pPr>
        <w:ind w:firstLine="642"/>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3）实施主体</w:t>
      </w:r>
      <w:r>
        <w:rPr>
          <w:rFonts w:hint="eastAsia" w:ascii="宋体" w:hAnsi="宋体" w:eastAsia="宋体" w:cs="宋体"/>
          <w:b w:val="0"/>
          <w:bCs w:val="0"/>
          <w:color w:val="auto"/>
          <w:sz w:val="32"/>
          <w:szCs w:val="32"/>
          <w:lang w:eastAsia="zh-CN"/>
        </w:rPr>
        <w:t>：庐山市海会镇人民政府</w:t>
      </w:r>
    </w:p>
    <w:p w14:paraId="0C7C1C4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80" w:lineRule="atLeast"/>
        <w:ind w:left="0" w:right="0" w:firstLine="645"/>
        <w:jc w:val="left"/>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rPr>
        <w:t xml:space="preserve">   4）实施方案</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i w:val="0"/>
          <w:iCs w:val="0"/>
          <w:caps w:val="0"/>
          <w:color w:val="auto"/>
          <w:spacing w:val="0"/>
          <w:sz w:val="32"/>
          <w:szCs w:val="32"/>
          <w:shd w:val="clear" w:fill="FFFFFF"/>
        </w:rPr>
        <w:t>通过及时足额拨付，</w:t>
      </w:r>
      <w:r>
        <w:rPr>
          <w:rFonts w:hint="eastAsia" w:ascii="宋体" w:hAnsi="宋体" w:eastAsia="宋体" w:cs="宋体"/>
          <w:b w:val="0"/>
          <w:bCs w:val="0"/>
          <w:i w:val="0"/>
          <w:iCs w:val="0"/>
          <w:caps w:val="0"/>
          <w:color w:val="auto"/>
          <w:spacing w:val="0"/>
          <w:sz w:val="32"/>
          <w:szCs w:val="32"/>
          <w:shd w:val="clear" w:fill="FFFFFF"/>
          <w:lang w:eastAsia="zh-CN"/>
        </w:rPr>
        <w:t>进一步保障</w:t>
      </w:r>
      <w:r>
        <w:rPr>
          <w:rFonts w:hint="eastAsia" w:ascii="宋体" w:hAnsi="宋体" w:eastAsia="宋体" w:cs="宋体"/>
          <w:b w:val="0"/>
          <w:bCs w:val="0"/>
          <w:i w:val="0"/>
          <w:iCs w:val="0"/>
          <w:caps w:val="0"/>
          <w:color w:val="auto"/>
          <w:spacing w:val="0"/>
          <w:sz w:val="32"/>
          <w:szCs w:val="32"/>
          <w:shd w:val="clear" w:fill="FFFFFF"/>
        </w:rPr>
        <w:t>政府</w:t>
      </w:r>
      <w:r>
        <w:rPr>
          <w:rFonts w:hint="eastAsia" w:ascii="宋体" w:hAnsi="宋体" w:eastAsia="宋体" w:cs="宋体"/>
          <w:b w:val="0"/>
          <w:bCs w:val="0"/>
          <w:i w:val="0"/>
          <w:iCs w:val="0"/>
          <w:caps w:val="0"/>
          <w:color w:val="auto"/>
          <w:spacing w:val="0"/>
          <w:sz w:val="32"/>
          <w:szCs w:val="32"/>
          <w:shd w:val="clear" w:fill="FFFFFF"/>
          <w:lang w:eastAsia="zh-CN"/>
        </w:rPr>
        <w:t>正常运转。</w:t>
      </w:r>
    </w:p>
    <w:p w14:paraId="6CFDB1F7">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5）实施周期</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1年</w:t>
      </w:r>
    </w:p>
    <w:p w14:paraId="69BB6FEC">
      <w:pPr>
        <w:ind w:firstLine="642"/>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 xml:space="preserve">   6）年度预算安排</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5.36万元</w:t>
      </w:r>
    </w:p>
    <w:p w14:paraId="0E38C4B8">
      <w:pPr>
        <w:ind w:firstLine="642"/>
        <w:rPr>
          <w:rFonts w:hint="eastAsia" w:ascii="宋体" w:hAnsi="宋体" w:eastAsia="宋体" w:cs="宋体"/>
          <w:b w:val="0"/>
          <w:bCs w:val="0"/>
          <w:color w:val="auto"/>
          <w:sz w:val="32"/>
          <w:szCs w:val="32"/>
          <w:lang w:val="en-US" w:eastAsia="zh-CN"/>
        </w:rPr>
      </w:pPr>
    </w:p>
    <w:p w14:paraId="5337B639">
      <w:pPr>
        <w:ind w:firstLine="642"/>
        <w:rPr>
          <w:rFonts w:hint="eastAsia" w:ascii="宋体" w:hAnsi="宋体" w:eastAsia="宋体" w:cs="宋体"/>
          <w:b w:val="0"/>
          <w:bCs w:val="0"/>
          <w:color w:val="auto"/>
          <w:sz w:val="32"/>
          <w:szCs w:val="32"/>
          <w:lang w:val="en-US" w:eastAsia="zh-CN"/>
        </w:rPr>
      </w:pPr>
    </w:p>
    <w:p w14:paraId="5C3FBAFD">
      <w:pPr>
        <w:ind w:firstLine="642"/>
        <w:rPr>
          <w:rFonts w:hint="eastAsia" w:ascii="宋体" w:hAnsi="宋体" w:eastAsia="宋体" w:cs="宋体"/>
          <w:b w:val="0"/>
          <w:bCs w:val="0"/>
          <w:color w:val="auto"/>
          <w:sz w:val="32"/>
          <w:szCs w:val="32"/>
          <w:lang w:val="en-US" w:eastAsia="zh-CN"/>
        </w:rPr>
      </w:pPr>
    </w:p>
    <w:p w14:paraId="0B4D8C54">
      <w:pPr>
        <w:widowControl/>
        <w:spacing w:line="580" w:lineRule="exact"/>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kern w:val="0"/>
          <w:sz w:val="32"/>
          <w:szCs w:val="32"/>
        </w:rPr>
        <w:t>二、</w:t>
      </w: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年“三公”经费预算情况说明</w:t>
      </w:r>
    </w:p>
    <w:p w14:paraId="378EA2BB">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${page540426799.ds254512694_REP_JXJC_AGENCY_WZR_NAME}</w:instrText>
      </w:r>
      <w:r>
        <w:rPr>
          <w:rFonts w:hint="eastAsia" w:ascii="宋体" w:hAnsi="宋体" w:eastAsia="宋体" w:cs="宋体"/>
          <w:b w:val="0"/>
          <w:bCs w:val="0"/>
          <w:color w:val="auto"/>
          <w:sz w:val="32"/>
          <w:szCs w:val="32"/>
        </w:rPr>
        <w:fldChar w:fldCharType="separate"/>
      </w:r>
      <w:r>
        <w:rPr>
          <w:rFonts w:hint="eastAsia" w:ascii="宋体" w:hAnsi="宋体" w:eastAsia="宋体" w:cs="宋体"/>
          <w:b w:val="0"/>
          <w:bCs w:val="0"/>
          <w:color w:val="auto"/>
          <w:sz w:val="32"/>
          <w:szCs w:val="32"/>
          <w:lang w:eastAsia="zh-CN"/>
        </w:rPr>
        <w:t>庐山市海会镇人民政府</w:t>
      </w:r>
      <w:r>
        <w:rPr>
          <w:rFonts w:hint="eastAsia" w:ascii="宋体" w:hAnsi="宋体" w:eastAsia="宋体" w:cs="宋体"/>
          <w:b w:val="0"/>
          <w:bCs w:val="0"/>
          <w:color w:val="auto"/>
          <w:sz w:val="32"/>
          <w:szCs w:val="32"/>
        </w:rPr>
        <w:fldChar w:fldCharType="end"/>
      </w:r>
      <w:r>
        <w:rPr>
          <w:rFonts w:hint="eastAsia" w:ascii="宋体" w:hAnsi="宋体" w:eastAsia="宋体" w:cs="宋体"/>
          <w:b w:val="0"/>
          <w:bCs w:val="0"/>
          <w:color w:val="auto"/>
          <w:sz w:val="32"/>
          <w:szCs w:val="32"/>
        </w:rPr>
        <w:t>"三公"经费财政拨款安排</w:t>
      </w:r>
      <w:r>
        <w:rPr>
          <w:rFonts w:hint="eastAsia" w:ascii="宋体" w:hAnsi="宋体" w:eastAsia="宋体" w:cs="宋体"/>
          <w:b w:val="0"/>
          <w:bCs w:val="0"/>
          <w:color w:val="auto"/>
          <w:sz w:val="32"/>
          <w:szCs w:val="32"/>
          <w:lang w:val="en-US" w:eastAsia="zh-CN"/>
        </w:rPr>
        <w:t>18.91</w:t>
      </w:r>
      <w:r>
        <w:rPr>
          <w:rFonts w:hint="eastAsia" w:ascii="宋体" w:hAnsi="宋体" w:eastAsia="宋体" w:cs="宋体"/>
          <w:b w:val="0"/>
          <w:bCs w:val="0"/>
          <w:color w:val="auto"/>
          <w:sz w:val="32"/>
          <w:szCs w:val="32"/>
        </w:rPr>
        <w:t>万元，其中：</w:t>
      </w:r>
    </w:p>
    <w:p w14:paraId="3D4E5CE3">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因公出国</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rPr>
        <w:t>与上年安排保持一致</w:t>
      </w:r>
      <w:r>
        <w:rPr>
          <w:rFonts w:hint="eastAsia" w:ascii="宋体" w:hAnsi="宋体" w:eastAsia="宋体" w:cs="宋体"/>
          <w:b w:val="0"/>
          <w:bCs w:val="0"/>
          <w:color w:val="auto"/>
          <w:sz w:val="32"/>
          <w:szCs w:val="32"/>
        </w:rPr>
        <w:t>。</w:t>
      </w:r>
    </w:p>
    <w:p w14:paraId="4427CC64">
      <w:pPr>
        <w:ind w:firstLine="640" w:firstLineChars="200"/>
        <w:jc w:val="left"/>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公务接待</w:t>
      </w:r>
      <w:r>
        <w:rPr>
          <w:rFonts w:hint="eastAsia" w:ascii="宋体" w:hAnsi="宋体" w:eastAsia="宋体" w:cs="宋体"/>
          <w:b w:val="0"/>
          <w:bCs w:val="0"/>
          <w:color w:val="auto"/>
          <w:sz w:val="32"/>
          <w:szCs w:val="32"/>
          <w:lang w:val="en-US" w:eastAsia="zh-CN"/>
        </w:rPr>
        <w:t>7.04</w:t>
      </w:r>
      <w:r>
        <w:rPr>
          <w:rFonts w:hint="eastAsia" w:ascii="宋体" w:hAnsi="宋体" w:eastAsia="宋体" w:cs="宋体"/>
          <w:b w:val="0"/>
          <w:bCs w:val="0"/>
          <w:color w:val="auto"/>
          <w:sz w:val="32"/>
          <w:szCs w:val="32"/>
        </w:rPr>
        <w:t>万元,比上年减</w:t>
      </w:r>
      <w:r>
        <w:rPr>
          <w:rFonts w:hint="eastAsia" w:ascii="宋体" w:hAnsi="宋体" w:eastAsia="宋体" w:cs="宋体"/>
          <w:b w:val="0"/>
          <w:bCs w:val="0"/>
          <w:color w:val="auto"/>
          <w:sz w:val="32"/>
          <w:szCs w:val="32"/>
          <w:lang w:eastAsia="zh-CN"/>
        </w:rPr>
        <w:t>少</w:t>
      </w:r>
      <w:r>
        <w:rPr>
          <w:rFonts w:hint="eastAsia" w:ascii="宋体" w:hAnsi="宋体" w:eastAsia="宋体" w:cs="宋体"/>
          <w:b w:val="0"/>
          <w:bCs w:val="0"/>
          <w:color w:val="auto"/>
          <w:sz w:val="32"/>
          <w:szCs w:val="32"/>
          <w:lang w:val="en-US" w:eastAsia="zh-CN"/>
        </w:rPr>
        <w:t>4.18</w:t>
      </w:r>
      <w:r>
        <w:rPr>
          <w:rFonts w:hint="eastAsia" w:ascii="宋体" w:hAnsi="宋体" w:eastAsia="宋体" w:cs="宋体"/>
          <w:b w:val="0"/>
          <w:bCs w:val="0"/>
          <w:color w:val="auto"/>
          <w:sz w:val="32"/>
          <w:szCs w:val="32"/>
        </w:rPr>
        <w:t>万元，主要原因是：</w:t>
      </w:r>
      <w:r>
        <w:rPr>
          <w:rFonts w:hint="eastAsia" w:ascii="宋体" w:hAnsi="宋体" w:eastAsia="宋体" w:cs="宋体"/>
          <w:b w:val="0"/>
          <w:bCs w:val="0"/>
          <w:color w:val="auto"/>
          <w:sz w:val="32"/>
          <w:szCs w:val="32"/>
          <w:lang w:eastAsia="zh-CN"/>
        </w:rPr>
        <w:t>厉行节约，减少支出</w:t>
      </w:r>
      <w:r>
        <w:rPr>
          <w:rFonts w:hint="eastAsia" w:ascii="宋体" w:hAnsi="宋体" w:eastAsia="宋体" w:cs="宋体"/>
          <w:b w:val="0"/>
          <w:bCs w:val="0"/>
          <w:color w:val="auto"/>
          <w:sz w:val="32"/>
          <w:szCs w:val="32"/>
        </w:rPr>
        <w:t>。</w:t>
      </w:r>
    </w:p>
    <w:p w14:paraId="72B96DEC">
      <w:pPr>
        <w:ind w:firstLine="640" w:firstLineChars="200"/>
        <w:jc w:val="left"/>
        <w:rPr>
          <w:rFonts w:hint="eastAsia" w:ascii="宋体" w:hAnsi="宋体" w:eastAsia="宋体" w:cs="宋体"/>
          <w:b w:val="0"/>
          <w:bCs w:val="0"/>
          <w:color w:val="auto"/>
          <w:sz w:val="32"/>
          <w:szCs w:val="32"/>
          <w:lang w:val="en-US" w:eastAsia="zh-CN"/>
        </w:rPr>
      </w:pPr>
      <w:r>
        <w:rPr>
          <w:rFonts w:hint="eastAsia" w:ascii="宋体" w:hAnsi="宋体" w:eastAsia="宋体" w:cs="宋体"/>
          <w:b w:val="0"/>
          <w:bCs w:val="0"/>
          <w:color w:val="auto"/>
          <w:sz w:val="32"/>
          <w:szCs w:val="32"/>
        </w:rPr>
        <w:t>公务用车运行</w:t>
      </w:r>
      <w:r>
        <w:rPr>
          <w:rFonts w:hint="eastAsia" w:ascii="宋体" w:hAnsi="宋体" w:eastAsia="宋体" w:cs="宋体"/>
          <w:b w:val="0"/>
          <w:bCs w:val="0"/>
          <w:color w:val="auto"/>
          <w:sz w:val="32"/>
          <w:szCs w:val="32"/>
          <w:lang w:val="en-US" w:eastAsia="zh-CN"/>
        </w:rPr>
        <w:t>11.87</w:t>
      </w:r>
      <w:r>
        <w:rPr>
          <w:rFonts w:hint="eastAsia" w:ascii="宋体" w:hAnsi="宋体" w:eastAsia="宋体" w:cs="宋体"/>
          <w:b w:val="0"/>
          <w:bCs w:val="0"/>
          <w:color w:val="auto"/>
          <w:sz w:val="32"/>
          <w:szCs w:val="32"/>
        </w:rPr>
        <w:t>万元,比上年减</w:t>
      </w:r>
      <w:r>
        <w:rPr>
          <w:rFonts w:hint="eastAsia" w:ascii="宋体" w:hAnsi="宋体" w:eastAsia="宋体" w:cs="宋体"/>
          <w:b w:val="0"/>
          <w:bCs w:val="0"/>
          <w:color w:val="auto"/>
          <w:sz w:val="32"/>
          <w:szCs w:val="32"/>
          <w:lang w:eastAsia="zh-CN"/>
        </w:rPr>
        <w:t>少</w:t>
      </w:r>
      <w:r>
        <w:rPr>
          <w:rFonts w:hint="eastAsia" w:ascii="宋体" w:hAnsi="宋体" w:eastAsia="宋体" w:cs="宋体"/>
          <w:b w:val="0"/>
          <w:bCs w:val="0"/>
          <w:color w:val="auto"/>
          <w:sz w:val="32"/>
          <w:szCs w:val="32"/>
          <w:lang w:val="en-US" w:eastAsia="zh-CN"/>
        </w:rPr>
        <w:t>1.31</w:t>
      </w:r>
      <w:r>
        <w:rPr>
          <w:rFonts w:hint="eastAsia" w:ascii="宋体" w:hAnsi="宋体" w:eastAsia="宋体" w:cs="宋体"/>
          <w:b w:val="0"/>
          <w:bCs w:val="0"/>
          <w:color w:val="auto"/>
          <w:sz w:val="32"/>
          <w:szCs w:val="32"/>
        </w:rPr>
        <w:t>万元，主要原因是：</w:t>
      </w:r>
      <w:r>
        <w:rPr>
          <w:rFonts w:hint="eastAsia" w:ascii="宋体" w:hAnsi="宋体" w:eastAsia="宋体" w:cs="宋体"/>
          <w:b w:val="0"/>
          <w:bCs w:val="0"/>
          <w:color w:val="auto"/>
          <w:sz w:val="32"/>
          <w:szCs w:val="32"/>
          <w:lang w:eastAsia="zh-CN"/>
        </w:rPr>
        <w:t>厉行节约，减少支出</w:t>
      </w:r>
      <w:r>
        <w:rPr>
          <w:rFonts w:hint="eastAsia" w:ascii="宋体" w:hAnsi="宋体" w:eastAsia="宋体" w:cs="宋体"/>
          <w:b w:val="0"/>
          <w:bCs w:val="0"/>
          <w:color w:val="auto"/>
          <w:sz w:val="32"/>
          <w:szCs w:val="32"/>
        </w:rPr>
        <w:t>。</w:t>
      </w:r>
    </w:p>
    <w:p w14:paraId="40EBFB4B">
      <w:pPr>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公务用车购置</w:t>
      </w:r>
      <w:r>
        <w:rPr>
          <w:rFonts w:hint="eastAsia" w:ascii="宋体" w:hAnsi="宋体" w:eastAsia="宋体" w:cs="宋体"/>
          <w:b w:val="0"/>
          <w:bCs w:val="0"/>
          <w:color w:val="auto"/>
          <w:sz w:val="32"/>
          <w:szCs w:val="32"/>
          <w:lang w:val="en-US" w:eastAsia="zh-CN"/>
        </w:rPr>
        <w:t>0</w:t>
      </w:r>
      <w:r>
        <w:rPr>
          <w:rFonts w:hint="eastAsia" w:ascii="宋体" w:hAnsi="宋体" w:eastAsia="宋体" w:cs="宋体"/>
          <w:b w:val="0"/>
          <w:bCs w:val="0"/>
          <w:color w:val="auto"/>
          <w:sz w:val="32"/>
          <w:szCs w:val="32"/>
        </w:rPr>
        <w:t>万元,</w:t>
      </w:r>
      <w:r>
        <w:rPr>
          <w:rStyle w:val="12"/>
          <w:rFonts w:hint="eastAsia" w:ascii="宋体" w:hAnsi="宋体" w:eastAsia="宋体" w:cs="宋体"/>
          <w:b w:val="0"/>
          <w:bCs w:val="0"/>
          <w:color w:val="auto"/>
          <w:sz w:val="32"/>
          <w:szCs w:val="32"/>
        </w:rPr>
        <w:t>与上年安排保持一致</w:t>
      </w:r>
      <w:r>
        <w:rPr>
          <w:rFonts w:hint="eastAsia" w:ascii="宋体" w:hAnsi="宋体" w:eastAsia="宋体" w:cs="宋体"/>
          <w:b w:val="0"/>
          <w:bCs w:val="0"/>
          <w:color w:val="auto"/>
          <w:sz w:val="32"/>
          <w:szCs w:val="32"/>
        </w:rPr>
        <w:t>。</w:t>
      </w:r>
      <w:r>
        <w:rPr>
          <w:rFonts w:hint="eastAsia" w:ascii="宋体" w:hAnsi="宋体" w:eastAsia="宋体" w:cs="宋体"/>
          <w:b w:val="0"/>
          <w:bCs w:val="0"/>
          <w:color w:val="auto"/>
          <w:sz w:val="32"/>
          <w:szCs w:val="32"/>
        </w:rPr>
        <w:fldChar w:fldCharType="begin"/>
      </w:r>
      <w:r>
        <w:rPr>
          <w:rFonts w:hint="eastAsia" w:ascii="宋体" w:hAnsi="宋体" w:eastAsia="宋体" w:cs="宋体"/>
          <w:b w:val="0"/>
          <w:bCs w:val="0"/>
          <w:color w:val="auto"/>
          <w:sz w:val="32"/>
          <w:szCs w:val="32"/>
        </w:rPr>
        <w:instrText xml:space="preserve">MERGEFIELD ${page400644146.ds215660413_REP_BGT_T_HC1100002019_DXQ02_ZCSGGZ}</w:instrText>
      </w:r>
      <w:r>
        <w:rPr>
          <w:rFonts w:hint="eastAsia" w:ascii="宋体" w:hAnsi="宋体" w:eastAsia="宋体" w:cs="宋体"/>
          <w:b w:val="0"/>
          <w:bCs w:val="0"/>
          <w:color w:val="auto"/>
          <w:sz w:val="32"/>
          <w:szCs w:val="32"/>
        </w:rPr>
        <w:fldChar w:fldCharType="end"/>
      </w:r>
    </w:p>
    <w:p w14:paraId="0D2BA0FE">
      <w:pPr>
        <w:widowControl/>
        <w:spacing w:line="580" w:lineRule="exact"/>
        <w:ind w:firstLine="636"/>
        <w:jc w:val="left"/>
        <w:rPr>
          <w:rStyle w:val="12"/>
          <w:rFonts w:hint="eastAsia" w:ascii="宋体" w:hAnsi="宋体" w:eastAsia="宋体" w:cs="宋体"/>
          <w:b w:val="0"/>
          <w:bCs w:val="0"/>
          <w:color w:val="auto"/>
          <w:sz w:val="32"/>
          <w:szCs w:val="32"/>
        </w:rPr>
      </w:pPr>
    </w:p>
    <w:p w14:paraId="4ABACB0E">
      <w:pPr>
        <w:widowControl/>
        <w:spacing w:line="580" w:lineRule="exact"/>
        <w:ind w:firstLine="636"/>
        <w:jc w:val="left"/>
        <w:rPr>
          <w:rStyle w:val="12"/>
          <w:rFonts w:hint="eastAsia" w:ascii="宋体" w:hAnsi="宋体" w:eastAsia="宋体" w:cs="宋体"/>
          <w:b w:val="0"/>
          <w:bCs w:val="0"/>
          <w:color w:val="auto"/>
          <w:sz w:val="32"/>
          <w:szCs w:val="32"/>
        </w:rPr>
      </w:pPr>
    </w:p>
    <w:p w14:paraId="490A3954">
      <w:pPr>
        <w:widowControl/>
        <w:spacing w:line="580" w:lineRule="exact"/>
        <w:ind w:firstLine="636"/>
        <w:jc w:val="left"/>
        <w:rPr>
          <w:rStyle w:val="12"/>
          <w:rFonts w:hint="eastAsia" w:ascii="宋体" w:hAnsi="宋体" w:eastAsia="宋体" w:cs="宋体"/>
          <w:b w:val="0"/>
          <w:bCs w:val="0"/>
          <w:color w:val="auto"/>
          <w:sz w:val="32"/>
          <w:szCs w:val="32"/>
        </w:rPr>
      </w:pPr>
    </w:p>
    <w:p w14:paraId="1B007772">
      <w:pPr>
        <w:widowControl/>
        <w:shd w:val="clear" w:color="auto" w:fill="FFFFFF"/>
        <w:spacing w:line="640" w:lineRule="atLeast"/>
        <w:jc w:val="both"/>
        <w:rPr>
          <w:rFonts w:hint="eastAsia" w:ascii="宋体" w:hAnsi="宋体" w:eastAsia="宋体" w:cs="宋体"/>
          <w:b w:val="0"/>
          <w:bCs w:val="0"/>
          <w:color w:val="auto"/>
          <w:sz w:val="32"/>
          <w:szCs w:val="32"/>
        </w:rPr>
      </w:pPr>
    </w:p>
    <w:p w14:paraId="08F8B793">
      <w:pPr>
        <w:widowControl/>
        <w:shd w:val="clear" w:color="auto" w:fill="FFFFFF"/>
        <w:spacing w:line="640" w:lineRule="atLeast"/>
        <w:ind w:firstLine="640"/>
        <w:jc w:val="center"/>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第四部分   名词解释</w:t>
      </w:r>
    </w:p>
    <w:p w14:paraId="7A7EDF2B">
      <w:pPr>
        <w:widowControl/>
        <w:shd w:val="clear" w:color="auto" w:fill="FFFFFF"/>
        <w:spacing w:line="640" w:lineRule="atLeast"/>
        <w:ind w:firstLine="800" w:firstLineChars="25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一、收入科目</w:t>
      </w:r>
    </w:p>
    <w:p w14:paraId="18F25113">
      <w:pPr>
        <w:widowControl/>
        <w:numPr>
          <w:ilvl w:val="0"/>
          <w:numId w:val="2"/>
        </w:numPr>
        <w:spacing w:line="600" w:lineRule="exac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财政拨款：指</w:t>
      </w:r>
      <w:r>
        <w:rPr>
          <w:rFonts w:hint="eastAsia" w:ascii="宋体" w:hAnsi="宋体" w:eastAsia="宋体" w:cs="宋体"/>
          <w:b w:val="0"/>
          <w:bCs w:val="0"/>
          <w:color w:val="auto"/>
          <w:sz w:val="32"/>
          <w:szCs w:val="32"/>
          <w:lang w:val="en-US" w:eastAsia="zh-CN"/>
        </w:rPr>
        <w:t>市</w:t>
      </w:r>
      <w:r>
        <w:rPr>
          <w:rFonts w:hint="eastAsia" w:ascii="宋体" w:hAnsi="宋体" w:eastAsia="宋体" w:cs="宋体"/>
          <w:b w:val="0"/>
          <w:bCs w:val="0"/>
          <w:color w:val="auto"/>
          <w:sz w:val="32"/>
          <w:szCs w:val="32"/>
        </w:rPr>
        <w:t>级财政当年拨付的资金。</w:t>
      </w:r>
    </w:p>
    <w:p w14:paraId="65EDF9FE">
      <w:pPr>
        <w:widowControl/>
        <w:numPr>
          <w:ilvl w:val="0"/>
          <w:numId w:val="2"/>
        </w:numPr>
        <w:spacing w:line="600" w:lineRule="exact"/>
        <w:ind w:firstLine="64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教育收费资金收入：反映实行专项管理的高中以上学费、住宿费，高校委托培养费，函大、电大、夜大及短训班培训费等教育收费取得的收入。</w:t>
      </w:r>
    </w:p>
    <w:p w14:paraId="6FFE6C73">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（三）事业收入：指事业单位开展专业业务活动及辅助活动取得的收入。</w:t>
      </w:r>
    </w:p>
    <w:p w14:paraId="19E73700">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（四）事业单位经营收入：指事业单位在专业业务活动及辅助活动之外开展非独立核算经营活动取得的收入。</w:t>
      </w:r>
    </w:p>
    <w:p w14:paraId="6AC67458">
      <w:pPr>
        <w:widowControl/>
        <w:spacing w:line="58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（五）附属单位上缴收入：反映事业单位附属的独立核算单位按规定标准或比例缴纳的各项收入。包括附属的事业单位上缴的收入和附属的企业上缴的利润等。</w:t>
      </w:r>
    </w:p>
    <w:p w14:paraId="7DDF3DAC">
      <w:pPr>
        <w:spacing w:line="60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（六）上级补助收入：反映事业单位从主管</w:t>
      </w:r>
      <w:r>
        <w:rPr>
          <w:rFonts w:hint="eastAsia" w:ascii="宋体" w:hAnsi="宋体" w:eastAsia="宋体" w:cs="宋体"/>
          <w:b w:val="0"/>
          <w:bCs w:val="0"/>
          <w:color w:val="auto"/>
          <w:sz w:val="32"/>
          <w:szCs w:val="32"/>
          <w:lang w:eastAsia="zh-CN"/>
        </w:rPr>
        <w:t>单位</w:t>
      </w:r>
      <w:r>
        <w:rPr>
          <w:rFonts w:hint="eastAsia" w:ascii="宋体" w:hAnsi="宋体" w:eastAsia="宋体" w:cs="宋体"/>
          <w:b w:val="0"/>
          <w:bCs w:val="0"/>
          <w:color w:val="auto"/>
          <w:sz w:val="32"/>
          <w:szCs w:val="32"/>
        </w:rPr>
        <w:t>和上级单位取得的非财政补助收入。</w:t>
      </w:r>
    </w:p>
    <w:p w14:paraId="2F9B9499">
      <w:pPr>
        <w:widowControl/>
        <w:spacing w:line="600" w:lineRule="exact"/>
        <w:ind w:firstLine="636"/>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（七）其他收入：指除财政拨款、事业收入、事业单位经营收入等以外的各项收入。</w:t>
      </w:r>
    </w:p>
    <w:p w14:paraId="1DA4C345">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（八）使用非财政拨款结余：填列历年滚存的非限定用途的非统计财政拨款结余弥补202</w:t>
      </w:r>
      <w:r>
        <w:rPr>
          <w:rFonts w:hint="eastAsia" w:ascii="宋体" w:hAnsi="宋体" w:eastAsia="宋体" w:cs="宋体"/>
          <w:b w:val="0"/>
          <w:bCs w:val="0"/>
          <w:color w:val="auto"/>
          <w:sz w:val="32"/>
          <w:szCs w:val="32"/>
          <w:lang w:val="en-US" w:eastAsia="zh-CN"/>
        </w:rPr>
        <w:t>5</w:t>
      </w:r>
      <w:r>
        <w:rPr>
          <w:rFonts w:hint="eastAsia" w:ascii="宋体" w:hAnsi="宋体" w:eastAsia="宋体" w:cs="宋体"/>
          <w:b w:val="0"/>
          <w:bCs w:val="0"/>
          <w:color w:val="auto"/>
          <w:sz w:val="32"/>
          <w:szCs w:val="32"/>
        </w:rPr>
        <w:t>年收支差额的数额。</w:t>
      </w:r>
    </w:p>
    <w:p w14:paraId="1F19F725">
      <w:pPr>
        <w:spacing w:line="600" w:lineRule="exact"/>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（九）上年结转和结余：填列202</w:t>
      </w:r>
      <w:r>
        <w:rPr>
          <w:rFonts w:hint="eastAsia" w:ascii="宋体" w:hAnsi="宋体" w:eastAsia="宋体" w:cs="宋体"/>
          <w:b w:val="0"/>
          <w:bCs w:val="0"/>
          <w:color w:val="auto"/>
          <w:sz w:val="32"/>
          <w:szCs w:val="32"/>
          <w:lang w:val="en-US" w:eastAsia="zh-CN"/>
        </w:rPr>
        <w:t>4</w:t>
      </w:r>
      <w:r>
        <w:rPr>
          <w:rFonts w:hint="eastAsia" w:ascii="宋体" w:hAnsi="宋体" w:eastAsia="宋体" w:cs="宋体"/>
          <w:b w:val="0"/>
          <w:bCs w:val="0"/>
          <w:color w:val="auto"/>
          <w:sz w:val="32"/>
          <w:szCs w:val="32"/>
        </w:rPr>
        <w:t>年全部结转和结余的资金数，包括当年结转结余资金和历年滚存结转结余资金。</w:t>
      </w:r>
    </w:p>
    <w:p w14:paraId="038DBF62">
      <w:pPr>
        <w:ind w:firstLine="640" w:firstLineChars="200"/>
        <w:rPr>
          <w:rFonts w:hint="eastAsia" w:ascii="宋体" w:hAnsi="宋体" w:eastAsia="宋体" w:cs="宋体"/>
          <w:b w:val="0"/>
          <w:bCs w:val="0"/>
          <w:color w:val="auto"/>
          <w:sz w:val="32"/>
          <w:szCs w:val="32"/>
        </w:rPr>
      </w:pPr>
    </w:p>
    <w:p w14:paraId="5E849E46">
      <w:pPr>
        <w:ind w:firstLine="640" w:firstLineChars="200"/>
        <w:rPr>
          <w:rFonts w:hint="eastAsia" w:ascii="宋体" w:hAnsi="宋体" w:eastAsia="宋体" w:cs="宋体"/>
          <w:b w:val="0"/>
          <w:bCs w:val="0"/>
          <w:color w:val="auto"/>
          <w:sz w:val="32"/>
          <w:szCs w:val="32"/>
        </w:rPr>
      </w:pPr>
    </w:p>
    <w:p w14:paraId="5234610A">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二、支出科目</w:t>
      </w:r>
    </w:p>
    <w:p w14:paraId="4EE214C7">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一</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53573AEB">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二</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项目支出：指在基本支出之外为完成特定行政任务和事业发展目标所发生的支出。</w:t>
      </w:r>
    </w:p>
    <w:p w14:paraId="328B7CEC">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三</w:t>
      </w: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rPr>
        <w:t>经营支出：指事业单位在专业业务活动及其辅助活动之外开展非独立核算经营活动发生的支出。</w:t>
      </w:r>
    </w:p>
    <w:p w14:paraId="4E781B2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四</w:t>
      </w:r>
      <w:r>
        <w:rPr>
          <w:rFonts w:hint="eastAsia" w:ascii="宋体" w:hAnsi="宋体" w:eastAsia="宋体" w:cs="宋体"/>
          <w:b w:val="0"/>
          <w:bCs w:val="0"/>
          <w:color w:val="auto"/>
          <w:sz w:val="32"/>
          <w:szCs w:val="32"/>
          <w:lang w:eastAsia="zh-CN"/>
        </w:rPr>
        <w:t>）工资福利支出（支出经济分类科目类级）：反映单位开支的在职职工和编制外长期聘用人员的各类劳动报酬，以及为上述人员缴纳的各项社会保险费等。</w:t>
      </w:r>
    </w:p>
    <w:p w14:paraId="22A3E14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五</w:t>
      </w:r>
      <w:r>
        <w:rPr>
          <w:rFonts w:hint="eastAsia" w:ascii="宋体" w:hAnsi="宋体" w:eastAsia="宋体" w:cs="宋体"/>
          <w:b w:val="0"/>
          <w:bCs w:val="0"/>
          <w:color w:val="auto"/>
          <w:sz w:val="32"/>
          <w:szCs w:val="32"/>
          <w:lang w:eastAsia="zh-CN"/>
        </w:rPr>
        <w:t>）商品和服务支出（支出经济分类科目类级）：反映单位购买商品和服务的支出（不包括用于购置固定资产的支出、战略性和应急储备支出）。</w:t>
      </w:r>
    </w:p>
    <w:p w14:paraId="193E0A4D">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六</w:t>
      </w:r>
      <w:r>
        <w:rPr>
          <w:rFonts w:hint="eastAsia" w:ascii="宋体" w:hAnsi="宋体" w:eastAsia="宋体" w:cs="宋体"/>
          <w:b w:val="0"/>
          <w:bCs w:val="0"/>
          <w:color w:val="auto"/>
          <w:sz w:val="32"/>
          <w:szCs w:val="32"/>
          <w:lang w:eastAsia="zh-CN"/>
        </w:rPr>
        <w:t>）对个人和家庭的补助（支出经济分类科目类级）：反映用于对个人和家庭的补助支出。</w:t>
      </w:r>
    </w:p>
    <w:p w14:paraId="147EFFC1">
      <w:pPr>
        <w:ind w:firstLine="640" w:firstLineChars="200"/>
        <w:rPr>
          <w:rFonts w:hint="eastAsia" w:ascii="宋体" w:hAnsi="宋体" w:eastAsia="宋体" w:cs="宋体"/>
          <w:b w:val="0"/>
          <w:bCs w:val="0"/>
          <w:color w:val="auto"/>
          <w:sz w:val="32"/>
          <w:szCs w:val="32"/>
          <w:lang w:eastAsia="zh-CN"/>
        </w:rPr>
      </w:pPr>
      <w:r>
        <w:rPr>
          <w:rFonts w:hint="eastAsia" w:ascii="宋体" w:hAnsi="宋体" w:eastAsia="宋体" w:cs="宋体"/>
          <w:b w:val="0"/>
          <w:bCs w:val="0"/>
          <w:color w:val="auto"/>
          <w:sz w:val="32"/>
          <w:szCs w:val="32"/>
          <w:lang w:eastAsia="zh-CN"/>
        </w:rPr>
        <w:t>（</w:t>
      </w:r>
      <w:r>
        <w:rPr>
          <w:rFonts w:hint="eastAsia" w:ascii="宋体" w:hAnsi="宋体" w:eastAsia="宋体" w:cs="宋体"/>
          <w:b w:val="0"/>
          <w:bCs w:val="0"/>
          <w:color w:val="auto"/>
          <w:sz w:val="32"/>
          <w:szCs w:val="32"/>
          <w:lang w:val="en-US" w:eastAsia="zh-CN"/>
        </w:rPr>
        <w:t>七</w:t>
      </w:r>
      <w:r>
        <w:rPr>
          <w:rFonts w:hint="eastAsia" w:ascii="宋体" w:hAnsi="宋体" w:eastAsia="宋体" w:cs="宋体"/>
          <w:b w:val="0"/>
          <w:bCs w:val="0"/>
          <w:color w:val="auto"/>
          <w:sz w:val="32"/>
          <w:szCs w:val="32"/>
          <w:lang w:eastAsia="zh-CN"/>
        </w:rPr>
        <w:t>）其他资本性支出（支出经济分类科目类级）：反映非各级发展与改革单位集中安排的用于购置固定资产、战略性和应急性储备、土地和无形资产，以及构建基础设施、大型修缮和财政支持企业更新改造所发生的支出。</w:t>
      </w:r>
    </w:p>
    <w:p w14:paraId="6D553AD2">
      <w:pPr>
        <w:ind w:firstLine="640" w:firstLineChars="200"/>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三、相关专业名词</w:t>
      </w:r>
    </w:p>
    <w:p w14:paraId="7015DFCB">
      <w:pPr>
        <w:widowControl/>
        <w:spacing w:line="600" w:lineRule="exact"/>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15F0660">
      <w:pPr>
        <w:widowControl/>
        <w:spacing w:line="600" w:lineRule="exact"/>
        <w:ind w:firstLine="640" w:firstLineChars="200"/>
        <w:jc w:val="left"/>
        <w:rPr>
          <w:rFonts w:hint="eastAsia" w:ascii="宋体" w:hAnsi="宋体" w:eastAsia="宋体" w:cs="宋体"/>
          <w:b w:val="0"/>
          <w:bCs w:val="0"/>
          <w:color w:val="auto"/>
          <w:sz w:val="32"/>
          <w:szCs w:val="32"/>
        </w:rPr>
      </w:pPr>
      <w:r>
        <w:rPr>
          <w:rFonts w:hint="eastAsia" w:ascii="宋体" w:hAnsi="宋体" w:eastAsia="宋体" w:cs="宋体"/>
          <w:b w:val="0"/>
          <w:bCs w:val="0"/>
          <w:color w:val="auto"/>
          <w:sz w:val="32"/>
          <w:szCs w:val="32"/>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06B6F7BF">
      <w:pPr>
        <w:widowControl/>
        <w:spacing w:line="600" w:lineRule="exact"/>
        <w:ind w:firstLine="640" w:firstLineChars="200"/>
        <w:jc w:val="left"/>
        <w:rPr>
          <w:rFonts w:hint="default" w:ascii="仿宋_GB2312" w:eastAsia="仿宋_GB2312"/>
          <w:color w:val="FF0000"/>
          <w:sz w:val="32"/>
          <w:szCs w:val="30"/>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DAD318">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40C204"/>
    <w:multiLevelType w:val="singleLevel"/>
    <w:tmpl w:val="8C40C204"/>
    <w:lvl w:ilvl="0" w:tentative="0">
      <w:start w:val="9"/>
      <w:numFmt w:val="chineseCounting"/>
      <w:suff w:val="nothing"/>
      <w:lvlText w:val="（%1）"/>
      <w:lvlJc w:val="left"/>
      <w:rPr>
        <w:rFonts w:hint="eastAsia"/>
      </w:rPr>
    </w:lvl>
  </w:abstractNum>
  <w:abstractNum w:abstractNumId="1">
    <w:nsid w:val="29F00608"/>
    <w:multiLevelType w:val="singleLevel"/>
    <w:tmpl w:val="29F00608"/>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MmMwMjM2NTZhYzkyZWEyMmRjODUwODI3YmQ3MW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43A"/>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E8B"/>
    <w:rsid w:val="00660CC3"/>
    <w:rsid w:val="006740FD"/>
    <w:rsid w:val="006833F4"/>
    <w:rsid w:val="006924DA"/>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1A75A49"/>
    <w:rsid w:val="02263797"/>
    <w:rsid w:val="055B6051"/>
    <w:rsid w:val="067A6028"/>
    <w:rsid w:val="068F47B3"/>
    <w:rsid w:val="08EC3843"/>
    <w:rsid w:val="0A0925FF"/>
    <w:rsid w:val="0A8D3D36"/>
    <w:rsid w:val="0B6B7F48"/>
    <w:rsid w:val="0BD35C42"/>
    <w:rsid w:val="0C97247A"/>
    <w:rsid w:val="0D1A7920"/>
    <w:rsid w:val="0D2269B3"/>
    <w:rsid w:val="0DB3098E"/>
    <w:rsid w:val="0E1E7AC7"/>
    <w:rsid w:val="0E8E42AC"/>
    <w:rsid w:val="0FC92877"/>
    <w:rsid w:val="12220323"/>
    <w:rsid w:val="1275376E"/>
    <w:rsid w:val="137B1518"/>
    <w:rsid w:val="13FB007C"/>
    <w:rsid w:val="168F383E"/>
    <w:rsid w:val="16B036C0"/>
    <w:rsid w:val="18F32AFF"/>
    <w:rsid w:val="190A17F9"/>
    <w:rsid w:val="19BF6E5F"/>
    <w:rsid w:val="1A705E7F"/>
    <w:rsid w:val="1ABF2D84"/>
    <w:rsid w:val="1E172FD7"/>
    <w:rsid w:val="1E491A3B"/>
    <w:rsid w:val="1F1F7406"/>
    <w:rsid w:val="1F9A5ADC"/>
    <w:rsid w:val="206D0602"/>
    <w:rsid w:val="22430342"/>
    <w:rsid w:val="22D66EA9"/>
    <w:rsid w:val="23977FB1"/>
    <w:rsid w:val="245C3447"/>
    <w:rsid w:val="25B931E9"/>
    <w:rsid w:val="27122310"/>
    <w:rsid w:val="28263441"/>
    <w:rsid w:val="2828673B"/>
    <w:rsid w:val="290B705B"/>
    <w:rsid w:val="29981D60"/>
    <w:rsid w:val="2B2339AC"/>
    <w:rsid w:val="2B561222"/>
    <w:rsid w:val="2C57797E"/>
    <w:rsid w:val="2C941296"/>
    <w:rsid w:val="2D0F08AF"/>
    <w:rsid w:val="2D3B2321"/>
    <w:rsid w:val="304075B1"/>
    <w:rsid w:val="311C29BA"/>
    <w:rsid w:val="318814ED"/>
    <w:rsid w:val="31931AC3"/>
    <w:rsid w:val="322E468E"/>
    <w:rsid w:val="324167FF"/>
    <w:rsid w:val="3328400E"/>
    <w:rsid w:val="33E947FE"/>
    <w:rsid w:val="34876316"/>
    <w:rsid w:val="351512FA"/>
    <w:rsid w:val="36AE00D7"/>
    <w:rsid w:val="36EF34FF"/>
    <w:rsid w:val="373C3D5D"/>
    <w:rsid w:val="374647FA"/>
    <w:rsid w:val="38797524"/>
    <w:rsid w:val="3982065B"/>
    <w:rsid w:val="39A3581F"/>
    <w:rsid w:val="39CE49D8"/>
    <w:rsid w:val="3A841EE9"/>
    <w:rsid w:val="3A9F1A72"/>
    <w:rsid w:val="3AB75147"/>
    <w:rsid w:val="3ACF1B11"/>
    <w:rsid w:val="3B7D1841"/>
    <w:rsid w:val="3BA35A87"/>
    <w:rsid w:val="3BA6547C"/>
    <w:rsid w:val="3BE92C13"/>
    <w:rsid w:val="3CC479C4"/>
    <w:rsid w:val="3DD2151D"/>
    <w:rsid w:val="3E482613"/>
    <w:rsid w:val="3ECB6600"/>
    <w:rsid w:val="3F383632"/>
    <w:rsid w:val="3FA910A9"/>
    <w:rsid w:val="3FF84E58"/>
    <w:rsid w:val="4052753A"/>
    <w:rsid w:val="40D73BA8"/>
    <w:rsid w:val="41737C65"/>
    <w:rsid w:val="42DC038C"/>
    <w:rsid w:val="43686B13"/>
    <w:rsid w:val="43BF53DB"/>
    <w:rsid w:val="45D833CA"/>
    <w:rsid w:val="464E5AFF"/>
    <w:rsid w:val="4C5F2FD8"/>
    <w:rsid w:val="4DB628F2"/>
    <w:rsid w:val="4E0D4F31"/>
    <w:rsid w:val="4E946A0E"/>
    <w:rsid w:val="4EFF051F"/>
    <w:rsid w:val="50545008"/>
    <w:rsid w:val="52506A55"/>
    <w:rsid w:val="528E6F80"/>
    <w:rsid w:val="529F7C39"/>
    <w:rsid w:val="52C97858"/>
    <w:rsid w:val="53516268"/>
    <w:rsid w:val="53B21198"/>
    <w:rsid w:val="55924F68"/>
    <w:rsid w:val="55DF0EB7"/>
    <w:rsid w:val="55EE43AE"/>
    <w:rsid w:val="55F85AD5"/>
    <w:rsid w:val="56C47F55"/>
    <w:rsid w:val="573A53AA"/>
    <w:rsid w:val="5A673229"/>
    <w:rsid w:val="5AB93E8B"/>
    <w:rsid w:val="5B61411C"/>
    <w:rsid w:val="5EA31F07"/>
    <w:rsid w:val="5EDA0640"/>
    <w:rsid w:val="5F193B70"/>
    <w:rsid w:val="61D17BB5"/>
    <w:rsid w:val="61E31A71"/>
    <w:rsid w:val="620121B5"/>
    <w:rsid w:val="62283DE4"/>
    <w:rsid w:val="63E33020"/>
    <w:rsid w:val="647C6082"/>
    <w:rsid w:val="656229B9"/>
    <w:rsid w:val="658856FB"/>
    <w:rsid w:val="65DD6A95"/>
    <w:rsid w:val="66BC3C4B"/>
    <w:rsid w:val="67B10C38"/>
    <w:rsid w:val="67D143D7"/>
    <w:rsid w:val="67DC7D34"/>
    <w:rsid w:val="68175212"/>
    <w:rsid w:val="68E97589"/>
    <w:rsid w:val="69796AD5"/>
    <w:rsid w:val="6BE248E5"/>
    <w:rsid w:val="6C617282"/>
    <w:rsid w:val="6CCB135B"/>
    <w:rsid w:val="6EAF555B"/>
    <w:rsid w:val="6EDB6140"/>
    <w:rsid w:val="6F2C7111"/>
    <w:rsid w:val="6FD63969"/>
    <w:rsid w:val="714A36AC"/>
    <w:rsid w:val="71AF11DD"/>
    <w:rsid w:val="72746F20"/>
    <w:rsid w:val="73543105"/>
    <w:rsid w:val="73A85115"/>
    <w:rsid w:val="73FA488D"/>
    <w:rsid w:val="74FF07D6"/>
    <w:rsid w:val="757545F4"/>
    <w:rsid w:val="759E1500"/>
    <w:rsid w:val="7C1A689B"/>
    <w:rsid w:val="7C1C38B8"/>
    <w:rsid w:val="7D1C2D3E"/>
    <w:rsid w:val="7D9B3E11"/>
    <w:rsid w:val="7E6A37F4"/>
    <w:rsid w:val="7EAD5634"/>
    <w:rsid w:val="7F246FEF"/>
    <w:rsid w:val="7FB7473A"/>
    <w:rsid w:val="7FE42AA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5"/>
    <w:autoRedefine/>
    <w:qFormat/>
    <w:uiPriority w:val="9"/>
    <w:pPr>
      <w:keepNext/>
      <w:keepLines/>
      <w:spacing w:before="340" w:beforeLines="0" w:beforeAutospacing="0" w:after="330" w:afterLines="0" w:afterAutospacing="0" w:line="576" w:lineRule="auto"/>
      <w:outlineLvl w:val="0"/>
    </w:pPr>
    <w:rPr>
      <w:b/>
      <w:kern w:val="44"/>
      <w:sz w:val="44"/>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眉 Char"/>
    <w:basedOn w:val="7"/>
    <w:link w:val="4"/>
    <w:qFormat/>
    <w:uiPriority w:val="99"/>
    <w:rPr>
      <w:sz w:val="18"/>
      <w:szCs w:val="18"/>
    </w:rPr>
  </w:style>
  <w:style w:type="character" w:customStyle="1" w:styleId="10">
    <w:name w:val="页脚 Char"/>
    <w:basedOn w:val="7"/>
    <w:link w:val="3"/>
    <w:autoRedefine/>
    <w:qFormat/>
    <w:uiPriority w:val="99"/>
    <w:rPr>
      <w:sz w:val="18"/>
      <w:szCs w:val="18"/>
    </w:rPr>
  </w:style>
  <w:style w:type="character" w:customStyle="1" w:styleId="11">
    <w:name w:val="row_tree_level_3"/>
    <w:basedOn w:val="7"/>
    <w:autoRedefine/>
    <w:qFormat/>
    <w:uiPriority w:val="0"/>
  </w:style>
  <w:style w:type="character" w:customStyle="1" w:styleId="12">
    <w:name w:val="row_tree_level_4"/>
    <w:basedOn w:val="7"/>
    <w:qFormat/>
    <w:uiPriority w:val="0"/>
  </w:style>
  <w:style w:type="paragraph" w:customStyle="1" w:styleId="13">
    <w:name w:val="p0"/>
    <w:basedOn w:val="1"/>
    <w:autoRedefine/>
    <w:qFormat/>
    <w:uiPriority w:val="0"/>
    <w:pPr>
      <w:widowControl/>
    </w:pPr>
    <w:rPr>
      <w:rFonts w:ascii="Times New Roman" w:hAnsi="Times New Roman" w:eastAsia="宋体" w:cs="Times New Roman"/>
      <w:kern w:val="0"/>
      <w:szCs w:val="21"/>
    </w:rPr>
  </w:style>
  <w:style w:type="character" w:customStyle="1" w:styleId="14">
    <w:name w:val="15"/>
    <w:basedOn w:val="7"/>
    <w:autoRedefine/>
    <w:qFormat/>
    <w:uiPriority w:val="0"/>
    <w:rPr>
      <w:rFonts w:hint="default" w:ascii="Times New Roman" w:hAnsi="Times New Roman" w:cs="Times New Roman"/>
      <w:sz w:val="20"/>
      <w:szCs w:val="20"/>
    </w:rPr>
  </w:style>
  <w:style w:type="character" w:customStyle="1" w:styleId="15">
    <w:name w:val="标题 1 Char"/>
    <w:link w:val="2"/>
    <w:qFormat/>
    <w:uiPriority w:val="0"/>
    <w:rPr>
      <w:b/>
      <w:kern w:val="44"/>
      <w:sz w:val="4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7063</Words>
  <Characters>7750</Characters>
  <Lines>53</Lines>
  <Paragraphs>15</Paragraphs>
  <TotalTime>1</TotalTime>
  <ScaleCrop>false</ScaleCrop>
  <LinksUpToDate>false</LinksUpToDate>
  <CharactersWithSpaces>8141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海会▪乡村文化旅游</cp:lastModifiedBy>
  <dcterms:modified xsi:type="dcterms:W3CDTF">2025-01-10T02:15:04Z</dcterms:modified>
  <cp:revision>156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D23BEC97E6974F1791C84E89331A002A_13</vt:lpwstr>
  </property>
  <property fmtid="{D5CDD505-2E9C-101B-9397-08002B2CF9AE}" pid="4" name="KSOTemplateDocerSaveRecord">
    <vt:lpwstr>eyJoZGlkIjoiMTFjM2NmODcxMGU0ZGRjOWJkNjA0MTc4Y2UwOTA1ZDIiLCJ1c2VySWQiOiIxNDc4NzE4MzEyIn0=</vt:lpwstr>
  </property>
</Properties>
</file>