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F48E32">
      <w:pPr>
        <w:widowControl/>
        <w:spacing w:line="520" w:lineRule="atLeast"/>
        <w:jc w:val="center"/>
        <w:rPr>
          <w:rFonts w:ascii="黑体" w:hAnsi="黑体" w:eastAsia="黑体" w:cs="Times New Roman"/>
          <w:b/>
          <w:bCs/>
          <w:color w:val="000000"/>
          <w:kern w:val="0"/>
          <w:sz w:val="44"/>
          <w:szCs w:val="44"/>
        </w:rPr>
      </w:pPr>
      <w:r>
        <w:rPr>
          <w:rFonts w:hint="eastAsia" w:ascii="黑体" w:hAnsi="黑体" w:eastAsia="黑体" w:cs="Times New Roman"/>
          <w:b/>
          <w:bCs/>
          <w:color w:val="auto"/>
          <w:kern w:val="0"/>
          <w:sz w:val="44"/>
          <w:szCs w:val="44"/>
          <w:lang w:eastAsia="zh-CN"/>
        </w:rPr>
        <w:t>庐山市合作交流中心</w:t>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年部门预算</w:t>
      </w:r>
    </w:p>
    <w:p w14:paraId="0CA8E323">
      <w:pPr>
        <w:pStyle w:val="11"/>
        <w:spacing w:line="600" w:lineRule="atLeast"/>
        <w:jc w:val="center"/>
        <w:rPr>
          <w:rFonts w:ascii="黑体" w:hAnsi="黑体" w:eastAsia="黑体"/>
          <w:color w:val="000000"/>
          <w:sz w:val="32"/>
          <w:szCs w:val="32"/>
        </w:rPr>
      </w:pPr>
    </w:p>
    <w:p w14:paraId="7DFA4698">
      <w:pPr>
        <w:pStyle w:val="11"/>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790203AC">
      <w:pPr>
        <w:pStyle w:val="11"/>
        <w:rPr>
          <w:rFonts w:ascii="宋体" w:hAnsi="宋体"/>
          <w:color w:val="000000"/>
        </w:rPr>
      </w:pPr>
    </w:p>
    <w:p w14:paraId="50E104C2">
      <w:pPr>
        <w:pStyle w:val="11"/>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hint="eastAsia" w:ascii="仿宋_GB2312" w:eastAsia="仿宋_GB2312"/>
          <w:b/>
          <w:bCs/>
          <w:color w:val="auto"/>
          <w:sz w:val="32"/>
          <w:szCs w:val="32"/>
          <w:lang w:eastAsia="zh-CN"/>
        </w:rPr>
        <w:t>庐山市合作交流中心</w:t>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780A54AA">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一、部门主要职责</w:t>
      </w:r>
    </w:p>
    <w:p w14:paraId="4C671145">
      <w:pPr>
        <w:pStyle w:val="11"/>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6B7C6D12">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hint="eastAsia" w:ascii="仿宋_GB2312" w:eastAsia="仿宋_GB2312"/>
          <w:b/>
          <w:bCs/>
          <w:color w:val="auto"/>
          <w:sz w:val="32"/>
          <w:szCs w:val="32"/>
          <w:lang w:eastAsia="zh-CN"/>
        </w:rPr>
        <w:t>庐山市合作交流中心</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年部门预算表</w:t>
      </w:r>
    </w:p>
    <w:p w14:paraId="60336F69">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2D3EFD17">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二、《部门收入总表》</w:t>
      </w:r>
    </w:p>
    <w:p w14:paraId="4F0D613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三、《部门支出总表》</w:t>
      </w:r>
    </w:p>
    <w:p w14:paraId="6C26DD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227FAAA1">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82599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0AAAC4BC">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33142ACA">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1D75BEBF">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0035ADE4">
      <w:pPr>
        <w:pStyle w:val="11"/>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部门整体支出绩效目标表</w:t>
      </w:r>
      <w:r>
        <w:rPr>
          <w:rFonts w:ascii="Adobe 仿宋 Std R" w:hAnsi="Adobe 仿宋 Std R" w:eastAsia="Adobe 仿宋 Std R" w:cstheme="minorBidi"/>
          <w:kern w:val="2"/>
          <w:sz w:val="32"/>
          <w:szCs w:val="30"/>
        </w:rPr>
        <w:t>》</w:t>
      </w:r>
    </w:p>
    <w:p w14:paraId="26159561">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十一、</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38B8D01F">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hint="eastAsia" w:ascii="仿宋_GB2312" w:eastAsia="仿宋_GB2312"/>
          <w:b/>
          <w:bCs/>
          <w:color w:val="auto"/>
          <w:sz w:val="32"/>
          <w:szCs w:val="32"/>
          <w:lang w:eastAsia="zh-CN"/>
        </w:rPr>
        <w:t>庐山市合作交流中心</w:t>
      </w:r>
      <w:r>
        <w:rPr>
          <w:rFonts w:hint="eastAsia" w:ascii="仿宋_GB2312" w:eastAsia="仿宋_GB2312"/>
          <w:b/>
          <w:bCs/>
          <w:color w:val="000000"/>
          <w:sz w:val="32"/>
          <w:szCs w:val="32"/>
        </w:rPr>
        <w:t>202</w:t>
      </w:r>
      <w:r>
        <w:rPr>
          <w:rFonts w:hint="eastAsia" w:ascii="仿宋_GB2312" w:eastAsia="仿宋_GB2312"/>
          <w:b/>
          <w:bCs/>
          <w:color w:val="000000"/>
          <w:sz w:val="32"/>
          <w:szCs w:val="32"/>
          <w:lang w:val="en-US" w:eastAsia="zh-CN"/>
        </w:rPr>
        <w:t>5</w:t>
      </w:r>
      <w:r>
        <w:rPr>
          <w:rFonts w:hint="eastAsia" w:ascii="仿宋_GB2312" w:eastAsia="仿宋_GB2312"/>
          <w:b/>
          <w:bCs/>
          <w:color w:val="000000"/>
          <w:sz w:val="32"/>
          <w:szCs w:val="32"/>
        </w:rPr>
        <w:t>年部门预算情况说明</w:t>
      </w:r>
    </w:p>
    <w:p w14:paraId="4D1FD28D">
      <w:pPr>
        <w:pStyle w:val="11"/>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年部门预算收支情况说明</w:t>
      </w:r>
    </w:p>
    <w:p w14:paraId="4EB04AD0">
      <w:pPr>
        <w:pStyle w:val="11"/>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二、202</w:t>
      </w:r>
      <w:r>
        <w:rPr>
          <w:rFonts w:hint="eastAsia" w:ascii="Adobe 仿宋 Std R" w:hAnsi="Adobe 仿宋 Std R" w:eastAsia="Adobe 仿宋 Std R" w:cstheme="minorBidi"/>
          <w:kern w:val="2"/>
          <w:sz w:val="32"/>
          <w:szCs w:val="30"/>
          <w:lang w:val="en-US" w:eastAsia="zh-CN"/>
        </w:rPr>
        <w:t>5</w:t>
      </w:r>
      <w:r>
        <w:rPr>
          <w:rFonts w:ascii="Adobe 仿宋 Std R" w:hAnsi="Adobe 仿宋 Std R" w:eastAsia="Adobe 仿宋 Std R" w:cstheme="minorBidi"/>
          <w:kern w:val="2"/>
          <w:sz w:val="32"/>
          <w:szCs w:val="30"/>
        </w:rPr>
        <w:t>年“三公”经费预算情况说明</w:t>
      </w:r>
    </w:p>
    <w:p w14:paraId="2CFA546B">
      <w:pPr>
        <w:pStyle w:val="11"/>
        <w:tabs>
          <w:tab w:val="left" w:pos="6546"/>
        </w:tabs>
        <w:spacing w:line="600" w:lineRule="atLeast"/>
        <w:ind w:firstLine="1280"/>
        <w:jc w:val="left"/>
        <w:rPr>
          <w:rFonts w:ascii="Adobe 仿宋 Std R" w:hAnsi="Adobe 仿宋 Std R" w:eastAsia="Adobe 仿宋 Std R" w:cstheme="minorBidi"/>
          <w:kern w:val="2"/>
          <w:sz w:val="32"/>
          <w:szCs w:val="30"/>
        </w:rPr>
      </w:pPr>
    </w:p>
    <w:p w14:paraId="1C62D0C1">
      <w:pPr>
        <w:pStyle w:val="11"/>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0CD5187">
      <w:pPr>
        <w:widowControl/>
        <w:spacing w:line="580" w:lineRule="exact"/>
        <w:jc w:val="center"/>
        <w:rPr>
          <w:rFonts w:ascii="仿宋_GB2312" w:eastAsia="仿宋_GB2312"/>
          <w:b/>
          <w:sz w:val="32"/>
          <w:szCs w:val="30"/>
        </w:rPr>
      </w:pPr>
    </w:p>
    <w:p w14:paraId="4EF51BF4">
      <w:pPr>
        <w:widowControl/>
        <w:spacing w:line="580" w:lineRule="exact"/>
        <w:jc w:val="center"/>
        <w:rPr>
          <w:rFonts w:ascii="仿宋_GB2312" w:eastAsia="仿宋_GB2312"/>
          <w:b/>
          <w:sz w:val="32"/>
          <w:szCs w:val="30"/>
        </w:rPr>
      </w:pPr>
    </w:p>
    <w:p w14:paraId="58AE4BF2">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hint="eastAsia" w:ascii="仿宋_GB2312" w:eastAsia="仿宋_GB2312"/>
          <w:b/>
          <w:sz w:val="32"/>
          <w:szCs w:val="30"/>
          <w:lang w:eastAsia="zh-CN"/>
        </w:rPr>
        <w:t>庐山市合作交流中心</w:t>
      </w:r>
      <w:r>
        <w:rPr>
          <w:rFonts w:hint="eastAsia" w:ascii="仿宋_GB2312" w:eastAsia="仿宋_GB2312"/>
          <w:b/>
          <w:sz w:val="32"/>
          <w:szCs w:val="30"/>
        </w:rPr>
        <w:t>概况</w:t>
      </w:r>
    </w:p>
    <w:p w14:paraId="57595F13">
      <w:pPr>
        <w:widowControl/>
        <w:spacing w:line="580" w:lineRule="exact"/>
        <w:jc w:val="left"/>
        <w:rPr>
          <w:rFonts w:asciiTheme="minorEastAsia" w:hAnsiTheme="minorEastAsia"/>
          <w:b/>
          <w:sz w:val="36"/>
          <w:szCs w:val="36"/>
        </w:rPr>
      </w:pPr>
    </w:p>
    <w:p w14:paraId="3C982B3A">
      <w:pPr>
        <w:widowControl/>
        <w:spacing w:line="580" w:lineRule="exact"/>
        <w:jc w:val="left"/>
        <w:rPr>
          <w:rFonts w:asciiTheme="minorEastAsia" w:hAnsiTheme="minorEastAsia"/>
          <w:b/>
          <w:sz w:val="36"/>
          <w:szCs w:val="36"/>
        </w:rPr>
      </w:pPr>
      <w:r>
        <w:rPr>
          <w:rFonts w:hint="eastAsia" w:asciiTheme="minorEastAsia" w:hAnsiTheme="minorEastAsia"/>
          <w:b/>
          <w:sz w:val="36"/>
          <w:szCs w:val="36"/>
        </w:rPr>
        <w:t>一、部门主要职责</w:t>
      </w:r>
    </w:p>
    <w:p w14:paraId="78A9F93B">
      <w:pPr>
        <w:widowControl/>
        <w:spacing w:line="580" w:lineRule="exact"/>
        <w:ind w:firstLine="640"/>
        <w:jc w:val="left"/>
        <w:rPr>
          <w:rFonts w:hint="eastAsia" w:ascii="Adobe 仿宋 Std R" w:hAnsi="Adobe 仿宋 Std R" w:eastAsia="Adobe 仿宋 Std R"/>
          <w:sz w:val="32"/>
          <w:szCs w:val="30"/>
          <w:lang w:eastAsia="zh-CN"/>
        </w:rPr>
      </w:pPr>
      <w:r>
        <w:rPr>
          <w:rFonts w:hint="eastAsia" w:ascii="Adobe 仿宋 Std R" w:hAnsi="Adobe 仿宋 Std R" w:eastAsia="Adobe 仿宋 Std R"/>
          <w:sz w:val="32"/>
          <w:szCs w:val="30"/>
        </w:rPr>
        <w:t>要求：根据</w:t>
      </w:r>
      <w:r>
        <w:rPr>
          <w:rFonts w:hint="eastAsia" w:ascii="Adobe 仿宋 Std R" w:hAnsi="Adobe 仿宋 Std R" w:eastAsia="Adobe 仿宋 Std R"/>
          <w:sz w:val="32"/>
          <w:szCs w:val="30"/>
          <w:lang w:val="en-US" w:eastAsia="zh-CN"/>
        </w:rPr>
        <w:t>市</w:t>
      </w:r>
      <w:r>
        <w:rPr>
          <w:rFonts w:hint="eastAsia" w:ascii="Adobe 仿宋 Std R" w:hAnsi="Adobe 仿宋 Std R" w:eastAsia="Adobe 仿宋 Std R"/>
          <w:sz w:val="32"/>
          <w:szCs w:val="30"/>
        </w:rPr>
        <w:t>委、</w:t>
      </w:r>
      <w:r>
        <w:rPr>
          <w:rFonts w:hint="eastAsia" w:ascii="Adobe 仿宋 Std R" w:hAnsi="Adobe 仿宋 Std R" w:eastAsia="Adobe 仿宋 Std R"/>
          <w:sz w:val="32"/>
          <w:szCs w:val="30"/>
          <w:lang w:val="en-US" w:eastAsia="zh-CN"/>
        </w:rPr>
        <w:t>市</w:t>
      </w:r>
      <w:r>
        <w:rPr>
          <w:rFonts w:hint="eastAsia" w:ascii="Adobe 仿宋 Std R" w:hAnsi="Adobe 仿宋 Std R" w:eastAsia="Adobe 仿宋 Std R"/>
          <w:sz w:val="32"/>
          <w:szCs w:val="30"/>
        </w:rPr>
        <w:t>政府的有关文件规定(如部门三定方案)，详细阐述本部门的主要职责。</w:t>
      </w:r>
    </w:p>
    <w:p w14:paraId="530E3921">
      <w:pPr>
        <w:rPr>
          <w:b/>
          <w:sz w:val="36"/>
          <w:szCs w:val="36"/>
        </w:rPr>
      </w:pPr>
      <w:r>
        <w:rPr>
          <w:rFonts w:hint="eastAsia"/>
          <w:b/>
          <w:sz w:val="36"/>
          <w:szCs w:val="36"/>
        </w:rPr>
        <w:t>二、机构设置及人员情况</w:t>
      </w:r>
    </w:p>
    <w:p w14:paraId="4F725385">
      <w:pPr>
        <w:ind w:firstLine="640" w:firstLineChars="200"/>
        <w:rPr>
          <w:rFonts w:hint="eastAsia"/>
          <w:color w:val="000000" w:themeColor="text1"/>
          <w:lang w:eastAsia="zh-CN"/>
        </w:rPr>
      </w:pPr>
      <w:r>
        <w:rPr>
          <w:rFonts w:ascii="仿宋" w:hAnsi="仿宋" w:eastAsia="仿宋"/>
          <w:sz w:val="32"/>
          <w:szCs w:val="32"/>
        </w:rPr>
        <w:t>202</w:t>
      </w:r>
      <w:r>
        <w:rPr>
          <w:rFonts w:hint="eastAsia" w:ascii="仿宋" w:hAnsi="仿宋" w:eastAsia="仿宋"/>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eastAsia="zh-CN"/>
        </w:rPr>
        <w:t>庐山市合作交流中心</w:t>
      </w:r>
      <w:r>
        <w:rPr>
          <w:rFonts w:hint="eastAsia" w:ascii="仿宋" w:hAnsi="仿宋" w:eastAsia="仿宋"/>
          <w:color w:val="000000" w:themeColor="text1"/>
          <w:sz w:val="32"/>
          <w:szCs w:val="32"/>
        </w:rPr>
        <w:t>共有预算单位</w:t>
      </w:r>
      <w:r>
        <w:rPr>
          <w:rFonts w:hint="eastAsia" w:ascii="仿宋" w:hAnsi="仿宋" w:eastAsia="仿宋"/>
          <w:color w:val="000000" w:themeColor="text1"/>
          <w:sz w:val="32"/>
          <w:szCs w:val="32"/>
          <w:lang w:val="en-US" w:eastAsia="zh-CN"/>
        </w:rPr>
        <w:t>1</w:t>
      </w:r>
      <w:r>
        <w:rPr>
          <w:rFonts w:ascii="仿宋" w:hAnsi="仿宋" w:eastAsia="仿宋"/>
          <w:color w:val="000000" w:themeColor="text1"/>
          <w:sz w:val="32"/>
          <w:szCs w:val="32"/>
        </w:rPr>
        <w:t>个，包括</w:t>
      </w:r>
      <w:r>
        <w:rPr>
          <w:rFonts w:hint="eastAsia" w:ascii="仿宋" w:hAnsi="仿宋" w:eastAsia="仿宋"/>
          <w:color w:val="000000" w:themeColor="text1"/>
          <w:sz w:val="32"/>
          <w:szCs w:val="32"/>
          <w:lang w:val="en-US" w:eastAsia="zh-CN"/>
        </w:rPr>
        <w:t>1个预算单位</w:t>
      </w:r>
      <w:r>
        <w:rPr>
          <w:rFonts w:ascii="仿宋" w:hAnsi="仿宋" w:eastAsia="仿宋"/>
          <w:color w:val="000000" w:themeColor="text1"/>
          <w:sz w:val="32"/>
          <w:szCs w:val="32"/>
        </w:rPr>
        <w:fldChar w:fldCharType="begin"/>
      </w:r>
      <w:r>
        <w:rPr>
          <w:rFonts w:ascii="仿宋" w:hAnsi="仿宋" w:eastAsia="仿宋"/>
          <w:color w:val="000000" w:themeColor="text1"/>
          <w:sz w:val="32"/>
          <w:szCs w:val="32"/>
        </w:rPr>
        <w:instrText xml:space="preserve">MERGEFIELD ${page400644146.ds204012617_BMQKZDY_DIVNUMQK}</w:instrText>
      </w:r>
      <w:r>
        <w:rPr>
          <w:rFonts w:ascii="仿宋" w:hAnsi="仿宋" w:eastAsia="仿宋"/>
          <w:color w:val="000000" w:themeColor="text1"/>
          <w:sz w:val="32"/>
          <w:szCs w:val="32"/>
        </w:rPr>
        <w:fldChar w:fldCharType="separate"/>
      </w:r>
      <w:r>
        <w:rPr>
          <w:rFonts w:ascii="仿宋" w:hAnsi="仿宋" w:eastAsia="仿宋"/>
          <w:color w:val="000000" w:themeColor="text1"/>
          <w:sz w:val="32"/>
          <w:szCs w:val="32"/>
        </w:rPr>
        <w:t>和</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个二级预算单位</w:t>
      </w:r>
      <w:r>
        <w:rPr>
          <w:color w:val="000000" w:themeColor="text1"/>
        </w:rPr>
        <w:fldChar w:fldCharType="end"/>
      </w:r>
      <w:r>
        <w:rPr>
          <w:rFonts w:hint="eastAsia"/>
          <w:color w:val="000000" w:themeColor="text1"/>
          <w:lang w:eastAsia="zh-CN"/>
        </w:rPr>
        <w:t>。</w:t>
      </w:r>
    </w:p>
    <w:p w14:paraId="08E86772">
      <w:pPr>
        <w:ind w:firstLine="640" w:firstLineChars="200"/>
        <w:rPr>
          <w:rFonts w:hint="eastAsia"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8</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lang w:val="en-US" w:eastAsia="zh-CN"/>
        </w:rPr>
        <w:t>0</w:t>
      </w:r>
      <w:r>
        <w:rPr>
          <w:rFonts w:ascii="仿宋" w:hAnsi="仿宋" w:eastAsia="仿宋"/>
          <w:sz w:val="32"/>
          <w:szCs w:val="32"/>
        </w:rPr>
        <w:t>人,全部补助事业编制人数</w:t>
      </w:r>
      <w:r>
        <w:rPr>
          <w:rFonts w:hint="eastAsia" w:ascii="仿宋" w:hAnsi="仿宋" w:eastAsia="仿宋"/>
          <w:sz w:val="32"/>
          <w:szCs w:val="32"/>
          <w:lang w:val="en-US" w:eastAsia="zh-CN"/>
        </w:rPr>
        <w:t>8</w:t>
      </w:r>
      <w:r>
        <w:rPr>
          <w:rFonts w:ascii="仿宋" w:hAnsi="仿宋" w:eastAsia="仿宋"/>
          <w:sz w:val="32"/>
          <w:szCs w:val="32"/>
        </w:rPr>
        <w:t>人,部分补助事业编制人数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7</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0</w:t>
      </w:r>
      <w:r>
        <w:rPr>
          <w:rFonts w:ascii="仿宋" w:hAnsi="仿宋" w:eastAsia="仿宋"/>
          <w:sz w:val="32"/>
          <w:szCs w:val="32"/>
        </w:rPr>
        <w:t>人,全部补助事业在职人数</w:t>
      </w:r>
      <w:r>
        <w:rPr>
          <w:rFonts w:hint="eastAsia" w:ascii="仿宋" w:hAnsi="仿宋" w:eastAsia="仿宋"/>
          <w:sz w:val="32"/>
          <w:szCs w:val="32"/>
          <w:lang w:val="en-US" w:eastAsia="zh-CN"/>
        </w:rPr>
        <w:t>6</w:t>
      </w:r>
      <w:r>
        <w:rPr>
          <w:rFonts w:ascii="仿宋" w:hAnsi="仿宋" w:eastAsia="仿宋"/>
          <w:sz w:val="32"/>
          <w:szCs w:val="32"/>
        </w:rPr>
        <w:t>人,部分补助事业在职人数</w:t>
      </w:r>
      <w:r>
        <w:rPr>
          <w:rFonts w:hint="eastAsia" w:ascii="仿宋" w:hAnsi="仿宋" w:eastAsia="仿宋"/>
          <w:sz w:val="32"/>
          <w:szCs w:val="32"/>
          <w:lang w:val="en-US" w:eastAsia="zh-CN"/>
        </w:rPr>
        <w:t>1</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离休人数小计</w:t>
      </w:r>
      <w:r>
        <w:rPr>
          <w:rFonts w:hint="eastAsia" w:ascii="仿宋" w:hAnsi="仿宋" w:eastAsia="仿宋"/>
          <w:sz w:val="32"/>
          <w:szCs w:val="32"/>
          <w:lang w:val="en-US" w:eastAsia="zh-CN"/>
        </w:rPr>
        <w:t>0</w:t>
      </w:r>
      <w:r>
        <w:rPr>
          <w:rFonts w:ascii="仿宋" w:hAnsi="仿宋" w:eastAsia="仿宋"/>
          <w:sz w:val="32"/>
          <w:szCs w:val="32"/>
        </w:rPr>
        <w:t>人,退休人数小计</w:t>
      </w:r>
      <w:r>
        <w:rPr>
          <w:rFonts w:hint="eastAsia" w:ascii="仿宋" w:hAnsi="仿宋" w:eastAsia="仿宋"/>
          <w:sz w:val="32"/>
          <w:szCs w:val="32"/>
          <w:lang w:val="en-US" w:eastAsia="zh-CN"/>
        </w:rPr>
        <w:t>0</w:t>
      </w:r>
      <w:r>
        <w:rPr>
          <w:rFonts w:ascii="仿宋" w:hAnsi="仿宋" w:eastAsia="仿宋"/>
          <w:sz w:val="32"/>
          <w:szCs w:val="32"/>
        </w:rPr>
        <w:t>人,遗属人数</w:t>
      </w:r>
      <w:r>
        <w:rPr>
          <w:rFonts w:hint="eastAsia" w:ascii="仿宋" w:hAnsi="仿宋" w:eastAsia="仿宋"/>
          <w:sz w:val="32"/>
          <w:szCs w:val="32"/>
          <w:lang w:val="en-US" w:eastAsia="zh-CN"/>
        </w:rPr>
        <w:t>0</w:t>
      </w:r>
      <w:r>
        <w:rPr>
          <w:rFonts w:ascii="仿宋" w:hAnsi="仿宋" w:eastAsia="仿宋"/>
          <w:sz w:val="32"/>
          <w:szCs w:val="32"/>
        </w:rPr>
        <w:t>人。</w:t>
      </w:r>
      <w:r>
        <w:fldChar w:fldCharType="end"/>
      </w:r>
    </w:p>
    <w:p w14:paraId="5C66D091">
      <w:pPr>
        <w:ind w:firstLine="640" w:firstLineChars="200"/>
        <w:rPr>
          <w:rFonts w:hint="eastAsia" w:ascii="仿宋" w:hAnsi="仿宋" w:eastAsia="仿宋"/>
          <w:sz w:val="32"/>
          <w:szCs w:val="32"/>
        </w:rPr>
      </w:pPr>
    </w:p>
    <w:p w14:paraId="743BA317">
      <w:pPr>
        <w:ind w:firstLine="640" w:firstLineChars="200"/>
        <w:rPr>
          <w:rFonts w:ascii="仿宋" w:hAnsi="仿宋" w:eastAsia="仿宋"/>
          <w:sz w:val="32"/>
          <w:szCs w:val="32"/>
        </w:rPr>
      </w:pPr>
    </w:p>
    <w:p w14:paraId="586170FC">
      <w:pPr>
        <w:ind w:firstLine="640" w:firstLineChars="200"/>
        <w:rPr>
          <w:rFonts w:ascii="仿宋" w:hAnsi="仿宋" w:eastAsia="仿宋"/>
          <w:sz w:val="32"/>
          <w:szCs w:val="32"/>
        </w:rPr>
      </w:pPr>
    </w:p>
    <w:p w14:paraId="3113C433">
      <w:pPr>
        <w:ind w:firstLine="640" w:firstLineChars="200"/>
        <w:rPr>
          <w:rFonts w:ascii="仿宋" w:hAnsi="仿宋" w:eastAsia="仿宋"/>
          <w:sz w:val="32"/>
          <w:szCs w:val="32"/>
        </w:rPr>
      </w:pPr>
    </w:p>
    <w:p w14:paraId="5A4EF49C">
      <w:pPr>
        <w:ind w:firstLine="640" w:firstLineChars="200"/>
        <w:rPr>
          <w:rFonts w:ascii="仿宋" w:hAnsi="仿宋" w:eastAsia="仿宋"/>
          <w:sz w:val="32"/>
          <w:szCs w:val="32"/>
        </w:rPr>
      </w:pPr>
    </w:p>
    <w:p w14:paraId="0765199F">
      <w:pPr>
        <w:widowControl/>
        <w:spacing w:line="580" w:lineRule="exact"/>
        <w:jc w:val="center"/>
        <w:rPr>
          <w:rFonts w:ascii="仿宋_GB2312" w:eastAsia="仿宋_GB2312"/>
          <w:b/>
          <w:szCs w:val="30"/>
        </w:rPr>
      </w:pPr>
    </w:p>
    <w:p w14:paraId="675BB8A4">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hint="eastAsia" w:ascii="仿宋_GB2312" w:eastAsia="仿宋_GB2312"/>
          <w:b/>
          <w:color w:val="auto"/>
          <w:sz w:val="32"/>
          <w:szCs w:val="30"/>
          <w:lang w:eastAsia="zh-CN"/>
        </w:rPr>
        <w:t>庐山市合作交流中心</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年部门预算表</w:t>
      </w:r>
    </w:p>
    <w:p w14:paraId="5659549F">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1B0E66FB">
      <w:pPr>
        <w:jc w:val="left"/>
        <w:rPr>
          <w:rStyle w:val="10"/>
          <w:rFonts w:ascii="仿宋" w:hAnsi="仿宋" w:eastAsia="仿宋"/>
          <w:bCs/>
          <w:sz w:val="32"/>
          <w:szCs w:val="32"/>
        </w:rPr>
      </w:pPr>
    </w:p>
    <w:p w14:paraId="53126C4E">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第三部分</w:t>
      </w:r>
      <w:r>
        <w:rPr>
          <w:rFonts w:hint="eastAsia" w:ascii="仿宋_GB2312" w:hAnsi="Calibri" w:eastAsia="仿宋_GB2312" w:cs="宋体"/>
          <w:b/>
          <w:color w:val="auto"/>
          <w:kern w:val="0"/>
          <w:sz w:val="32"/>
          <w:szCs w:val="32"/>
        </w:rPr>
        <w:t xml:space="preserve"> </w:t>
      </w:r>
      <w:r>
        <w:rPr>
          <w:rFonts w:hint="eastAsia" w:ascii="仿宋_GB2312" w:eastAsia="仿宋_GB2312"/>
          <w:b/>
          <w:color w:val="auto"/>
          <w:sz w:val="32"/>
          <w:szCs w:val="30"/>
        </w:rPr>
        <w:t xml:space="preserve"> </w:t>
      </w:r>
      <w:r>
        <w:rPr>
          <w:rFonts w:hint="eastAsia" w:ascii="仿宋_GB2312" w:eastAsia="仿宋_GB2312"/>
          <w:b/>
          <w:color w:val="auto"/>
          <w:sz w:val="32"/>
          <w:szCs w:val="30"/>
          <w:lang w:eastAsia="zh-CN"/>
        </w:rPr>
        <w:t>庐山市合作交流中心</w:t>
      </w:r>
      <w:r>
        <w:rPr>
          <w:rFonts w:hint="eastAsia" w:ascii="仿宋_GB2312" w:eastAsia="仿宋_GB2312"/>
          <w:b/>
          <w:sz w:val="32"/>
          <w:szCs w:val="30"/>
        </w:rPr>
        <w:t>202</w:t>
      </w:r>
      <w:r>
        <w:rPr>
          <w:rFonts w:hint="eastAsia" w:ascii="仿宋_GB2312" w:eastAsia="仿宋_GB2312"/>
          <w:b/>
          <w:sz w:val="32"/>
          <w:szCs w:val="30"/>
          <w:lang w:val="en-US" w:eastAsia="zh-CN"/>
        </w:rPr>
        <w:t>5</w:t>
      </w:r>
      <w:r>
        <w:rPr>
          <w:rFonts w:hint="eastAsia" w:ascii="仿宋_GB2312" w:eastAsia="仿宋_GB2312"/>
          <w:b/>
          <w:sz w:val="32"/>
          <w:szCs w:val="30"/>
        </w:rPr>
        <w:t>年部门预算情况说明</w:t>
      </w:r>
    </w:p>
    <w:p w14:paraId="08E477CE">
      <w:pPr>
        <w:widowControl/>
        <w:spacing w:line="580" w:lineRule="exact"/>
        <w:jc w:val="center"/>
        <w:rPr>
          <w:rFonts w:ascii="仿宋_GB2312" w:eastAsia="仿宋_GB2312"/>
          <w:b/>
          <w:sz w:val="32"/>
          <w:szCs w:val="30"/>
        </w:rPr>
      </w:pPr>
    </w:p>
    <w:p w14:paraId="3BFDE5C3">
      <w:pPr>
        <w:widowControl/>
        <w:spacing w:line="580" w:lineRule="exact"/>
        <w:jc w:val="left"/>
        <w:rPr>
          <w:rFonts w:ascii="楷体_GB2312" w:eastAsia="楷体_GB2312"/>
          <w:b/>
          <w:sz w:val="32"/>
          <w:szCs w:val="30"/>
        </w:rPr>
      </w:pPr>
      <w:r>
        <w:rPr>
          <w:rFonts w:hint="eastAsia" w:ascii="楷体_GB2312" w:eastAsia="楷体_GB2312"/>
          <w:b/>
          <w:sz w:val="32"/>
          <w:szCs w:val="30"/>
        </w:rPr>
        <w:t>一、202</w:t>
      </w:r>
      <w:r>
        <w:rPr>
          <w:rFonts w:hint="eastAsia" w:ascii="楷体_GB2312" w:eastAsia="楷体_GB2312"/>
          <w:b/>
          <w:sz w:val="32"/>
          <w:szCs w:val="30"/>
          <w:lang w:val="en-US" w:eastAsia="zh-CN"/>
        </w:rPr>
        <w:t>5</w:t>
      </w:r>
      <w:r>
        <w:rPr>
          <w:rFonts w:hint="eastAsia" w:ascii="楷体_GB2312" w:eastAsia="楷体_GB2312"/>
          <w:b/>
          <w:sz w:val="32"/>
          <w:szCs w:val="30"/>
        </w:rPr>
        <w:t>年部门预算收支情况说明</w:t>
      </w:r>
    </w:p>
    <w:p w14:paraId="5A6852DC">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(一)收入预算情况</w:t>
      </w:r>
    </w:p>
    <w:p w14:paraId="4F7B2B28">
      <w:pPr>
        <w:widowControl/>
        <w:ind w:firstLine="640" w:firstLineChars="200"/>
        <w:rPr>
          <w:rFonts w:ascii="仿宋" w:hAnsi="仿宋" w:eastAsia="仿宋" w:cs="Times New Roman"/>
          <w:kern w:val="0"/>
          <w:sz w:val="32"/>
        </w:rPr>
      </w:pPr>
      <w:r>
        <w:rPr>
          <w:rFonts w:ascii="仿宋" w:hAnsi="仿宋" w:eastAsia="仿宋" w:cs="Times New Roman"/>
          <w:kern w:val="0"/>
          <w:sz w:val="32"/>
          <w:szCs w:val="32"/>
        </w:rPr>
        <w:t>202</w:t>
      </w:r>
      <w:r>
        <w:rPr>
          <w:rFonts w:hint="eastAsia" w:ascii="仿宋" w:hAnsi="仿宋" w:eastAsia="仿宋" w:cs="Times New Roman"/>
          <w:kern w:val="0"/>
          <w:sz w:val="32"/>
          <w:szCs w:val="32"/>
          <w:lang w:val="en-US" w:eastAsia="zh-CN"/>
        </w:rPr>
        <w:t>5</w:t>
      </w:r>
      <w:r>
        <w:rPr>
          <w:rFonts w:hint="eastAsia" w:ascii="仿宋" w:hAnsi="仿宋" w:eastAsia="仿宋" w:cs="Times New Roman"/>
          <w:color w:val="auto"/>
          <w:kern w:val="0"/>
          <w:sz w:val="32"/>
          <w:szCs w:val="32"/>
        </w:rPr>
        <w:t>年</w:t>
      </w:r>
      <w:r>
        <w:rPr>
          <w:rFonts w:hint="eastAsia" w:ascii="仿宋" w:hAnsi="仿宋" w:eastAsia="仿宋" w:cs="Times New Roman"/>
          <w:color w:val="auto"/>
          <w:kern w:val="0"/>
          <w:sz w:val="32"/>
          <w:szCs w:val="32"/>
          <w:lang w:eastAsia="zh-CN"/>
        </w:rPr>
        <w:t>庐山市合作交流中心</w:t>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${page400644146.ds509943833_V_BGT_DEP_INCOME_DXQ01_ZJ}</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收入预算总额为</w:t>
      </w:r>
      <w:r>
        <w:rPr>
          <w:rFonts w:hint="eastAsia" w:ascii="仿宋" w:hAnsi="仿宋" w:eastAsia="仿宋" w:cs="Times New Roman"/>
          <w:kern w:val="0"/>
          <w:sz w:val="32"/>
          <w:szCs w:val="32"/>
          <w:lang w:val="en-US" w:eastAsia="zh-CN"/>
        </w:rPr>
        <w:t>397.38</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2.93</w:t>
      </w:r>
      <w:r>
        <w:rPr>
          <w:rFonts w:ascii="仿宋" w:hAnsi="仿宋" w:eastAsia="仿宋" w:cs="Times New Roman"/>
          <w:kern w:val="0"/>
          <w:sz w:val="32"/>
          <w:szCs w:val="32"/>
        </w:rPr>
        <w:t>万元;</w:t>
      </w:r>
      <w:r>
        <w:fldChar w:fldCharType="end"/>
      </w:r>
      <w:r>
        <w:rPr>
          <w:rFonts w:ascii="仿宋" w:hAnsi="仿宋" w:eastAsia="仿宋" w:cs="Times New Roman"/>
          <w:kern w:val="0"/>
          <w:sz w:val="32"/>
          <w:szCs w:val="32"/>
        </w:rPr>
        <w:fldChar w:fldCharType="begin"/>
      </w:r>
      <w:r>
        <w:rPr>
          <w:rFonts w:ascii="仿宋" w:hAnsi="仿宋" w:eastAsia="仿宋" w:cs="Times New Roman"/>
          <w:kern w:val="0"/>
          <w:sz w:val="32"/>
          <w:szCs w:val="32"/>
        </w:rPr>
        <w:instrText xml:space="preserve">MERGEFIELD ${page400644146.ds509943833_V_BGT_DEP_INCOME_DXQ01_SRXMMX}</w:instrText>
      </w:r>
      <w:r>
        <w:rPr>
          <w:rFonts w:ascii="仿宋" w:hAnsi="仿宋" w:eastAsia="仿宋" w:cs="Times New Roman"/>
          <w:kern w:val="0"/>
          <w:sz w:val="32"/>
          <w:szCs w:val="32"/>
        </w:rPr>
        <w:fldChar w:fldCharType="separate"/>
      </w:r>
      <w:r>
        <w:rPr>
          <w:rFonts w:ascii="仿宋" w:hAnsi="仿宋" w:eastAsia="仿宋" w:cs="Times New Roman"/>
          <w:kern w:val="0"/>
          <w:sz w:val="32"/>
          <w:szCs w:val="32"/>
        </w:rPr>
        <w:t>财政拨款收入</w:t>
      </w:r>
      <w:r>
        <w:rPr>
          <w:rFonts w:hint="eastAsia" w:ascii="仿宋" w:hAnsi="仿宋" w:eastAsia="仿宋" w:cs="Times New Roman"/>
          <w:kern w:val="0"/>
          <w:sz w:val="32"/>
          <w:szCs w:val="32"/>
          <w:lang w:val="en-US" w:eastAsia="zh-CN"/>
        </w:rPr>
        <w:t>397.38</w:t>
      </w:r>
      <w:r>
        <w:rPr>
          <w:rFonts w:ascii="仿宋" w:hAnsi="仿宋" w:eastAsia="仿宋" w:cs="Times New Roman"/>
          <w:kern w:val="0"/>
          <w:sz w:val="32"/>
          <w:szCs w:val="32"/>
        </w:rPr>
        <w:t>万元,较上年预算安排</w:t>
      </w:r>
      <w:r>
        <w:rPr>
          <w:rFonts w:hint="eastAsia" w:ascii="仿宋" w:hAnsi="仿宋" w:eastAsia="仿宋" w:cs="Times New Roman"/>
          <w:kern w:val="0"/>
          <w:sz w:val="32"/>
          <w:szCs w:val="32"/>
          <w:lang w:eastAsia="zh-CN"/>
        </w:rPr>
        <w:t>减少</w:t>
      </w:r>
      <w:r>
        <w:rPr>
          <w:rFonts w:hint="eastAsia" w:ascii="仿宋" w:hAnsi="仿宋" w:eastAsia="仿宋" w:cs="Times New Roman"/>
          <w:kern w:val="0"/>
          <w:sz w:val="32"/>
          <w:szCs w:val="32"/>
          <w:lang w:val="en-US" w:eastAsia="zh-CN"/>
        </w:rPr>
        <w:t>2.93</w:t>
      </w:r>
      <w:r>
        <w:rPr>
          <w:rFonts w:ascii="仿宋" w:hAnsi="仿宋" w:eastAsia="仿宋" w:cs="Times New Roman"/>
          <w:kern w:val="0"/>
          <w:sz w:val="32"/>
          <w:szCs w:val="32"/>
        </w:rPr>
        <w:t>万元;事业单位经营收入</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万元,较上年预算安排增加</w:t>
      </w:r>
      <w:r>
        <w:rPr>
          <w:rFonts w:hint="eastAsia" w:ascii="仿宋" w:hAnsi="仿宋" w:eastAsia="仿宋" w:cs="Times New Roman"/>
          <w:kern w:val="0"/>
          <w:sz w:val="32"/>
          <w:szCs w:val="32"/>
          <w:lang w:val="en-US" w:eastAsia="zh-CN"/>
        </w:rPr>
        <w:t>0</w:t>
      </w:r>
      <w:r>
        <w:rPr>
          <w:rFonts w:ascii="仿宋" w:hAnsi="仿宋" w:eastAsia="仿宋" w:cs="Times New Roman"/>
          <w:kern w:val="0"/>
          <w:sz w:val="32"/>
          <w:szCs w:val="32"/>
        </w:rPr>
        <w:t>万元。</w:t>
      </w:r>
      <w:r>
        <w:fldChar w:fldCharType="end"/>
      </w:r>
      <w:r>
        <w:rPr>
          <w:rFonts w:hint="eastAsia" w:ascii="仿宋" w:hAnsi="仿宋" w:eastAsia="仿宋" w:cs="Times New Roman"/>
          <w:kern w:val="0"/>
          <w:sz w:val="32"/>
          <w:szCs w:val="32"/>
          <w:lang w:val="en-US" w:eastAsia="zh-CN"/>
        </w:rPr>
        <w:t>减少变化原因为缩减了一些非必要收入。</w:t>
      </w:r>
    </w:p>
    <w:p w14:paraId="7467D43D">
      <w:pPr>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(二)支出预算情况</w:t>
      </w:r>
    </w:p>
    <w:p w14:paraId="4E602E20">
      <w:pPr>
        <w:widowControl/>
        <w:ind w:firstLine="640" w:firstLineChars="200"/>
        <w:rPr>
          <w:rFonts w:hint="eastAsia" w:ascii="仿宋" w:hAnsi="仿宋" w:cs="Times New Roman" w:eastAsiaTheme="minorEastAsia"/>
          <w:color w:val="FF0000"/>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Style w:val="10"/>
          <w:rFonts w:hint="eastAsia" w:ascii="仿宋" w:hAnsi="仿宋" w:eastAsia="仿宋"/>
          <w:color w:val="auto"/>
          <w:sz w:val="32"/>
          <w:szCs w:val="32"/>
          <w:lang w:eastAsia="zh-CN"/>
        </w:rPr>
        <w:t>庐山市合作交流中心</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${page400644146.ds215660413_REP_BGT_T_HC1100002019_DXQ02_S_ZJ}</w:instrText>
      </w:r>
      <w:r>
        <w:rPr>
          <w:rStyle w:val="10"/>
          <w:rFonts w:ascii="仿宋" w:hAnsi="仿宋" w:eastAsia="仿宋"/>
          <w:sz w:val="32"/>
          <w:szCs w:val="32"/>
        </w:rPr>
        <w:fldChar w:fldCharType="separate"/>
      </w:r>
      <w:r>
        <w:rPr>
          <w:rStyle w:val="10"/>
          <w:rFonts w:ascii="仿宋" w:hAnsi="仿宋" w:eastAsia="仿宋"/>
          <w:sz w:val="32"/>
          <w:szCs w:val="32"/>
        </w:rPr>
        <w:t>支出预算总额为</w:t>
      </w:r>
      <w:r>
        <w:rPr>
          <w:rStyle w:val="10"/>
          <w:rFonts w:hint="eastAsia" w:ascii="仿宋" w:hAnsi="仿宋" w:eastAsia="仿宋"/>
          <w:sz w:val="32"/>
          <w:szCs w:val="32"/>
          <w:lang w:val="en-US" w:eastAsia="zh-CN"/>
        </w:rPr>
        <w:t>397.38</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2.93</w:t>
      </w:r>
      <w:r>
        <w:rPr>
          <w:rStyle w:val="10"/>
          <w:rFonts w:ascii="仿宋" w:hAnsi="仿宋" w:eastAsia="仿宋"/>
          <w:sz w:val="32"/>
          <w:szCs w:val="32"/>
        </w:rPr>
        <w:t>万元;</w:t>
      </w:r>
      <w:r>
        <w:fldChar w:fldCharType="end"/>
      </w:r>
      <w:r>
        <w:rPr>
          <w:rFonts w:hint="eastAsia" w:ascii="仿宋" w:hAnsi="仿宋" w:eastAsia="仿宋" w:cs="Times New Roman"/>
          <w:kern w:val="0"/>
          <w:sz w:val="32"/>
          <w:szCs w:val="32"/>
          <w:lang w:val="en-US" w:eastAsia="zh-CN"/>
        </w:rPr>
        <w:t>减少变化原因为缩减了一些非必要收入。</w:t>
      </w:r>
    </w:p>
    <w:p w14:paraId="2B9BA509">
      <w:pPr>
        <w:ind w:firstLine="640" w:firstLineChars="200"/>
        <w:rPr>
          <w:rStyle w:val="10"/>
          <w:rFonts w:ascii="仿宋" w:hAnsi="仿宋" w:eastAsia="仿宋"/>
          <w:sz w:val="32"/>
          <w:szCs w:val="32"/>
        </w:rPr>
      </w:pPr>
      <w:r>
        <w:rPr>
          <w:rStyle w:val="10"/>
          <w:rFonts w:hint="eastAsia" w:ascii="仿宋" w:hAnsi="仿宋" w:eastAsia="仿宋"/>
          <w:sz w:val="32"/>
          <w:szCs w:val="32"/>
        </w:rPr>
        <w:t>其中：按</w:t>
      </w:r>
      <w:r>
        <w:rPr>
          <w:rStyle w:val="10"/>
          <w:rFonts w:hint="eastAsia" w:ascii="仿宋" w:hAnsi="仿宋" w:eastAsia="仿宋" w:cs="Times New Roman"/>
          <w:sz w:val="32"/>
          <w:szCs w:val="32"/>
        </w:rPr>
        <w:t>支出项目类别</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89.32</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25.76</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75.1</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14.22</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0</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308.06</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28.69</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53</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w:t>
      </w:r>
      <w:r>
        <w:rPr>
          <w:rStyle w:val="10"/>
          <w:rFonts w:ascii="仿宋" w:hAnsi="仿宋" w:eastAsia="仿宋"/>
          <w:sz w:val="32"/>
          <w:szCs w:val="32"/>
        </w:rPr>
        <w:t>万元。</w:t>
      </w:r>
      <w:r>
        <w:fldChar w:fldCharType="end"/>
      </w:r>
    </w:p>
    <w:p w14:paraId="3FF8F32E">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s="Times New Roman"/>
          <w:sz w:val="32"/>
          <w:szCs w:val="32"/>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${page400644146.ds247441498_REP_BGT_T_HC1100002019DXQ01_GNZJMX}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375.5</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26.24</w:t>
      </w:r>
      <w:r>
        <w:rPr>
          <w:rStyle w:val="10"/>
          <w:rFonts w:ascii="仿宋" w:hAnsi="仿宋" w:eastAsia="仿宋"/>
          <w:sz w:val="32"/>
          <w:szCs w:val="32"/>
        </w:rPr>
        <w:t>万元;卫生健康支出</w:t>
      </w:r>
      <w:r>
        <w:rPr>
          <w:rStyle w:val="10"/>
          <w:rFonts w:hint="eastAsia" w:ascii="仿宋" w:hAnsi="仿宋" w:eastAsia="仿宋"/>
          <w:sz w:val="32"/>
          <w:szCs w:val="32"/>
          <w:lang w:val="en-US" w:eastAsia="zh-CN"/>
        </w:rPr>
        <w:t>4.22</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2.13</w:t>
      </w:r>
      <w:r>
        <w:rPr>
          <w:rStyle w:val="10"/>
          <w:rFonts w:ascii="仿宋" w:hAnsi="仿宋" w:eastAsia="仿宋"/>
          <w:sz w:val="32"/>
          <w:szCs w:val="32"/>
        </w:rPr>
        <w:t>万元;住房保障支出</w:t>
      </w:r>
      <w:r>
        <w:rPr>
          <w:rStyle w:val="10"/>
          <w:rFonts w:hint="eastAsia" w:ascii="仿宋" w:hAnsi="仿宋" w:eastAsia="仿宋"/>
          <w:sz w:val="32"/>
          <w:szCs w:val="32"/>
          <w:lang w:val="en-US" w:eastAsia="zh-CN"/>
        </w:rPr>
        <w:t>6.34</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2.92</w:t>
      </w:r>
      <w:r>
        <w:rPr>
          <w:rStyle w:val="10"/>
          <w:rFonts w:ascii="仿宋" w:hAnsi="仿宋" w:eastAsia="仿宋"/>
          <w:sz w:val="32"/>
          <w:szCs w:val="32"/>
        </w:rPr>
        <w:t>万元。</w:t>
      </w:r>
      <w:r>
        <w:fldChar w:fldCharType="end"/>
      </w:r>
    </w:p>
    <w:p w14:paraId="68D1FECB">
      <w:pPr>
        <w:ind w:firstLine="640" w:firstLineChars="200"/>
      </w:pPr>
      <w:r>
        <w:rPr>
          <w:rStyle w:val="10"/>
          <w:rFonts w:hint="eastAsia" w:ascii="仿宋" w:hAnsi="仿宋" w:eastAsia="仿宋"/>
          <w:sz w:val="32"/>
          <w:szCs w:val="32"/>
        </w:rPr>
        <w:t>按</w:t>
      </w:r>
      <w:r>
        <w:rPr>
          <w:rStyle w:val="10"/>
          <w:rFonts w:hint="eastAsia" w:ascii="仿宋" w:hAnsi="仿宋" w:eastAsia="仿宋" w:cs="Times New Roman"/>
          <w:sz w:val="32"/>
          <w:szCs w:val="32"/>
        </w:rPr>
        <w:t>支出经济分类</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${page400644146.ds247441498_REP_BGT_T_HC1100002019DXQ01_JJMX}</w:instrText>
      </w:r>
      <w:r>
        <w:rPr>
          <w:rStyle w:val="10"/>
          <w:rFonts w:ascii="仿宋" w:hAnsi="仿宋" w:eastAsia="仿宋"/>
          <w:sz w:val="32"/>
          <w:szCs w:val="32"/>
        </w:rPr>
        <w:fldChar w:fldCharType="separate"/>
      </w:r>
      <w:r>
        <w:rPr>
          <w:rStyle w:val="10"/>
          <w:rFonts w:ascii="仿宋" w:hAnsi="仿宋" w:eastAsia="仿宋"/>
          <w:sz w:val="32"/>
          <w:szCs w:val="32"/>
        </w:rPr>
        <w:t>工资福利支出</w:t>
      </w:r>
      <w:r>
        <w:rPr>
          <w:rStyle w:val="10"/>
          <w:rFonts w:hint="eastAsia" w:ascii="仿宋" w:hAnsi="仿宋" w:eastAsia="仿宋"/>
          <w:sz w:val="32"/>
          <w:szCs w:val="32"/>
          <w:lang w:val="en-US" w:eastAsia="zh-CN"/>
        </w:rPr>
        <w:t>75.1</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32.94</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14.22</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7.18</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0</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0</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0</w:t>
      </w:r>
      <w:r>
        <w:rPr>
          <w:rStyle w:val="10"/>
          <w:rFonts w:ascii="仿宋" w:hAnsi="仿宋" w:eastAsia="仿宋"/>
          <w:sz w:val="32"/>
          <w:szCs w:val="32"/>
        </w:rPr>
        <w:t>万元。</w:t>
      </w:r>
      <w:r>
        <w:fldChar w:fldCharType="end"/>
      </w:r>
    </w:p>
    <w:p w14:paraId="233A142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 xml:space="preserve"> (三)财政拨款支出情况</w:t>
      </w:r>
    </w:p>
    <w:p w14:paraId="2997AD24">
      <w:pPr>
        <w:widowControl/>
        <w:ind w:firstLine="640" w:firstLineChars="200"/>
        <w:rPr>
          <w:rFonts w:hint="eastAsia" w:ascii="仿宋" w:hAnsi="仿宋" w:cs="Times New Roman" w:eastAsiaTheme="minorEastAsia"/>
          <w:color w:val="FF0000"/>
          <w:kern w:val="0"/>
          <w:sz w:val="32"/>
          <w:szCs w:val="32"/>
          <w:lang w:eastAsia="zh-CN"/>
        </w:rPr>
      </w:pPr>
      <w:r>
        <w:rPr>
          <w:rStyle w:val="10"/>
          <w:rFonts w:hint="eastAsia" w:ascii="仿宋" w:hAnsi="仿宋" w:eastAsia="仿宋"/>
          <w:sz w:val="32"/>
          <w:szCs w:val="32"/>
        </w:rPr>
        <w:t>2</w:t>
      </w:r>
      <w:r>
        <w:rPr>
          <w:rStyle w:val="10"/>
          <w:rFonts w:ascii="仿宋" w:hAnsi="仿宋" w:eastAsia="仿宋"/>
          <w:sz w:val="32"/>
          <w:szCs w:val="32"/>
        </w:rPr>
        <w:t>02</w:t>
      </w:r>
      <w:r>
        <w:rPr>
          <w:rStyle w:val="10"/>
          <w:rFonts w:hint="eastAsia" w:ascii="仿宋" w:hAnsi="仿宋" w:eastAsia="仿宋"/>
          <w:sz w:val="32"/>
          <w:szCs w:val="32"/>
          <w:lang w:val="en-US" w:eastAsia="zh-CN"/>
        </w:rPr>
        <w:t>5</w:t>
      </w:r>
      <w:r>
        <w:rPr>
          <w:rStyle w:val="10"/>
          <w:rFonts w:hint="eastAsia" w:ascii="仿宋" w:hAnsi="仿宋" w:eastAsia="仿宋"/>
          <w:sz w:val="32"/>
          <w:szCs w:val="32"/>
        </w:rPr>
        <w:t>年</w:t>
      </w:r>
      <w:r>
        <w:rPr>
          <w:rStyle w:val="10"/>
          <w:rFonts w:hint="eastAsia" w:ascii="仿宋" w:hAnsi="仿宋" w:eastAsia="仿宋"/>
          <w:color w:val="auto"/>
          <w:sz w:val="32"/>
          <w:szCs w:val="32"/>
          <w:lang w:eastAsia="zh-CN"/>
        </w:rPr>
        <w:t>庐山市合作交流中心</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${page400644146.ds215660413_REP_BGT_T_HC1100002019_DXQ02_S_CBXJ}</w:instrText>
      </w:r>
      <w:r>
        <w:rPr>
          <w:rStyle w:val="10"/>
          <w:rFonts w:ascii="仿宋" w:hAnsi="仿宋" w:eastAsia="仿宋"/>
          <w:sz w:val="32"/>
          <w:szCs w:val="32"/>
        </w:rPr>
        <w:fldChar w:fldCharType="separate"/>
      </w:r>
      <w:r>
        <w:rPr>
          <w:rStyle w:val="10"/>
          <w:rFonts w:ascii="仿宋" w:hAnsi="仿宋" w:eastAsia="仿宋"/>
          <w:sz w:val="32"/>
          <w:szCs w:val="32"/>
        </w:rPr>
        <w:t>财政拨款支出预算总额</w:t>
      </w:r>
      <w:r>
        <w:rPr>
          <w:rStyle w:val="10"/>
          <w:rFonts w:hint="eastAsia" w:ascii="仿宋" w:hAnsi="仿宋" w:eastAsia="仿宋"/>
          <w:sz w:val="32"/>
          <w:szCs w:val="32"/>
          <w:lang w:val="en-US" w:eastAsia="zh-CN"/>
        </w:rPr>
        <w:t>397.38</w:t>
      </w:r>
      <w:r>
        <w:rPr>
          <w:rStyle w:val="10"/>
          <w:rFonts w:ascii="仿宋" w:hAnsi="仿宋" w:eastAsia="仿宋"/>
          <w:sz w:val="32"/>
          <w:szCs w:val="32"/>
        </w:rPr>
        <w:t>万元,</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${page400644146.ds215660413_REP_BGT_T_HC1100002019_DXQ02_S_ZJ}</w:instrText>
      </w:r>
      <w:r>
        <w:rPr>
          <w:rStyle w:val="10"/>
          <w:rFonts w:ascii="仿宋" w:hAnsi="仿宋" w:eastAsia="仿宋"/>
          <w:sz w:val="32"/>
          <w:szCs w:val="32"/>
        </w:rPr>
        <w:fldChar w:fldCharType="separate"/>
      </w:r>
      <w:r>
        <w:rPr>
          <w:rStyle w:val="10"/>
          <w:rFonts w:ascii="仿宋" w:hAnsi="仿宋" w:eastAsia="仿宋"/>
          <w:sz w:val="32"/>
          <w:szCs w:val="32"/>
        </w:rPr>
        <w:t>较上年预算安排减少</w:t>
      </w:r>
      <w:r>
        <w:rPr>
          <w:rStyle w:val="10"/>
          <w:rFonts w:hint="eastAsia" w:ascii="仿宋" w:hAnsi="仿宋" w:eastAsia="仿宋"/>
          <w:sz w:val="32"/>
          <w:szCs w:val="32"/>
          <w:lang w:val="en-US" w:eastAsia="zh-CN"/>
        </w:rPr>
        <w:t>2.93</w:t>
      </w:r>
      <w:r>
        <w:rPr>
          <w:rStyle w:val="10"/>
          <w:rFonts w:ascii="仿宋" w:hAnsi="仿宋" w:eastAsia="仿宋"/>
          <w:sz w:val="32"/>
          <w:szCs w:val="32"/>
        </w:rPr>
        <w:t>万元;</w:t>
      </w:r>
      <w:r>
        <w:fldChar w:fldCharType="end"/>
      </w:r>
      <w:r>
        <w:fldChar w:fldCharType="end"/>
      </w:r>
      <w:r>
        <w:rPr>
          <w:rFonts w:hint="eastAsia" w:ascii="仿宋" w:hAnsi="仿宋" w:eastAsia="仿宋" w:cs="Times New Roman"/>
          <w:kern w:val="0"/>
          <w:sz w:val="32"/>
          <w:szCs w:val="32"/>
          <w:lang w:val="en-US" w:eastAsia="zh-CN"/>
        </w:rPr>
        <w:t>减少变化原因为缩减了一些非必要收入。</w:t>
      </w:r>
    </w:p>
    <w:p w14:paraId="7F7ECED3">
      <w:pPr>
        <w:ind w:firstLine="640" w:firstLineChars="200"/>
        <w:rPr>
          <w:rStyle w:val="10"/>
          <w:rFonts w:ascii="仿宋" w:hAnsi="仿宋" w:eastAsia="仿宋"/>
          <w:sz w:val="32"/>
          <w:szCs w:val="32"/>
        </w:rPr>
      </w:pPr>
      <w:r>
        <w:rPr>
          <w:rStyle w:val="10"/>
          <w:rFonts w:hint="eastAsia" w:ascii="仿宋" w:hAnsi="仿宋" w:eastAsia="仿宋"/>
          <w:sz w:val="32"/>
          <w:szCs w:val="32"/>
        </w:rPr>
        <w:t>按</w:t>
      </w:r>
      <w:r>
        <w:rPr>
          <w:rStyle w:val="10"/>
          <w:rFonts w:hint="eastAsia" w:ascii="仿宋" w:hAnsi="仿宋" w:eastAsia="仿宋" w:cs="Times New Roman"/>
          <w:sz w:val="32"/>
          <w:szCs w:val="32"/>
        </w:rPr>
        <w:t>支出功能科目</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${page400644146.ds247441498_REP_BGT_T_HC1100002019DXQ01_GNCBMX}</w:instrText>
      </w:r>
      <w:r>
        <w:rPr>
          <w:rStyle w:val="10"/>
          <w:rFonts w:ascii="仿宋" w:hAnsi="仿宋" w:eastAsia="仿宋"/>
          <w:sz w:val="32"/>
          <w:szCs w:val="32"/>
        </w:rPr>
        <w:fldChar w:fldCharType="separate"/>
      </w:r>
      <w:r>
        <w:rPr>
          <w:rStyle w:val="10"/>
          <w:rFonts w:ascii="仿宋" w:hAnsi="仿宋" w:eastAsia="仿宋"/>
          <w:sz w:val="32"/>
          <w:szCs w:val="32"/>
        </w:rPr>
        <w:t>一般公共服务支出</w:t>
      </w:r>
      <w:r>
        <w:rPr>
          <w:rStyle w:val="10"/>
          <w:rFonts w:hint="eastAsia" w:ascii="仿宋" w:hAnsi="仿宋" w:eastAsia="仿宋"/>
          <w:sz w:val="32"/>
          <w:szCs w:val="32"/>
          <w:lang w:val="en-US" w:eastAsia="zh-CN"/>
        </w:rPr>
        <w:t>375.5</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26.24</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社会保障和就业支出</w:t>
      </w:r>
      <w:r>
        <w:rPr>
          <w:rStyle w:val="10"/>
          <w:rFonts w:hint="eastAsia" w:ascii="仿宋" w:hAnsi="仿宋" w:eastAsia="仿宋"/>
          <w:sz w:val="32"/>
          <w:szCs w:val="32"/>
          <w:lang w:val="en-US" w:eastAsia="zh-CN"/>
        </w:rPr>
        <w:t>11.32</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11.3</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卫生健康支出</w:t>
      </w:r>
      <w:r>
        <w:rPr>
          <w:rStyle w:val="10"/>
          <w:rFonts w:hint="eastAsia" w:ascii="仿宋" w:hAnsi="仿宋" w:eastAsia="仿宋"/>
          <w:sz w:val="32"/>
          <w:szCs w:val="32"/>
          <w:lang w:val="en-US" w:eastAsia="zh-CN"/>
        </w:rPr>
        <w:t>4.22</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2.13</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住房保障支出</w:t>
      </w:r>
      <w:r>
        <w:rPr>
          <w:rStyle w:val="10"/>
          <w:rFonts w:hint="eastAsia" w:ascii="仿宋" w:hAnsi="仿宋" w:eastAsia="仿宋"/>
          <w:sz w:val="32"/>
          <w:szCs w:val="32"/>
          <w:lang w:val="en-US" w:eastAsia="zh-CN"/>
        </w:rPr>
        <w:t>6.34</w:t>
      </w:r>
      <w:r>
        <w:rPr>
          <w:rStyle w:val="10"/>
          <w:rFonts w:ascii="仿宋" w:hAnsi="仿宋" w:eastAsia="仿宋"/>
          <w:sz w:val="32"/>
          <w:szCs w:val="32"/>
        </w:rPr>
        <w:t>万元</w:t>
      </w:r>
      <w:r>
        <w:rPr>
          <w:rStyle w:val="10"/>
          <w:rFonts w:hint="eastAsia" w:ascii="仿宋" w:hAnsi="仿宋" w:eastAsia="仿宋"/>
          <w:sz w:val="32"/>
          <w:szCs w:val="32"/>
          <w:lang w:eastAsia="zh-CN"/>
        </w:rPr>
        <w:t>，</w:t>
      </w:r>
      <w:r>
        <w:rPr>
          <w:rStyle w:val="10"/>
          <w:rFonts w:ascii="仿宋" w:hAnsi="仿宋" w:eastAsia="仿宋"/>
          <w:sz w:val="32"/>
          <w:szCs w:val="32"/>
        </w:rPr>
        <w:t>较上年预算安排增加</w:t>
      </w:r>
      <w:r>
        <w:rPr>
          <w:rStyle w:val="10"/>
          <w:rFonts w:hint="eastAsia" w:ascii="仿宋" w:hAnsi="仿宋" w:eastAsia="仿宋"/>
          <w:sz w:val="32"/>
          <w:szCs w:val="32"/>
          <w:lang w:val="en-US" w:eastAsia="zh-CN"/>
        </w:rPr>
        <w:t>2.92</w:t>
      </w:r>
      <w:r>
        <w:rPr>
          <w:rStyle w:val="10"/>
          <w:rFonts w:ascii="仿宋" w:hAnsi="仿宋" w:eastAsia="仿宋"/>
          <w:sz w:val="32"/>
          <w:szCs w:val="32"/>
        </w:rPr>
        <w:t>万元。</w:t>
      </w:r>
      <w:r>
        <w:fldChar w:fldCharType="end"/>
      </w:r>
    </w:p>
    <w:p w14:paraId="5762BF84">
      <w:pPr>
        <w:ind w:firstLine="640" w:firstLineChars="200"/>
      </w:pPr>
      <w:r>
        <w:rPr>
          <w:rStyle w:val="10"/>
          <w:rFonts w:hint="eastAsia" w:ascii="仿宋" w:hAnsi="仿宋" w:eastAsia="仿宋"/>
          <w:sz w:val="32"/>
          <w:szCs w:val="32"/>
        </w:rPr>
        <w:t>按</w:t>
      </w:r>
      <w:r>
        <w:rPr>
          <w:rStyle w:val="10"/>
          <w:rFonts w:hint="eastAsia" w:ascii="仿宋" w:hAnsi="仿宋" w:eastAsia="仿宋" w:cs="Times New Roman"/>
          <w:sz w:val="32"/>
          <w:szCs w:val="32"/>
        </w:rPr>
        <w:t>支出项目类别</w:t>
      </w:r>
      <w:r>
        <w:rPr>
          <w:rStyle w:val="10"/>
          <w:rFonts w:hint="eastAsia" w:ascii="仿宋" w:hAnsi="仿宋" w:eastAsia="仿宋"/>
          <w:sz w:val="32"/>
          <w:szCs w:val="32"/>
        </w:rPr>
        <w:t>划分：</w:t>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${page400644146.ds215660413_REP_BGT_T_HC1100002019_DXQ02_JBZCQK}</w:instrText>
      </w:r>
      <w:r>
        <w:rPr>
          <w:rStyle w:val="10"/>
          <w:rFonts w:ascii="仿宋" w:hAnsi="仿宋" w:eastAsia="仿宋"/>
          <w:sz w:val="32"/>
          <w:szCs w:val="32"/>
        </w:rPr>
        <w:fldChar w:fldCharType="separate"/>
      </w:r>
      <w:r>
        <w:rPr>
          <w:rStyle w:val="10"/>
          <w:rFonts w:ascii="仿宋" w:hAnsi="仿宋" w:eastAsia="仿宋"/>
          <w:sz w:val="32"/>
          <w:szCs w:val="32"/>
        </w:rPr>
        <w:t>基本支出</w:t>
      </w:r>
      <w:r>
        <w:rPr>
          <w:rStyle w:val="10"/>
          <w:rFonts w:hint="eastAsia" w:ascii="仿宋" w:hAnsi="仿宋" w:eastAsia="仿宋"/>
          <w:sz w:val="32"/>
          <w:szCs w:val="32"/>
          <w:lang w:val="en-US" w:eastAsia="zh-CN"/>
        </w:rPr>
        <w:t>89.32</w:t>
      </w:r>
      <w:r>
        <w:rPr>
          <w:rStyle w:val="10"/>
          <w:rFonts w:ascii="仿宋" w:hAnsi="仿宋" w:eastAsia="仿宋"/>
          <w:sz w:val="32"/>
          <w:szCs w:val="32"/>
        </w:rPr>
        <w:t>万元,较上年预算安排增加</w:t>
      </w:r>
      <w:r>
        <w:rPr>
          <w:rStyle w:val="10"/>
          <w:rFonts w:hint="eastAsia" w:ascii="仿宋" w:hAnsi="仿宋" w:eastAsia="仿宋"/>
          <w:sz w:val="32"/>
          <w:szCs w:val="32"/>
          <w:lang w:val="en-US" w:eastAsia="zh-CN"/>
        </w:rPr>
        <w:t>25.76</w:t>
      </w:r>
      <w:r>
        <w:rPr>
          <w:rStyle w:val="10"/>
          <w:rFonts w:ascii="仿宋" w:hAnsi="仿宋" w:eastAsia="仿宋"/>
          <w:sz w:val="32"/>
          <w:szCs w:val="32"/>
        </w:rPr>
        <w:t>万元;其中：工资福利支出</w:t>
      </w:r>
      <w:r>
        <w:rPr>
          <w:rStyle w:val="10"/>
          <w:rFonts w:hint="eastAsia" w:ascii="仿宋" w:hAnsi="仿宋" w:eastAsia="仿宋"/>
          <w:sz w:val="32"/>
          <w:szCs w:val="32"/>
          <w:lang w:val="en-US" w:eastAsia="zh-CN"/>
        </w:rPr>
        <w:t>75.1</w:t>
      </w:r>
      <w:r>
        <w:rPr>
          <w:rStyle w:val="10"/>
          <w:rFonts w:ascii="仿宋" w:hAnsi="仿宋" w:eastAsia="仿宋"/>
          <w:sz w:val="32"/>
          <w:szCs w:val="32"/>
        </w:rPr>
        <w:t>万元,商品和服务支出</w:t>
      </w:r>
      <w:r>
        <w:rPr>
          <w:rStyle w:val="10"/>
          <w:rFonts w:hint="eastAsia" w:ascii="仿宋" w:hAnsi="仿宋" w:eastAsia="仿宋"/>
          <w:sz w:val="32"/>
          <w:szCs w:val="32"/>
          <w:lang w:val="en-US" w:eastAsia="zh-CN"/>
        </w:rPr>
        <w:t>14.22</w:t>
      </w:r>
      <w:r>
        <w:rPr>
          <w:rStyle w:val="10"/>
          <w:rFonts w:ascii="仿宋" w:hAnsi="仿宋" w:eastAsia="仿宋"/>
          <w:sz w:val="32"/>
          <w:szCs w:val="32"/>
        </w:rPr>
        <w:t>万元,对个人和家庭的补助</w:t>
      </w:r>
      <w:r>
        <w:rPr>
          <w:rStyle w:val="10"/>
          <w:rFonts w:hint="eastAsia" w:ascii="仿宋" w:hAnsi="仿宋" w:eastAsia="仿宋"/>
          <w:sz w:val="32"/>
          <w:szCs w:val="32"/>
          <w:lang w:val="en-US" w:eastAsia="zh-CN"/>
        </w:rPr>
        <w:t>0</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w:t>
      </w:r>
      <w:r>
        <w:rPr>
          <w:rStyle w:val="10"/>
          <w:rFonts w:ascii="仿宋" w:hAnsi="仿宋" w:eastAsia="仿宋"/>
          <w:sz w:val="32"/>
          <w:szCs w:val="32"/>
        </w:rPr>
        <w:t>万元；。</w:t>
      </w:r>
      <w:r>
        <w:fldChar w:fldCharType="end"/>
      </w:r>
      <w:r>
        <w:rPr>
          <w:rStyle w:val="10"/>
          <w:rFonts w:ascii="仿宋" w:hAnsi="仿宋" w:eastAsia="仿宋"/>
          <w:sz w:val="32"/>
          <w:szCs w:val="32"/>
        </w:rPr>
        <w:fldChar w:fldCharType="begin"/>
      </w:r>
      <w:r>
        <w:rPr>
          <w:rStyle w:val="10"/>
          <w:rFonts w:ascii="仿宋" w:hAnsi="仿宋" w:eastAsia="仿宋"/>
          <w:sz w:val="32"/>
          <w:szCs w:val="32"/>
        </w:rPr>
        <w:instrText xml:space="preserve">MERGEFIELD ${page400644146.ds215660413_REP_BGT_T_HC1100002019_DXQ02_XMZCQK}</w:instrText>
      </w:r>
      <w:r>
        <w:rPr>
          <w:rStyle w:val="10"/>
          <w:rFonts w:ascii="仿宋" w:hAnsi="仿宋" w:eastAsia="仿宋"/>
          <w:sz w:val="32"/>
          <w:szCs w:val="32"/>
        </w:rPr>
        <w:fldChar w:fldCharType="separate"/>
      </w:r>
      <w:r>
        <w:rPr>
          <w:rStyle w:val="10"/>
          <w:rFonts w:ascii="仿宋" w:hAnsi="仿宋" w:eastAsia="仿宋"/>
          <w:sz w:val="32"/>
          <w:szCs w:val="32"/>
        </w:rPr>
        <w:t>项目支出</w:t>
      </w:r>
      <w:r>
        <w:rPr>
          <w:rStyle w:val="10"/>
          <w:rFonts w:hint="eastAsia" w:ascii="仿宋" w:hAnsi="仿宋" w:eastAsia="仿宋"/>
          <w:sz w:val="32"/>
          <w:szCs w:val="32"/>
          <w:lang w:val="en-US" w:eastAsia="zh-CN"/>
        </w:rPr>
        <w:t>308.06</w:t>
      </w:r>
      <w:r>
        <w:rPr>
          <w:rStyle w:val="10"/>
          <w:rFonts w:ascii="仿宋" w:hAnsi="仿宋" w:eastAsia="仿宋"/>
          <w:sz w:val="32"/>
          <w:szCs w:val="32"/>
        </w:rPr>
        <w:t>万元,较上年预算安排减少</w:t>
      </w:r>
      <w:r>
        <w:rPr>
          <w:rStyle w:val="10"/>
          <w:rFonts w:hint="eastAsia" w:ascii="仿宋" w:hAnsi="仿宋" w:eastAsia="仿宋"/>
          <w:sz w:val="32"/>
          <w:szCs w:val="32"/>
          <w:lang w:val="en-US" w:eastAsia="zh-CN"/>
        </w:rPr>
        <w:t>28.69</w:t>
      </w:r>
      <w:r>
        <w:rPr>
          <w:rStyle w:val="10"/>
          <w:rFonts w:ascii="仿宋" w:hAnsi="仿宋" w:eastAsia="仿宋"/>
          <w:sz w:val="32"/>
          <w:szCs w:val="32"/>
        </w:rPr>
        <w:t>万元;其中：商品和服务支出</w:t>
      </w:r>
      <w:r>
        <w:rPr>
          <w:rStyle w:val="10"/>
          <w:rFonts w:hint="eastAsia" w:ascii="仿宋" w:hAnsi="仿宋" w:eastAsia="仿宋"/>
          <w:sz w:val="32"/>
          <w:szCs w:val="32"/>
          <w:lang w:val="en-US" w:eastAsia="zh-CN"/>
        </w:rPr>
        <w:t>53</w:t>
      </w:r>
      <w:r>
        <w:rPr>
          <w:rStyle w:val="10"/>
          <w:rFonts w:ascii="仿宋" w:hAnsi="仿宋" w:eastAsia="仿宋"/>
          <w:sz w:val="32"/>
          <w:szCs w:val="32"/>
        </w:rPr>
        <w:t>万元,资本性支出</w:t>
      </w:r>
      <w:r>
        <w:rPr>
          <w:rStyle w:val="10"/>
          <w:rFonts w:hint="eastAsia" w:ascii="仿宋" w:hAnsi="仿宋" w:eastAsia="仿宋"/>
          <w:sz w:val="32"/>
          <w:szCs w:val="32"/>
          <w:lang w:val="en-US" w:eastAsia="zh-CN"/>
        </w:rPr>
        <w:t>0</w:t>
      </w:r>
      <w:r>
        <w:rPr>
          <w:rStyle w:val="10"/>
          <w:rFonts w:ascii="仿宋" w:hAnsi="仿宋" w:eastAsia="仿宋"/>
          <w:sz w:val="32"/>
          <w:szCs w:val="32"/>
        </w:rPr>
        <w:t>万元。</w:t>
      </w:r>
      <w:r>
        <w:fldChar w:fldCharType="end"/>
      </w:r>
    </w:p>
    <w:p w14:paraId="054F1A82">
      <w:pPr>
        <w:ind w:firstLine="643" w:firstLineChars="2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lang w:eastAsia="zh-CN"/>
        </w:rPr>
        <w:t>（四）</w:t>
      </w:r>
      <w:r>
        <w:rPr>
          <w:rStyle w:val="10"/>
          <w:rFonts w:hint="eastAsia" w:ascii="Adobe 仿宋 Std R" w:hAnsi="Adobe 仿宋 Std R" w:eastAsia="Adobe 仿宋 Std R"/>
          <w:b/>
          <w:sz w:val="32"/>
          <w:szCs w:val="32"/>
        </w:rPr>
        <w:t>政府性基金情况</w:t>
      </w:r>
    </w:p>
    <w:p w14:paraId="20D16BF6">
      <w:pPr>
        <w:ind w:firstLine="640" w:firstLineChars="200"/>
        <w:rPr>
          <w:rStyle w:val="10"/>
          <w:rFonts w:hint="eastAsia" w:ascii="仿宋" w:hAnsi="仿宋" w:eastAsia="仿宋" w:cs="Times New Roman"/>
          <w:sz w:val="32"/>
          <w:szCs w:val="32"/>
          <w:lang w:eastAsia="zh-CN"/>
        </w:rPr>
      </w:pPr>
      <w:r>
        <w:rPr>
          <w:rStyle w:val="10"/>
          <w:rFonts w:hint="eastAsia" w:ascii="仿宋" w:hAnsi="仿宋" w:eastAsia="仿宋" w:cs="Times New Roman"/>
          <w:sz w:val="32"/>
          <w:szCs w:val="32"/>
        </w:rPr>
        <w:t>本部门没有使用政府性基金预算拨款安排的支出</w:t>
      </w:r>
      <w:r>
        <w:rPr>
          <w:rStyle w:val="10"/>
          <w:rFonts w:hint="eastAsia" w:ascii="仿宋" w:hAnsi="仿宋" w:eastAsia="仿宋" w:cs="Times New Roman"/>
          <w:sz w:val="32"/>
          <w:szCs w:val="32"/>
          <w:lang w:eastAsia="zh-CN"/>
        </w:rPr>
        <w:t>。</w:t>
      </w:r>
    </w:p>
    <w:p w14:paraId="6EA92DE2">
      <w:pPr>
        <w:numPr>
          <w:ilvl w:val="0"/>
          <w:numId w:val="0"/>
        </w:numPr>
        <w:ind w:firstLine="643" w:firstLineChars="200"/>
        <w:rPr>
          <w:rStyle w:val="10"/>
          <w:rFonts w:hint="eastAsia" w:ascii="Adobe 仿宋 Std R" w:hAnsi="Adobe 仿宋 Std R" w:eastAsia="Adobe 仿宋 Std R"/>
          <w:b/>
          <w:sz w:val="32"/>
          <w:szCs w:val="32"/>
        </w:rPr>
      </w:pPr>
      <w:r>
        <w:rPr>
          <w:rStyle w:val="10"/>
          <w:rFonts w:hint="eastAsia" w:ascii="Adobe 仿宋 Std R" w:hAnsi="Adobe 仿宋 Std R" w:eastAsia="Adobe 仿宋 Std R"/>
          <w:b/>
          <w:sz w:val="32"/>
          <w:szCs w:val="32"/>
          <w:lang w:eastAsia="zh-CN"/>
        </w:rPr>
        <w:t>（五）</w:t>
      </w:r>
      <w:r>
        <w:rPr>
          <w:rStyle w:val="10"/>
          <w:rFonts w:hint="eastAsia" w:ascii="Adobe 仿宋 Std R" w:hAnsi="Adobe 仿宋 Std R" w:eastAsia="Adobe 仿宋 Std R"/>
          <w:b/>
          <w:sz w:val="32"/>
          <w:szCs w:val="32"/>
        </w:rPr>
        <w:t>国有资本经营情况</w:t>
      </w:r>
    </w:p>
    <w:p w14:paraId="49695055">
      <w:pPr>
        <w:ind w:firstLine="640" w:firstLineChars="200"/>
        <w:rPr>
          <w:rStyle w:val="10"/>
          <w:rFonts w:hint="eastAsia" w:ascii="仿宋" w:hAnsi="仿宋" w:eastAsia="仿宋" w:cs="Times New Roman"/>
          <w:sz w:val="32"/>
          <w:szCs w:val="32"/>
          <w:lang w:val="en-US" w:eastAsia="zh-CN"/>
        </w:rPr>
      </w:pPr>
      <w:r>
        <w:rPr>
          <w:rStyle w:val="10"/>
          <w:rFonts w:hint="eastAsia" w:ascii="仿宋" w:hAnsi="仿宋" w:eastAsia="仿宋" w:cs="Times New Roman"/>
          <w:sz w:val="32"/>
          <w:szCs w:val="32"/>
        </w:rPr>
        <w:t>本</w:t>
      </w:r>
      <w:r>
        <w:rPr>
          <w:rStyle w:val="10"/>
          <w:rFonts w:hint="eastAsia" w:ascii="仿宋" w:hAnsi="仿宋" w:eastAsia="仿宋" w:cs="Times New Roman"/>
          <w:sz w:val="32"/>
          <w:szCs w:val="32"/>
          <w:lang w:val="en-US" w:eastAsia="zh-CN"/>
        </w:rPr>
        <w:t>部门</w:t>
      </w:r>
      <w:r>
        <w:rPr>
          <w:rStyle w:val="10"/>
          <w:rFonts w:hint="eastAsia" w:ascii="仿宋" w:hAnsi="仿宋" w:eastAsia="仿宋" w:cs="Times New Roman"/>
          <w:sz w:val="32"/>
          <w:szCs w:val="32"/>
        </w:rPr>
        <w:t>没有使用国有资本经营预算拨款安排的支出</w:t>
      </w:r>
      <w:r>
        <w:rPr>
          <w:rStyle w:val="10"/>
          <w:rFonts w:hint="eastAsia" w:ascii="仿宋" w:hAnsi="仿宋" w:eastAsia="仿宋" w:cs="Times New Roman"/>
          <w:sz w:val="32"/>
          <w:szCs w:val="32"/>
          <w:lang w:eastAsia="zh-CN"/>
        </w:rPr>
        <w:t>。</w:t>
      </w:r>
    </w:p>
    <w:p w14:paraId="48F5BC63">
      <w:pPr>
        <w:ind w:firstLine="321" w:firstLineChars="100"/>
        <w:rPr>
          <w:rStyle w:val="10"/>
          <w:rFonts w:ascii="Adobe 仿宋 Std R" w:hAnsi="Adobe 仿宋 Std R" w:eastAsia="Adobe 仿宋 Std R"/>
          <w:b/>
          <w:sz w:val="32"/>
          <w:szCs w:val="32"/>
        </w:rPr>
      </w:pPr>
      <w:r>
        <w:rPr>
          <w:rStyle w:val="10"/>
          <w:rFonts w:hint="eastAsia" w:asciiTheme="majorEastAsia" w:hAnsiTheme="majorEastAsia" w:eastAsiaTheme="majorEastAsia"/>
          <w:b/>
          <w:sz w:val="32"/>
          <w:szCs w:val="32"/>
        </w:rPr>
        <w:t xml:space="preserve"> </w:t>
      </w:r>
      <w:r>
        <w:rPr>
          <w:rStyle w:val="10"/>
          <w:rFonts w:hint="eastAsia" w:ascii="Adobe 仿宋 Std R" w:hAnsi="Adobe 仿宋 Std R" w:eastAsia="Adobe 仿宋 Std R"/>
          <w:b/>
          <w:sz w:val="32"/>
          <w:szCs w:val="32"/>
        </w:rPr>
        <w:t>(六)机关运行经费等重要事项的说明</w:t>
      </w:r>
    </w:p>
    <w:p w14:paraId="3ABBC145">
      <w:pPr>
        <w:widowControl/>
        <w:ind w:firstLine="640" w:firstLineChars="200"/>
        <w:rPr>
          <w:rFonts w:hint="eastAsia" w:ascii="Adobe 仿宋 Std R" w:hAnsi="Adobe 仿宋 Std R" w:eastAsia="Adobe 仿宋 Std R"/>
          <w:sz w:val="32"/>
          <w:szCs w:val="32"/>
          <w:lang w:val="en-US" w:eastAsia="zh-CN"/>
        </w:rPr>
      </w:pPr>
      <w:r>
        <w:rPr>
          <w:rStyle w:val="10"/>
          <w:rFonts w:hint="eastAsia" w:ascii="Adobe 仿宋 Std R" w:hAnsi="Adobe 仿宋 Std R" w:eastAsia="Adobe 仿宋 Std R"/>
          <w:sz w:val="32"/>
          <w:szCs w:val="32"/>
        </w:rPr>
        <w:t>202</w:t>
      </w:r>
      <w:r>
        <w:rPr>
          <w:rStyle w:val="10"/>
          <w:rFonts w:hint="eastAsia" w:ascii="Adobe 仿宋 Std R" w:hAnsi="Adobe 仿宋 Std R" w:eastAsia="Adobe 仿宋 Std R"/>
          <w:sz w:val="32"/>
          <w:szCs w:val="32"/>
          <w:lang w:val="en-US" w:eastAsia="zh-CN"/>
        </w:rPr>
        <w:t>5</w:t>
      </w:r>
      <w:r>
        <w:rPr>
          <w:rStyle w:val="10"/>
          <w:rFonts w:hint="eastAsia" w:ascii="Adobe 仿宋 Std R" w:hAnsi="Adobe 仿宋 Std R" w:eastAsia="Adobe 仿宋 Std R"/>
          <w:sz w:val="32"/>
          <w:szCs w:val="32"/>
        </w:rPr>
        <w:t>年</w:t>
      </w:r>
      <w:r>
        <w:rPr>
          <w:rFonts w:hint="eastAsia" w:ascii="Adobe 仿宋 Std R" w:hAnsi="Adobe 仿宋 Std R" w:eastAsia="Adobe 仿宋 Std R"/>
          <w:sz w:val="32"/>
          <w:szCs w:val="32"/>
        </w:rPr>
        <w:t>单位机关运行费预算</w:t>
      </w:r>
      <w:r>
        <w:rPr>
          <w:rFonts w:hint="eastAsia" w:ascii="Adobe 仿宋 Std R" w:hAnsi="Adobe 仿宋 Std R" w:eastAsia="Adobe 仿宋 Std R"/>
          <w:sz w:val="32"/>
          <w:szCs w:val="32"/>
          <w:lang w:val="en-US" w:eastAsia="zh-CN"/>
        </w:rPr>
        <w:t>10.8</w:t>
      </w:r>
      <w:r>
        <w:rPr>
          <w:rFonts w:hint="eastAsia" w:ascii="Adobe 仿宋 Std R" w:hAnsi="Adobe 仿宋 Std R" w:eastAsia="Adobe 仿宋 Std R"/>
          <w:sz w:val="32"/>
          <w:szCs w:val="32"/>
        </w:rPr>
        <w:t>万元，比202</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年预算减少</w:t>
      </w:r>
      <w:r>
        <w:rPr>
          <w:rFonts w:hint="eastAsia" w:ascii="Adobe 仿宋 Std R" w:hAnsi="Adobe 仿宋 Std R" w:eastAsia="Adobe 仿宋 Std R"/>
          <w:sz w:val="32"/>
          <w:szCs w:val="32"/>
          <w:lang w:val="en-US" w:eastAsia="zh-CN"/>
        </w:rPr>
        <w:t>13.2</w:t>
      </w:r>
      <w:r>
        <w:rPr>
          <w:rFonts w:hint="eastAsia" w:ascii="Adobe 仿宋 Std R" w:hAnsi="Adobe 仿宋 Std R" w:eastAsia="Adobe 仿宋 Std R"/>
          <w:sz w:val="32"/>
          <w:szCs w:val="32"/>
        </w:rPr>
        <w:t>万元，下降</w:t>
      </w:r>
      <w:r>
        <w:rPr>
          <w:rFonts w:hint="eastAsia" w:ascii="Adobe 仿宋 Std R" w:hAnsi="Adobe 仿宋 Std R" w:eastAsia="Adobe 仿宋 Std R"/>
          <w:sz w:val="32"/>
          <w:szCs w:val="32"/>
          <w:lang w:val="en-US" w:eastAsia="zh-CN"/>
        </w:rPr>
        <w:t>122</w:t>
      </w:r>
      <w:r>
        <w:rPr>
          <w:rFonts w:hint="eastAsia" w:ascii="Adobe 仿宋 Std R" w:hAnsi="Adobe 仿宋 Std R" w:eastAsia="Adobe 仿宋 Std R"/>
          <w:sz w:val="32"/>
          <w:szCs w:val="32"/>
        </w:rPr>
        <w:t>%。</w:t>
      </w:r>
      <w:r>
        <w:rPr>
          <w:rFonts w:hint="eastAsia" w:ascii="仿宋" w:hAnsi="仿宋" w:eastAsia="仿宋" w:cs="Times New Roman"/>
          <w:kern w:val="0"/>
          <w:sz w:val="32"/>
          <w:szCs w:val="32"/>
          <w:lang w:val="en-US" w:eastAsia="zh-CN"/>
        </w:rPr>
        <w:t>下降变化原因为人员减少。</w:t>
      </w:r>
    </w:p>
    <w:p w14:paraId="3FF20BBE">
      <w:pPr>
        <w:ind w:firstLine="320" w:firstLineChars="100"/>
        <w:rPr>
          <w:rFonts w:hint="eastAsia" w:ascii="Adobe 仿宋 Std R" w:hAnsi="Adobe 仿宋 Std R" w:eastAsia="Adobe 仿宋 Std R"/>
          <w:color w:val="000000" w:themeColor="text1"/>
          <w:sz w:val="32"/>
          <w:szCs w:val="32"/>
          <w:lang w:val="en-US" w:eastAsia="zh-CN"/>
        </w:rPr>
      </w:pPr>
      <w:r>
        <w:rPr>
          <w:rFonts w:hint="eastAsia" w:ascii="Adobe 仿宋 Std R" w:hAnsi="Adobe 仿宋 Std R" w:eastAsia="Adobe 仿宋 Std R"/>
          <w:sz w:val="32"/>
          <w:szCs w:val="32"/>
        </w:rPr>
        <w:t>按照财政部《地方预决算公开操作规程》明确的口径，机关运行费指各部门的公用经费，包括</w:t>
      </w:r>
      <w:r>
        <w:rPr>
          <w:rFonts w:hint="eastAsia" w:ascii="Adobe 仿宋 Std R" w:hAnsi="Adobe 仿宋 Std R" w:eastAsia="Adobe 仿宋 Std R"/>
          <w:color w:val="000000" w:themeColor="text1"/>
          <w:sz w:val="32"/>
          <w:szCs w:val="32"/>
        </w:rPr>
        <w:t>办公及印刷费</w:t>
      </w:r>
      <w:r>
        <w:rPr>
          <w:rFonts w:hint="eastAsia" w:ascii="Adobe 仿宋 Std R" w:hAnsi="Adobe 仿宋 Std R" w:eastAsia="Adobe 仿宋 Std R"/>
          <w:color w:val="000000" w:themeColor="text1"/>
          <w:sz w:val="32"/>
          <w:szCs w:val="32"/>
          <w:lang w:val="en-US" w:eastAsia="zh-CN"/>
        </w:rPr>
        <w:t>4.2万元</w:t>
      </w:r>
      <w:r>
        <w:rPr>
          <w:rFonts w:hint="eastAsia" w:ascii="Adobe 仿宋 Std R" w:hAnsi="Adobe 仿宋 Std R" w:eastAsia="Adobe 仿宋 Std R"/>
          <w:color w:val="000000" w:themeColor="text1"/>
          <w:sz w:val="32"/>
          <w:szCs w:val="32"/>
        </w:rPr>
        <w:t>、邮电费</w:t>
      </w:r>
      <w:r>
        <w:rPr>
          <w:rFonts w:hint="eastAsia" w:ascii="Adobe 仿宋 Std R" w:hAnsi="Adobe 仿宋 Std R" w:eastAsia="Adobe 仿宋 Std R"/>
          <w:color w:val="000000" w:themeColor="text1"/>
          <w:sz w:val="32"/>
          <w:szCs w:val="32"/>
          <w:lang w:val="en-US" w:eastAsia="zh-CN"/>
        </w:rPr>
        <w:t>0.9万元</w:t>
      </w:r>
      <w:r>
        <w:rPr>
          <w:rFonts w:hint="eastAsia" w:ascii="Adobe 仿宋 Std R" w:hAnsi="Adobe 仿宋 Std R" w:eastAsia="Adobe 仿宋 Std R"/>
          <w:color w:val="000000" w:themeColor="text1"/>
          <w:sz w:val="32"/>
          <w:szCs w:val="32"/>
        </w:rPr>
        <w:t>、日常维修费</w:t>
      </w:r>
      <w:r>
        <w:rPr>
          <w:rFonts w:hint="eastAsia" w:ascii="Adobe 仿宋 Std R" w:hAnsi="Adobe 仿宋 Std R" w:eastAsia="Adobe 仿宋 Std R"/>
          <w:color w:val="000000" w:themeColor="text1"/>
          <w:sz w:val="32"/>
          <w:szCs w:val="32"/>
          <w:lang w:val="en-US" w:eastAsia="zh-CN"/>
        </w:rPr>
        <w:t>0.4万元</w:t>
      </w:r>
      <w:r>
        <w:rPr>
          <w:rFonts w:hint="eastAsia" w:ascii="Adobe 仿宋 Std R" w:hAnsi="Adobe 仿宋 Std R" w:eastAsia="Adobe 仿宋 Std R"/>
          <w:color w:val="000000" w:themeColor="text1"/>
          <w:sz w:val="32"/>
          <w:szCs w:val="32"/>
        </w:rPr>
        <w:t>、</w:t>
      </w:r>
      <w:r>
        <w:rPr>
          <w:rFonts w:hint="eastAsia" w:ascii="Adobe 仿宋 Std R" w:hAnsi="Adobe 仿宋 Std R" w:eastAsia="Adobe 仿宋 Std R"/>
          <w:color w:val="000000" w:themeColor="text1"/>
          <w:sz w:val="32"/>
          <w:szCs w:val="32"/>
          <w:lang w:eastAsia="zh-CN"/>
        </w:rPr>
        <w:t>工会经费</w:t>
      </w:r>
      <w:r>
        <w:rPr>
          <w:rFonts w:hint="eastAsia" w:ascii="Adobe 仿宋 Std R" w:hAnsi="Adobe 仿宋 Std R" w:eastAsia="Adobe 仿宋 Std R"/>
          <w:color w:val="000000" w:themeColor="text1"/>
          <w:sz w:val="32"/>
          <w:szCs w:val="32"/>
          <w:lang w:val="en-US" w:eastAsia="zh-CN"/>
        </w:rPr>
        <w:t>4.5万元、其他商品和服务支出费0.8万元。</w:t>
      </w:r>
    </w:p>
    <w:p w14:paraId="636C61E3">
      <w:pPr>
        <w:ind w:firstLine="321" w:firstLineChars="100"/>
        <w:rPr>
          <w:rStyle w:val="10"/>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(七)政府采购情况</w:t>
      </w:r>
    </w:p>
    <w:p w14:paraId="3FAC88B9">
      <w:pPr>
        <w:rPr>
          <w:rFonts w:ascii="Adobe 仿宋 Std R" w:hAnsi="Adobe 仿宋 Std R" w:eastAsia="Adobe 仿宋 Std R"/>
          <w:sz w:val="32"/>
          <w:szCs w:val="32"/>
        </w:rPr>
      </w:pPr>
      <w:r>
        <w:rPr>
          <w:rStyle w:val="10"/>
          <w:rFonts w:hint="eastAsia" w:asciiTheme="majorEastAsia" w:hAnsiTheme="majorEastAsia" w:eastAsiaTheme="majorEastAsia"/>
          <w:b/>
          <w:sz w:val="32"/>
          <w:szCs w:val="32"/>
        </w:rPr>
        <w:t xml:space="preserve">  </w:t>
      </w:r>
      <w:r>
        <w:rPr>
          <w:rFonts w:hint="eastAsia" w:ascii="Adobe 仿宋 Std R" w:hAnsi="Adobe 仿宋 Std R" w:eastAsia="Adobe 仿宋 Std R"/>
        </w:rPr>
        <w:t xml:space="preserve"> </w:t>
      </w:r>
      <w:r>
        <w:rPr>
          <w:rFonts w:hint="eastAsia" w:ascii="Adobe 仿宋 Std R" w:hAnsi="Adobe 仿宋 Std R" w:eastAsia="Adobe 仿宋 Std R"/>
          <w:sz w:val="32"/>
          <w:szCs w:val="32"/>
        </w:rPr>
        <w:t>202</w:t>
      </w: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rPr>
        <w:t>年部门所属各单位政府采购总额</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其中</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政府采购货物预算</w:t>
      </w: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政府采购工程预算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r>
        <w:rPr>
          <w:rFonts w:ascii="Adobe 仿宋 Std R" w:hAnsi="Adobe 仿宋 Std R" w:eastAsia="Adobe 仿宋 Std R"/>
          <w:sz w:val="32"/>
          <w:szCs w:val="32"/>
        </w:rPr>
        <w:t>,</w:t>
      </w:r>
      <w:r>
        <w:rPr>
          <w:rFonts w:hint="eastAsia" w:ascii="Adobe 仿宋 Std R" w:hAnsi="Adobe 仿宋 Std R" w:eastAsia="Adobe 仿宋 Std R"/>
          <w:sz w:val="32"/>
          <w:szCs w:val="32"/>
        </w:rPr>
        <w:t xml:space="preserve"> 政府采购服务预算</w:t>
      </w:r>
      <w:r>
        <w:rPr>
          <w:rFonts w:hint="eastAsia" w:ascii="Adobe 仿宋 Std R" w:hAnsi="Adobe 仿宋 Std R" w:eastAsia="Adobe 仿宋 Std R"/>
          <w:sz w:val="32"/>
          <w:szCs w:val="32"/>
          <w:lang w:val="en-US" w:eastAsia="zh-CN"/>
        </w:rPr>
        <w:t>0</w:t>
      </w:r>
      <w:r>
        <w:rPr>
          <w:rFonts w:hint="eastAsia" w:ascii="Adobe 仿宋 Std R" w:hAnsi="Adobe 仿宋 Std R" w:eastAsia="Adobe 仿宋 Std R"/>
          <w:sz w:val="32"/>
          <w:szCs w:val="32"/>
        </w:rPr>
        <w:t>万元。</w:t>
      </w:r>
    </w:p>
    <w:p w14:paraId="51191AFC">
      <w:pPr>
        <w:ind w:firstLine="321" w:firstLineChars="100"/>
        <w:rPr>
          <w:rStyle w:val="10"/>
          <w:rFonts w:hint="eastAsia" w:ascii="Adobe 仿宋 Std R" w:hAnsi="Adobe 仿宋 Std R" w:eastAsia="Adobe 仿宋 Std R" w:cs="Times New Roman"/>
          <w:b/>
          <w:sz w:val="32"/>
          <w:szCs w:val="32"/>
        </w:rPr>
      </w:pPr>
      <w:r>
        <w:rPr>
          <w:rStyle w:val="10"/>
          <w:rFonts w:hint="eastAsia" w:ascii="Adobe 仿宋 Std R" w:hAnsi="Adobe 仿宋 Std R" w:eastAsia="Adobe 仿宋 Std R" w:cs="Times New Roman"/>
          <w:b/>
          <w:sz w:val="32"/>
          <w:szCs w:val="32"/>
        </w:rPr>
        <w:t>(八)国有资产占有使用情况</w:t>
      </w:r>
    </w:p>
    <w:p w14:paraId="4400133E">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截至2024年12月31日，单位共有车辆0辆，其中：一般公务用车实有数0辆。</w:t>
      </w:r>
    </w:p>
    <w:p w14:paraId="61BBB86C">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2025年单位预算安排购置车辆0辆，安排购置单位价值200万元以上大型设备具体为：无</w:t>
      </w:r>
    </w:p>
    <w:p w14:paraId="59A43C58">
      <w:pPr>
        <w:ind w:firstLine="321" w:firstLineChars="100"/>
        <w:rPr>
          <w:rFonts w:ascii="Adobe 仿宋 Std R" w:hAnsi="Adobe 仿宋 Std R" w:eastAsia="Adobe 仿宋 Std R"/>
          <w:b/>
          <w:sz w:val="32"/>
          <w:szCs w:val="32"/>
        </w:rPr>
      </w:pPr>
      <w:r>
        <w:rPr>
          <w:rStyle w:val="10"/>
          <w:rFonts w:hint="eastAsia" w:ascii="Adobe 仿宋 Std R" w:hAnsi="Adobe 仿宋 Std R" w:eastAsia="Adobe 仿宋 Std R"/>
          <w:b/>
          <w:sz w:val="32"/>
          <w:szCs w:val="32"/>
        </w:rPr>
        <w:t>（九）</w:t>
      </w:r>
      <w:r>
        <w:rPr>
          <w:rStyle w:val="10"/>
          <w:rFonts w:hint="eastAsia" w:ascii="Adobe 仿宋 Std R" w:hAnsi="Adobe 仿宋 Std R" w:eastAsia="Adobe 仿宋 Std R"/>
          <w:b/>
          <w:sz w:val="32"/>
          <w:szCs w:val="32"/>
          <w:lang w:eastAsia="zh-CN"/>
        </w:rPr>
        <w:t>特定</w:t>
      </w:r>
      <w:r>
        <w:rPr>
          <w:rStyle w:val="10"/>
          <w:rFonts w:hint="eastAsia" w:ascii="Adobe 仿宋 Std R" w:hAnsi="Adobe 仿宋 Std R" w:eastAsia="Adobe 仿宋 Std R"/>
          <w:b/>
          <w:sz w:val="32"/>
          <w:szCs w:val="32"/>
        </w:rPr>
        <w:t>项目情况说明</w:t>
      </w:r>
    </w:p>
    <w:p w14:paraId="2435A574">
      <w:pPr>
        <w:ind w:firstLine="640" w:firstLineChars="200"/>
        <w:rPr>
          <w:rFonts w:hint="eastAsia" w:ascii="Adobe 仿宋 Std R" w:hAnsi="Adobe 仿宋 Std R" w:eastAsia="Adobe 仿宋 Std R" w:cstheme="minorBidi"/>
          <w:b/>
          <w:bCs/>
          <w:kern w:val="2"/>
          <w:sz w:val="32"/>
          <w:szCs w:val="30"/>
          <w:lang w:val="en-US" w:eastAsia="zh-CN" w:bidi="ar-SA"/>
        </w:rPr>
      </w:pPr>
      <w:r>
        <w:rPr>
          <w:rFonts w:hint="eastAsia" w:ascii="Adobe 仿宋 Std R" w:hAnsi="Adobe 仿宋 Std R" w:eastAsia="Adobe 仿宋 Std R"/>
          <w:sz w:val="32"/>
          <w:szCs w:val="32"/>
        </w:rPr>
        <w:t xml:space="preserve">  </w:t>
      </w:r>
      <w:r>
        <w:rPr>
          <w:rFonts w:hint="eastAsia" w:ascii="Adobe 仿宋 Std R" w:hAnsi="Adobe 仿宋 Std R" w:eastAsia="Adobe 仿宋 Std R" w:cstheme="minorBidi"/>
          <w:b/>
          <w:bCs/>
          <w:kern w:val="2"/>
          <w:sz w:val="32"/>
          <w:szCs w:val="30"/>
          <w:lang w:val="en-US" w:eastAsia="zh-CN" w:bidi="ar-SA"/>
        </w:rPr>
        <w:t>1、庐山市公务接待经费</w:t>
      </w:r>
    </w:p>
    <w:p w14:paraId="56D4AD24">
      <w:pPr>
        <w:numPr>
          <w:ilvl w:val="0"/>
          <w:numId w:val="0"/>
        </w:numPr>
        <w:ind w:firstLine="1292" w:firstLineChars="404"/>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1）项目概述</w:t>
      </w:r>
    </w:p>
    <w:p w14:paraId="060CF94E">
      <w:pPr>
        <w:rPr>
          <w:rFonts w:hint="eastAsia" w:ascii="Adobe 仿宋 Std R" w:hAnsi="Adobe 仿宋 Std R" w:eastAsia="Adobe 仿宋 Std R" w:cstheme="minorBidi"/>
          <w:kern w:val="2"/>
          <w:sz w:val="32"/>
          <w:szCs w:val="30"/>
          <w:lang w:val="en-US" w:eastAsia="zh-CN" w:bidi="ar-SA"/>
        </w:rPr>
      </w:pPr>
      <w:r>
        <w:rPr>
          <w:rFonts w:hint="eastAsia" w:ascii="仿宋_GB2312" w:hAnsi="仿宋_GB2312" w:eastAsia="仿宋_GB2312" w:cs="仿宋_GB2312"/>
          <w:sz w:val="32"/>
          <w:szCs w:val="32"/>
          <w:lang w:val="en-US" w:eastAsia="zh-CN"/>
        </w:rPr>
        <w:t xml:space="preserve">       </w:t>
      </w:r>
      <w:r>
        <w:rPr>
          <w:rFonts w:hint="eastAsia" w:ascii="Adobe 仿宋 Std R" w:hAnsi="Adobe 仿宋 Std R" w:eastAsia="Adobe 仿宋 Std R" w:cstheme="minorBidi"/>
          <w:kern w:val="2"/>
          <w:sz w:val="32"/>
          <w:szCs w:val="30"/>
          <w:lang w:val="en-US" w:eastAsia="zh-CN" w:bidi="ar-SA"/>
        </w:rPr>
        <w:t xml:space="preserve"> 保障全市公务接待经费支出。</w:t>
      </w:r>
    </w:p>
    <w:p w14:paraId="55FBD284">
      <w:pPr>
        <w:ind w:firstLine="1280" w:firstLineChars="400"/>
        <w:rPr>
          <w:rFonts w:hint="eastAsia" w:ascii="Adobe 仿宋 Std R" w:hAnsi="Adobe 仿宋 Std R" w:eastAsia="Adobe 仿宋 Std R"/>
          <w:sz w:val="32"/>
          <w:szCs w:val="32"/>
        </w:rPr>
      </w:pPr>
      <w:r>
        <w:rPr>
          <w:rFonts w:hint="eastAsia" w:ascii="仿宋_GB2312" w:hAnsi="仿宋_GB2312" w:eastAsia="仿宋_GB2312" w:cs="仿宋_GB2312"/>
          <w:sz w:val="32"/>
          <w:szCs w:val="32"/>
          <w:lang w:val="en-US" w:eastAsia="zh-CN"/>
        </w:rPr>
        <w:t>2</w:t>
      </w:r>
      <w:r>
        <w:rPr>
          <w:rFonts w:hint="eastAsia" w:ascii="Adobe 仿宋 Std R" w:hAnsi="Adobe 仿宋 Std R" w:eastAsia="Adobe 仿宋 Std R" w:cstheme="minorBidi"/>
          <w:kern w:val="2"/>
          <w:sz w:val="32"/>
          <w:szCs w:val="30"/>
          <w:lang w:val="en-US" w:eastAsia="zh-CN" w:bidi="ar-SA"/>
        </w:rPr>
        <w:t>）</w:t>
      </w:r>
      <w:r>
        <w:rPr>
          <w:rFonts w:hint="eastAsia" w:ascii="Adobe 仿宋 Std R" w:hAnsi="Adobe 仿宋 Std R" w:eastAsia="Adobe 仿宋 Std R"/>
          <w:sz w:val="32"/>
          <w:szCs w:val="32"/>
        </w:rPr>
        <w:t>立项依据</w:t>
      </w:r>
    </w:p>
    <w:p w14:paraId="21EAD65F">
      <w:pPr>
        <w:ind w:firstLine="1296" w:firstLineChars="405"/>
        <w:rPr>
          <w:rFonts w:hint="eastAsia" w:ascii="Adobe 仿宋 Std R" w:hAnsi="Adobe 仿宋 Std R" w:eastAsia="Adobe 仿宋 Std R" w:cstheme="minorBidi"/>
          <w:kern w:val="2"/>
          <w:sz w:val="32"/>
          <w:szCs w:val="30"/>
          <w:lang w:val="en-US" w:eastAsia="zh-CN" w:bidi="ar-SA"/>
        </w:rPr>
      </w:pPr>
      <w:r>
        <w:rPr>
          <w:rFonts w:hint="eastAsia" w:ascii="Adobe 仿宋 Std R" w:hAnsi="Adobe 仿宋 Std R" w:eastAsia="Adobe 仿宋 Std R" w:cstheme="minorBidi"/>
          <w:kern w:val="2"/>
          <w:sz w:val="32"/>
          <w:szCs w:val="30"/>
          <w:lang w:val="en-US" w:eastAsia="zh-CN" w:bidi="ar-SA"/>
        </w:rPr>
        <w:t>庐合字[2023]2号。</w:t>
      </w:r>
    </w:p>
    <w:p w14:paraId="1180F99F">
      <w:pPr>
        <w:ind w:firstLine="1280" w:firstLineChars="400"/>
        <w:rPr>
          <w:rFonts w:hint="eastAsia" w:ascii="Adobe 仿宋 Std R" w:hAnsi="Adobe 仿宋 Std R" w:eastAsia="Adobe 仿宋 Std R"/>
          <w:sz w:val="32"/>
          <w:szCs w:val="32"/>
        </w:rPr>
      </w:pPr>
      <w:r>
        <w:rPr>
          <w:rFonts w:hint="eastAsia" w:ascii="仿宋_GB2312" w:hAnsi="仿宋_GB2312" w:eastAsia="仿宋_GB2312" w:cs="仿宋_GB2312"/>
          <w:sz w:val="32"/>
          <w:szCs w:val="32"/>
          <w:lang w:val="en-US" w:eastAsia="zh-CN"/>
        </w:rPr>
        <w:t>3</w:t>
      </w:r>
      <w:r>
        <w:rPr>
          <w:rFonts w:hint="eastAsia" w:ascii="Adobe 仿宋 Std R" w:hAnsi="Adobe 仿宋 Std R" w:eastAsia="Adobe 仿宋 Std R" w:cstheme="minorBidi"/>
          <w:kern w:val="2"/>
          <w:sz w:val="32"/>
          <w:szCs w:val="30"/>
          <w:lang w:val="en-US" w:eastAsia="zh-CN" w:bidi="ar-SA"/>
        </w:rPr>
        <w:t>）</w:t>
      </w:r>
      <w:r>
        <w:rPr>
          <w:rFonts w:hint="eastAsia" w:ascii="Adobe 仿宋 Std R" w:hAnsi="Adobe 仿宋 Std R" w:eastAsia="Adobe 仿宋 Std R"/>
          <w:sz w:val="32"/>
          <w:szCs w:val="32"/>
        </w:rPr>
        <w:t>实施主体</w:t>
      </w:r>
    </w:p>
    <w:p w14:paraId="5210550A">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庐山市合作交流中心。</w:t>
      </w:r>
    </w:p>
    <w:p w14:paraId="217ADD2E">
      <w:pPr>
        <w:ind w:firstLine="1280" w:firstLineChars="400"/>
        <w:rPr>
          <w:rFonts w:hint="eastAsia" w:ascii="Adobe 仿宋 Std R" w:hAnsi="Adobe 仿宋 Std R" w:eastAsia="Adobe 仿宋 Std R"/>
          <w:sz w:val="32"/>
          <w:szCs w:val="32"/>
        </w:rPr>
      </w:pPr>
      <w:r>
        <w:rPr>
          <w:rFonts w:hint="eastAsia" w:ascii="仿宋_GB2312" w:hAnsi="仿宋_GB2312" w:eastAsia="仿宋_GB2312" w:cs="仿宋_GB2312"/>
          <w:sz w:val="32"/>
          <w:szCs w:val="32"/>
          <w:lang w:val="en-US" w:eastAsia="zh-CN"/>
        </w:rPr>
        <w:t>4</w:t>
      </w:r>
      <w:r>
        <w:rPr>
          <w:rFonts w:hint="eastAsia" w:ascii="Adobe 仿宋 Std R" w:hAnsi="Adobe 仿宋 Std R" w:eastAsia="Adobe 仿宋 Std R" w:cstheme="minorBidi"/>
          <w:kern w:val="2"/>
          <w:sz w:val="32"/>
          <w:szCs w:val="30"/>
          <w:lang w:val="en-US" w:eastAsia="zh-CN" w:bidi="ar-SA"/>
        </w:rPr>
        <w:t>）</w:t>
      </w:r>
      <w:r>
        <w:rPr>
          <w:rFonts w:hint="eastAsia" w:ascii="Adobe 仿宋 Std R" w:hAnsi="Adobe 仿宋 Std R" w:eastAsia="Adobe 仿宋 Std R"/>
          <w:sz w:val="32"/>
          <w:szCs w:val="32"/>
        </w:rPr>
        <w:t>实施方案</w:t>
      </w:r>
    </w:p>
    <w:p w14:paraId="67AB4791">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山上山下公务接待经费</w:t>
      </w:r>
      <w:r>
        <w:rPr>
          <w:rFonts w:hint="eastAsia" w:ascii="Adobe 仿宋 Std R" w:hAnsi="Adobe 仿宋 Std R" w:eastAsia="Adobe 仿宋 Std R"/>
          <w:sz w:val="32"/>
          <w:szCs w:val="32"/>
          <w:lang w:val="en-US" w:eastAsia="zh-CN"/>
        </w:rPr>
        <w:t>160万元。</w:t>
      </w:r>
    </w:p>
    <w:p w14:paraId="0D3DFDC4">
      <w:pPr>
        <w:ind w:firstLine="1280" w:firstLineChars="400"/>
        <w:rPr>
          <w:rFonts w:hint="eastAsia" w:ascii="Adobe 仿宋 Std R" w:hAnsi="Adobe 仿宋 Std R" w:eastAsia="Adobe 仿宋 Std R"/>
          <w:sz w:val="32"/>
          <w:szCs w:val="32"/>
        </w:rPr>
      </w:pPr>
      <w:r>
        <w:rPr>
          <w:rFonts w:hint="eastAsia" w:ascii="仿宋_GB2312" w:hAnsi="仿宋_GB2312" w:eastAsia="仿宋_GB2312" w:cs="仿宋_GB2312"/>
          <w:sz w:val="32"/>
          <w:szCs w:val="32"/>
          <w:lang w:val="en-US" w:eastAsia="zh-CN"/>
        </w:rPr>
        <w:t>5</w:t>
      </w:r>
      <w:r>
        <w:rPr>
          <w:rFonts w:hint="eastAsia" w:ascii="Adobe 仿宋 Std R" w:hAnsi="Adobe 仿宋 Std R" w:eastAsia="Adobe 仿宋 Std R" w:cstheme="minorBidi"/>
          <w:kern w:val="2"/>
          <w:sz w:val="32"/>
          <w:szCs w:val="30"/>
          <w:lang w:val="en-US" w:eastAsia="zh-CN" w:bidi="ar-SA"/>
        </w:rPr>
        <w:t>）</w:t>
      </w:r>
      <w:r>
        <w:rPr>
          <w:rFonts w:hint="eastAsia" w:ascii="Adobe 仿宋 Std R" w:hAnsi="Adobe 仿宋 Std R" w:eastAsia="Adobe 仿宋 Std R"/>
          <w:sz w:val="32"/>
          <w:szCs w:val="32"/>
        </w:rPr>
        <w:t>实施周期</w:t>
      </w:r>
    </w:p>
    <w:p w14:paraId="18C52C33">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6F2D1C3B">
      <w:pPr>
        <w:ind w:firstLine="1280" w:firstLineChars="400"/>
        <w:rPr>
          <w:rFonts w:hint="eastAsia" w:ascii="Adobe 仿宋 Std R" w:hAnsi="Adobe 仿宋 Std R" w:eastAsia="Adobe 仿宋 Std R"/>
          <w:sz w:val="32"/>
          <w:szCs w:val="32"/>
        </w:rPr>
      </w:pPr>
      <w:r>
        <w:rPr>
          <w:rFonts w:hint="eastAsia" w:ascii="仿宋_GB2312" w:hAnsi="仿宋_GB2312" w:eastAsia="仿宋_GB2312" w:cs="仿宋_GB2312"/>
          <w:sz w:val="32"/>
          <w:szCs w:val="32"/>
          <w:lang w:val="en-US" w:eastAsia="zh-CN"/>
        </w:rPr>
        <w:t>6</w:t>
      </w:r>
      <w:r>
        <w:rPr>
          <w:rFonts w:hint="eastAsia" w:ascii="Adobe 仿宋 Std R" w:hAnsi="Adobe 仿宋 Std R" w:eastAsia="Adobe 仿宋 Std R" w:cstheme="minorBidi"/>
          <w:kern w:val="2"/>
          <w:sz w:val="32"/>
          <w:szCs w:val="30"/>
          <w:lang w:val="en-US" w:eastAsia="zh-CN" w:bidi="ar-SA"/>
        </w:rPr>
        <w:t>）</w:t>
      </w:r>
      <w:r>
        <w:rPr>
          <w:rFonts w:hint="eastAsia" w:ascii="Adobe 仿宋 Std R" w:hAnsi="Adobe 仿宋 Std R" w:eastAsia="Adobe 仿宋 Std R"/>
          <w:sz w:val="32"/>
          <w:szCs w:val="32"/>
        </w:rPr>
        <w:t>年度预算安排</w:t>
      </w:r>
    </w:p>
    <w:p w14:paraId="46039AAB">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160万元。</w:t>
      </w:r>
    </w:p>
    <w:p w14:paraId="70608DBE">
      <w:pPr>
        <w:ind w:firstLine="643" w:firstLineChars="200"/>
        <w:rPr>
          <w:rFonts w:hint="eastAsia" w:ascii="Adobe 仿宋 Std R" w:hAnsi="Adobe 仿宋 Std R" w:eastAsia="Adobe 仿宋 Std R" w:cstheme="minorBidi"/>
          <w:b/>
          <w:bCs/>
          <w:kern w:val="2"/>
          <w:sz w:val="32"/>
          <w:szCs w:val="30"/>
          <w:lang w:val="en-US" w:eastAsia="zh-CN" w:bidi="ar-SA"/>
        </w:rPr>
      </w:pPr>
      <w:r>
        <w:rPr>
          <w:rFonts w:hint="eastAsia" w:ascii="Adobe 仿宋 Std R" w:hAnsi="Adobe 仿宋 Std R" w:eastAsia="Adobe 仿宋 Std R" w:cstheme="minorBidi"/>
          <w:b/>
          <w:bCs/>
          <w:kern w:val="2"/>
          <w:sz w:val="32"/>
          <w:szCs w:val="30"/>
          <w:lang w:val="en-US" w:eastAsia="zh-CN" w:bidi="ar-SA"/>
        </w:rPr>
        <w:t>2、合作交流中心工作经费</w:t>
      </w:r>
    </w:p>
    <w:p w14:paraId="1A33E9B5">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1）项目概述</w:t>
      </w:r>
      <w:r>
        <w:rPr>
          <w:rFonts w:hint="eastAsia" w:ascii="Adobe 仿宋 Std R" w:hAnsi="Adobe 仿宋 Std R" w:eastAsia="Adobe 仿宋 Std R"/>
          <w:sz w:val="32"/>
          <w:szCs w:val="32"/>
          <w:lang w:val="en-US" w:eastAsia="zh-CN"/>
        </w:rPr>
        <w:t xml:space="preserve"> </w:t>
      </w:r>
    </w:p>
    <w:p w14:paraId="148C51D0">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保障机关基本运行支出。</w:t>
      </w:r>
    </w:p>
    <w:p w14:paraId="352B127A">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lang w:eastAsia="zh-CN"/>
        </w:rPr>
        <w:t>）立项依据</w:t>
      </w:r>
    </w:p>
    <w:p w14:paraId="56F2DC1E">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庐合字</w:t>
      </w:r>
      <w:r>
        <w:rPr>
          <w:rFonts w:hint="eastAsia" w:ascii="Adobe 仿宋 Std R" w:hAnsi="Adobe 仿宋 Std R" w:eastAsia="Adobe 仿宋 Std R"/>
          <w:sz w:val="32"/>
          <w:szCs w:val="32"/>
          <w:lang w:val="en-US" w:eastAsia="zh-CN"/>
        </w:rPr>
        <w:t>[2023]3号。</w:t>
      </w:r>
    </w:p>
    <w:p w14:paraId="5BD31CB7">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lang w:eastAsia="zh-CN"/>
        </w:rPr>
        <w:t>）实施主体</w:t>
      </w:r>
    </w:p>
    <w:p w14:paraId="4243515A">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庐山市合作交流中心。</w:t>
      </w:r>
    </w:p>
    <w:p w14:paraId="28E0B9AC">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lang w:eastAsia="zh-CN"/>
        </w:rPr>
        <w:t>）实施方案</w:t>
      </w:r>
    </w:p>
    <w:p w14:paraId="50E15A86">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合作交流中心工作经费</w:t>
      </w:r>
      <w:r>
        <w:rPr>
          <w:rFonts w:hint="eastAsia" w:ascii="Adobe 仿宋 Std R" w:hAnsi="Adobe 仿宋 Std R" w:eastAsia="Adobe 仿宋 Std R"/>
          <w:sz w:val="32"/>
          <w:szCs w:val="32"/>
          <w:lang w:val="en-US" w:eastAsia="zh-CN"/>
        </w:rPr>
        <w:t>46.19万元。</w:t>
      </w:r>
    </w:p>
    <w:p w14:paraId="0E1407F2">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lang w:eastAsia="zh-CN"/>
        </w:rPr>
        <w:t>）实施周期</w:t>
      </w:r>
    </w:p>
    <w:p w14:paraId="12F886B8">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162C5EE6">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lang w:eastAsia="zh-CN"/>
        </w:rPr>
        <w:t>）年度预算安排</w:t>
      </w:r>
    </w:p>
    <w:p w14:paraId="33409D48">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46.19万元。</w:t>
      </w:r>
    </w:p>
    <w:p w14:paraId="10001B97">
      <w:pPr>
        <w:ind w:firstLine="643" w:firstLineChars="200"/>
        <w:rPr>
          <w:rFonts w:hint="eastAsia" w:ascii="Adobe 仿宋 Std R" w:hAnsi="Adobe 仿宋 Std R" w:eastAsia="Adobe 仿宋 Std R" w:cstheme="minorBidi"/>
          <w:b/>
          <w:bCs/>
          <w:kern w:val="2"/>
          <w:sz w:val="32"/>
          <w:szCs w:val="30"/>
          <w:lang w:val="en-US" w:eastAsia="zh-CN" w:bidi="ar-SA"/>
        </w:rPr>
      </w:pPr>
      <w:r>
        <w:rPr>
          <w:rFonts w:hint="eastAsia" w:ascii="Adobe 仿宋 Std R" w:hAnsi="Adobe 仿宋 Std R" w:eastAsia="Adobe 仿宋 Std R" w:cstheme="minorBidi"/>
          <w:b/>
          <w:bCs/>
          <w:kern w:val="2"/>
          <w:sz w:val="32"/>
          <w:szCs w:val="30"/>
          <w:lang w:val="en-US" w:eastAsia="zh-CN" w:bidi="ar-SA"/>
        </w:rPr>
        <w:t>3、景区重大活动工作经费</w:t>
      </w:r>
    </w:p>
    <w:p w14:paraId="56BA9A06">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1）项目概述</w:t>
      </w:r>
      <w:r>
        <w:rPr>
          <w:rFonts w:hint="eastAsia" w:ascii="Adobe 仿宋 Std R" w:hAnsi="Adobe 仿宋 Std R" w:eastAsia="Adobe 仿宋 Std R"/>
          <w:sz w:val="32"/>
          <w:szCs w:val="32"/>
          <w:lang w:val="en-US" w:eastAsia="zh-CN"/>
        </w:rPr>
        <w:t xml:space="preserve"> </w:t>
      </w:r>
    </w:p>
    <w:p w14:paraId="72BCB7BC">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保障庐山市景区重大活动工作。</w:t>
      </w:r>
    </w:p>
    <w:p w14:paraId="4B16BB21">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lang w:eastAsia="zh-CN"/>
        </w:rPr>
        <w:t>）立项依据</w:t>
      </w:r>
    </w:p>
    <w:p w14:paraId="058FDB44">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财政资金划拨的报告</w:t>
      </w:r>
      <w:r>
        <w:rPr>
          <w:rFonts w:hint="eastAsia" w:ascii="Adobe 仿宋 Std R" w:hAnsi="Adobe 仿宋 Std R" w:eastAsia="Adobe 仿宋 Std R"/>
          <w:sz w:val="32"/>
          <w:szCs w:val="32"/>
          <w:lang w:val="en-US" w:eastAsia="zh-CN"/>
        </w:rPr>
        <w:t>。</w:t>
      </w:r>
    </w:p>
    <w:p w14:paraId="0FD807ED">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lang w:eastAsia="zh-CN"/>
        </w:rPr>
        <w:t>）实施主体</w:t>
      </w:r>
    </w:p>
    <w:p w14:paraId="77641D0A">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庐山市合作交流中心。</w:t>
      </w:r>
    </w:p>
    <w:p w14:paraId="3A1EA777">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lang w:eastAsia="zh-CN"/>
        </w:rPr>
        <w:t>）实施方案</w:t>
      </w:r>
    </w:p>
    <w:p w14:paraId="7378F05F">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景区重大活动工作</w:t>
      </w:r>
      <w:r>
        <w:rPr>
          <w:rFonts w:hint="eastAsia" w:ascii="Adobe 仿宋 Std R" w:hAnsi="Adobe 仿宋 Std R" w:eastAsia="Adobe 仿宋 Std R"/>
          <w:sz w:val="32"/>
          <w:szCs w:val="32"/>
          <w:lang w:eastAsia="zh-CN"/>
        </w:rPr>
        <w:t>经费</w:t>
      </w:r>
      <w:r>
        <w:rPr>
          <w:rFonts w:hint="eastAsia" w:ascii="Adobe 仿宋 Std R" w:hAnsi="Adobe 仿宋 Std R" w:eastAsia="Adobe 仿宋 Std R"/>
          <w:sz w:val="32"/>
          <w:szCs w:val="32"/>
          <w:lang w:val="en-US" w:eastAsia="zh-CN"/>
        </w:rPr>
        <w:t>34.2万元。</w:t>
      </w:r>
    </w:p>
    <w:p w14:paraId="0495627D">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lang w:eastAsia="zh-CN"/>
        </w:rPr>
        <w:t>）实施周期</w:t>
      </w:r>
    </w:p>
    <w:p w14:paraId="30EE8733">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331FA09B">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lang w:eastAsia="zh-CN"/>
        </w:rPr>
        <w:t>）年度预算安排</w:t>
      </w:r>
    </w:p>
    <w:p w14:paraId="197F9843">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34.2万元。</w:t>
      </w:r>
    </w:p>
    <w:p w14:paraId="196ECC8F">
      <w:pPr>
        <w:ind w:firstLine="643" w:firstLineChars="200"/>
        <w:rPr>
          <w:rFonts w:hint="eastAsia" w:ascii="Adobe 仿宋 Std R" w:hAnsi="Adobe 仿宋 Std R" w:eastAsia="Adobe 仿宋 Std R" w:cstheme="minorBidi"/>
          <w:b/>
          <w:bCs/>
          <w:kern w:val="2"/>
          <w:sz w:val="32"/>
          <w:szCs w:val="30"/>
          <w:lang w:val="en-US" w:eastAsia="zh-CN" w:bidi="ar-SA"/>
        </w:rPr>
      </w:pPr>
      <w:r>
        <w:rPr>
          <w:rFonts w:hint="eastAsia" w:ascii="Adobe 仿宋 Std R" w:hAnsi="Adobe 仿宋 Std R" w:eastAsia="Adobe 仿宋 Std R" w:cstheme="minorBidi"/>
          <w:b/>
          <w:bCs/>
          <w:kern w:val="2"/>
          <w:sz w:val="32"/>
          <w:szCs w:val="30"/>
          <w:lang w:val="en-US" w:eastAsia="zh-CN" w:bidi="ar-SA"/>
        </w:rPr>
        <w:t>4、景区聘用公务用车司勤人员经费</w:t>
      </w:r>
    </w:p>
    <w:p w14:paraId="3EDE0199">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1）项目概述</w:t>
      </w:r>
      <w:r>
        <w:rPr>
          <w:rFonts w:hint="eastAsia" w:ascii="Adobe 仿宋 Std R" w:hAnsi="Adobe 仿宋 Std R" w:eastAsia="Adobe 仿宋 Std R"/>
          <w:sz w:val="32"/>
          <w:szCs w:val="32"/>
          <w:lang w:val="en-US" w:eastAsia="zh-CN"/>
        </w:rPr>
        <w:t xml:space="preserve"> </w:t>
      </w:r>
    </w:p>
    <w:p w14:paraId="73FC6B9A">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保障景区执法、应急、通信、调研、接待等工作的公车需求。</w:t>
      </w:r>
    </w:p>
    <w:p w14:paraId="485063F0">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2</w:t>
      </w:r>
      <w:r>
        <w:rPr>
          <w:rFonts w:hint="eastAsia" w:ascii="Adobe 仿宋 Std R" w:hAnsi="Adobe 仿宋 Std R" w:eastAsia="Adobe 仿宋 Std R"/>
          <w:sz w:val="32"/>
          <w:szCs w:val="32"/>
          <w:lang w:eastAsia="zh-CN"/>
        </w:rPr>
        <w:t>）立项依据</w:t>
      </w:r>
    </w:p>
    <w:p w14:paraId="11625F91">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财政资金划拨的报告</w:t>
      </w:r>
      <w:r>
        <w:rPr>
          <w:rFonts w:hint="eastAsia" w:ascii="Adobe 仿宋 Std R" w:hAnsi="Adobe 仿宋 Std R" w:eastAsia="Adobe 仿宋 Std R"/>
          <w:sz w:val="32"/>
          <w:szCs w:val="32"/>
          <w:lang w:val="en-US" w:eastAsia="zh-CN"/>
        </w:rPr>
        <w:t>。</w:t>
      </w:r>
    </w:p>
    <w:p w14:paraId="6E0D6C8D">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3</w:t>
      </w:r>
      <w:r>
        <w:rPr>
          <w:rFonts w:hint="eastAsia" w:ascii="Adobe 仿宋 Std R" w:hAnsi="Adobe 仿宋 Std R" w:eastAsia="Adobe 仿宋 Std R"/>
          <w:sz w:val="32"/>
          <w:szCs w:val="32"/>
          <w:lang w:eastAsia="zh-CN"/>
        </w:rPr>
        <w:t>）实施主体</w:t>
      </w:r>
    </w:p>
    <w:p w14:paraId="06EF5CCF">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eastAsia="zh-CN"/>
        </w:rPr>
        <w:t>庐山市合作交流中心。</w:t>
      </w:r>
    </w:p>
    <w:p w14:paraId="021F3E2F">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4</w:t>
      </w:r>
      <w:r>
        <w:rPr>
          <w:rFonts w:hint="eastAsia" w:ascii="Adobe 仿宋 Std R" w:hAnsi="Adobe 仿宋 Std R" w:eastAsia="Adobe 仿宋 Std R"/>
          <w:sz w:val="32"/>
          <w:szCs w:val="32"/>
          <w:lang w:eastAsia="zh-CN"/>
        </w:rPr>
        <w:t>）实施方案</w:t>
      </w:r>
    </w:p>
    <w:p w14:paraId="2F924701">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合作交流中心工作经费</w:t>
      </w:r>
      <w:r>
        <w:rPr>
          <w:rFonts w:hint="eastAsia" w:ascii="Adobe 仿宋 Std R" w:hAnsi="Adobe 仿宋 Std R" w:eastAsia="Adobe 仿宋 Std R"/>
          <w:sz w:val="32"/>
          <w:szCs w:val="32"/>
          <w:lang w:val="en-US" w:eastAsia="zh-CN"/>
        </w:rPr>
        <w:t>67.67万元。</w:t>
      </w:r>
    </w:p>
    <w:p w14:paraId="1659BD7A">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5</w:t>
      </w:r>
      <w:r>
        <w:rPr>
          <w:rFonts w:hint="eastAsia" w:ascii="Adobe 仿宋 Std R" w:hAnsi="Adobe 仿宋 Std R" w:eastAsia="Adobe 仿宋 Std R"/>
          <w:sz w:val="32"/>
          <w:szCs w:val="32"/>
          <w:lang w:eastAsia="zh-CN"/>
        </w:rPr>
        <w:t>）实施周期</w:t>
      </w:r>
    </w:p>
    <w:p w14:paraId="5EE97B93">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val="en-US" w:eastAsia="zh-CN"/>
        </w:rPr>
        <w:t>1年。</w:t>
      </w:r>
    </w:p>
    <w:p w14:paraId="7B701248">
      <w:pPr>
        <w:ind w:firstLine="1280" w:firstLineChars="400"/>
        <w:rPr>
          <w:rFonts w:hint="eastAsia" w:ascii="Adobe 仿宋 Std R" w:hAnsi="Adobe 仿宋 Std R" w:eastAsia="Adobe 仿宋 Std R"/>
          <w:sz w:val="32"/>
          <w:szCs w:val="32"/>
          <w:lang w:eastAsia="zh-CN"/>
        </w:rPr>
      </w:pPr>
      <w:r>
        <w:rPr>
          <w:rFonts w:hint="eastAsia" w:ascii="Adobe 仿宋 Std R" w:hAnsi="Adobe 仿宋 Std R" w:eastAsia="Adobe 仿宋 Std R"/>
          <w:sz w:val="32"/>
          <w:szCs w:val="32"/>
          <w:lang w:val="en-US" w:eastAsia="zh-CN"/>
        </w:rPr>
        <w:t>6</w:t>
      </w:r>
      <w:r>
        <w:rPr>
          <w:rFonts w:hint="eastAsia" w:ascii="Adobe 仿宋 Std R" w:hAnsi="Adobe 仿宋 Std R" w:eastAsia="Adobe 仿宋 Std R"/>
          <w:sz w:val="32"/>
          <w:szCs w:val="32"/>
          <w:lang w:eastAsia="zh-CN"/>
        </w:rPr>
        <w:t>）年度预算安排</w:t>
      </w:r>
    </w:p>
    <w:p w14:paraId="07C477AE">
      <w:pPr>
        <w:ind w:firstLine="1280" w:firstLineChars="400"/>
        <w:rPr>
          <w:rFonts w:hint="eastAsia" w:ascii="Adobe 仿宋 Std R" w:hAnsi="Adobe 仿宋 Std R" w:eastAsia="Adobe 仿宋 Std R"/>
          <w:sz w:val="32"/>
          <w:szCs w:val="32"/>
          <w:lang w:val="en-US" w:eastAsia="zh-CN"/>
        </w:rPr>
      </w:pPr>
      <w:r>
        <w:rPr>
          <w:rFonts w:hint="eastAsia" w:ascii="Adobe 仿宋 Std R" w:hAnsi="Adobe 仿宋 Std R" w:eastAsia="Adobe 仿宋 Std R"/>
          <w:sz w:val="32"/>
          <w:szCs w:val="32"/>
          <w:lang w:eastAsia="zh-CN"/>
        </w:rPr>
        <w:t>财政拨款</w:t>
      </w:r>
      <w:r>
        <w:rPr>
          <w:rFonts w:hint="eastAsia" w:ascii="Adobe 仿宋 Std R" w:hAnsi="Adobe 仿宋 Std R" w:eastAsia="Adobe 仿宋 Std R"/>
          <w:sz w:val="32"/>
          <w:szCs w:val="32"/>
          <w:lang w:val="en-US" w:eastAsia="zh-CN"/>
        </w:rPr>
        <w:t>67.67万元。</w:t>
      </w:r>
    </w:p>
    <w:p w14:paraId="0CEB14D0">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rPr>
        <w:t>202</w:t>
      </w:r>
      <w:r>
        <w:rPr>
          <w:rFonts w:hint="eastAsia" w:ascii="楷体_GB2312" w:eastAsia="楷体_GB2312"/>
          <w:b/>
          <w:sz w:val="32"/>
          <w:szCs w:val="30"/>
          <w:lang w:val="en-US" w:eastAsia="zh-CN"/>
        </w:rPr>
        <w:t>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7432CE2B">
      <w:pPr>
        <w:ind w:firstLine="640" w:firstLineChars="200"/>
        <w:jc w:val="left"/>
        <w:rPr>
          <w:rFonts w:ascii="仿宋" w:hAnsi="仿宋" w:eastAsia="仿宋"/>
          <w:bCs/>
          <w:sz w:val="32"/>
          <w:szCs w:val="32"/>
        </w:rPr>
      </w:pPr>
      <w:r>
        <w:rPr>
          <w:rFonts w:hint="eastAsia" w:ascii="仿宋" w:hAnsi="仿宋" w:eastAsia="仿宋"/>
          <w:bCs/>
          <w:sz w:val="32"/>
          <w:szCs w:val="32"/>
        </w:rPr>
        <w:t>2</w:t>
      </w:r>
      <w:r>
        <w:rPr>
          <w:rFonts w:ascii="仿宋" w:hAnsi="仿宋" w:eastAsia="仿宋"/>
          <w:bCs/>
          <w:sz w:val="32"/>
          <w:szCs w:val="32"/>
        </w:rPr>
        <w:t>02</w:t>
      </w:r>
      <w:r>
        <w:rPr>
          <w:rFonts w:hint="eastAsia" w:ascii="仿宋" w:hAnsi="仿宋" w:eastAsia="仿宋"/>
          <w:bCs/>
          <w:sz w:val="32"/>
          <w:szCs w:val="32"/>
          <w:lang w:val="en-US" w:eastAsia="zh-CN"/>
        </w:rPr>
        <w:t>5</w:t>
      </w:r>
      <w:r>
        <w:rPr>
          <w:rFonts w:hint="eastAsia" w:ascii="仿宋" w:hAnsi="仿宋" w:eastAsia="仿宋"/>
          <w:bCs/>
          <w:sz w:val="32"/>
          <w:szCs w:val="32"/>
        </w:rPr>
        <w:t>年</w:t>
      </w:r>
      <w:r>
        <w:rPr>
          <w:rFonts w:hint="eastAsia" w:ascii="仿宋" w:hAnsi="仿宋" w:eastAsia="仿宋"/>
          <w:bCs/>
          <w:color w:val="auto"/>
          <w:sz w:val="32"/>
          <w:szCs w:val="32"/>
          <w:lang w:eastAsia="zh-CN"/>
        </w:rPr>
        <w:t>庐山市合作交流中心</w:t>
      </w:r>
      <w:r>
        <w:rPr>
          <w:rFonts w:ascii="仿宋" w:hAnsi="仿宋" w:eastAsia="仿宋"/>
          <w:bCs/>
          <w:sz w:val="32"/>
          <w:szCs w:val="32"/>
        </w:rPr>
        <w:t>"</w:t>
      </w:r>
      <w:r>
        <w:rPr>
          <w:rFonts w:hint="eastAsia" w:ascii="仿宋" w:hAnsi="仿宋" w:eastAsia="仿宋"/>
          <w:bCs/>
          <w:sz w:val="32"/>
          <w:szCs w:val="32"/>
        </w:rPr>
        <w:t>三公</w:t>
      </w:r>
      <w:r>
        <w:rPr>
          <w:rFonts w:ascii="仿宋" w:hAnsi="仿宋" w:eastAsia="仿宋"/>
          <w:bCs/>
          <w:sz w:val="32"/>
          <w:szCs w:val="32"/>
        </w:rPr>
        <w:t>"</w:t>
      </w:r>
      <w:r>
        <w:rPr>
          <w:rFonts w:hint="eastAsia" w:ascii="仿宋" w:hAnsi="仿宋" w:eastAsia="仿宋"/>
          <w:bCs/>
          <w:sz w:val="32"/>
          <w:szCs w:val="32"/>
        </w:rPr>
        <w:t>经费财政拨款安排</w:t>
      </w:r>
      <w:r>
        <w:rPr>
          <w:rFonts w:hint="eastAsia" w:ascii="仿宋" w:hAnsi="仿宋" w:eastAsia="仿宋"/>
          <w:bCs/>
          <w:sz w:val="32"/>
          <w:szCs w:val="32"/>
          <w:lang w:val="en-US" w:eastAsia="zh-CN"/>
        </w:rPr>
        <w:t>99.12</w:t>
      </w:r>
      <w:r>
        <w:rPr>
          <w:rFonts w:hint="eastAsia" w:ascii="仿宋" w:hAnsi="仿宋" w:eastAsia="仿宋"/>
          <w:bCs/>
          <w:sz w:val="32"/>
          <w:szCs w:val="32"/>
        </w:rPr>
        <w:t>万元，其中：</w:t>
      </w:r>
    </w:p>
    <w:p w14:paraId="67A56010">
      <w:pPr>
        <w:ind w:firstLine="640" w:firstLineChars="200"/>
        <w:jc w:val="left"/>
        <w:rPr>
          <w:rFonts w:ascii="仿宋" w:hAnsi="仿宋" w:eastAsia="仿宋"/>
          <w:bCs/>
          <w:sz w:val="32"/>
          <w:szCs w:val="32"/>
        </w:rPr>
      </w:pPr>
      <w:r>
        <w:rPr>
          <w:rFonts w:ascii="仿宋" w:hAnsi="仿宋" w:eastAsia="仿宋"/>
          <w:bCs/>
          <w:sz w:val="32"/>
          <w:szCs w:val="32"/>
        </w:rPr>
        <w:t>因公出国</w:t>
      </w:r>
      <w:r>
        <w:rPr>
          <w:rFonts w:hint="eastAsia" w:ascii="仿宋" w:hAnsi="仿宋" w:eastAsia="仿宋"/>
          <w:bCs/>
          <w:sz w:val="32"/>
          <w:szCs w:val="32"/>
          <w:lang w:val="en-US" w:eastAsia="zh-CN"/>
        </w:rPr>
        <w:t>0</w:t>
      </w:r>
      <w:r>
        <w:rPr>
          <w:rFonts w:ascii="仿宋" w:hAnsi="仿宋" w:eastAsia="仿宋"/>
          <w:bCs/>
          <w:sz w:val="32"/>
          <w:szCs w:val="32"/>
        </w:rPr>
        <w:t>万元,比上年减</w:t>
      </w:r>
      <w:r>
        <w:rPr>
          <w:rFonts w:hint="eastAsia" w:ascii="仿宋" w:hAnsi="仿宋" w:eastAsia="仿宋"/>
          <w:bCs/>
          <w:sz w:val="32"/>
          <w:szCs w:val="32"/>
          <w:lang w:val="en-US" w:eastAsia="zh-CN"/>
        </w:rPr>
        <w:t>0.5</w:t>
      </w:r>
      <w:r>
        <w:rPr>
          <w:rFonts w:ascii="仿宋" w:hAnsi="仿宋" w:eastAsia="仿宋"/>
          <w:bCs/>
          <w:sz w:val="32"/>
          <w:szCs w:val="32"/>
        </w:rPr>
        <w:t>万元，主要原因是：</w:t>
      </w:r>
      <w:bookmarkStart w:id="0" w:name="_GoBack"/>
      <w:r>
        <w:rPr>
          <w:rFonts w:hint="eastAsia" w:ascii="仿宋" w:hAnsi="仿宋" w:eastAsia="仿宋"/>
          <w:bCs/>
          <w:sz w:val="32"/>
          <w:szCs w:val="32"/>
          <w:lang w:eastAsia="zh-CN"/>
        </w:rPr>
        <w:t>暂未做此费用支出</w:t>
      </w:r>
      <w:bookmarkEnd w:id="0"/>
      <w:r>
        <w:rPr>
          <w:rFonts w:ascii="仿宋" w:hAnsi="仿宋" w:eastAsia="仿宋"/>
          <w:bCs/>
          <w:sz w:val="32"/>
          <w:szCs w:val="32"/>
        </w:rPr>
        <w:t>。</w:t>
      </w:r>
    </w:p>
    <w:p w14:paraId="6629B3E1">
      <w:pPr>
        <w:ind w:firstLine="640" w:firstLineChars="200"/>
        <w:jc w:val="left"/>
        <w:rPr>
          <w:rFonts w:ascii="仿宋" w:hAnsi="仿宋" w:eastAsia="仿宋"/>
          <w:bCs/>
          <w:sz w:val="32"/>
          <w:szCs w:val="32"/>
        </w:rPr>
      </w:pPr>
      <w:r>
        <w:rPr>
          <w:rFonts w:ascii="仿宋" w:hAnsi="仿宋" w:eastAsia="仿宋"/>
          <w:bCs/>
          <w:sz w:val="32"/>
          <w:szCs w:val="32"/>
        </w:rPr>
        <w:t>公务接待</w:t>
      </w:r>
      <w:r>
        <w:rPr>
          <w:rFonts w:hint="eastAsia" w:ascii="仿宋" w:hAnsi="仿宋" w:eastAsia="仿宋"/>
          <w:bCs/>
          <w:sz w:val="32"/>
          <w:szCs w:val="32"/>
          <w:lang w:val="en-US" w:eastAsia="zh-CN"/>
        </w:rPr>
        <w:t>99.1147</w:t>
      </w:r>
      <w:r>
        <w:rPr>
          <w:rFonts w:ascii="仿宋" w:hAnsi="仿宋" w:eastAsia="仿宋"/>
          <w:bCs/>
          <w:sz w:val="32"/>
          <w:szCs w:val="32"/>
        </w:rPr>
        <w:t>万元,比上年减</w:t>
      </w:r>
      <w:r>
        <w:rPr>
          <w:rFonts w:hint="eastAsia" w:ascii="仿宋" w:hAnsi="仿宋" w:eastAsia="仿宋"/>
          <w:bCs/>
          <w:sz w:val="32"/>
          <w:szCs w:val="32"/>
          <w:lang w:val="en-US" w:eastAsia="zh-CN"/>
        </w:rPr>
        <w:t>0.8853</w:t>
      </w:r>
      <w:r>
        <w:rPr>
          <w:rFonts w:ascii="仿宋" w:hAnsi="仿宋" w:eastAsia="仿宋"/>
          <w:bCs/>
          <w:sz w:val="32"/>
          <w:szCs w:val="32"/>
        </w:rPr>
        <w:t>万元，主要原因是：</w:t>
      </w:r>
      <w:r>
        <w:rPr>
          <w:rFonts w:hint="eastAsia" w:ascii="仿宋" w:hAnsi="仿宋" w:eastAsia="仿宋"/>
          <w:bCs/>
          <w:sz w:val="32"/>
          <w:szCs w:val="32"/>
          <w:lang w:eastAsia="zh-CN"/>
        </w:rPr>
        <w:t>缩减支出</w:t>
      </w:r>
      <w:r>
        <w:rPr>
          <w:rFonts w:ascii="仿宋" w:hAnsi="仿宋" w:eastAsia="仿宋"/>
          <w:bCs/>
          <w:sz w:val="32"/>
          <w:szCs w:val="32"/>
        </w:rPr>
        <w:t>。</w:t>
      </w:r>
    </w:p>
    <w:p w14:paraId="3523E5AB">
      <w:pPr>
        <w:ind w:firstLine="640" w:firstLineChars="200"/>
        <w:jc w:val="left"/>
        <w:rPr>
          <w:rFonts w:ascii="仿宋" w:hAnsi="仿宋" w:eastAsia="仿宋"/>
          <w:bCs/>
          <w:sz w:val="32"/>
          <w:szCs w:val="32"/>
        </w:rPr>
      </w:pPr>
      <w:r>
        <w:rPr>
          <w:rFonts w:ascii="仿宋" w:hAnsi="仿宋" w:eastAsia="仿宋"/>
          <w:bCs/>
          <w:sz w:val="32"/>
          <w:szCs w:val="32"/>
        </w:rPr>
        <w:t>公务用车运行</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万元，主要原因是：</w:t>
      </w:r>
      <w:r>
        <w:rPr>
          <w:rFonts w:hint="eastAsia" w:ascii="仿宋" w:hAnsi="仿宋" w:eastAsia="仿宋"/>
          <w:bCs/>
          <w:sz w:val="32"/>
          <w:szCs w:val="32"/>
        </w:rPr>
        <w:t>与上年安排保持一致</w:t>
      </w:r>
      <w:r>
        <w:rPr>
          <w:rFonts w:ascii="仿宋" w:hAnsi="仿宋" w:eastAsia="仿宋"/>
          <w:bCs/>
          <w:sz w:val="32"/>
          <w:szCs w:val="32"/>
        </w:rPr>
        <w:t>。</w:t>
      </w:r>
    </w:p>
    <w:p w14:paraId="40481566">
      <w:pPr>
        <w:ind w:firstLine="640" w:firstLineChars="200"/>
        <w:jc w:val="left"/>
        <w:rPr>
          <w:rFonts w:ascii="仿宋" w:hAnsi="仿宋" w:eastAsia="仿宋"/>
          <w:bCs/>
          <w:sz w:val="32"/>
          <w:szCs w:val="32"/>
        </w:rPr>
      </w:pPr>
      <w:r>
        <w:rPr>
          <w:rFonts w:ascii="仿宋" w:hAnsi="仿宋" w:eastAsia="仿宋"/>
          <w:bCs/>
          <w:sz w:val="32"/>
          <w:szCs w:val="32"/>
        </w:rPr>
        <w:t>公务用车购置</w:t>
      </w:r>
      <w:r>
        <w:rPr>
          <w:rFonts w:hint="eastAsia" w:ascii="仿宋" w:hAnsi="仿宋" w:eastAsia="仿宋"/>
          <w:bCs/>
          <w:sz w:val="32"/>
          <w:szCs w:val="32"/>
          <w:lang w:val="en-US" w:eastAsia="zh-CN"/>
        </w:rPr>
        <w:t>0</w:t>
      </w:r>
      <w:r>
        <w:rPr>
          <w:rFonts w:ascii="仿宋" w:hAnsi="仿宋" w:eastAsia="仿宋"/>
          <w:bCs/>
          <w:sz w:val="32"/>
          <w:szCs w:val="32"/>
        </w:rPr>
        <w:t>万元,比上年增（减）</w:t>
      </w:r>
      <w:r>
        <w:rPr>
          <w:rFonts w:hint="eastAsia" w:ascii="仿宋" w:hAnsi="仿宋" w:eastAsia="仿宋"/>
          <w:bCs/>
          <w:sz w:val="32"/>
          <w:szCs w:val="32"/>
          <w:lang w:val="en-US" w:eastAsia="zh-CN"/>
        </w:rPr>
        <w:t>0</w:t>
      </w:r>
      <w:r>
        <w:rPr>
          <w:rFonts w:ascii="仿宋" w:hAnsi="仿宋" w:eastAsia="仿宋"/>
          <w:bCs/>
          <w:sz w:val="32"/>
          <w:szCs w:val="32"/>
        </w:rPr>
        <w:t>，主要原因是：</w:t>
      </w:r>
      <w:r>
        <w:rPr>
          <w:rFonts w:hint="eastAsia" w:ascii="仿宋" w:hAnsi="仿宋" w:eastAsia="仿宋"/>
          <w:bCs/>
          <w:sz w:val="32"/>
          <w:szCs w:val="32"/>
        </w:rPr>
        <w:t>与上年安排保持一致。</w:t>
      </w:r>
    </w:p>
    <w:p w14:paraId="33A7F6B2">
      <w:pPr>
        <w:widowControl/>
        <w:shd w:val="clear" w:color="auto" w:fill="FFFFFF"/>
        <w:spacing w:line="640" w:lineRule="atLeast"/>
        <w:jc w:val="both"/>
        <w:rPr>
          <w:rFonts w:hint="eastAsia" w:ascii="仿宋_GB2312" w:eastAsia="仿宋_GB2312"/>
          <w:b/>
          <w:sz w:val="32"/>
          <w:szCs w:val="30"/>
        </w:rPr>
      </w:pPr>
    </w:p>
    <w:p w14:paraId="3DD59E91">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58B4CD00">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4EF4C702">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ascii="仿宋_GB2312" w:hAnsi="Times New Roman" w:eastAsia="仿宋_GB2312" w:cs="Times New Roman"/>
          <w:color w:val="000000"/>
          <w:sz w:val="32"/>
          <w:szCs w:val="30"/>
          <w:lang w:val="en-US" w:eastAsia="zh-CN"/>
        </w:rPr>
        <w:t>市</w:t>
      </w:r>
      <w:r>
        <w:rPr>
          <w:rFonts w:hint="eastAsia" w:ascii="仿宋_GB2312" w:hAnsi="Times New Roman" w:eastAsia="仿宋_GB2312" w:cs="Times New Roman"/>
          <w:color w:val="000000"/>
          <w:sz w:val="32"/>
          <w:szCs w:val="30"/>
        </w:rPr>
        <w:t>级财政当年拨付的资金。</w:t>
      </w:r>
    </w:p>
    <w:p w14:paraId="1FF24471">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66A7B0EC">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63C8C560">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18F973C3">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0412B295">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4F01C83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21CBEC9C">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使用非财政拨款结余：填列历年滚存的非限定用途的非统计财政拨款结余弥补202</w:t>
      </w:r>
      <w:r>
        <w:rPr>
          <w:rFonts w:hint="eastAsia" w:ascii="仿宋_GB2312" w:eastAsia="仿宋_GB2312"/>
          <w:color w:val="000000"/>
          <w:sz w:val="32"/>
          <w:szCs w:val="30"/>
          <w:lang w:val="en-US" w:eastAsia="zh-CN"/>
        </w:rPr>
        <w:t>5</w:t>
      </w:r>
      <w:r>
        <w:rPr>
          <w:rFonts w:hint="eastAsia" w:ascii="仿宋_GB2312" w:eastAsia="仿宋_GB2312"/>
          <w:color w:val="000000"/>
          <w:sz w:val="32"/>
          <w:szCs w:val="30"/>
        </w:rPr>
        <w:t>年收支差额的数额。</w:t>
      </w:r>
    </w:p>
    <w:p w14:paraId="5A738CCA">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hint="eastAsia" w:ascii="仿宋_GB2312" w:eastAsia="仿宋_GB2312"/>
          <w:color w:val="000000"/>
          <w:sz w:val="32"/>
          <w:szCs w:val="30"/>
          <w:lang w:val="en-US" w:eastAsia="zh-CN"/>
        </w:rPr>
        <w:t>4</w:t>
      </w:r>
      <w:r>
        <w:rPr>
          <w:rFonts w:hint="eastAsia" w:ascii="仿宋_GB2312" w:eastAsia="仿宋_GB2312"/>
          <w:color w:val="000000"/>
          <w:sz w:val="32"/>
          <w:szCs w:val="30"/>
        </w:rPr>
        <w:t>年全部结转和结余的资金数，包括当年结转结余资金和历年滚存结转结余资金。</w:t>
      </w:r>
    </w:p>
    <w:p w14:paraId="7BFB0806">
      <w:pPr>
        <w:ind w:firstLine="640" w:firstLineChars="200"/>
        <w:rPr>
          <w:rFonts w:ascii="Adobe 仿宋 Std R" w:hAnsi="Adobe 仿宋 Std R" w:eastAsia="Adobe 仿宋 Std R"/>
          <w:sz w:val="32"/>
          <w:szCs w:val="32"/>
        </w:rPr>
      </w:pPr>
    </w:p>
    <w:p w14:paraId="31218EF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3689BF1">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7D1A6267">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项目支出：指在基本支出之外为完成特定行政任务和事业发展目标所发生的支出。</w:t>
      </w:r>
    </w:p>
    <w:p w14:paraId="64AB8D3B">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三</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经营支出：指事业单位在专业业务活动及其辅助活动之外开展非独立核算经营活动发生的支出。</w:t>
      </w:r>
    </w:p>
    <w:p w14:paraId="5396D6BC">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四</w:t>
      </w:r>
      <w:r>
        <w:rPr>
          <w:rFonts w:hint="eastAsia" w:ascii="仿宋_GB2312" w:hAnsi="仿宋_GB2312" w:eastAsia="仿宋_GB2312" w:cs="仿宋_GB2312"/>
          <w:sz w:val="32"/>
          <w:szCs w:val="32"/>
          <w:lang w:eastAsia="zh-CN"/>
        </w:rPr>
        <w:t>）工资福利支出（支出经济分类科目类级）：反映单位开支的在职职工和编制外长期聘用人员的各类劳动报酬，以及为上述人员缴纳的各项社会保险费等。</w:t>
      </w:r>
    </w:p>
    <w:p w14:paraId="56C2547B">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五</w:t>
      </w:r>
      <w:r>
        <w:rPr>
          <w:rFonts w:hint="eastAsia" w:ascii="仿宋_GB2312" w:hAnsi="仿宋_GB2312" w:eastAsia="仿宋_GB2312" w:cs="仿宋_GB2312"/>
          <w:sz w:val="32"/>
          <w:szCs w:val="32"/>
          <w:lang w:eastAsia="zh-CN"/>
        </w:rPr>
        <w:t>）商品和服务支出（支出经济分类科目类级）：反映单位购买商品和服务的支出（不包括用于购置固定资产的支出、战略性和应急储备支出）。</w:t>
      </w:r>
    </w:p>
    <w:p w14:paraId="2219C9E4">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六</w:t>
      </w:r>
      <w:r>
        <w:rPr>
          <w:rFonts w:hint="eastAsia" w:ascii="仿宋_GB2312" w:hAnsi="仿宋_GB2312" w:eastAsia="仿宋_GB2312" w:cs="仿宋_GB2312"/>
          <w:sz w:val="32"/>
          <w:szCs w:val="32"/>
          <w:lang w:eastAsia="zh-CN"/>
        </w:rPr>
        <w:t>）对个人和家庭的补助（支出经济分类科目类级）：反映用于对个人和家庭的补助支出。</w:t>
      </w:r>
    </w:p>
    <w:p w14:paraId="4AD818A0">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七</w:t>
      </w:r>
      <w:r>
        <w:rPr>
          <w:rFonts w:hint="eastAsia" w:ascii="仿宋_GB2312" w:hAnsi="仿宋_GB2312" w:eastAsia="仿宋_GB2312" w:cs="仿宋_GB2312"/>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C358820">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535C6434">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39382CA">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43A0C5E">
      <w:pPr>
        <w:ind w:firstLine="640" w:firstLineChars="200"/>
        <w:rPr>
          <w:rFonts w:ascii="仿宋" w:hAnsi="仿宋" w:eastAsia="仿宋"/>
          <w:color w:val="00000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68ED7">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MmMwMjM2NTZhYzkyZWEyMmRjODUwODI3YmQ3MWMifQ=="/>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1FF1959"/>
    <w:rsid w:val="138A29AA"/>
    <w:rsid w:val="15827B15"/>
    <w:rsid w:val="206D0602"/>
    <w:rsid w:val="212C5238"/>
    <w:rsid w:val="22430342"/>
    <w:rsid w:val="25B931E9"/>
    <w:rsid w:val="27204B97"/>
    <w:rsid w:val="2828673B"/>
    <w:rsid w:val="2C57797E"/>
    <w:rsid w:val="300F6E36"/>
    <w:rsid w:val="32213853"/>
    <w:rsid w:val="3328400E"/>
    <w:rsid w:val="35D602C2"/>
    <w:rsid w:val="36031C0A"/>
    <w:rsid w:val="3A841EE9"/>
    <w:rsid w:val="3A9F1A72"/>
    <w:rsid w:val="3B7D1841"/>
    <w:rsid w:val="3D2909BB"/>
    <w:rsid w:val="3D420141"/>
    <w:rsid w:val="3DF13D37"/>
    <w:rsid w:val="3F383632"/>
    <w:rsid w:val="4052753A"/>
    <w:rsid w:val="435E7A42"/>
    <w:rsid w:val="48A83B8E"/>
    <w:rsid w:val="502E68D6"/>
    <w:rsid w:val="507226EE"/>
    <w:rsid w:val="53516268"/>
    <w:rsid w:val="565526B4"/>
    <w:rsid w:val="56C47F55"/>
    <w:rsid w:val="57CB2345"/>
    <w:rsid w:val="58AE691E"/>
    <w:rsid w:val="5A2055FA"/>
    <w:rsid w:val="61A62889"/>
    <w:rsid w:val="61E0552E"/>
    <w:rsid w:val="62D6302D"/>
    <w:rsid w:val="63306EE5"/>
    <w:rsid w:val="633916A0"/>
    <w:rsid w:val="63E33020"/>
    <w:rsid w:val="6464197D"/>
    <w:rsid w:val="64EB571C"/>
    <w:rsid w:val="656A2922"/>
    <w:rsid w:val="65810156"/>
    <w:rsid w:val="6BE248E5"/>
    <w:rsid w:val="6EDB6140"/>
    <w:rsid w:val="71996B2B"/>
    <w:rsid w:val="73A85115"/>
    <w:rsid w:val="73AA114C"/>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3566</Words>
  <Characters>3840</Characters>
  <Lines>51</Lines>
  <Paragraphs>14</Paragraphs>
  <TotalTime>0</TotalTime>
  <ScaleCrop>false</ScaleCrop>
  <LinksUpToDate>false</LinksUpToDate>
  <CharactersWithSpaces>3888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白芷未央</cp:lastModifiedBy>
  <dcterms:modified xsi:type="dcterms:W3CDTF">2025-01-09T02:27:19Z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4F1C20B328EE4CA7BABFD8EACCC8F04A_12</vt:lpwstr>
  </property>
  <property fmtid="{D5CDD505-2E9C-101B-9397-08002B2CF9AE}" pid="4" name="KSOTemplateDocerSaveRecord">
    <vt:lpwstr>eyJoZGlkIjoiNTJhMjZlY2EwNjQ2Y2E3OTM2MmVmODk3M2NmMjdjNmEiLCJ1c2VySWQiOiI3MDUzMjUwNzQifQ==</vt:lpwstr>
  </property>
</Properties>
</file>