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61E19C">
      <w:pPr>
        <w:widowControl/>
        <w:spacing w:line="520" w:lineRule="atLeast"/>
        <w:jc w:val="center"/>
        <w:rPr>
          <w:rFonts w:ascii="黑体" w:hAnsi="黑体" w:eastAsia="黑体" w:cs="Times New Roman"/>
          <w:b/>
          <w:bCs/>
          <w:color w:val="000000"/>
          <w:kern w:val="0"/>
          <w:sz w:val="44"/>
          <w:szCs w:val="44"/>
        </w:rPr>
      </w:pPr>
      <w:r>
        <w:rPr>
          <w:rFonts w:ascii="黑体" w:hAnsi="黑体" w:eastAsia="黑体" w:cs="Times New Roman"/>
          <w:b/>
          <w:bCs/>
          <w:color w:val="auto"/>
          <w:kern w:val="0"/>
          <w:sz w:val="44"/>
          <w:szCs w:val="44"/>
        </w:rPr>
        <w:fldChar w:fldCharType="begin"/>
      </w:r>
      <w:r>
        <w:rPr>
          <w:rFonts w:ascii="黑体" w:hAnsi="黑体" w:eastAsia="黑体" w:cs="Times New Roman"/>
          <w:b/>
          <w:bCs/>
          <w:color w:val="auto"/>
          <w:kern w:val="0"/>
          <w:sz w:val="44"/>
          <w:szCs w:val="44"/>
        </w:rPr>
        <w:instrText xml:space="preserve">MERGEFIELD ${page540426799.ds254512694_REP_JXJC_AGENCY_WZR_NAME}</w:instrText>
      </w:r>
      <w:r>
        <w:rPr>
          <w:rFonts w:ascii="黑体" w:hAnsi="黑体" w:eastAsia="黑体" w:cs="Times New Roman"/>
          <w:b/>
          <w:bCs/>
          <w:color w:val="auto"/>
          <w:kern w:val="0"/>
          <w:sz w:val="44"/>
          <w:szCs w:val="44"/>
        </w:rPr>
        <w:fldChar w:fldCharType="separate"/>
      </w:r>
      <w:r>
        <w:rPr>
          <w:rFonts w:hint="eastAsia" w:ascii="黑体" w:hAnsi="黑体" w:eastAsia="黑体" w:cs="Times New Roman"/>
          <w:b/>
          <w:bCs/>
          <w:color w:val="auto"/>
          <w:kern w:val="0"/>
          <w:sz w:val="44"/>
          <w:szCs w:val="44"/>
          <w:lang w:eastAsia="zh-CN"/>
        </w:rPr>
        <w:t>庐山图书馆</w:t>
      </w:r>
      <w:r>
        <w:rPr>
          <w:color w:val="auto"/>
        </w:rPr>
        <w:fldChar w:fldCharType="end"/>
      </w:r>
      <w:r>
        <w:rPr>
          <w:rFonts w:hint="eastAsia" w:ascii="黑体" w:hAnsi="黑体" w:eastAsia="黑体" w:cs="Times New Roman"/>
          <w:b/>
          <w:bCs/>
          <w:color w:val="000000"/>
          <w:kern w:val="0"/>
          <w:sz w:val="44"/>
          <w:szCs w:val="44"/>
        </w:rPr>
        <w:t>202</w:t>
      </w:r>
      <w:r>
        <w:rPr>
          <w:rFonts w:hint="eastAsia" w:ascii="黑体" w:hAnsi="黑体" w:eastAsia="黑体" w:cs="Times New Roman"/>
          <w:b/>
          <w:bCs/>
          <w:color w:val="000000"/>
          <w:kern w:val="0"/>
          <w:sz w:val="44"/>
          <w:szCs w:val="44"/>
          <w:lang w:val="en-US" w:eastAsia="zh-CN"/>
        </w:rPr>
        <w:t>5</w:t>
      </w:r>
      <w:r>
        <w:rPr>
          <w:rFonts w:hint="eastAsia" w:ascii="黑体" w:hAnsi="黑体" w:eastAsia="黑体" w:cs="Times New Roman"/>
          <w:b/>
          <w:bCs/>
          <w:color w:val="000000"/>
          <w:kern w:val="0"/>
          <w:sz w:val="44"/>
          <w:szCs w:val="44"/>
        </w:rPr>
        <w:t>年</w:t>
      </w:r>
      <w:r>
        <w:rPr>
          <w:rFonts w:hint="eastAsia" w:ascii="黑体" w:hAnsi="黑体" w:eastAsia="黑体" w:cs="Times New Roman"/>
          <w:b/>
          <w:bCs/>
          <w:color w:val="000000" w:themeColor="text1"/>
          <w:kern w:val="0"/>
          <w:sz w:val="44"/>
          <w:szCs w:val="44"/>
        </w:rPr>
        <w:t>单位预算</w:t>
      </w:r>
    </w:p>
    <w:p w14:paraId="498C7EDA">
      <w:pPr>
        <w:pStyle w:val="13"/>
        <w:spacing w:line="600" w:lineRule="atLeast"/>
        <w:jc w:val="center"/>
        <w:rPr>
          <w:rFonts w:ascii="黑体" w:hAnsi="黑体" w:eastAsia="黑体"/>
          <w:color w:val="000000"/>
          <w:sz w:val="32"/>
          <w:szCs w:val="32"/>
        </w:rPr>
      </w:pPr>
    </w:p>
    <w:p w14:paraId="69E2A7D1">
      <w:pPr>
        <w:pStyle w:val="13"/>
        <w:spacing w:line="600" w:lineRule="atLeast"/>
        <w:jc w:val="center"/>
        <w:rPr>
          <w:rFonts w:ascii="黑体" w:hAnsi="黑体" w:eastAsia="黑体"/>
          <w:color w:val="000000"/>
          <w:sz w:val="32"/>
          <w:szCs w:val="32"/>
        </w:rPr>
      </w:pPr>
      <w:r>
        <w:rPr>
          <w:rFonts w:hint="eastAsia" w:ascii="黑体" w:hAnsi="黑体" w:eastAsia="黑体"/>
          <w:color w:val="000000"/>
          <w:sz w:val="32"/>
          <w:szCs w:val="32"/>
        </w:rPr>
        <w:t>目    录</w:t>
      </w:r>
    </w:p>
    <w:p w14:paraId="0B296CE0">
      <w:pPr>
        <w:pStyle w:val="13"/>
        <w:rPr>
          <w:rFonts w:ascii="宋体" w:hAnsi="宋体"/>
          <w:color w:val="000000"/>
        </w:rPr>
      </w:pPr>
    </w:p>
    <w:p w14:paraId="76C06260">
      <w:pPr>
        <w:pStyle w:val="13"/>
        <w:tabs>
          <w:tab w:val="right" w:pos="8306"/>
        </w:tabs>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第一部分  </w:t>
      </w:r>
      <w:r>
        <w:rPr>
          <w:rFonts w:hint="eastAsia" w:ascii="仿宋_GB2312" w:eastAsia="仿宋_GB2312"/>
          <w:b/>
          <w:bCs/>
          <w:color w:val="000000"/>
          <w:sz w:val="32"/>
          <w:szCs w:val="32"/>
        </w:rPr>
        <w:fldChar w:fldCharType="begin"/>
      </w:r>
      <w:r>
        <w:rPr>
          <w:rFonts w:hint="eastAsia" w:ascii="仿宋_GB2312" w:eastAsia="仿宋_GB2312"/>
          <w:b/>
          <w:bCs/>
          <w:color w:val="000000"/>
          <w:sz w:val="32"/>
          <w:szCs w:val="32"/>
        </w:rPr>
        <w:instrText xml:space="preserve">MERGEFIELD ${page540426799.ds254512694_REP_JXJC_AGENCY_WZR_NAME}</w:instrText>
      </w:r>
      <w:r>
        <w:rPr>
          <w:rFonts w:hint="eastAsia" w:ascii="仿宋_GB2312" w:eastAsia="仿宋_GB2312"/>
          <w:b/>
          <w:bCs/>
          <w:color w:val="000000"/>
          <w:sz w:val="32"/>
          <w:szCs w:val="32"/>
        </w:rPr>
        <w:fldChar w:fldCharType="separate"/>
      </w:r>
      <w:r>
        <w:rPr>
          <w:rFonts w:hint="eastAsia" w:ascii="仿宋_GB2312" w:eastAsia="仿宋_GB2312"/>
          <w:b/>
          <w:bCs/>
          <w:color w:val="000000"/>
          <w:sz w:val="32"/>
          <w:szCs w:val="32"/>
          <w:lang w:eastAsia="zh-CN"/>
        </w:rPr>
        <w:t>庐山图书馆</w:t>
      </w:r>
      <w:r>
        <w:rPr>
          <w:rFonts w:hint="eastAsia" w:ascii="仿宋_GB2312" w:eastAsia="仿宋_GB2312"/>
          <w:b/>
          <w:bCs/>
          <w:color w:val="000000"/>
          <w:sz w:val="32"/>
          <w:szCs w:val="32"/>
        </w:rPr>
        <w:fldChar w:fldCharType="end"/>
      </w:r>
      <w:r>
        <w:rPr>
          <w:rFonts w:hint="eastAsia" w:ascii="仿宋_GB2312" w:eastAsia="仿宋_GB2312"/>
          <w:b/>
          <w:bCs/>
          <w:color w:val="000000"/>
          <w:sz w:val="32"/>
          <w:szCs w:val="32"/>
        </w:rPr>
        <w:t>概况</w:t>
      </w:r>
      <w:r>
        <w:rPr>
          <w:rFonts w:ascii="仿宋_GB2312" w:eastAsia="仿宋_GB2312"/>
          <w:b/>
          <w:bCs/>
          <w:color w:val="000000"/>
          <w:sz w:val="32"/>
          <w:szCs w:val="32"/>
        </w:rPr>
        <w:tab/>
      </w:r>
    </w:p>
    <w:p w14:paraId="1781340C">
      <w:pPr>
        <w:pStyle w:val="13"/>
        <w:spacing w:line="600" w:lineRule="atLeast"/>
        <w:ind w:firstLine="1120" w:firstLineChars="35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 xml:space="preserve"> </w:t>
      </w:r>
      <w:r>
        <w:rPr>
          <w:rFonts w:ascii="Adobe 仿宋 Std R" w:hAnsi="Adobe 仿宋 Std R" w:eastAsia="Adobe 仿宋 Std R" w:cstheme="minorBidi"/>
          <w:kern w:val="2"/>
          <w:sz w:val="32"/>
          <w:szCs w:val="30"/>
        </w:rPr>
        <w:t>一、</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主要职责</w:t>
      </w:r>
    </w:p>
    <w:p w14:paraId="32B09088">
      <w:pPr>
        <w:pStyle w:val="13"/>
        <w:spacing w:line="600" w:lineRule="atLeast"/>
        <w:ind w:firstLine="1280" w:firstLineChars="40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机构设置及人员情况</w:t>
      </w:r>
    </w:p>
    <w:p w14:paraId="65F8403A">
      <w:pPr>
        <w:pStyle w:val="13"/>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第二部分  </w:t>
      </w:r>
      <w:r>
        <w:rPr>
          <w:rFonts w:ascii="仿宋_GB2312" w:eastAsia="仿宋_GB2312"/>
          <w:b/>
          <w:bCs/>
          <w:color w:val="auto"/>
          <w:sz w:val="32"/>
          <w:szCs w:val="32"/>
        </w:rPr>
        <w:fldChar w:fldCharType="begin"/>
      </w:r>
      <w:r>
        <w:rPr>
          <w:rFonts w:ascii="仿宋_GB2312" w:eastAsia="仿宋_GB2312"/>
          <w:b/>
          <w:bCs/>
          <w:color w:val="auto"/>
          <w:sz w:val="32"/>
          <w:szCs w:val="32"/>
        </w:rPr>
        <w:instrText xml:space="preserve">MERGEFIELD ${page540426799.ds254512694_REP_JXJC_AGENCY_WZR_NAME}</w:instrText>
      </w:r>
      <w:r>
        <w:rPr>
          <w:rFonts w:ascii="仿宋_GB2312" w:eastAsia="仿宋_GB2312"/>
          <w:b/>
          <w:bCs/>
          <w:color w:val="auto"/>
          <w:sz w:val="32"/>
          <w:szCs w:val="32"/>
        </w:rPr>
        <w:fldChar w:fldCharType="separate"/>
      </w:r>
      <w:r>
        <w:rPr>
          <w:rFonts w:hint="eastAsia" w:ascii="仿宋_GB2312" w:eastAsia="仿宋_GB2312"/>
          <w:b/>
          <w:bCs/>
          <w:color w:val="auto"/>
          <w:sz w:val="32"/>
          <w:szCs w:val="32"/>
          <w:lang w:eastAsia="zh-CN"/>
        </w:rPr>
        <w:t>庐山图书馆</w:t>
      </w:r>
      <w:r>
        <w:rPr>
          <w:color w:val="auto"/>
        </w:rPr>
        <w:fldChar w:fldCharType="end"/>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年单位预算表</w:t>
      </w:r>
    </w:p>
    <w:p w14:paraId="738F6C4D">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一、《收支预算总表》</w:t>
      </w:r>
    </w:p>
    <w:p w14:paraId="6B00989B">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收入总表》</w:t>
      </w:r>
    </w:p>
    <w:p w14:paraId="534747C5">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三、《</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支出总表》</w:t>
      </w:r>
    </w:p>
    <w:p w14:paraId="60838A72">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四、《财政拨款收支总表》</w:t>
      </w:r>
    </w:p>
    <w:p w14:paraId="20DD026F">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五、《一般公共预算支出表》</w:t>
      </w:r>
    </w:p>
    <w:p w14:paraId="5FCA1FAD">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六、《一般公共预算基本支出表》</w:t>
      </w:r>
    </w:p>
    <w:p w14:paraId="693EB889">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七、《财政拨款“三公”经费支出表》</w:t>
      </w:r>
    </w:p>
    <w:p w14:paraId="73E9BA2F">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八、《政府性基金预算支出表》</w:t>
      </w:r>
    </w:p>
    <w:p w14:paraId="5EB0AC47">
      <w:pPr>
        <w:pStyle w:val="13"/>
        <w:tabs>
          <w:tab w:val="left" w:pos="6546"/>
        </w:tabs>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九、《</w:t>
      </w:r>
      <w:r>
        <w:rPr>
          <w:rFonts w:hint="eastAsia" w:ascii="Adobe 仿宋 Std R" w:hAnsi="Adobe 仿宋 Std R" w:eastAsia="Adobe 仿宋 Std R" w:cstheme="minorBidi"/>
          <w:kern w:val="2"/>
          <w:sz w:val="32"/>
          <w:szCs w:val="30"/>
        </w:rPr>
        <w:t>国有资本经营</w:t>
      </w:r>
      <w:r>
        <w:rPr>
          <w:rFonts w:ascii="Adobe 仿宋 Std R" w:hAnsi="Adobe 仿宋 Std R" w:eastAsia="Adobe 仿宋 Std R" w:cstheme="minorBidi"/>
          <w:kern w:val="2"/>
          <w:sz w:val="32"/>
          <w:szCs w:val="30"/>
        </w:rPr>
        <w:t>预算支出表》</w:t>
      </w:r>
      <w:r>
        <w:rPr>
          <w:rFonts w:hint="eastAsia" w:ascii="Adobe 仿宋 Std R" w:hAnsi="Adobe 仿宋 Std R" w:eastAsia="Adobe 仿宋 Std R" w:cstheme="minorBidi"/>
          <w:kern w:val="2"/>
          <w:sz w:val="32"/>
          <w:szCs w:val="30"/>
        </w:rPr>
        <w:tab/>
      </w:r>
    </w:p>
    <w:p w14:paraId="58096140">
      <w:pPr>
        <w:pStyle w:val="13"/>
        <w:tabs>
          <w:tab w:val="left" w:pos="6546"/>
        </w:tabs>
        <w:spacing w:line="600" w:lineRule="atLeast"/>
        <w:ind w:firstLine="128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十、</w:t>
      </w:r>
      <w:r>
        <w:rPr>
          <w:rFonts w:ascii="Adobe 仿宋 Std R" w:hAnsi="Adobe 仿宋 Std R" w:eastAsia="Adobe 仿宋 Std R" w:cstheme="minorBidi"/>
          <w:kern w:val="2"/>
          <w:sz w:val="32"/>
          <w:szCs w:val="30"/>
        </w:rPr>
        <w:t>《</w:t>
      </w:r>
      <w:r>
        <w:rPr>
          <w:rFonts w:hint="eastAsia" w:ascii="Adobe 仿宋 Std R" w:hAnsi="Adobe 仿宋 Std R" w:eastAsia="Adobe 仿宋 Std R" w:cstheme="minorBidi"/>
          <w:kern w:val="2"/>
          <w:sz w:val="32"/>
          <w:szCs w:val="30"/>
        </w:rPr>
        <w:t>项目绩效目标表</w:t>
      </w:r>
      <w:r>
        <w:rPr>
          <w:rFonts w:ascii="Adobe 仿宋 Std R" w:hAnsi="Adobe 仿宋 Std R" w:eastAsia="Adobe 仿宋 Std R" w:cstheme="minorBidi"/>
          <w:kern w:val="2"/>
          <w:sz w:val="32"/>
          <w:szCs w:val="30"/>
        </w:rPr>
        <w:t>》</w:t>
      </w:r>
    </w:p>
    <w:p w14:paraId="6518D6B3">
      <w:pPr>
        <w:pStyle w:val="13"/>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第三部分 </w:t>
      </w:r>
      <w:r>
        <w:rPr>
          <w:rFonts w:ascii="仿宋_GB2312" w:eastAsia="仿宋_GB2312"/>
          <w:b/>
          <w:bCs/>
          <w:color w:val="auto"/>
          <w:sz w:val="32"/>
          <w:szCs w:val="32"/>
        </w:rPr>
        <w:fldChar w:fldCharType="begin"/>
      </w:r>
      <w:r>
        <w:rPr>
          <w:rFonts w:ascii="仿宋_GB2312" w:eastAsia="仿宋_GB2312"/>
          <w:b/>
          <w:bCs/>
          <w:color w:val="auto"/>
          <w:sz w:val="32"/>
          <w:szCs w:val="32"/>
        </w:rPr>
        <w:instrText xml:space="preserve">MERGEFIELD ${page540426799.ds254512694_REP_JXJC_AGENCY_WZR_NAME}</w:instrText>
      </w:r>
      <w:r>
        <w:rPr>
          <w:rFonts w:ascii="仿宋_GB2312" w:eastAsia="仿宋_GB2312"/>
          <w:b/>
          <w:bCs/>
          <w:color w:val="auto"/>
          <w:sz w:val="32"/>
          <w:szCs w:val="32"/>
        </w:rPr>
        <w:fldChar w:fldCharType="separate"/>
      </w:r>
      <w:r>
        <w:rPr>
          <w:rFonts w:hint="eastAsia" w:ascii="仿宋_GB2312" w:eastAsia="仿宋_GB2312"/>
          <w:b/>
          <w:bCs/>
          <w:color w:val="auto"/>
          <w:sz w:val="32"/>
          <w:szCs w:val="32"/>
          <w:lang w:eastAsia="zh-CN"/>
        </w:rPr>
        <w:t>庐山图书馆</w:t>
      </w:r>
      <w:r>
        <w:rPr>
          <w:color w:val="auto"/>
        </w:rPr>
        <w:fldChar w:fldCharType="end"/>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年单位预算情况说明</w:t>
      </w:r>
    </w:p>
    <w:p w14:paraId="0EA90059">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预算收支情况说明</w:t>
      </w:r>
    </w:p>
    <w:p w14:paraId="51C15875">
      <w:pPr>
        <w:pStyle w:val="13"/>
        <w:spacing w:line="600" w:lineRule="atLeast"/>
        <w:ind w:firstLine="1120" w:firstLineChars="35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 xml:space="preserve"> 二、202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年“三公”经费预算情况说明</w:t>
      </w:r>
    </w:p>
    <w:p w14:paraId="12528033">
      <w:pPr>
        <w:pStyle w:val="13"/>
        <w:tabs>
          <w:tab w:val="left" w:pos="6546"/>
        </w:tabs>
        <w:spacing w:line="600" w:lineRule="atLeast"/>
        <w:ind w:firstLine="1280"/>
        <w:jc w:val="left"/>
        <w:rPr>
          <w:rFonts w:ascii="Adobe 仿宋 Std R" w:hAnsi="Adobe 仿宋 Std R" w:eastAsia="Adobe 仿宋 Std R" w:cstheme="minorBidi"/>
          <w:kern w:val="2"/>
          <w:sz w:val="32"/>
          <w:szCs w:val="30"/>
        </w:rPr>
      </w:pPr>
    </w:p>
    <w:p w14:paraId="508696F3">
      <w:pPr>
        <w:pStyle w:val="13"/>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第四部分  名词解释</w:t>
      </w:r>
    </w:p>
    <w:p w14:paraId="43A519E3">
      <w:pPr>
        <w:widowControl/>
        <w:spacing w:line="580" w:lineRule="exact"/>
        <w:jc w:val="center"/>
        <w:rPr>
          <w:rFonts w:ascii="仿宋_GB2312" w:eastAsia="仿宋_GB2312"/>
          <w:b/>
          <w:sz w:val="32"/>
          <w:szCs w:val="30"/>
        </w:rPr>
      </w:pPr>
    </w:p>
    <w:p w14:paraId="4FDF4162">
      <w:pPr>
        <w:widowControl/>
        <w:spacing w:line="580" w:lineRule="exact"/>
        <w:jc w:val="center"/>
        <w:rPr>
          <w:rFonts w:ascii="仿宋_GB2312" w:eastAsia="仿宋_GB2312"/>
          <w:b/>
          <w:sz w:val="32"/>
          <w:szCs w:val="30"/>
        </w:rPr>
      </w:pPr>
    </w:p>
    <w:p w14:paraId="46D4EB44">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第一部分  </w:t>
      </w:r>
      <w:r>
        <w:rPr>
          <w:rFonts w:ascii="仿宋_GB2312" w:eastAsia="仿宋_GB2312"/>
          <w:b/>
          <w:color w:val="auto"/>
          <w:sz w:val="32"/>
          <w:szCs w:val="30"/>
        </w:rPr>
        <w:fldChar w:fldCharType="begin"/>
      </w:r>
      <w:r>
        <w:rPr>
          <w:rFonts w:ascii="仿宋_GB2312" w:eastAsia="仿宋_GB2312"/>
          <w:b/>
          <w:color w:val="auto"/>
          <w:sz w:val="32"/>
          <w:szCs w:val="30"/>
        </w:rPr>
        <w:instrText xml:space="preserve">MERGEFIELD ${page540426799.ds254512694_REP_JXJC_AGENCY_WZR_NAME}</w:instrText>
      </w:r>
      <w:r>
        <w:rPr>
          <w:rFonts w:ascii="仿宋_GB2312" w:eastAsia="仿宋_GB2312"/>
          <w:b/>
          <w:color w:val="auto"/>
          <w:sz w:val="32"/>
          <w:szCs w:val="30"/>
        </w:rPr>
        <w:fldChar w:fldCharType="separate"/>
      </w:r>
      <w:r>
        <w:rPr>
          <w:rFonts w:hint="eastAsia" w:ascii="仿宋_GB2312" w:eastAsia="仿宋_GB2312"/>
          <w:b/>
          <w:color w:val="auto"/>
          <w:sz w:val="32"/>
          <w:szCs w:val="30"/>
          <w:lang w:eastAsia="zh-CN"/>
        </w:rPr>
        <w:t>庐山图书馆</w:t>
      </w:r>
      <w:r>
        <w:rPr>
          <w:color w:val="auto"/>
        </w:rPr>
        <w:fldChar w:fldCharType="end"/>
      </w:r>
      <w:r>
        <w:rPr>
          <w:rFonts w:hint="eastAsia" w:ascii="仿宋_GB2312" w:eastAsia="仿宋_GB2312"/>
          <w:b/>
          <w:sz w:val="32"/>
          <w:szCs w:val="30"/>
        </w:rPr>
        <w:t>概况</w:t>
      </w:r>
    </w:p>
    <w:p w14:paraId="15A22ED2">
      <w:pPr>
        <w:widowControl/>
        <w:spacing w:line="580" w:lineRule="exact"/>
        <w:jc w:val="left"/>
        <w:rPr>
          <w:rFonts w:asciiTheme="minorEastAsia" w:hAnsiTheme="minorEastAsia"/>
          <w:b/>
          <w:sz w:val="36"/>
          <w:szCs w:val="36"/>
        </w:rPr>
      </w:pPr>
    </w:p>
    <w:p w14:paraId="30E02E61">
      <w:pPr>
        <w:widowControl/>
        <w:spacing w:line="580" w:lineRule="exact"/>
        <w:jc w:val="left"/>
        <w:rPr>
          <w:rFonts w:asciiTheme="minorEastAsia" w:hAnsiTheme="minorEastAsia"/>
          <w:b/>
          <w:sz w:val="36"/>
          <w:szCs w:val="36"/>
        </w:rPr>
      </w:pPr>
      <w:r>
        <w:rPr>
          <w:rFonts w:hint="eastAsia" w:asciiTheme="minorEastAsia" w:hAnsiTheme="minorEastAsia"/>
          <w:b/>
          <w:sz w:val="36"/>
          <w:szCs w:val="36"/>
        </w:rPr>
        <w:t>一、单位主要职责</w:t>
      </w:r>
    </w:p>
    <w:p w14:paraId="0F9E469D">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80" w:lineRule="atLeast"/>
        <w:ind w:right="0" w:firstLine="640" w:firstLineChars="200"/>
        <w:rPr>
          <w:rFonts w:hint="eastAsia" w:ascii="仿宋" w:hAnsi="仿宋" w:eastAsia="仿宋" w:cs="黑体"/>
          <w:kern w:val="2"/>
          <w:sz w:val="32"/>
          <w:szCs w:val="32"/>
          <w:lang w:val="en-US" w:eastAsia="zh-CN"/>
        </w:rPr>
      </w:pPr>
      <w:r>
        <w:rPr>
          <w:rFonts w:hint="eastAsia" w:ascii="仿宋" w:hAnsi="仿宋" w:eastAsia="仿宋" w:cs="黑体"/>
          <w:kern w:val="2"/>
          <w:sz w:val="32"/>
          <w:szCs w:val="32"/>
          <w:lang w:val="en-US" w:eastAsia="zh-CN"/>
        </w:rPr>
        <w:t>1）庐山图书馆是主管图书工作的市政府(市委)组成部门(直属机构)，主要职责是：(1)保存人类</w:t>
      </w:r>
      <w:r>
        <w:rPr>
          <w:rFonts w:hint="eastAsia" w:ascii="仿宋" w:hAnsi="仿宋" w:eastAsia="仿宋" w:cs="黑体"/>
          <w:kern w:val="2"/>
          <w:sz w:val="32"/>
          <w:szCs w:val="32"/>
          <w:lang w:val="en-US" w:eastAsia="zh-CN"/>
        </w:rPr>
        <w:fldChar w:fldCharType="begin"/>
      </w:r>
      <w:r>
        <w:rPr>
          <w:rFonts w:hint="eastAsia" w:ascii="仿宋" w:hAnsi="仿宋" w:eastAsia="仿宋" w:cs="黑体"/>
          <w:kern w:val="2"/>
          <w:sz w:val="32"/>
          <w:szCs w:val="32"/>
          <w:lang w:val="en-US" w:eastAsia="zh-CN"/>
        </w:rPr>
        <w:instrText xml:space="preserve"> HYPERLINK "http://www.so.com/s?q=%E6%96%87%E5%8C%96%E9%81%97%E4%BA%A7&amp;ie=utf-8&amp;src=internal_wenda_recommend_textn" \t "http://www.lushan.gov.cn/bmxzxxgk/bumeng/whgdxwcbj/xxgk_195356/fdzdgknr_195359/glhfw_195363/czyjs_195367/202112/_blank" </w:instrText>
      </w:r>
      <w:r>
        <w:rPr>
          <w:rFonts w:hint="eastAsia" w:ascii="仿宋" w:hAnsi="仿宋" w:eastAsia="仿宋" w:cs="黑体"/>
          <w:kern w:val="2"/>
          <w:sz w:val="32"/>
          <w:szCs w:val="32"/>
          <w:lang w:val="en-US" w:eastAsia="zh-CN"/>
        </w:rPr>
        <w:fldChar w:fldCharType="separate"/>
      </w:r>
      <w:r>
        <w:rPr>
          <w:rFonts w:hint="eastAsia" w:ascii="仿宋" w:hAnsi="仿宋" w:eastAsia="仿宋" w:cs="黑体"/>
          <w:kern w:val="2"/>
          <w:sz w:val="32"/>
          <w:szCs w:val="32"/>
          <w:lang w:val="en-US" w:eastAsia="zh-CN"/>
        </w:rPr>
        <w:t>文化遗产</w:t>
      </w:r>
      <w:r>
        <w:rPr>
          <w:rFonts w:hint="eastAsia" w:ascii="仿宋" w:hAnsi="仿宋" w:eastAsia="仿宋" w:cs="黑体"/>
          <w:kern w:val="2"/>
          <w:sz w:val="32"/>
          <w:szCs w:val="32"/>
          <w:lang w:val="en-US" w:eastAsia="zh-CN"/>
        </w:rPr>
        <w:fldChar w:fldCharType="end"/>
      </w:r>
      <w:r>
        <w:rPr>
          <w:rFonts w:hint="eastAsia" w:ascii="仿宋" w:hAnsi="仿宋" w:eastAsia="仿宋" w:cs="黑体"/>
          <w:kern w:val="2"/>
          <w:sz w:val="32"/>
          <w:szCs w:val="32"/>
          <w:lang w:val="en-US" w:eastAsia="zh-CN"/>
        </w:rPr>
        <w:t>。图书馆的产生是保存人类文化遗产的需要。因为有了图书馆，人类的</w:t>
      </w:r>
      <w:r>
        <w:rPr>
          <w:rFonts w:hint="eastAsia" w:ascii="仿宋" w:hAnsi="仿宋" w:eastAsia="仿宋" w:cs="黑体"/>
          <w:kern w:val="2"/>
          <w:sz w:val="32"/>
          <w:szCs w:val="32"/>
          <w:lang w:val="en-US" w:eastAsia="zh-CN"/>
        </w:rPr>
        <w:fldChar w:fldCharType="begin"/>
      </w:r>
      <w:r>
        <w:rPr>
          <w:rFonts w:hint="eastAsia" w:ascii="仿宋" w:hAnsi="仿宋" w:eastAsia="仿宋" w:cs="黑体"/>
          <w:kern w:val="2"/>
          <w:sz w:val="32"/>
          <w:szCs w:val="32"/>
          <w:lang w:val="en-US" w:eastAsia="zh-CN"/>
        </w:rPr>
        <w:instrText xml:space="preserve"> HYPERLINK "http://www.so.com/s?q=%E7%A4%BE%E4%BC%9A%E5%AE%9E%E8%B7%B5&amp;ie=utf-8&amp;src=internal_wenda_recommend_textn" \t "http://www.lushan.gov.cn/bmxzxxgk/bumeng/whgdxwcbj/xxgk_195356/fdzdgknr_195359/glhfw_195363/czyjs_195367/202112/_blank" </w:instrText>
      </w:r>
      <w:r>
        <w:rPr>
          <w:rFonts w:hint="eastAsia" w:ascii="仿宋" w:hAnsi="仿宋" w:eastAsia="仿宋" w:cs="黑体"/>
          <w:kern w:val="2"/>
          <w:sz w:val="32"/>
          <w:szCs w:val="32"/>
          <w:lang w:val="en-US" w:eastAsia="zh-CN"/>
        </w:rPr>
        <w:fldChar w:fldCharType="separate"/>
      </w:r>
      <w:r>
        <w:rPr>
          <w:rFonts w:hint="eastAsia" w:ascii="仿宋" w:hAnsi="仿宋" w:eastAsia="仿宋" w:cs="黑体"/>
          <w:kern w:val="2"/>
          <w:sz w:val="32"/>
          <w:szCs w:val="32"/>
          <w:lang w:val="en-US" w:eastAsia="zh-CN"/>
        </w:rPr>
        <w:t>社会实践</w:t>
      </w:r>
      <w:r>
        <w:rPr>
          <w:rFonts w:hint="eastAsia" w:ascii="仿宋" w:hAnsi="仿宋" w:eastAsia="仿宋" w:cs="黑体"/>
          <w:kern w:val="2"/>
          <w:sz w:val="32"/>
          <w:szCs w:val="32"/>
          <w:lang w:val="en-US" w:eastAsia="zh-CN"/>
        </w:rPr>
        <w:fldChar w:fldCharType="end"/>
      </w:r>
      <w:r>
        <w:rPr>
          <w:rFonts w:hint="eastAsia" w:ascii="仿宋" w:hAnsi="仿宋" w:eastAsia="仿宋" w:cs="黑体"/>
          <w:kern w:val="2"/>
          <w:sz w:val="32"/>
          <w:szCs w:val="32"/>
          <w:lang w:val="en-US" w:eastAsia="zh-CN"/>
        </w:rPr>
        <w:t>所取得的经验、</w:t>
      </w:r>
      <w:r>
        <w:rPr>
          <w:rFonts w:hint="eastAsia" w:ascii="仿宋" w:hAnsi="仿宋" w:eastAsia="仿宋" w:cs="黑体"/>
          <w:kern w:val="2"/>
          <w:sz w:val="32"/>
          <w:szCs w:val="32"/>
          <w:lang w:val="en-US" w:eastAsia="zh-CN"/>
        </w:rPr>
        <w:fldChar w:fldCharType="begin"/>
      </w:r>
      <w:r>
        <w:rPr>
          <w:rFonts w:hint="eastAsia" w:ascii="仿宋" w:hAnsi="仿宋" w:eastAsia="仿宋" w:cs="黑体"/>
          <w:kern w:val="2"/>
          <w:sz w:val="32"/>
          <w:szCs w:val="32"/>
          <w:lang w:val="en-US" w:eastAsia="zh-CN"/>
        </w:rPr>
        <w:instrText xml:space="preserve"> HYPERLINK "http://www.so.com/s?q=%E6%96%87%E5%8C%96&amp;ie=utf-8&amp;src=internal_wenda_recommend_textn" \t "http://www.lushan.gov.cn/bmxzxxgk/bumeng/whgdxwcbj/xxgk_195356/fdzdgknr_195359/glhfw_195363/czyjs_195367/202112/_blank" </w:instrText>
      </w:r>
      <w:r>
        <w:rPr>
          <w:rFonts w:hint="eastAsia" w:ascii="仿宋" w:hAnsi="仿宋" w:eastAsia="仿宋" w:cs="黑体"/>
          <w:kern w:val="2"/>
          <w:sz w:val="32"/>
          <w:szCs w:val="32"/>
          <w:lang w:val="en-US" w:eastAsia="zh-CN"/>
        </w:rPr>
        <w:fldChar w:fldCharType="separate"/>
      </w:r>
      <w:r>
        <w:rPr>
          <w:rFonts w:hint="eastAsia" w:ascii="仿宋" w:hAnsi="仿宋" w:eastAsia="仿宋" w:cs="黑体"/>
          <w:kern w:val="2"/>
          <w:sz w:val="32"/>
          <w:szCs w:val="32"/>
          <w:lang w:val="en-US" w:eastAsia="zh-CN"/>
        </w:rPr>
        <w:t>文化</w:t>
      </w:r>
      <w:r>
        <w:rPr>
          <w:rFonts w:hint="eastAsia" w:ascii="仿宋" w:hAnsi="仿宋" w:eastAsia="仿宋" w:cs="黑体"/>
          <w:kern w:val="2"/>
          <w:sz w:val="32"/>
          <w:szCs w:val="32"/>
          <w:lang w:val="en-US" w:eastAsia="zh-CN"/>
        </w:rPr>
        <w:fldChar w:fldCharType="end"/>
      </w:r>
      <w:r>
        <w:rPr>
          <w:rFonts w:hint="eastAsia" w:ascii="仿宋" w:hAnsi="仿宋" w:eastAsia="仿宋" w:cs="黑体"/>
          <w:kern w:val="2"/>
          <w:sz w:val="32"/>
          <w:szCs w:val="32"/>
          <w:lang w:val="en-US" w:eastAsia="zh-CN"/>
        </w:rPr>
        <w:t>、知识才得以系统地保存并流传下来，成为今天人类宝贵的文化遗产和精神财富。</w:t>
      </w:r>
    </w:p>
    <w:p w14:paraId="6E19B1EE">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80" w:lineRule="atLeast"/>
        <w:ind w:left="0" w:right="0" w:firstLine="420"/>
        <w:rPr>
          <w:rFonts w:hint="eastAsia" w:ascii="仿宋" w:hAnsi="仿宋" w:eastAsia="仿宋" w:cs="黑体"/>
          <w:kern w:val="2"/>
          <w:sz w:val="32"/>
          <w:szCs w:val="32"/>
          <w:lang w:val="en-US" w:eastAsia="zh-CN"/>
        </w:rPr>
      </w:pPr>
      <w:r>
        <w:rPr>
          <w:rFonts w:hint="eastAsia" w:ascii="仿宋" w:hAnsi="仿宋" w:eastAsia="仿宋" w:cs="黑体"/>
          <w:kern w:val="2"/>
          <w:sz w:val="32"/>
          <w:szCs w:val="32"/>
          <w:lang w:val="en-US" w:eastAsia="zh-CN"/>
        </w:rPr>
        <w:t>(2)开展社会教育。近代</w:t>
      </w:r>
      <w:r>
        <w:rPr>
          <w:rFonts w:hint="eastAsia" w:ascii="仿宋" w:hAnsi="仿宋" w:eastAsia="仿宋" w:cs="黑体"/>
          <w:kern w:val="2"/>
          <w:sz w:val="32"/>
          <w:szCs w:val="32"/>
          <w:lang w:val="en-US" w:eastAsia="zh-CN"/>
        </w:rPr>
        <w:fldChar w:fldCharType="begin"/>
      </w:r>
      <w:r>
        <w:rPr>
          <w:rFonts w:hint="eastAsia" w:ascii="仿宋" w:hAnsi="仿宋" w:eastAsia="仿宋" w:cs="黑体"/>
          <w:kern w:val="2"/>
          <w:sz w:val="32"/>
          <w:szCs w:val="32"/>
          <w:lang w:val="en-US" w:eastAsia="zh-CN"/>
        </w:rPr>
        <w:instrText xml:space="preserve"> HYPERLINK "http://www.so.com/s?q=%E5%A4%A7%E5%B7%A5%E4%B8%9A&amp;ie=utf-8&amp;src=internal_wenda_recommend_textn" \t "http://www.lushan.gov.cn/bmxzxxgk/bumeng/whgdxwcbj/xxgk_195356/fdzdgknr_195359/glhfw_195363/czyjs_195367/202112/_blank" </w:instrText>
      </w:r>
      <w:r>
        <w:rPr>
          <w:rFonts w:hint="eastAsia" w:ascii="仿宋" w:hAnsi="仿宋" w:eastAsia="仿宋" w:cs="黑体"/>
          <w:kern w:val="2"/>
          <w:sz w:val="32"/>
          <w:szCs w:val="32"/>
          <w:lang w:val="en-US" w:eastAsia="zh-CN"/>
        </w:rPr>
        <w:fldChar w:fldCharType="separate"/>
      </w:r>
      <w:r>
        <w:rPr>
          <w:rFonts w:hint="eastAsia" w:ascii="仿宋" w:hAnsi="仿宋" w:eastAsia="仿宋" w:cs="黑体"/>
          <w:kern w:val="2"/>
          <w:sz w:val="32"/>
          <w:szCs w:val="32"/>
          <w:lang w:val="en-US" w:eastAsia="zh-CN"/>
        </w:rPr>
        <w:t>大工业</w:t>
      </w:r>
      <w:r>
        <w:rPr>
          <w:rFonts w:hint="eastAsia" w:ascii="仿宋" w:hAnsi="仿宋" w:eastAsia="仿宋" w:cs="黑体"/>
          <w:kern w:val="2"/>
          <w:sz w:val="32"/>
          <w:szCs w:val="32"/>
          <w:lang w:val="en-US" w:eastAsia="zh-CN"/>
        </w:rPr>
        <w:fldChar w:fldCharType="end"/>
      </w:r>
      <w:r>
        <w:rPr>
          <w:rFonts w:hint="eastAsia" w:ascii="仿宋" w:hAnsi="仿宋" w:eastAsia="仿宋" w:cs="黑体"/>
          <w:kern w:val="2"/>
          <w:sz w:val="32"/>
          <w:szCs w:val="32"/>
          <w:lang w:val="en-US" w:eastAsia="zh-CN"/>
        </w:rPr>
        <w:t>的产生要求</w:t>
      </w:r>
      <w:r>
        <w:rPr>
          <w:rFonts w:hint="eastAsia" w:ascii="仿宋" w:hAnsi="仿宋" w:eastAsia="仿宋" w:cs="黑体"/>
          <w:kern w:val="2"/>
          <w:sz w:val="32"/>
          <w:szCs w:val="32"/>
          <w:lang w:val="en-US" w:eastAsia="zh-CN"/>
        </w:rPr>
        <w:fldChar w:fldCharType="begin"/>
      </w:r>
      <w:r>
        <w:rPr>
          <w:rFonts w:hint="eastAsia" w:ascii="仿宋" w:hAnsi="仿宋" w:eastAsia="仿宋" w:cs="黑体"/>
          <w:kern w:val="2"/>
          <w:sz w:val="32"/>
          <w:szCs w:val="32"/>
          <w:lang w:val="en-US" w:eastAsia="zh-CN"/>
        </w:rPr>
        <w:instrText xml:space="preserve"> HYPERLINK "http://www.so.com/s?q=%E7%A4%BE%E4%BC%9A%E4%BA%BA&amp;ie=utf-8&amp;src=internal_wenda_recommend_textn" \t "http://www.lushan.gov.cn/bmxzxxgk/bumeng/whgdxwcbj/xxgk_195356/fdzdgknr_195359/glhfw_195363/czyjs_195367/202112/_blank" </w:instrText>
      </w:r>
      <w:r>
        <w:rPr>
          <w:rFonts w:hint="eastAsia" w:ascii="仿宋" w:hAnsi="仿宋" w:eastAsia="仿宋" w:cs="黑体"/>
          <w:kern w:val="2"/>
          <w:sz w:val="32"/>
          <w:szCs w:val="32"/>
          <w:lang w:val="en-US" w:eastAsia="zh-CN"/>
        </w:rPr>
        <w:fldChar w:fldCharType="separate"/>
      </w:r>
      <w:r>
        <w:rPr>
          <w:rFonts w:hint="eastAsia" w:ascii="仿宋" w:hAnsi="仿宋" w:eastAsia="仿宋" w:cs="黑体"/>
          <w:kern w:val="2"/>
          <w:sz w:val="32"/>
          <w:szCs w:val="32"/>
          <w:lang w:val="en-US" w:eastAsia="zh-CN"/>
        </w:rPr>
        <w:t>社会人</w:t>
      </w:r>
      <w:r>
        <w:rPr>
          <w:rFonts w:hint="eastAsia" w:ascii="仿宋" w:hAnsi="仿宋" w:eastAsia="仿宋" w:cs="黑体"/>
          <w:kern w:val="2"/>
          <w:sz w:val="32"/>
          <w:szCs w:val="32"/>
          <w:lang w:val="en-US" w:eastAsia="zh-CN"/>
        </w:rPr>
        <w:fldChar w:fldCharType="end"/>
      </w:r>
      <w:r>
        <w:rPr>
          <w:rFonts w:hint="eastAsia" w:ascii="仿宋" w:hAnsi="仿宋" w:eastAsia="仿宋" w:cs="黑体"/>
          <w:kern w:val="2"/>
          <w:sz w:val="32"/>
          <w:szCs w:val="32"/>
          <w:lang w:val="en-US" w:eastAsia="zh-CN"/>
        </w:rPr>
        <w:t>有较多的劳动知识和</w:t>
      </w:r>
      <w:r>
        <w:rPr>
          <w:rFonts w:hint="eastAsia" w:ascii="仿宋" w:hAnsi="仿宋" w:eastAsia="仿宋" w:cs="黑体"/>
          <w:kern w:val="2"/>
          <w:sz w:val="32"/>
          <w:szCs w:val="32"/>
          <w:lang w:val="en-US" w:eastAsia="zh-CN"/>
        </w:rPr>
        <w:fldChar w:fldCharType="begin"/>
      </w:r>
      <w:r>
        <w:rPr>
          <w:rFonts w:hint="eastAsia" w:ascii="仿宋" w:hAnsi="仿宋" w:eastAsia="仿宋" w:cs="黑体"/>
          <w:kern w:val="2"/>
          <w:sz w:val="32"/>
          <w:szCs w:val="32"/>
          <w:lang w:val="en-US" w:eastAsia="zh-CN"/>
        </w:rPr>
        <w:instrText xml:space="preserve"> HYPERLINK "http://www.so.com/s?q=%E5%8A%B3%E5%8A%A8%E6%8A%80%E8%83%BD&amp;ie=utf-8&amp;src=internal_wenda_recommend_textn" \t "http://www.lushan.gov.cn/bmxzxxgk/bumeng/whgdxwcbj/xxgk_195356/fdzdgknr_195359/glhfw_195363/czyjs_195367/202112/_blank" </w:instrText>
      </w:r>
      <w:r>
        <w:rPr>
          <w:rFonts w:hint="eastAsia" w:ascii="仿宋" w:hAnsi="仿宋" w:eastAsia="仿宋" w:cs="黑体"/>
          <w:kern w:val="2"/>
          <w:sz w:val="32"/>
          <w:szCs w:val="32"/>
          <w:lang w:val="en-US" w:eastAsia="zh-CN"/>
        </w:rPr>
        <w:fldChar w:fldCharType="separate"/>
      </w:r>
      <w:r>
        <w:rPr>
          <w:rFonts w:hint="eastAsia" w:ascii="仿宋" w:hAnsi="仿宋" w:eastAsia="仿宋" w:cs="黑体"/>
          <w:kern w:val="2"/>
          <w:sz w:val="32"/>
          <w:szCs w:val="32"/>
          <w:lang w:val="en-US" w:eastAsia="zh-CN"/>
        </w:rPr>
        <w:t>劳动技能</w:t>
      </w:r>
      <w:r>
        <w:rPr>
          <w:rFonts w:hint="eastAsia" w:ascii="仿宋" w:hAnsi="仿宋" w:eastAsia="仿宋" w:cs="黑体"/>
          <w:kern w:val="2"/>
          <w:sz w:val="32"/>
          <w:szCs w:val="32"/>
          <w:lang w:val="en-US" w:eastAsia="zh-CN"/>
        </w:rPr>
        <w:fldChar w:fldCharType="end"/>
      </w:r>
      <w:r>
        <w:rPr>
          <w:rFonts w:hint="eastAsia" w:ascii="仿宋" w:hAnsi="仿宋" w:eastAsia="仿宋" w:cs="黑体"/>
          <w:kern w:val="2"/>
          <w:sz w:val="32"/>
          <w:szCs w:val="32"/>
          <w:lang w:val="en-US" w:eastAsia="zh-CN"/>
        </w:rPr>
        <w:t>，图书馆从而真正走入平民百姓当中，担负起了对人的</w:t>
      </w:r>
      <w:r>
        <w:rPr>
          <w:rFonts w:hint="eastAsia" w:ascii="仿宋" w:hAnsi="仿宋" w:eastAsia="仿宋" w:cs="黑体"/>
          <w:kern w:val="2"/>
          <w:sz w:val="32"/>
          <w:szCs w:val="32"/>
          <w:lang w:val="en-US" w:eastAsia="zh-CN"/>
        </w:rPr>
        <w:fldChar w:fldCharType="begin"/>
      </w:r>
      <w:r>
        <w:rPr>
          <w:rFonts w:hint="eastAsia" w:ascii="仿宋" w:hAnsi="仿宋" w:eastAsia="仿宋" w:cs="黑体"/>
          <w:kern w:val="2"/>
          <w:sz w:val="32"/>
          <w:szCs w:val="32"/>
          <w:lang w:val="en-US" w:eastAsia="zh-CN"/>
        </w:rPr>
        <w:instrText xml:space="preserve"> HYPERLINK "http://www.so.com/s?q=%E7%A7%91%E5%AD%A6%E7%9F%A5%E8%AF%86&amp;ie=utf-8&amp;src=internal_wenda_recommend_textn" \t "http://www.lushan.gov.cn/bmxzxxgk/bumeng/whgdxwcbj/xxgk_195356/fdzdgknr_195359/glhfw_195363/czyjs_195367/202112/_blank" </w:instrText>
      </w:r>
      <w:r>
        <w:rPr>
          <w:rFonts w:hint="eastAsia" w:ascii="仿宋" w:hAnsi="仿宋" w:eastAsia="仿宋" w:cs="黑体"/>
          <w:kern w:val="2"/>
          <w:sz w:val="32"/>
          <w:szCs w:val="32"/>
          <w:lang w:val="en-US" w:eastAsia="zh-CN"/>
        </w:rPr>
        <w:fldChar w:fldCharType="separate"/>
      </w:r>
      <w:r>
        <w:rPr>
          <w:rFonts w:hint="eastAsia" w:ascii="仿宋" w:hAnsi="仿宋" w:eastAsia="仿宋" w:cs="黑体"/>
          <w:kern w:val="2"/>
          <w:sz w:val="32"/>
          <w:szCs w:val="32"/>
          <w:lang w:val="en-US" w:eastAsia="zh-CN"/>
        </w:rPr>
        <w:t>科学知识</w:t>
      </w:r>
      <w:r>
        <w:rPr>
          <w:rFonts w:hint="eastAsia" w:ascii="仿宋" w:hAnsi="仿宋" w:eastAsia="仿宋" w:cs="黑体"/>
          <w:kern w:val="2"/>
          <w:sz w:val="32"/>
          <w:szCs w:val="32"/>
          <w:lang w:val="en-US" w:eastAsia="zh-CN"/>
        </w:rPr>
        <w:fldChar w:fldCharType="end"/>
      </w:r>
      <w:r>
        <w:rPr>
          <w:rFonts w:hint="eastAsia" w:ascii="仿宋" w:hAnsi="仿宋" w:eastAsia="仿宋" w:cs="黑体"/>
          <w:kern w:val="2"/>
          <w:sz w:val="32"/>
          <w:szCs w:val="32"/>
          <w:lang w:val="en-US" w:eastAsia="zh-CN"/>
        </w:rPr>
        <w:t>文化教育的</w:t>
      </w:r>
      <w:r>
        <w:rPr>
          <w:rFonts w:hint="eastAsia" w:ascii="仿宋" w:hAnsi="仿宋" w:eastAsia="仿宋" w:cs="黑体"/>
          <w:kern w:val="2"/>
          <w:sz w:val="32"/>
          <w:szCs w:val="32"/>
          <w:lang w:val="en-US" w:eastAsia="zh-CN"/>
        </w:rPr>
        <w:fldChar w:fldCharType="begin"/>
      </w:r>
      <w:r>
        <w:rPr>
          <w:rFonts w:hint="eastAsia" w:ascii="仿宋" w:hAnsi="仿宋" w:eastAsia="仿宋" w:cs="黑体"/>
          <w:kern w:val="2"/>
          <w:sz w:val="32"/>
          <w:szCs w:val="32"/>
          <w:lang w:val="en-US" w:eastAsia="zh-CN"/>
        </w:rPr>
        <w:instrText xml:space="preserve"> HYPERLINK "http://www.so.com/s?q=%E4%BB%BB%E5%8A%A1&amp;ie=utf-8&amp;src=internal_wenda_recommend_textn" \t "http://www.lushan.gov.cn/bmxzxxgk/bumeng/whgdxwcbj/xxgk_195356/fdzdgknr_195359/glhfw_195363/czyjs_195367/202112/_blank" </w:instrText>
      </w:r>
      <w:r>
        <w:rPr>
          <w:rFonts w:hint="eastAsia" w:ascii="仿宋" w:hAnsi="仿宋" w:eastAsia="仿宋" w:cs="黑体"/>
          <w:kern w:val="2"/>
          <w:sz w:val="32"/>
          <w:szCs w:val="32"/>
          <w:lang w:val="en-US" w:eastAsia="zh-CN"/>
        </w:rPr>
        <w:fldChar w:fldCharType="separate"/>
      </w:r>
      <w:r>
        <w:rPr>
          <w:rFonts w:hint="eastAsia" w:ascii="仿宋" w:hAnsi="仿宋" w:eastAsia="仿宋" w:cs="黑体"/>
          <w:kern w:val="2"/>
          <w:sz w:val="32"/>
          <w:szCs w:val="32"/>
          <w:lang w:val="en-US" w:eastAsia="zh-CN"/>
        </w:rPr>
        <w:t>任务</w:t>
      </w:r>
      <w:r>
        <w:rPr>
          <w:rFonts w:hint="eastAsia" w:ascii="仿宋" w:hAnsi="仿宋" w:eastAsia="仿宋" w:cs="黑体"/>
          <w:kern w:val="2"/>
          <w:sz w:val="32"/>
          <w:szCs w:val="32"/>
          <w:lang w:val="en-US" w:eastAsia="zh-CN"/>
        </w:rPr>
        <w:fldChar w:fldCharType="end"/>
      </w:r>
      <w:r>
        <w:rPr>
          <w:rFonts w:hint="eastAsia" w:ascii="仿宋" w:hAnsi="仿宋" w:eastAsia="仿宋" w:cs="黑体"/>
          <w:kern w:val="2"/>
          <w:sz w:val="32"/>
          <w:szCs w:val="32"/>
          <w:lang w:val="en-US" w:eastAsia="zh-CN"/>
        </w:rPr>
        <w:t>。现代社会，图书馆成为</w:t>
      </w:r>
      <w:r>
        <w:rPr>
          <w:rFonts w:hint="eastAsia" w:ascii="仿宋" w:hAnsi="仿宋" w:eastAsia="仿宋" w:cs="黑体"/>
          <w:kern w:val="2"/>
          <w:sz w:val="32"/>
          <w:szCs w:val="32"/>
          <w:lang w:val="en-US" w:eastAsia="zh-CN"/>
        </w:rPr>
        <w:fldChar w:fldCharType="begin"/>
      </w:r>
      <w:r>
        <w:rPr>
          <w:rFonts w:hint="eastAsia" w:ascii="仿宋" w:hAnsi="仿宋" w:eastAsia="仿宋" w:cs="黑体"/>
          <w:kern w:val="2"/>
          <w:sz w:val="32"/>
          <w:szCs w:val="32"/>
          <w:lang w:val="en-US" w:eastAsia="zh-CN"/>
        </w:rPr>
        <w:instrText xml:space="preserve"> HYPERLINK "http://www.so.com/s?q=%E7%BB%A7%E7%BB%AD%E6%95%99%E8%82%B2&amp;ie=utf-8&amp;src=internal_wenda_recommend_textn" \t "http://www.lushan.gov.cn/bmxzxxgk/bumeng/whgdxwcbj/xxgk_195356/fdzdgknr_195359/glhfw_195363/czyjs_195367/202112/_blank" </w:instrText>
      </w:r>
      <w:r>
        <w:rPr>
          <w:rFonts w:hint="eastAsia" w:ascii="仿宋" w:hAnsi="仿宋" w:eastAsia="仿宋" w:cs="黑体"/>
          <w:kern w:val="2"/>
          <w:sz w:val="32"/>
          <w:szCs w:val="32"/>
          <w:lang w:val="en-US" w:eastAsia="zh-CN"/>
        </w:rPr>
        <w:fldChar w:fldCharType="separate"/>
      </w:r>
      <w:r>
        <w:rPr>
          <w:rFonts w:hint="eastAsia" w:ascii="仿宋" w:hAnsi="仿宋" w:eastAsia="仿宋" w:cs="黑体"/>
          <w:kern w:val="2"/>
          <w:sz w:val="32"/>
          <w:szCs w:val="32"/>
          <w:lang w:val="en-US" w:eastAsia="zh-CN"/>
        </w:rPr>
        <w:t>继续教育</w:t>
      </w:r>
      <w:r>
        <w:rPr>
          <w:rFonts w:hint="eastAsia" w:ascii="仿宋" w:hAnsi="仿宋" w:eastAsia="仿宋" w:cs="黑体"/>
          <w:kern w:val="2"/>
          <w:sz w:val="32"/>
          <w:szCs w:val="32"/>
          <w:lang w:val="en-US" w:eastAsia="zh-CN"/>
        </w:rPr>
        <w:fldChar w:fldCharType="end"/>
      </w:r>
      <w:r>
        <w:rPr>
          <w:rFonts w:hint="eastAsia" w:ascii="仿宋" w:hAnsi="仿宋" w:eastAsia="仿宋" w:cs="黑体"/>
          <w:kern w:val="2"/>
          <w:sz w:val="32"/>
          <w:szCs w:val="32"/>
          <w:lang w:val="en-US" w:eastAsia="zh-CN"/>
        </w:rPr>
        <w:t>、</w:t>
      </w:r>
      <w:r>
        <w:rPr>
          <w:rFonts w:hint="eastAsia" w:ascii="仿宋" w:hAnsi="仿宋" w:eastAsia="仿宋" w:cs="黑体"/>
          <w:kern w:val="2"/>
          <w:sz w:val="32"/>
          <w:szCs w:val="32"/>
          <w:lang w:val="en-US" w:eastAsia="zh-CN"/>
        </w:rPr>
        <w:fldChar w:fldCharType="begin"/>
      </w:r>
      <w:r>
        <w:rPr>
          <w:rFonts w:hint="eastAsia" w:ascii="仿宋" w:hAnsi="仿宋" w:eastAsia="仿宋" w:cs="黑体"/>
          <w:kern w:val="2"/>
          <w:sz w:val="32"/>
          <w:szCs w:val="32"/>
          <w:lang w:val="en-US" w:eastAsia="zh-CN"/>
        </w:rPr>
        <w:instrText xml:space="preserve"> HYPERLINK "http://www.so.com/s?q=%E7%BB%88%E8%BA%AB%E6%95%99%E8%82%B2&amp;ie=utf-8&amp;src=internal_wenda_recommend_textn" \t "http://www.lushan.gov.cn/bmxzxxgk/bumeng/whgdxwcbj/xxgk_195356/fdzdgknr_195359/glhfw_195363/czyjs_195367/202112/_blank" </w:instrText>
      </w:r>
      <w:r>
        <w:rPr>
          <w:rFonts w:hint="eastAsia" w:ascii="仿宋" w:hAnsi="仿宋" w:eastAsia="仿宋" w:cs="黑体"/>
          <w:kern w:val="2"/>
          <w:sz w:val="32"/>
          <w:szCs w:val="32"/>
          <w:lang w:val="en-US" w:eastAsia="zh-CN"/>
        </w:rPr>
        <w:fldChar w:fldCharType="separate"/>
      </w:r>
      <w:r>
        <w:rPr>
          <w:rFonts w:hint="eastAsia" w:ascii="仿宋" w:hAnsi="仿宋" w:eastAsia="仿宋" w:cs="黑体"/>
          <w:kern w:val="2"/>
          <w:sz w:val="32"/>
          <w:szCs w:val="32"/>
          <w:lang w:val="en-US" w:eastAsia="zh-CN"/>
        </w:rPr>
        <w:t>终身教育</w:t>
      </w:r>
      <w:r>
        <w:rPr>
          <w:rFonts w:hint="eastAsia" w:ascii="仿宋" w:hAnsi="仿宋" w:eastAsia="仿宋" w:cs="黑体"/>
          <w:kern w:val="2"/>
          <w:sz w:val="32"/>
          <w:szCs w:val="32"/>
          <w:lang w:val="en-US" w:eastAsia="zh-CN"/>
        </w:rPr>
        <w:fldChar w:fldCharType="end"/>
      </w:r>
      <w:r>
        <w:rPr>
          <w:rFonts w:hint="eastAsia" w:ascii="仿宋" w:hAnsi="仿宋" w:eastAsia="仿宋" w:cs="黑体"/>
          <w:kern w:val="2"/>
          <w:sz w:val="32"/>
          <w:szCs w:val="32"/>
          <w:lang w:val="en-US" w:eastAsia="zh-CN"/>
        </w:rPr>
        <w:t>的</w:t>
      </w:r>
      <w:r>
        <w:rPr>
          <w:rFonts w:hint="eastAsia" w:ascii="仿宋" w:hAnsi="仿宋" w:eastAsia="仿宋" w:cs="黑体"/>
          <w:kern w:val="2"/>
          <w:sz w:val="32"/>
          <w:szCs w:val="32"/>
          <w:lang w:val="en-US" w:eastAsia="zh-CN"/>
        </w:rPr>
        <w:fldChar w:fldCharType="begin"/>
      </w:r>
      <w:r>
        <w:rPr>
          <w:rFonts w:hint="eastAsia" w:ascii="仿宋" w:hAnsi="仿宋" w:eastAsia="仿宋" w:cs="黑体"/>
          <w:kern w:val="2"/>
          <w:sz w:val="32"/>
          <w:szCs w:val="32"/>
          <w:lang w:val="en-US" w:eastAsia="zh-CN"/>
        </w:rPr>
        <w:instrText xml:space="preserve"> HYPERLINK "http://www.so.com/s?q=%E5%9F%BA%E5%9C%B0&amp;ie=utf-8&amp;src=internal_wenda_recommend_textn" \t "http://www.lushan.gov.cn/bmxzxxgk/bumeng/whgdxwcbj/xxgk_195356/fdzdgknr_195359/glhfw_195363/czyjs_195367/202112/_blank" </w:instrText>
      </w:r>
      <w:r>
        <w:rPr>
          <w:rFonts w:hint="eastAsia" w:ascii="仿宋" w:hAnsi="仿宋" w:eastAsia="仿宋" w:cs="黑体"/>
          <w:kern w:val="2"/>
          <w:sz w:val="32"/>
          <w:szCs w:val="32"/>
          <w:lang w:val="en-US" w:eastAsia="zh-CN"/>
        </w:rPr>
        <w:fldChar w:fldCharType="separate"/>
      </w:r>
      <w:r>
        <w:rPr>
          <w:rFonts w:hint="eastAsia" w:ascii="仿宋" w:hAnsi="仿宋" w:eastAsia="仿宋" w:cs="黑体"/>
          <w:kern w:val="2"/>
          <w:sz w:val="32"/>
          <w:szCs w:val="32"/>
          <w:lang w:val="en-US" w:eastAsia="zh-CN"/>
        </w:rPr>
        <w:t>基地</w:t>
      </w:r>
      <w:r>
        <w:rPr>
          <w:rFonts w:hint="eastAsia" w:ascii="仿宋" w:hAnsi="仿宋" w:eastAsia="仿宋" w:cs="黑体"/>
          <w:kern w:val="2"/>
          <w:sz w:val="32"/>
          <w:szCs w:val="32"/>
          <w:lang w:val="en-US" w:eastAsia="zh-CN"/>
        </w:rPr>
        <w:fldChar w:fldCharType="end"/>
      </w:r>
      <w:r>
        <w:rPr>
          <w:rFonts w:hint="eastAsia" w:ascii="仿宋" w:hAnsi="仿宋" w:eastAsia="仿宋" w:cs="黑体"/>
          <w:kern w:val="2"/>
          <w:sz w:val="32"/>
          <w:szCs w:val="32"/>
          <w:lang w:val="en-US" w:eastAsia="zh-CN"/>
        </w:rPr>
        <w:t>，担负了更多的教育</w:t>
      </w:r>
      <w:r>
        <w:rPr>
          <w:rFonts w:hint="eastAsia" w:ascii="仿宋" w:hAnsi="仿宋" w:eastAsia="仿宋" w:cs="黑体"/>
          <w:kern w:val="2"/>
          <w:sz w:val="32"/>
          <w:szCs w:val="32"/>
          <w:lang w:val="en-US" w:eastAsia="zh-CN"/>
        </w:rPr>
        <w:fldChar w:fldCharType="begin"/>
      </w:r>
      <w:r>
        <w:rPr>
          <w:rFonts w:hint="eastAsia" w:ascii="仿宋" w:hAnsi="仿宋" w:eastAsia="仿宋" w:cs="黑体"/>
          <w:kern w:val="2"/>
          <w:sz w:val="32"/>
          <w:szCs w:val="32"/>
          <w:lang w:val="en-US" w:eastAsia="zh-CN"/>
        </w:rPr>
        <w:instrText xml:space="preserve"> HYPERLINK "http://www.so.com/s?q=%E8%81%8C%E8%83%BD&amp;ie=utf-8&amp;src=internal_wenda_recommend_textn" \t "http://www.lushan.gov.cn/bmxzxxgk/bumeng/whgdxwcbj/xxgk_195356/fdzdgknr_195359/glhfw_195363/czyjs_195367/202112/_blank" </w:instrText>
      </w:r>
      <w:r>
        <w:rPr>
          <w:rFonts w:hint="eastAsia" w:ascii="仿宋" w:hAnsi="仿宋" w:eastAsia="仿宋" w:cs="黑体"/>
          <w:kern w:val="2"/>
          <w:sz w:val="32"/>
          <w:szCs w:val="32"/>
          <w:lang w:val="en-US" w:eastAsia="zh-CN"/>
        </w:rPr>
        <w:fldChar w:fldCharType="separate"/>
      </w:r>
      <w:r>
        <w:rPr>
          <w:rFonts w:hint="eastAsia" w:ascii="仿宋" w:hAnsi="仿宋" w:eastAsia="仿宋" w:cs="黑体"/>
          <w:kern w:val="2"/>
          <w:sz w:val="32"/>
          <w:szCs w:val="32"/>
          <w:lang w:val="en-US" w:eastAsia="zh-CN"/>
        </w:rPr>
        <w:t>职能</w:t>
      </w:r>
      <w:r>
        <w:rPr>
          <w:rFonts w:hint="eastAsia" w:ascii="仿宋" w:hAnsi="仿宋" w:eastAsia="仿宋" w:cs="黑体"/>
          <w:kern w:val="2"/>
          <w:sz w:val="32"/>
          <w:szCs w:val="32"/>
          <w:lang w:val="en-US" w:eastAsia="zh-CN"/>
        </w:rPr>
        <w:fldChar w:fldCharType="end"/>
      </w:r>
      <w:r>
        <w:rPr>
          <w:rFonts w:hint="eastAsia" w:ascii="仿宋" w:hAnsi="仿宋" w:eastAsia="仿宋" w:cs="黑体"/>
          <w:kern w:val="2"/>
          <w:sz w:val="32"/>
          <w:szCs w:val="32"/>
          <w:lang w:val="en-US" w:eastAsia="zh-CN"/>
        </w:rPr>
        <w:t>。</w:t>
      </w:r>
    </w:p>
    <w:p w14:paraId="68C7146B">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80" w:lineRule="atLeast"/>
        <w:ind w:left="0" w:right="0" w:firstLine="420"/>
        <w:rPr>
          <w:rFonts w:hint="eastAsia" w:ascii="仿宋" w:hAnsi="仿宋" w:eastAsia="仿宋" w:cs="黑体"/>
          <w:kern w:val="2"/>
          <w:sz w:val="32"/>
          <w:szCs w:val="32"/>
          <w:lang w:val="en-US" w:eastAsia="zh-CN"/>
        </w:rPr>
      </w:pPr>
      <w:r>
        <w:rPr>
          <w:rFonts w:hint="eastAsia" w:ascii="仿宋" w:hAnsi="仿宋" w:eastAsia="仿宋" w:cs="黑体"/>
          <w:kern w:val="2"/>
          <w:sz w:val="32"/>
          <w:szCs w:val="32"/>
          <w:lang w:val="en-US" w:eastAsia="zh-CN"/>
        </w:rPr>
        <w:t>(3)传递科学情报。传递科学情报是现代图书馆的一个重要职能。图书馆丰富、系统、全面的</w:t>
      </w:r>
      <w:r>
        <w:rPr>
          <w:rFonts w:hint="eastAsia" w:ascii="仿宋" w:hAnsi="仿宋" w:eastAsia="仿宋" w:cs="黑体"/>
          <w:kern w:val="2"/>
          <w:sz w:val="32"/>
          <w:szCs w:val="32"/>
          <w:lang w:val="en-US" w:eastAsia="zh-CN"/>
        </w:rPr>
        <w:fldChar w:fldCharType="begin"/>
      </w:r>
      <w:r>
        <w:rPr>
          <w:rFonts w:hint="eastAsia" w:ascii="仿宋" w:hAnsi="仿宋" w:eastAsia="仿宋" w:cs="黑体"/>
          <w:kern w:val="2"/>
          <w:sz w:val="32"/>
          <w:szCs w:val="32"/>
          <w:lang w:val="en-US" w:eastAsia="zh-CN"/>
        </w:rPr>
        <w:instrText xml:space="preserve"> HYPERLINK "http://www.so.com/s?q=%E5%9B%BE%E4%B9%A6&amp;ie=utf-8&amp;src=internal_wenda_recommend_textn" \t "http://www.lushan.gov.cn/bmxzxxgk/bumeng/whgdxwcbj/xxgk_195356/fdzdgknr_195359/glhfw_195363/czyjs_195367/202112/_blank" </w:instrText>
      </w:r>
      <w:r>
        <w:rPr>
          <w:rFonts w:hint="eastAsia" w:ascii="仿宋" w:hAnsi="仿宋" w:eastAsia="仿宋" w:cs="黑体"/>
          <w:kern w:val="2"/>
          <w:sz w:val="32"/>
          <w:szCs w:val="32"/>
          <w:lang w:val="en-US" w:eastAsia="zh-CN"/>
        </w:rPr>
        <w:fldChar w:fldCharType="separate"/>
      </w:r>
      <w:r>
        <w:rPr>
          <w:rFonts w:hint="eastAsia" w:ascii="仿宋" w:hAnsi="仿宋" w:eastAsia="仿宋" w:cs="黑体"/>
          <w:kern w:val="2"/>
          <w:sz w:val="32"/>
          <w:szCs w:val="32"/>
          <w:lang w:val="en-US" w:eastAsia="zh-CN"/>
        </w:rPr>
        <w:t>图书</w:t>
      </w:r>
      <w:r>
        <w:rPr>
          <w:rFonts w:hint="eastAsia" w:ascii="仿宋" w:hAnsi="仿宋" w:eastAsia="仿宋" w:cs="黑体"/>
          <w:kern w:val="2"/>
          <w:sz w:val="32"/>
          <w:szCs w:val="32"/>
          <w:lang w:val="en-US" w:eastAsia="zh-CN"/>
        </w:rPr>
        <w:fldChar w:fldCharType="end"/>
      </w:r>
      <w:r>
        <w:rPr>
          <w:rFonts w:hint="eastAsia" w:ascii="仿宋" w:hAnsi="仿宋" w:eastAsia="仿宋" w:cs="黑体"/>
          <w:kern w:val="2"/>
          <w:sz w:val="32"/>
          <w:szCs w:val="32"/>
          <w:lang w:val="en-US" w:eastAsia="zh-CN"/>
        </w:rPr>
        <w:t>信息资料，成为图书馆从事科学情报传递工作的物质条件。在</w:t>
      </w:r>
      <w:r>
        <w:rPr>
          <w:rFonts w:hint="eastAsia" w:ascii="仿宋" w:hAnsi="仿宋" w:eastAsia="仿宋" w:cs="黑体"/>
          <w:kern w:val="2"/>
          <w:sz w:val="32"/>
          <w:szCs w:val="32"/>
          <w:lang w:val="en-US" w:eastAsia="zh-CN"/>
        </w:rPr>
        <w:fldChar w:fldCharType="begin"/>
      </w:r>
      <w:r>
        <w:rPr>
          <w:rFonts w:hint="eastAsia" w:ascii="仿宋" w:hAnsi="仿宋" w:eastAsia="仿宋" w:cs="黑体"/>
          <w:kern w:val="2"/>
          <w:sz w:val="32"/>
          <w:szCs w:val="32"/>
          <w:lang w:val="en-US" w:eastAsia="zh-CN"/>
        </w:rPr>
        <w:instrText xml:space="preserve"> HYPERLINK "http://www.so.com/s?q=%E4%BF%A1%E6%81%AF%E7%A4%BE%E4%BC%9A&amp;ie=utf-8&amp;src=internal_wenda_recommend_textn" \t "http://www.lushan.gov.cn/bmxzxxgk/bumeng/whgdxwcbj/xxgk_195356/fdzdgknr_195359/glhfw_195363/czyjs_195367/202112/_blank" </w:instrText>
      </w:r>
      <w:r>
        <w:rPr>
          <w:rFonts w:hint="eastAsia" w:ascii="仿宋" w:hAnsi="仿宋" w:eastAsia="仿宋" w:cs="黑体"/>
          <w:kern w:val="2"/>
          <w:sz w:val="32"/>
          <w:szCs w:val="32"/>
          <w:lang w:val="en-US" w:eastAsia="zh-CN"/>
        </w:rPr>
        <w:fldChar w:fldCharType="separate"/>
      </w:r>
      <w:r>
        <w:rPr>
          <w:rFonts w:hint="eastAsia" w:ascii="仿宋" w:hAnsi="仿宋" w:eastAsia="仿宋" w:cs="黑体"/>
          <w:kern w:val="2"/>
          <w:sz w:val="32"/>
          <w:szCs w:val="32"/>
          <w:lang w:val="en-US" w:eastAsia="zh-CN"/>
        </w:rPr>
        <w:t>信息社会</w:t>
      </w:r>
      <w:r>
        <w:rPr>
          <w:rFonts w:hint="eastAsia" w:ascii="仿宋" w:hAnsi="仿宋" w:eastAsia="仿宋" w:cs="黑体"/>
          <w:kern w:val="2"/>
          <w:sz w:val="32"/>
          <w:szCs w:val="32"/>
          <w:lang w:val="en-US" w:eastAsia="zh-CN"/>
        </w:rPr>
        <w:fldChar w:fldCharType="end"/>
      </w:r>
      <w:r>
        <w:rPr>
          <w:rFonts w:hint="eastAsia" w:ascii="仿宋" w:hAnsi="仿宋" w:eastAsia="仿宋" w:cs="黑体"/>
          <w:kern w:val="2"/>
          <w:sz w:val="32"/>
          <w:szCs w:val="32"/>
          <w:lang w:val="en-US" w:eastAsia="zh-CN"/>
        </w:rPr>
        <w:t>，图书馆的科学情报功能将得到加强。</w:t>
      </w:r>
    </w:p>
    <w:p w14:paraId="566157EA">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80" w:lineRule="atLeast"/>
        <w:ind w:left="0" w:right="0" w:firstLine="420"/>
        <w:rPr>
          <w:rFonts w:hint="eastAsia" w:ascii="仿宋" w:hAnsi="仿宋" w:eastAsia="仿宋" w:cs="黑体"/>
          <w:kern w:val="2"/>
          <w:sz w:val="32"/>
          <w:szCs w:val="32"/>
          <w:lang w:val="en-US" w:eastAsia="zh-CN"/>
        </w:rPr>
      </w:pPr>
      <w:r>
        <w:rPr>
          <w:rFonts w:hint="eastAsia" w:ascii="仿宋" w:hAnsi="仿宋" w:eastAsia="仿宋" w:cs="黑体"/>
          <w:kern w:val="2"/>
          <w:sz w:val="32"/>
          <w:szCs w:val="32"/>
          <w:lang w:val="en-US" w:eastAsia="zh-CN"/>
        </w:rPr>
        <w:t>(4)开发</w:t>
      </w:r>
      <w:r>
        <w:rPr>
          <w:rFonts w:hint="eastAsia" w:ascii="仿宋" w:hAnsi="仿宋" w:eastAsia="仿宋" w:cs="黑体"/>
          <w:kern w:val="2"/>
          <w:sz w:val="32"/>
          <w:szCs w:val="32"/>
          <w:lang w:val="en-US" w:eastAsia="zh-CN"/>
        </w:rPr>
        <w:fldChar w:fldCharType="begin"/>
      </w:r>
      <w:r>
        <w:rPr>
          <w:rFonts w:hint="eastAsia" w:ascii="仿宋" w:hAnsi="仿宋" w:eastAsia="仿宋" w:cs="黑体"/>
          <w:kern w:val="2"/>
          <w:sz w:val="32"/>
          <w:szCs w:val="32"/>
          <w:lang w:val="en-US" w:eastAsia="zh-CN"/>
        </w:rPr>
        <w:instrText xml:space="preserve"> HYPERLINK "http://www.so.com/s?q=%E6%99%BA%E5%8A%9B%E8%B5%84%E6%BA%90&amp;ie=utf-8&amp;src=internal_wenda_recommend_textn" \t "http://www.lushan.gov.cn/bmxzxxgk/bumeng/whgdxwcbj/xxgk_195356/fdzdgknr_195359/glhfw_195363/czyjs_195367/202112/_blank" </w:instrText>
      </w:r>
      <w:r>
        <w:rPr>
          <w:rFonts w:hint="eastAsia" w:ascii="仿宋" w:hAnsi="仿宋" w:eastAsia="仿宋" w:cs="黑体"/>
          <w:kern w:val="2"/>
          <w:sz w:val="32"/>
          <w:szCs w:val="32"/>
          <w:lang w:val="en-US" w:eastAsia="zh-CN"/>
        </w:rPr>
        <w:fldChar w:fldCharType="separate"/>
      </w:r>
      <w:r>
        <w:rPr>
          <w:rFonts w:hint="eastAsia" w:ascii="仿宋" w:hAnsi="仿宋" w:eastAsia="仿宋" w:cs="黑体"/>
          <w:kern w:val="2"/>
          <w:sz w:val="32"/>
          <w:szCs w:val="32"/>
          <w:lang w:val="en-US" w:eastAsia="zh-CN"/>
        </w:rPr>
        <w:t>智力资源</w:t>
      </w:r>
      <w:r>
        <w:rPr>
          <w:rFonts w:hint="eastAsia" w:ascii="仿宋" w:hAnsi="仿宋" w:eastAsia="仿宋" w:cs="黑体"/>
          <w:kern w:val="2"/>
          <w:sz w:val="32"/>
          <w:szCs w:val="32"/>
          <w:lang w:val="en-US" w:eastAsia="zh-CN"/>
        </w:rPr>
        <w:fldChar w:fldCharType="end"/>
      </w:r>
      <w:r>
        <w:rPr>
          <w:rFonts w:hint="eastAsia" w:ascii="仿宋" w:hAnsi="仿宋" w:eastAsia="仿宋" w:cs="黑体"/>
          <w:kern w:val="2"/>
          <w:sz w:val="32"/>
          <w:szCs w:val="32"/>
          <w:lang w:val="en-US" w:eastAsia="zh-CN"/>
        </w:rPr>
        <w:t>。图书馆收藏的图书资料是人类长期积累的一种智力资源，图书馆对这些</w:t>
      </w:r>
      <w:r>
        <w:rPr>
          <w:rFonts w:hint="eastAsia" w:ascii="仿宋" w:hAnsi="仿宋" w:eastAsia="仿宋" w:cs="黑体"/>
          <w:kern w:val="2"/>
          <w:sz w:val="32"/>
          <w:szCs w:val="32"/>
          <w:lang w:val="en-US" w:eastAsia="zh-CN"/>
        </w:rPr>
        <w:fldChar w:fldCharType="begin"/>
      </w:r>
      <w:r>
        <w:rPr>
          <w:rFonts w:hint="eastAsia" w:ascii="仿宋" w:hAnsi="仿宋" w:eastAsia="仿宋" w:cs="黑体"/>
          <w:kern w:val="2"/>
          <w:sz w:val="32"/>
          <w:szCs w:val="32"/>
          <w:lang w:val="en-US" w:eastAsia="zh-CN"/>
        </w:rPr>
        <w:instrText xml:space="preserve"> HYPERLINK "http://www.so.com/s?q=%E8%B5%84%E6%BA%90&amp;ie=utf-8&amp;src=internal_wenda_recommend_textn" \t "http://www.lushan.gov.cn/bmxzxxgk/bumeng/whgdxwcbj/xxgk_195356/fdzdgknr_195359/glhfw_195363/czyjs_195367/202112/_blank" </w:instrText>
      </w:r>
      <w:r>
        <w:rPr>
          <w:rFonts w:hint="eastAsia" w:ascii="仿宋" w:hAnsi="仿宋" w:eastAsia="仿宋" w:cs="黑体"/>
          <w:kern w:val="2"/>
          <w:sz w:val="32"/>
          <w:szCs w:val="32"/>
          <w:lang w:val="en-US" w:eastAsia="zh-CN"/>
        </w:rPr>
        <w:fldChar w:fldCharType="separate"/>
      </w:r>
      <w:r>
        <w:rPr>
          <w:rFonts w:hint="eastAsia" w:ascii="仿宋" w:hAnsi="仿宋" w:eastAsia="仿宋" w:cs="黑体"/>
          <w:kern w:val="2"/>
          <w:sz w:val="32"/>
          <w:szCs w:val="32"/>
          <w:lang w:val="en-US" w:eastAsia="zh-CN"/>
        </w:rPr>
        <w:t>资源</w:t>
      </w:r>
      <w:r>
        <w:rPr>
          <w:rFonts w:hint="eastAsia" w:ascii="仿宋" w:hAnsi="仿宋" w:eastAsia="仿宋" w:cs="黑体"/>
          <w:kern w:val="2"/>
          <w:sz w:val="32"/>
          <w:szCs w:val="32"/>
          <w:lang w:val="en-US" w:eastAsia="zh-CN"/>
        </w:rPr>
        <w:fldChar w:fldCharType="end"/>
      </w:r>
      <w:r>
        <w:rPr>
          <w:rFonts w:hint="eastAsia" w:ascii="仿宋" w:hAnsi="仿宋" w:eastAsia="仿宋" w:cs="黑体"/>
          <w:kern w:val="2"/>
          <w:sz w:val="32"/>
          <w:szCs w:val="32"/>
          <w:lang w:val="en-US" w:eastAsia="zh-CN"/>
        </w:rPr>
        <w:t>的加工、处理是对这种智力资源的开发。同时图书馆将这些图书资料提供利用，是开发图书馆用户的</w:t>
      </w:r>
      <w:r>
        <w:rPr>
          <w:rFonts w:hint="eastAsia" w:ascii="仿宋" w:hAnsi="仿宋" w:eastAsia="仿宋" w:cs="黑体"/>
          <w:kern w:val="2"/>
          <w:sz w:val="32"/>
          <w:szCs w:val="32"/>
          <w:lang w:val="en-US" w:eastAsia="zh-CN"/>
        </w:rPr>
        <w:fldChar w:fldCharType="begin"/>
      </w:r>
      <w:r>
        <w:rPr>
          <w:rFonts w:hint="eastAsia" w:ascii="仿宋" w:hAnsi="仿宋" w:eastAsia="仿宋" w:cs="黑体"/>
          <w:kern w:val="2"/>
          <w:sz w:val="32"/>
          <w:szCs w:val="32"/>
          <w:lang w:val="en-US" w:eastAsia="zh-CN"/>
        </w:rPr>
        <w:instrText xml:space="preserve"> HYPERLINK "http://www.so.com/s?q=%E8%84%91%E5%8A%9B%E8%B5%84%E6%BA%90&amp;ie=utf-8&amp;src=internal_wenda_recommend_textn" \t "http://www.lushan.gov.cn/bmxzxxgk/bumeng/whgdxwcbj/xxgk_195356/fdzdgknr_195359/glhfw_195363/czyjs_195367/202112/_blank" </w:instrText>
      </w:r>
      <w:r>
        <w:rPr>
          <w:rFonts w:hint="eastAsia" w:ascii="仿宋" w:hAnsi="仿宋" w:eastAsia="仿宋" w:cs="黑体"/>
          <w:kern w:val="2"/>
          <w:sz w:val="32"/>
          <w:szCs w:val="32"/>
          <w:lang w:val="en-US" w:eastAsia="zh-CN"/>
        </w:rPr>
        <w:fldChar w:fldCharType="separate"/>
      </w:r>
      <w:r>
        <w:rPr>
          <w:rFonts w:hint="eastAsia" w:ascii="仿宋" w:hAnsi="仿宋" w:eastAsia="仿宋" w:cs="黑体"/>
          <w:kern w:val="2"/>
          <w:sz w:val="32"/>
          <w:szCs w:val="32"/>
          <w:lang w:val="en-US" w:eastAsia="zh-CN"/>
        </w:rPr>
        <w:t>脑力资源</w:t>
      </w:r>
      <w:r>
        <w:rPr>
          <w:rFonts w:hint="eastAsia" w:ascii="仿宋" w:hAnsi="仿宋" w:eastAsia="仿宋" w:cs="黑体"/>
          <w:kern w:val="2"/>
          <w:sz w:val="32"/>
          <w:szCs w:val="32"/>
          <w:lang w:val="en-US" w:eastAsia="zh-CN"/>
        </w:rPr>
        <w:fldChar w:fldCharType="end"/>
      </w:r>
      <w:r>
        <w:rPr>
          <w:rFonts w:hint="eastAsia" w:ascii="仿宋" w:hAnsi="仿宋" w:eastAsia="仿宋" w:cs="黑体"/>
          <w:kern w:val="2"/>
          <w:sz w:val="32"/>
          <w:szCs w:val="32"/>
          <w:lang w:val="en-US" w:eastAsia="zh-CN"/>
        </w:rPr>
        <w:t>。换言之，图书馆承担有</w:t>
      </w:r>
      <w:r>
        <w:rPr>
          <w:rFonts w:hint="eastAsia" w:ascii="仿宋" w:hAnsi="仿宋" w:eastAsia="仿宋" w:cs="黑体"/>
          <w:kern w:val="2"/>
          <w:sz w:val="32"/>
          <w:szCs w:val="32"/>
          <w:lang w:val="en-US" w:eastAsia="zh-CN"/>
        </w:rPr>
        <w:fldChar w:fldCharType="begin"/>
      </w:r>
      <w:r>
        <w:rPr>
          <w:rFonts w:hint="eastAsia" w:ascii="仿宋" w:hAnsi="仿宋" w:eastAsia="仿宋" w:cs="黑体"/>
          <w:kern w:val="2"/>
          <w:sz w:val="32"/>
          <w:szCs w:val="32"/>
          <w:lang w:val="en-US" w:eastAsia="zh-CN"/>
        </w:rPr>
        <w:instrText xml:space="preserve"> HYPERLINK "http://www.so.com/s?q=%E4%BA%BA%E6%89%8D%E5%9F%B9%E5%85%BB&amp;ie=utf-8&amp;src=internal_wenda_recommend_textn" \t "http://www.lushan.gov.cn/bmxzxxgk/bumeng/whgdxwcbj/xxgk_195356/fdzdgknr_195359/glhfw_195363/czyjs_195367/202112/_blank" </w:instrText>
      </w:r>
      <w:r>
        <w:rPr>
          <w:rFonts w:hint="eastAsia" w:ascii="仿宋" w:hAnsi="仿宋" w:eastAsia="仿宋" w:cs="黑体"/>
          <w:kern w:val="2"/>
          <w:sz w:val="32"/>
          <w:szCs w:val="32"/>
          <w:lang w:val="en-US" w:eastAsia="zh-CN"/>
        </w:rPr>
        <w:fldChar w:fldCharType="separate"/>
      </w:r>
      <w:r>
        <w:rPr>
          <w:rFonts w:hint="eastAsia" w:ascii="仿宋" w:hAnsi="仿宋" w:eastAsia="仿宋" w:cs="黑体"/>
          <w:kern w:val="2"/>
          <w:sz w:val="32"/>
          <w:szCs w:val="32"/>
          <w:lang w:val="en-US" w:eastAsia="zh-CN"/>
        </w:rPr>
        <w:t>人才培养</w:t>
      </w:r>
      <w:r>
        <w:rPr>
          <w:rFonts w:hint="eastAsia" w:ascii="仿宋" w:hAnsi="仿宋" w:eastAsia="仿宋" w:cs="黑体"/>
          <w:kern w:val="2"/>
          <w:sz w:val="32"/>
          <w:szCs w:val="32"/>
          <w:lang w:val="en-US" w:eastAsia="zh-CN"/>
        </w:rPr>
        <w:fldChar w:fldCharType="end"/>
      </w:r>
      <w:r>
        <w:rPr>
          <w:rFonts w:hint="eastAsia" w:ascii="仿宋" w:hAnsi="仿宋" w:eastAsia="仿宋" w:cs="黑体"/>
          <w:kern w:val="2"/>
          <w:sz w:val="32"/>
          <w:szCs w:val="32"/>
          <w:lang w:val="en-US" w:eastAsia="zh-CN"/>
        </w:rPr>
        <w:t>的职能。</w:t>
      </w:r>
    </w:p>
    <w:p w14:paraId="0A754400">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80" w:lineRule="atLeast"/>
        <w:ind w:left="0" w:right="0" w:firstLine="420"/>
        <w:rPr>
          <w:rFonts w:ascii="Adobe 仿宋 Std R" w:hAnsi="Adobe 仿宋 Std R" w:eastAsia="Adobe 仿宋 Std R"/>
          <w:sz w:val="32"/>
          <w:szCs w:val="30"/>
        </w:rPr>
      </w:pPr>
      <w:r>
        <w:rPr>
          <w:rFonts w:hint="eastAsia" w:ascii="仿宋" w:hAnsi="仿宋" w:eastAsia="仿宋" w:cs="黑体"/>
          <w:kern w:val="2"/>
          <w:sz w:val="32"/>
          <w:szCs w:val="32"/>
          <w:lang w:val="en-US" w:eastAsia="zh-CN"/>
        </w:rPr>
        <w:t>(5)、提供文化娱乐。图书馆提供的服务满足了</w:t>
      </w:r>
      <w:r>
        <w:rPr>
          <w:rFonts w:hint="eastAsia" w:ascii="仿宋" w:hAnsi="仿宋" w:eastAsia="仿宋" w:cs="黑体"/>
          <w:kern w:val="2"/>
          <w:sz w:val="32"/>
          <w:szCs w:val="32"/>
          <w:lang w:val="en-US" w:eastAsia="zh-CN"/>
        </w:rPr>
        <w:fldChar w:fldCharType="begin"/>
      </w:r>
      <w:r>
        <w:rPr>
          <w:rFonts w:hint="eastAsia" w:ascii="仿宋" w:hAnsi="仿宋" w:eastAsia="仿宋" w:cs="黑体"/>
          <w:kern w:val="2"/>
          <w:sz w:val="32"/>
          <w:szCs w:val="32"/>
          <w:lang w:val="en-US" w:eastAsia="zh-CN"/>
        </w:rPr>
        <w:instrText xml:space="preserve"> HYPERLINK "http://www.so.com/s?q=%E7%A4%BE%E4%BC%9A&amp;ie=utf-8&amp;src=internal_wenda_recommend_textn" \t "http://www.lushan.gov.cn/bmxzxxgk/bumeng/whgdxwcbj/xxgk_195356/fdzdgknr_195359/glhfw_195363/czyjs_195367/202112/_blank" </w:instrText>
      </w:r>
      <w:r>
        <w:rPr>
          <w:rFonts w:hint="eastAsia" w:ascii="仿宋" w:hAnsi="仿宋" w:eastAsia="仿宋" w:cs="黑体"/>
          <w:kern w:val="2"/>
          <w:sz w:val="32"/>
          <w:szCs w:val="32"/>
          <w:lang w:val="en-US" w:eastAsia="zh-CN"/>
        </w:rPr>
        <w:fldChar w:fldCharType="separate"/>
      </w:r>
      <w:r>
        <w:rPr>
          <w:rFonts w:hint="eastAsia" w:ascii="仿宋" w:hAnsi="仿宋" w:eastAsia="仿宋" w:cs="黑体"/>
          <w:kern w:val="2"/>
          <w:sz w:val="32"/>
          <w:szCs w:val="32"/>
          <w:lang w:val="en-US" w:eastAsia="zh-CN"/>
        </w:rPr>
        <w:t>社会</w:t>
      </w:r>
      <w:r>
        <w:rPr>
          <w:rFonts w:hint="eastAsia" w:ascii="仿宋" w:hAnsi="仿宋" w:eastAsia="仿宋" w:cs="黑体"/>
          <w:kern w:val="2"/>
          <w:sz w:val="32"/>
          <w:szCs w:val="32"/>
          <w:lang w:val="en-US" w:eastAsia="zh-CN"/>
        </w:rPr>
        <w:fldChar w:fldCharType="end"/>
      </w:r>
      <w:r>
        <w:rPr>
          <w:rFonts w:hint="eastAsia" w:ascii="仿宋" w:hAnsi="仿宋" w:eastAsia="仿宋" w:cs="黑体"/>
          <w:kern w:val="2"/>
          <w:sz w:val="32"/>
          <w:szCs w:val="32"/>
          <w:lang w:val="en-US" w:eastAsia="zh-CN"/>
        </w:rPr>
        <w:t>对文化娱乐的需要，丰富和活跃了人民群众的</w:t>
      </w:r>
      <w:r>
        <w:rPr>
          <w:rFonts w:hint="eastAsia" w:ascii="仿宋" w:hAnsi="仿宋" w:eastAsia="仿宋" w:cs="黑体"/>
          <w:kern w:val="2"/>
          <w:sz w:val="32"/>
          <w:szCs w:val="32"/>
          <w:lang w:val="en-US" w:eastAsia="zh-CN"/>
        </w:rPr>
        <w:fldChar w:fldCharType="begin"/>
      </w:r>
      <w:r>
        <w:rPr>
          <w:rFonts w:hint="eastAsia" w:ascii="仿宋" w:hAnsi="仿宋" w:eastAsia="仿宋" w:cs="黑体"/>
          <w:kern w:val="2"/>
          <w:sz w:val="32"/>
          <w:szCs w:val="32"/>
          <w:lang w:val="en-US" w:eastAsia="zh-CN"/>
        </w:rPr>
        <w:instrText xml:space="preserve"> HYPERLINK "http://www.so.com/s?q=%E6%96%87%E5%8C%96%E7%94%9F%E6%B4%BB&amp;ie=utf-8&amp;src=internal_wenda_recommend_textn" \t "http://www.lushan.gov.cn/bmxzxxgk/bumeng/whgdxwcbj/xxgk_195356/fdzdgknr_195359/glhfw_195363/czyjs_195367/202112/_blank" </w:instrText>
      </w:r>
      <w:r>
        <w:rPr>
          <w:rFonts w:hint="eastAsia" w:ascii="仿宋" w:hAnsi="仿宋" w:eastAsia="仿宋" w:cs="黑体"/>
          <w:kern w:val="2"/>
          <w:sz w:val="32"/>
          <w:szCs w:val="32"/>
          <w:lang w:val="en-US" w:eastAsia="zh-CN"/>
        </w:rPr>
        <w:fldChar w:fldCharType="separate"/>
      </w:r>
      <w:r>
        <w:rPr>
          <w:rFonts w:hint="eastAsia" w:ascii="仿宋" w:hAnsi="仿宋" w:eastAsia="仿宋" w:cs="黑体"/>
          <w:kern w:val="2"/>
          <w:sz w:val="32"/>
          <w:szCs w:val="32"/>
          <w:lang w:val="en-US" w:eastAsia="zh-CN"/>
        </w:rPr>
        <w:t>文化生活</w:t>
      </w:r>
      <w:r>
        <w:rPr>
          <w:rFonts w:hint="eastAsia" w:ascii="仿宋" w:hAnsi="仿宋" w:eastAsia="仿宋" w:cs="黑体"/>
          <w:kern w:val="2"/>
          <w:sz w:val="32"/>
          <w:szCs w:val="32"/>
          <w:lang w:val="en-US" w:eastAsia="zh-CN"/>
        </w:rPr>
        <w:fldChar w:fldCharType="end"/>
      </w:r>
      <w:r>
        <w:rPr>
          <w:rFonts w:hint="eastAsia" w:ascii="仿宋" w:hAnsi="仿宋" w:eastAsia="仿宋" w:cs="黑体"/>
          <w:kern w:val="2"/>
          <w:sz w:val="32"/>
          <w:szCs w:val="32"/>
          <w:lang w:val="en-US" w:eastAsia="zh-CN"/>
        </w:rPr>
        <w:t>，在</w:t>
      </w:r>
      <w:r>
        <w:rPr>
          <w:rFonts w:hint="eastAsia" w:ascii="仿宋" w:hAnsi="仿宋" w:eastAsia="仿宋" w:cs="黑体"/>
          <w:kern w:val="2"/>
          <w:sz w:val="32"/>
          <w:szCs w:val="32"/>
          <w:lang w:val="en-US" w:eastAsia="zh-CN"/>
        </w:rPr>
        <w:fldChar w:fldCharType="begin"/>
      </w:r>
      <w:r>
        <w:rPr>
          <w:rFonts w:hint="eastAsia" w:ascii="仿宋" w:hAnsi="仿宋" w:eastAsia="仿宋" w:cs="黑体"/>
          <w:kern w:val="2"/>
          <w:sz w:val="32"/>
          <w:szCs w:val="32"/>
          <w:lang w:val="en-US" w:eastAsia="zh-CN"/>
        </w:rPr>
        <w:instrText xml:space="preserve"> HYPERLINK "http://www.so.com/s?q=%E7%B2%BE%E7%A5%9E%E6%96%87%E6%98%8E%E5%BB%BA%E8%AE%BE&amp;ie=utf-8&amp;src=internal_wenda_recommend_textn" \t "http://www.lushan.gov.cn/bmxzxxgk/bumeng/whgdxwcbj/xxgk_195356/fdzdgknr_195359/glhfw_195363/czyjs_195367/202112/_blank" </w:instrText>
      </w:r>
      <w:r>
        <w:rPr>
          <w:rFonts w:hint="eastAsia" w:ascii="仿宋" w:hAnsi="仿宋" w:eastAsia="仿宋" w:cs="黑体"/>
          <w:kern w:val="2"/>
          <w:sz w:val="32"/>
          <w:szCs w:val="32"/>
          <w:lang w:val="en-US" w:eastAsia="zh-CN"/>
        </w:rPr>
        <w:fldChar w:fldCharType="separate"/>
      </w:r>
      <w:r>
        <w:rPr>
          <w:rFonts w:hint="eastAsia" w:ascii="仿宋" w:hAnsi="仿宋" w:eastAsia="仿宋" w:cs="黑体"/>
          <w:kern w:val="2"/>
          <w:sz w:val="32"/>
          <w:szCs w:val="32"/>
          <w:lang w:val="en-US" w:eastAsia="zh-CN"/>
        </w:rPr>
        <w:t>精神文明建设</w:t>
      </w:r>
      <w:r>
        <w:rPr>
          <w:rFonts w:hint="eastAsia" w:ascii="仿宋" w:hAnsi="仿宋" w:eastAsia="仿宋" w:cs="黑体"/>
          <w:kern w:val="2"/>
          <w:sz w:val="32"/>
          <w:szCs w:val="32"/>
          <w:lang w:val="en-US" w:eastAsia="zh-CN"/>
        </w:rPr>
        <w:fldChar w:fldCharType="end"/>
      </w:r>
      <w:r>
        <w:rPr>
          <w:rFonts w:hint="eastAsia" w:ascii="仿宋" w:hAnsi="仿宋" w:eastAsia="仿宋" w:cs="黑体"/>
          <w:kern w:val="2"/>
          <w:sz w:val="32"/>
          <w:szCs w:val="32"/>
          <w:lang w:val="en-US" w:eastAsia="zh-CN"/>
        </w:rPr>
        <w:t>当中起到了不可或缺的作用</w:t>
      </w:r>
      <w:r>
        <w:rPr>
          <w:rFonts w:hint="eastAsia" w:ascii="Times New Roman" w:hAnsi="Times New Roman" w:eastAsia="宋体" w:cs="Times New Roman"/>
          <w:sz w:val="32"/>
          <w:szCs w:val="32"/>
          <w:lang w:val="en-US" w:eastAsia="zh-CN"/>
        </w:rPr>
        <w:t>。</w:t>
      </w:r>
    </w:p>
    <w:p w14:paraId="6A2A716D">
      <w:pPr>
        <w:rPr>
          <w:b/>
          <w:sz w:val="36"/>
          <w:szCs w:val="36"/>
        </w:rPr>
      </w:pPr>
      <w:r>
        <w:rPr>
          <w:rFonts w:hint="eastAsia"/>
          <w:b/>
          <w:sz w:val="36"/>
          <w:szCs w:val="36"/>
        </w:rPr>
        <w:t>二、机构设置及人员情况</w:t>
      </w:r>
    </w:p>
    <w:p w14:paraId="54B8DF78">
      <w:pPr>
        <w:ind w:firstLine="640" w:firstLineChars="200"/>
        <w:rPr>
          <w:rFonts w:ascii="仿宋" w:hAnsi="仿宋" w:eastAsia="仿宋"/>
          <w:sz w:val="32"/>
          <w:szCs w:val="32"/>
        </w:rPr>
      </w:pPr>
      <w:r>
        <w:rPr>
          <w:rFonts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w:t>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${page540426799.ds254512694_REP_JXJC_AGENCY_WZR_NAME}</w:instrText>
      </w:r>
      <w:r>
        <w:rPr>
          <w:rFonts w:ascii="仿宋" w:hAnsi="仿宋" w:eastAsia="仿宋"/>
          <w:color w:val="auto"/>
          <w:sz w:val="32"/>
          <w:szCs w:val="32"/>
        </w:rPr>
        <w:fldChar w:fldCharType="separate"/>
      </w:r>
      <w:r>
        <w:rPr>
          <w:rFonts w:hint="eastAsia" w:ascii="仿宋" w:hAnsi="仿宋" w:eastAsia="仿宋"/>
          <w:color w:val="auto"/>
          <w:sz w:val="32"/>
          <w:szCs w:val="32"/>
          <w:lang w:eastAsia="zh-CN"/>
        </w:rPr>
        <w:t>庐山图书馆</w:t>
      </w:r>
      <w:r>
        <w:rPr>
          <w:color w:val="auto"/>
        </w:rPr>
        <w:fldChar w:fldCharType="end"/>
      </w:r>
      <w:r>
        <w:rPr>
          <w:rFonts w:hint="eastAsia" w:ascii="仿宋" w:hAnsi="仿宋" w:eastAsia="仿宋"/>
          <w:sz w:val="32"/>
          <w:szCs w:val="32"/>
        </w:rPr>
        <w:t>内设处室</w:t>
      </w:r>
      <w:r>
        <w:rPr>
          <w:rFonts w:hint="eastAsia" w:ascii="仿宋" w:hAnsi="仿宋" w:eastAsia="仿宋"/>
          <w:sz w:val="32"/>
          <w:szCs w:val="32"/>
          <w:lang w:val="en-US" w:eastAsia="zh-CN"/>
        </w:rPr>
        <w:t>2</w:t>
      </w:r>
      <w:r>
        <w:rPr>
          <w:rFonts w:hint="eastAsia" w:ascii="仿宋" w:hAnsi="仿宋" w:eastAsia="仿宋"/>
          <w:sz w:val="32"/>
          <w:szCs w:val="32"/>
        </w:rPr>
        <w:t>个</w:t>
      </w:r>
      <w:r>
        <w:rPr>
          <w:rFonts w:hint="eastAsia" w:ascii="仿宋" w:hAnsi="仿宋" w:eastAsia="仿宋"/>
          <w:sz w:val="32"/>
          <w:szCs w:val="32"/>
          <w:lang w:eastAsia="zh-CN"/>
        </w:rPr>
        <w:t>，包括综合股和图书股</w:t>
      </w:r>
      <w:r>
        <w:rPr>
          <w:rFonts w:hint="eastAsia" w:ascii="仿宋" w:hAnsi="仿宋" w:eastAsia="仿宋"/>
          <w:sz w:val="32"/>
          <w:szCs w:val="32"/>
        </w:rPr>
        <w:t>，</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${page540426799.ds376136392_REP_JX_BAS_AGENCY_INFO_DXQRSDW_S_BZRSXJ}</w:instrText>
      </w:r>
      <w:r>
        <w:rPr>
          <w:rFonts w:ascii="仿宋" w:hAnsi="仿宋" w:eastAsia="仿宋"/>
          <w:sz w:val="32"/>
          <w:szCs w:val="32"/>
        </w:rPr>
        <w:fldChar w:fldCharType="separate"/>
      </w:r>
      <w:r>
        <w:rPr>
          <w:rFonts w:ascii="仿宋" w:hAnsi="仿宋" w:eastAsia="仿宋"/>
          <w:sz w:val="32"/>
          <w:szCs w:val="32"/>
        </w:rPr>
        <w:t>编制人数小计</w:t>
      </w:r>
      <w:r>
        <w:rPr>
          <w:rFonts w:hint="eastAsia" w:ascii="仿宋" w:hAnsi="仿宋" w:eastAsia="仿宋"/>
          <w:sz w:val="32"/>
          <w:szCs w:val="32"/>
          <w:lang w:val="en-US" w:eastAsia="zh-CN"/>
        </w:rPr>
        <w:t>16</w:t>
      </w:r>
      <w:r>
        <w:rPr>
          <w:rFonts w:ascii="仿宋" w:hAnsi="仿宋" w:eastAsia="仿宋"/>
          <w:sz w:val="32"/>
          <w:szCs w:val="32"/>
        </w:rPr>
        <w:t>人,</w:t>
      </w:r>
      <w:r>
        <w:fldChar w:fldCharType="end"/>
      </w:r>
      <w:r>
        <w:rPr>
          <w:rFonts w:hint="eastAsia"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${page540426799.ds376136392_REP_JX_BAS_AGENCY_INFO_DXQRSDW_S_BZRSMX}</w:instrText>
      </w:r>
      <w:r>
        <w:rPr>
          <w:rFonts w:ascii="仿宋" w:hAnsi="仿宋" w:eastAsia="仿宋"/>
          <w:sz w:val="32"/>
          <w:szCs w:val="32"/>
        </w:rPr>
        <w:fldChar w:fldCharType="separate"/>
      </w:r>
      <w:r>
        <w:rPr>
          <w:rFonts w:ascii="仿宋" w:hAnsi="仿宋" w:eastAsia="仿宋"/>
          <w:sz w:val="32"/>
          <w:szCs w:val="32"/>
        </w:rPr>
        <w:t>行政编制人</w:t>
      </w:r>
      <w:r>
        <w:rPr>
          <w:rFonts w:hint="eastAsia" w:ascii="仿宋" w:hAnsi="仿宋" w:eastAsia="仿宋"/>
          <w:sz w:val="32"/>
          <w:szCs w:val="32"/>
          <w:lang w:eastAsia="zh-CN"/>
        </w:rPr>
        <w:t>数</w:t>
      </w:r>
      <w:r>
        <w:rPr>
          <w:rFonts w:hint="eastAsia" w:ascii="仿宋" w:hAnsi="仿宋" w:eastAsia="仿宋"/>
          <w:sz w:val="32"/>
          <w:szCs w:val="32"/>
          <w:lang w:val="en-US" w:eastAsia="zh-CN"/>
        </w:rPr>
        <w:t>0</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${page540426799.ds376136392_REP_JX_BAS_AGENCY_INFO_DXQRSDW_S_SYRSXJ}</w:instrText>
      </w:r>
      <w:r>
        <w:rPr>
          <w:rFonts w:ascii="仿宋" w:hAnsi="仿宋" w:eastAsia="仿宋"/>
          <w:sz w:val="32"/>
          <w:szCs w:val="32"/>
        </w:rPr>
        <w:fldChar w:fldCharType="separate"/>
      </w:r>
      <w:r>
        <w:rPr>
          <w:rFonts w:ascii="仿宋" w:hAnsi="仿宋" w:eastAsia="仿宋"/>
          <w:sz w:val="32"/>
          <w:szCs w:val="32"/>
        </w:rPr>
        <w:t>实有人数小计</w:t>
      </w:r>
      <w:r>
        <w:rPr>
          <w:rFonts w:hint="eastAsia" w:ascii="仿宋" w:hAnsi="仿宋" w:eastAsia="仿宋"/>
          <w:sz w:val="32"/>
          <w:szCs w:val="32"/>
          <w:lang w:val="en-US" w:eastAsia="zh-CN"/>
        </w:rPr>
        <w:t>13</w:t>
      </w:r>
      <w:r>
        <w:rPr>
          <w:rFonts w:ascii="仿宋" w:hAnsi="仿宋" w:eastAsia="仿宋"/>
          <w:sz w:val="32"/>
          <w:szCs w:val="32"/>
        </w:rPr>
        <w:t>人,</w:t>
      </w:r>
      <w:r>
        <w:fldChar w:fldCharType="end"/>
      </w:r>
      <w:r>
        <w:rPr>
          <w:rFonts w:hint="eastAsia"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${page540426799.ds376136392_REP_JX_BAS_AGENCY_INFO_DXQRSDW_S_ZZRSXJ}</w:instrText>
      </w:r>
      <w:r>
        <w:rPr>
          <w:rFonts w:ascii="仿宋" w:hAnsi="仿宋" w:eastAsia="仿宋"/>
          <w:sz w:val="32"/>
          <w:szCs w:val="32"/>
        </w:rPr>
        <w:fldChar w:fldCharType="separate"/>
      </w:r>
      <w:r>
        <w:rPr>
          <w:rFonts w:ascii="仿宋" w:hAnsi="仿宋" w:eastAsia="仿宋"/>
          <w:sz w:val="32"/>
          <w:szCs w:val="32"/>
        </w:rPr>
        <w:t>在职人数小计</w:t>
      </w:r>
      <w:r>
        <w:rPr>
          <w:rFonts w:hint="eastAsia" w:ascii="仿宋" w:hAnsi="仿宋" w:eastAsia="仿宋"/>
          <w:sz w:val="32"/>
          <w:szCs w:val="32"/>
          <w:lang w:val="en-US" w:eastAsia="zh-CN"/>
        </w:rPr>
        <w:t>13</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${page540426799.ds376136392_REP_JX_BAS_AGENCY_INFO_DXQRSDW_S_ZZRSMX}</w:instrText>
      </w:r>
      <w:r>
        <w:rPr>
          <w:rFonts w:ascii="仿宋" w:hAnsi="仿宋" w:eastAsia="仿宋"/>
          <w:sz w:val="32"/>
          <w:szCs w:val="32"/>
        </w:rPr>
        <w:fldChar w:fldCharType="separate"/>
      </w:r>
      <w:r>
        <w:rPr>
          <w:rFonts w:ascii="仿宋" w:hAnsi="仿宋" w:eastAsia="仿宋"/>
          <w:sz w:val="32"/>
          <w:szCs w:val="32"/>
        </w:rPr>
        <w:t>行政在职人数</w:t>
      </w:r>
      <w:r>
        <w:rPr>
          <w:rFonts w:hint="eastAsia" w:ascii="仿宋" w:hAnsi="仿宋" w:eastAsia="仿宋"/>
          <w:sz w:val="32"/>
          <w:szCs w:val="32"/>
          <w:lang w:val="en-US" w:eastAsia="zh-CN"/>
        </w:rPr>
        <w:t>0</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${page540426799.ds376136392_REP_JX_BAS_AGENCY_INFO_DXQRSDW_S_QTRSMX}</w:instrText>
      </w:r>
      <w:r>
        <w:rPr>
          <w:rFonts w:ascii="仿宋" w:hAnsi="仿宋" w:eastAsia="仿宋"/>
          <w:sz w:val="32"/>
          <w:szCs w:val="32"/>
        </w:rPr>
        <w:fldChar w:fldCharType="separate"/>
      </w:r>
      <w:r>
        <w:rPr>
          <w:rFonts w:ascii="仿宋" w:hAnsi="仿宋" w:eastAsia="仿宋"/>
          <w:sz w:val="32"/>
          <w:szCs w:val="32"/>
        </w:rPr>
        <w:t>离休人数小计</w:t>
      </w:r>
      <w:r>
        <w:rPr>
          <w:rFonts w:hint="eastAsia" w:ascii="仿宋" w:hAnsi="仿宋" w:eastAsia="仿宋"/>
          <w:sz w:val="32"/>
          <w:szCs w:val="32"/>
          <w:lang w:val="en-US" w:eastAsia="zh-CN"/>
        </w:rPr>
        <w:t>0</w:t>
      </w:r>
      <w:r>
        <w:rPr>
          <w:rFonts w:ascii="仿宋" w:hAnsi="仿宋" w:eastAsia="仿宋"/>
          <w:sz w:val="32"/>
          <w:szCs w:val="32"/>
        </w:rPr>
        <w:t>人,退休人数小计</w:t>
      </w:r>
      <w:r>
        <w:rPr>
          <w:rFonts w:hint="eastAsia" w:ascii="仿宋" w:hAnsi="仿宋" w:eastAsia="仿宋"/>
          <w:sz w:val="32"/>
          <w:szCs w:val="32"/>
          <w:lang w:val="en-US" w:eastAsia="zh-CN"/>
        </w:rPr>
        <w:t>26</w:t>
      </w:r>
      <w:r>
        <w:rPr>
          <w:rFonts w:ascii="仿宋" w:hAnsi="仿宋" w:eastAsia="仿宋"/>
          <w:sz w:val="32"/>
          <w:szCs w:val="32"/>
        </w:rPr>
        <w:t>人,遗属人数</w:t>
      </w:r>
      <w:r>
        <w:rPr>
          <w:rFonts w:hint="eastAsia" w:ascii="仿宋" w:hAnsi="仿宋" w:eastAsia="仿宋"/>
          <w:sz w:val="32"/>
          <w:szCs w:val="32"/>
          <w:lang w:val="en-US" w:eastAsia="zh-CN"/>
        </w:rPr>
        <w:t>0</w:t>
      </w:r>
      <w:r>
        <w:rPr>
          <w:rFonts w:ascii="仿宋" w:hAnsi="仿宋" w:eastAsia="仿宋"/>
          <w:sz w:val="32"/>
          <w:szCs w:val="32"/>
        </w:rPr>
        <w:t>人。</w:t>
      </w:r>
      <w:r>
        <w:fldChar w:fldCharType="end"/>
      </w:r>
    </w:p>
    <w:p w14:paraId="16F2BEB3">
      <w:pPr>
        <w:widowControl/>
        <w:spacing w:line="580" w:lineRule="exact"/>
        <w:jc w:val="center"/>
        <w:rPr>
          <w:rFonts w:ascii="仿宋_GB2312" w:eastAsia="仿宋_GB2312"/>
          <w:b/>
          <w:szCs w:val="30"/>
        </w:rPr>
      </w:pPr>
    </w:p>
    <w:p w14:paraId="71936C0D">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第二部分  </w:t>
      </w:r>
      <w:r>
        <w:rPr>
          <w:rFonts w:ascii="仿宋_GB2312" w:eastAsia="仿宋_GB2312"/>
          <w:b/>
          <w:color w:val="auto"/>
          <w:sz w:val="32"/>
          <w:szCs w:val="30"/>
        </w:rPr>
        <w:fldChar w:fldCharType="begin"/>
      </w:r>
      <w:r>
        <w:rPr>
          <w:rFonts w:ascii="仿宋_GB2312" w:eastAsia="仿宋_GB2312"/>
          <w:b/>
          <w:color w:val="auto"/>
          <w:sz w:val="32"/>
          <w:szCs w:val="30"/>
        </w:rPr>
        <w:instrText xml:space="preserve">MERGEFIELD ${page540426799.ds254512694_REP_JXJC_AGENCY_WZR_NAME}</w:instrText>
      </w:r>
      <w:r>
        <w:rPr>
          <w:rFonts w:ascii="仿宋_GB2312" w:eastAsia="仿宋_GB2312"/>
          <w:b/>
          <w:color w:val="auto"/>
          <w:sz w:val="32"/>
          <w:szCs w:val="30"/>
        </w:rPr>
        <w:fldChar w:fldCharType="separate"/>
      </w:r>
      <w:r>
        <w:rPr>
          <w:rFonts w:hint="eastAsia" w:ascii="仿宋_GB2312" w:eastAsia="仿宋_GB2312"/>
          <w:b/>
          <w:color w:val="auto"/>
          <w:sz w:val="32"/>
          <w:szCs w:val="30"/>
          <w:lang w:eastAsia="zh-CN"/>
        </w:rPr>
        <w:t>庐山图书馆</w:t>
      </w:r>
      <w:r>
        <w:rPr>
          <w:color w:val="auto"/>
        </w:rPr>
        <w:fldChar w:fldCharType="end"/>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年单位预算表</w:t>
      </w:r>
    </w:p>
    <w:p w14:paraId="4C58407A">
      <w:pPr>
        <w:ind w:firstLine="640" w:firstLineChars="200"/>
        <w:jc w:val="left"/>
        <w:rPr>
          <w:rFonts w:ascii="仿宋" w:hAnsi="仿宋" w:eastAsia="仿宋"/>
          <w:bCs/>
          <w:sz w:val="32"/>
          <w:szCs w:val="32"/>
        </w:rPr>
      </w:pPr>
      <w:r>
        <w:rPr>
          <w:rFonts w:hint="eastAsia" w:ascii="仿宋" w:hAnsi="仿宋" w:eastAsia="仿宋"/>
          <w:bCs/>
          <w:sz w:val="32"/>
          <w:szCs w:val="32"/>
        </w:rPr>
        <w:t>（详见附表）</w:t>
      </w:r>
    </w:p>
    <w:p w14:paraId="4CDA4259">
      <w:pPr>
        <w:ind w:firstLine="640" w:firstLineChars="200"/>
        <w:jc w:val="left"/>
        <w:rPr>
          <w:rStyle w:val="12"/>
          <w:rFonts w:ascii="仿宋" w:hAnsi="仿宋" w:eastAsia="仿宋"/>
          <w:bCs/>
          <w:sz w:val="32"/>
          <w:szCs w:val="32"/>
        </w:rPr>
      </w:pPr>
    </w:p>
    <w:p w14:paraId="18783953">
      <w:pPr>
        <w:ind w:firstLine="640" w:firstLineChars="200"/>
        <w:jc w:val="left"/>
        <w:rPr>
          <w:rStyle w:val="12"/>
          <w:rFonts w:ascii="仿宋" w:hAnsi="仿宋" w:eastAsia="仿宋"/>
          <w:bCs/>
          <w:sz w:val="32"/>
          <w:szCs w:val="32"/>
        </w:rPr>
      </w:pPr>
    </w:p>
    <w:p w14:paraId="5D285DC7">
      <w:pPr>
        <w:ind w:firstLine="640" w:firstLineChars="200"/>
        <w:jc w:val="left"/>
        <w:rPr>
          <w:rStyle w:val="12"/>
          <w:rFonts w:ascii="仿宋" w:hAnsi="仿宋" w:eastAsia="仿宋"/>
          <w:bCs/>
          <w:sz w:val="32"/>
          <w:szCs w:val="32"/>
        </w:rPr>
      </w:pPr>
    </w:p>
    <w:p w14:paraId="59E77F81">
      <w:pPr>
        <w:ind w:firstLine="640" w:firstLineChars="200"/>
        <w:jc w:val="left"/>
        <w:rPr>
          <w:rStyle w:val="12"/>
          <w:rFonts w:ascii="仿宋" w:hAnsi="仿宋" w:eastAsia="仿宋"/>
          <w:bCs/>
          <w:sz w:val="32"/>
          <w:szCs w:val="32"/>
        </w:rPr>
      </w:pPr>
    </w:p>
    <w:p w14:paraId="519144F3">
      <w:pPr>
        <w:widowControl/>
        <w:spacing w:line="580" w:lineRule="exact"/>
        <w:jc w:val="center"/>
        <w:rPr>
          <w:rFonts w:ascii="仿宋_GB2312" w:eastAsia="仿宋_GB2312"/>
          <w:b/>
          <w:sz w:val="32"/>
          <w:szCs w:val="30"/>
        </w:rPr>
      </w:pPr>
      <w:r>
        <w:rPr>
          <w:rFonts w:hint="eastAsia" w:ascii="仿宋_GB2312" w:hAnsi="Calibri" w:eastAsia="仿宋_GB2312" w:cs="宋体"/>
          <w:b/>
          <w:kern w:val="0"/>
          <w:sz w:val="32"/>
          <w:szCs w:val="32"/>
        </w:rPr>
        <w:t xml:space="preserve">第三部分 </w:t>
      </w:r>
      <w:r>
        <w:rPr>
          <w:rFonts w:hint="eastAsia" w:ascii="仿宋_GB2312" w:eastAsia="仿宋_GB2312"/>
          <w:b/>
          <w:color w:val="auto"/>
          <w:sz w:val="32"/>
          <w:szCs w:val="30"/>
        </w:rPr>
        <w:t xml:space="preserve"> </w:t>
      </w:r>
      <w:r>
        <w:rPr>
          <w:rFonts w:ascii="仿宋_GB2312" w:eastAsia="仿宋_GB2312"/>
          <w:b/>
          <w:color w:val="auto"/>
          <w:sz w:val="32"/>
          <w:szCs w:val="30"/>
        </w:rPr>
        <w:fldChar w:fldCharType="begin"/>
      </w:r>
      <w:r>
        <w:rPr>
          <w:rFonts w:ascii="仿宋_GB2312" w:eastAsia="仿宋_GB2312"/>
          <w:b/>
          <w:color w:val="auto"/>
          <w:sz w:val="32"/>
          <w:szCs w:val="30"/>
        </w:rPr>
        <w:instrText xml:space="preserve">MERGEFIELD ${page540426799.ds254512694_REP_JXJC_AGENCY_WZR_NAME}</w:instrText>
      </w:r>
      <w:r>
        <w:rPr>
          <w:rFonts w:ascii="仿宋_GB2312" w:eastAsia="仿宋_GB2312"/>
          <w:b/>
          <w:color w:val="auto"/>
          <w:sz w:val="32"/>
          <w:szCs w:val="30"/>
        </w:rPr>
        <w:fldChar w:fldCharType="separate"/>
      </w:r>
      <w:r>
        <w:rPr>
          <w:rFonts w:hint="eastAsia" w:ascii="仿宋_GB2312" w:eastAsia="仿宋_GB2312"/>
          <w:b/>
          <w:color w:val="auto"/>
          <w:sz w:val="32"/>
          <w:szCs w:val="30"/>
          <w:lang w:eastAsia="zh-CN"/>
        </w:rPr>
        <w:t>庐山图书馆</w:t>
      </w:r>
      <w:r>
        <w:rPr>
          <w:color w:val="auto"/>
        </w:rPr>
        <w:fldChar w:fldCharType="end"/>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年单位预算情况说明</w:t>
      </w:r>
    </w:p>
    <w:p w14:paraId="55541937">
      <w:pPr>
        <w:widowControl/>
        <w:spacing w:line="580" w:lineRule="exact"/>
        <w:jc w:val="center"/>
        <w:rPr>
          <w:rFonts w:ascii="仿宋_GB2312" w:eastAsia="仿宋_GB2312"/>
          <w:b/>
          <w:sz w:val="32"/>
          <w:szCs w:val="30"/>
        </w:rPr>
      </w:pPr>
    </w:p>
    <w:p w14:paraId="5C41EEFF">
      <w:pPr>
        <w:widowControl/>
        <w:spacing w:line="580" w:lineRule="exact"/>
        <w:jc w:val="left"/>
        <w:rPr>
          <w:rFonts w:ascii="楷体_GB2312" w:eastAsia="楷体_GB2312"/>
          <w:b/>
          <w:sz w:val="32"/>
          <w:szCs w:val="30"/>
        </w:rPr>
      </w:pPr>
      <w:r>
        <w:rPr>
          <w:rFonts w:hint="eastAsia" w:ascii="楷体_GB2312" w:eastAsia="楷体_GB2312"/>
          <w:b/>
          <w:sz w:val="32"/>
          <w:szCs w:val="30"/>
        </w:rPr>
        <w:t>一、202</w:t>
      </w:r>
      <w:r>
        <w:rPr>
          <w:rFonts w:hint="eastAsia" w:ascii="楷体_GB2312" w:eastAsia="楷体_GB2312"/>
          <w:b/>
          <w:sz w:val="32"/>
          <w:szCs w:val="30"/>
          <w:lang w:val="en-US" w:eastAsia="zh-CN"/>
        </w:rPr>
        <w:t>5</w:t>
      </w:r>
      <w:r>
        <w:rPr>
          <w:rFonts w:hint="eastAsia" w:ascii="楷体_GB2312" w:eastAsia="楷体_GB2312"/>
          <w:b/>
          <w:sz w:val="32"/>
          <w:szCs w:val="30"/>
        </w:rPr>
        <w:t>年单位预算收支情况说明</w:t>
      </w:r>
    </w:p>
    <w:p w14:paraId="2697FCC0">
      <w:pPr>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 xml:space="preserve"> (一)收入预算情况</w:t>
      </w:r>
    </w:p>
    <w:p w14:paraId="53245BA8">
      <w:pPr>
        <w:widowControl/>
        <w:ind w:firstLine="640" w:firstLineChars="200"/>
        <w:rPr>
          <w:rFonts w:hint="default" w:ascii="仿宋" w:hAnsi="仿宋" w:cs="Times New Roman" w:eastAsiaTheme="minorEastAsia"/>
          <w:color w:val="FF0000"/>
          <w:kern w:val="0"/>
          <w:sz w:val="32"/>
          <w:szCs w:val="32"/>
          <w:lang w:val="en-US" w:eastAsia="zh-CN"/>
        </w:rPr>
      </w:pPr>
      <w:r>
        <w:rPr>
          <w:rFonts w:ascii="仿宋" w:hAnsi="仿宋" w:eastAsia="仿宋" w:cs="Times New Roman"/>
          <w:kern w:val="0"/>
          <w:sz w:val="32"/>
          <w:szCs w:val="32"/>
        </w:rPr>
        <w:t>202</w:t>
      </w:r>
      <w:r>
        <w:rPr>
          <w:rFonts w:hint="eastAsia" w:ascii="仿宋" w:hAnsi="仿宋" w:eastAsia="仿宋" w:cs="Times New Roman"/>
          <w:kern w:val="0"/>
          <w:sz w:val="32"/>
          <w:szCs w:val="32"/>
          <w:lang w:val="en-US" w:eastAsia="zh-CN"/>
        </w:rPr>
        <w:t>5</w:t>
      </w:r>
      <w:r>
        <w:rPr>
          <w:rFonts w:hint="eastAsia" w:ascii="仿宋" w:hAnsi="仿宋" w:eastAsia="仿宋" w:cs="Times New Roman"/>
          <w:kern w:val="0"/>
          <w:sz w:val="32"/>
          <w:szCs w:val="32"/>
        </w:rPr>
        <w:t>年</w:t>
      </w:r>
      <w:r>
        <w:rPr>
          <w:rFonts w:ascii="仿宋" w:hAnsi="仿宋" w:eastAsia="仿宋" w:cs="Times New Roman"/>
          <w:color w:val="auto"/>
          <w:kern w:val="0"/>
          <w:sz w:val="32"/>
          <w:szCs w:val="32"/>
        </w:rPr>
        <w:fldChar w:fldCharType="begin"/>
      </w:r>
      <w:r>
        <w:rPr>
          <w:rFonts w:ascii="仿宋" w:hAnsi="仿宋" w:eastAsia="仿宋" w:cs="Times New Roman"/>
          <w:color w:val="auto"/>
          <w:kern w:val="0"/>
          <w:sz w:val="32"/>
          <w:szCs w:val="32"/>
        </w:rPr>
        <w:instrText xml:space="preserve">MERGEFIELD ${page540426799.ds254512694_REP_JXJC_AGENCY_WZR_NAME}</w:instrText>
      </w:r>
      <w:r>
        <w:rPr>
          <w:rFonts w:ascii="仿宋" w:hAnsi="仿宋" w:eastAsia="仿宋" w:cs="Times New Roman"/>
          <w:color w:val="auto"/>
          <w:kern w:val="0"/>
          <w:sz w:val="32"/>
          <w:szCs w:val="32"/>
        </w:rPr>
        <w:fldChar w:fldCharType="separate"/>
      </w:r>
      <w:r>
        <w:rPr>
          <w:rFonts w:hint="eastAsia" w:ascii="仿宋" w:hAnsi="仿宋" w:eastAsia="仿宋" w:cs="Times New Roman"/>
          <w:color w:val="auto"/>
          <w:kern w:val="0"/>
          <w:sz w:val="32"/>
          <w:szCs w:val="32"/>
          <w:lang w:eastAsia="zh-CN"/>
        </w:rPr>
        <w:t>庐山图书馆</w:t>
      </w:r>
      <w:r>
        <w:rPr>
          <w:color w:val="auto"/>
        </w:rP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${page540426799.ds254512694_V_BGT_DEP_INCOME_DXQDW01_ZJ}</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收入预算总额为</w:t>
      </w:r>
      <w:r>
        <w:rPr>
          <w:rFonts w:hint="eastAsia" w:ascii="仿宋" w:hAnsi="仿宋" w:eastAsia="仿宋" w:cs="Times New Roman"/>
          <w:kern w:val="0"/>
          <w:sz w:val="32"/>
          <w:szCs w:val="32"/>
          <w:lang w:val="en-US" w:eastAsia="zh-CN"/>
        </w:rPr>
        <w:t>415.86</w:t>
      </w:r>
      <w:r>
        <w:rPr>
          <w:rFonts w:ascii="仿宋" w:hAnsi="仿宋" w:eastAsia="仿宋" w:cs="Times New Roman"/>
          <w:kern w:val="0"/>
          <w:sz w:val="32"/>
          <w:szCs w:val="32"/>
        </w:rPr>
        <w:t>万元,较上年预算安排增加</w:t>
      </w:r>
      <w:r>
        <w:rPr>
          <w:rFonts w:hint="eastAsia" w:ascii="仿宋" w:hAnsi="仿宋" w:eastAsia="仿宋" w:cs="Times New Roman"/>
          <w:kern w:val="0"/>
          <w:sz w:val="32"/>
          <w:szCs w:val="32"/>
          <w:lang w:val="en-US" w:eastAsia="zh-CN"/>
        </w:rPr>
        <w:t>415.86</w:t>
      </w:r>
      <w:r>
        <w:rPr>
          <w:rFonts w:ascii="仿宋" w:hAnsi="仿宋" w:eastAsia="仿宋" w:cs="Times New Roman"/>
          <w:kern w:val="0"/>
          <w:sz w:val="32"/>
          <w:szCs w:val="32"/>
        </w:rPr>
        <w:t>万元;</w:t>
      </w:r>
      <w: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${page540426799.ds254512694_V_BGT_DEP_INCOME_DXQDW01_SRXMMX}</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财政拨款收入</w:t>
      </w:r>
      <w:r>
        <w:rPr>
          <w:rFonts w:hint="eastAsia" w:ascii="仿宋" w:hAnsi="仿宋" w:eastAsia="仿宋" w:cs="Times New Roman"/>
          <w:kern w:val="0"/>
          <w:sz w:val="32"/>
          <w:szCs w:val="32"/>
          <w:lang w:val="en-US" w:eastAsia="zh-CN"/>
        </w:rPr>
        <w:t>415.86</w:t>
      </w:r>
      <w:r>
        <w:rPr>
          <w:rFonts w:ascii="仿宋" w:hAnsi="仿宋" w:eastAsia="仿宋" w:cs="Times New Roman"/>
          <w:kern w:val="0"/>
          <w:sz w:val="32"/>
          <w:szCs w:val="32"/>
        </w:rPr>
        <w:t>万元,较上年预算安排增加</w:t>
      </w:r>
      <w:r>
        <w:rPr>
          <w:rFonts w:hint="eastAsia" w:ascii="仿宋" w:hAnsi="仿宋" w:eastAsia="仿宋" w:cs="Times New Roman"/>
          <w:kern w:val="0"/>
          <w:sz w:val="32"/>
          <w:szCs w:val="32"/>
          <w:lang w:val="en-US" w:eastAsia="zh-CN"/>
        </w:rPr>
        <w:t>415.86</w:t>
      </w:r>
      <w:r>
        <w:rPr>
          <w:rFonts w:ascii="仿宋" w:hAnsi="仿宋" w:eastAsia="仿宋" w:cs="Times New Roman"/>
          <w:kern w:val="0"/>
          <w:sz w:val="32"/>
          <w:szCs w:val="32"/>
        </w:rPr>
        <w:t>万元。</w:t>
      </w:r>
      <w:r>
        <w:fldChar w:fldCharType="end"/>
      </w:r>
      <w:r>
        <w:rPr>
          <w:rFonts w:hint="eastAsia" w:ascii="仿宋" w:hAnsi="仿宋" w:eastAsia="仿宋" w:cs="Times New Roman"/>
          <w:kern w:val="0"/>
          <w:sz w:val="32"/>
          <w:szCs w:val="32"/>
          <w:lang w:val="en-US" w:eastAsia="zh-CN"/>
        </w:rPr>
        <w:t>增加变化原因为机构改革，本单位为新增单位。</w:t>
      </w:r>
    </w:p>
    <w:p w14:paraId="45D45D83">
      <w:pPr>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 xml:space="preserve"> (二)支出预算情况</w:t>
      </w:r>
    </w:p>
    <w:p w14:paraId="1CFDA264">
      <w:pPr>
        <w:widowControl/>
        <w:ind w:firstLine="640" w:firstLineChars="200"/>
        <w:rPr>
          <w:rFonts w:hint="default" w:ascii="仿宋" w:hAnsi="仿宋" w:cs="Times New Roman" w:eastAsiaTheme="minorEastAsia"/>
          <w:color w:val="FF0000"/>
          <w:kern w:val="0"/>
          <w:sz w:val="32"/>
          <w:szCs w:val="32"/>
          <w:lang w:val="en-US" w:eastAsia="zh-CN"/>
        </w:rPr>
      </w:pPr>
      <w:r>
        <w:rPr>
          <w:rStyle w:val="12"/>
          <w:rFonts w:hint="eastAsia" w:ascii="仿宋" w:hAnsi="仿宋" w:eastAsia="仿宋"/>
          <w:sz w:val="32"/>
          <w:szCs w:val="32"/>
        </w:rPr>
        <w:t>2</w:t>
      </w:r>
      <w:r>
        <w:rPr>
          <w:rStyle w:val="12"/>
          <w:rFonts w:ascii="仿宋" w:hAnsi="仿宋" w:eastAsia="仿宋"/>
          <w:sz w:val="32"/>
          <w:szCs w:val="32"/>
        </w:rPr>
        <w:t>02</w:t>
      </w:r>
      <w:r>
        <w:rPr>
          <w:rStyle w:val="12"/>
          <w:rFonts w:hint="eastAsia" w:ascii="仿宋" w:hAnsi="仿宋" w:eastAsia="仿宋"/>
          <w:sz w:val="32"/>
          <w:szCs w:val="32"/>
          <w:lang w:val="en-US" w:eastAsia="zh-CN"/>
        </w:rPr>
        <w:t>5</w:t>
      </w:r>
      <w:r>
        <w:rPr>
          <w:rStyle w:val="12"/>
          <w:rFonts w:hint="eastAsia" w:ascii="仿宋" w:hAnsi="仿宋" w:eastAsia="仿宋"/>
          <w:sz w:val="32"/>
          <w:szCs w:val="32"/>
        </w:rPr>
        <w:t>年</w:t>
      </w:r>
      <w:r>
        <w:rPr>
          <w:rStyle w:val="12"/>
          <w:rFonts w:ascii="仿宋" w:hAnsi="仿宋" w:eastAsia="仿宋"/>
          <w:color w:val="auto"/>
          <w:sz w:val="32"/>
          <w:szCs w:val="32"/>
        </w:rPr>
        <w:fldChar w:fldCharType="begin"/>
      </w:r>
      <w:r>
        <w:rPr>
          <w:rStyle w:val="12"/>
          <w:rFonts w:ascii="仿宋" w:hAnsi="仿宋" w:eastAsia="仿宋"/>
          <w:color w:val="auto"/>
          <w:sz w:val="32"/>
          <w:szCs w:val="32"/>
        </w:rPr>
        <w:instrText xml:space="preserve">MERGEFIELD ${page540426799.ds254512694_REP_JXJC_AGENCY_WZR_NAME}</w:instrText>
      </w:r>
      <w:r>
        <w:rPr>
          <w:rStyle w:val="12"/>
          <w:rFonts w:ascii="仿宋" w:hAnsi="仿宋" w:eastAsia="仿宋"/>
          <w:color w:val="auto"/>
          <w:sz w:val="32"/>
          <w:szCs w:val="32"/>
        </w:rPr>
        <w:fldChar w:fldCharType="separate"/>
      </w:r>
      <w:r>
        <w:rPr>
          <w:rStyle w:val="12"/>
          <w:rFonts w:hint="eastAsia" w:ascii="仿宋" w:hAnsi="仿宋" w:eastAsia="仿宋"/>
          <w:color w:val="auto"/>
          <w:sz w:val="32"/>
          <w:szCs w:val="32"/>
          <w:lang w:eastAsia="zh-CN"/>
        </w:rPr>
        <w:t>庐山图书馆</w:t>
      </w:r>
      <w:r>
        <w:rPr>
          <w:color w:val="auto"/>
        </w:rPr>
        <w:fldChar w:fldCharType="end"/>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${page540426799.ds357974894_REP_BGT_T_HC1100002019_DXQ02DW_S_ZJ}</w:instrText>
      </w:r>
      <w:r>
        <w:rPr>
          <w:rStyle w:val="12"/>
          <w:rFonts w:ascii="仿宋" w:hAnsi="仿宋" w:eastAsia="仿宋"/>
          <w:sz w:val="32"/>
          <w:szCs w:val="32"/>
        </w:rPr>
        <w:fldChar w:fldCharType="separate"/>
      </w:r>
      <w:r>
        <w:rPr>
          <w:rStyle w:val="12"/>
          <w:rFonts w:ascii="仿宋" w:hAnsi="仿宋" w:eastAsia="仿宋"/>
          <w:sz w:val="32"/>
          <w:szCs w:val="32"/>
        </w:rPr>
        <w:t>支出预算总额为</w:t>
      </w:r>
      <w:r>
        <w:rPr>
          <w:rStyle w:val="12"/>
          <w:rFonts w:hint="eastAsia" w:ascii="仿宋" w:hAnsi="仿宋" w:eastAsia="仿宋"/>
          <w:sz w:val="32"/>
          <w:szCs w:val="32"/>
          <w:lang w:val="en-US" w:eastAsia="zh-CN"/>
        </w:rPr>
        <w:t>415.86</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415.86</w:t>
      </w:r>
      <w:r>
        <w:rPr>
          <w:rStyle w:val="12"/>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增加变化原因为机构改革，本单位为新增单位。</w:t>
      </w:r>
    </w:p>
    <w:p w14:paraId="347A5A02">
      <w:pPr>
        <w:widowControl/>
        <w:ind w:firstLine="640" w:firstLineChars="200"/>
        <w:rPr>
          <w:rStyle w:val="12"/>
          <w:rFonts w:ascii="仿宋" w:hAnsi="仿宋" w:eastAsia="仿宋"/>
          <w:sz w:val="32"/>
          <w:szCs w:val="32"/>
        </w:rPr>
      </w:pPr>
      <w:r>
        <w:rPr>
          <w:rStyle w:val="12"/>
          <w:rFonts w:hint="eastAsia" w:ascii="仿宋" w:hAnsi="仿宋" w:eastAsia="仿宋"/>
          <w:sz w:val="32"/>
          <w:szCs w:val="32"/>
        </w:rPr>
        <w:t>其中：按</w:t>
      </w:r>
      <w:r>
        <w:rPr>
          <w:rStyle w:val="12"/>
          <w:rFonts w:hint="eastAsia" w:ascii="仿宋" w:hAnsi="仿宋" w:eastAsia="仿宋"/>
          <w:color w:val="auto"/>
          <w:sz w:val="32"/>
          <w:szCs w:val="32"/>
        </w:rPr>
        <w:t>支出项目类别</w:t>
      </w:r>
      <w:r>
        <w:rPr>
          <w:rStyle w:val="12"/>
          <w:rFonts w:hint="eastAsia" w:ascii="仿宋" w:hAnsi="仿宋" w:eastAsia="仿宋"/>
          <w:sz w:val="32"/>
          <w:szCs w:val="32"/>
        </w:rPr>
        <w:t>划分：</w:t>
      </w:r>
      <w:r>
        <w:rPr>
          <w:rStyle w:val="12"/>
          <w:rFonts w:ascii="仿宋" w:hAnsi="仿宋" w:eastAsia="仿宋"/>
          <w:sz w:val="32"/>
          <w:szCs w:val="32"/>
        </w:rPr>
        <w:t xml:space="preserve"> </w:t>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${page540426799.ds357974894_REP_BGT_T_HC1100002019_DXQ02DW_JBZCQK}</w:instrText>
      </w:r>
      <w:r>
        <w:rPr>
          <w:rStyle w:val="12"/>
          <w:rFonts w:ascii="仿宋" w:hAnsi="仿宋" w:eastAsia="仿宋"/>
          <w:sz w:val="32"/>
          <w:szCs w:val="32"/>
        </w:rPr>
        <w:fldChar w:fldCharType="separate"/>
      </w:r>
      <w:r>
        <w:rPr>
          <w:rStyle w:val="12"/>
          <w:rFonts w:ascii="仿宋" w:hAnsi="仿宋" w:eastAsia="仿宋"/>
          <w:sz w:val="32"/>
          <w:szCs w:val="32"/>
        </w:rPr>
        <w:t>基本支出</w:t>
      </w:r>
      <w:r>
        <w:rPr>
          <w:rStyle w:val="12"/>
          <w:rFonts w:hint="eastAsia" w:ascii="仿宋" w:hAnsi="仿宋" w:eastAsia="仿宋"/>
          <w:sz w:val="32"/>
          <w:szCs w:val="32"/>
          <w:lang w:val="en-US" w:eastAsia="zh-CN"/>
        </w:rPr>
        <w:t>291.71</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291.71</w:t>
      </w:r>
      <w:r>
        <w:rPr>
          <w:rStyle w:val="12"/>
          <w:rFonts w:ascii="仿宋" w:hAnsi="仿宋" w:eastAsia="仿宋"/>
          <w:sz w:val="32"/>
          <w:szCs w:val="32"/>
        </w:rPr>
        <w:t>万元;其中：工资福利支出</w:t>
      </w:r>
      <w:r>
        <w:rPr>
          <w:rStyle w:val="12"/>
          <w:rFonts w:hint="eastAsia" w:ascii="仿宋" w:hAnsi="仿宋" w:eastAsia="仿宋"/>
          <w:sz w:val="32"/>
          <w:szCs w:val="32"/>
          <w:lang w:val="en-US" w:eastAsia="zh-CN"/>
        </w:rPr>
        <w:t>209.79</w:t>
      </w:r>
      <w:r>
        <w:rPr>
          <w:rStyle w:val="12"/>
          <w:rFonts w:ascii="仿宋" w:hAnsi="仿宋" w:eastAsia="仿宋"/>
          <w:sz w:val="32"/>
          <w:szCs w:val="32"/>
        </w:rPr>
        <w:t>万元,商品和服务支出</w:t>
      </w:r>
      <w:r>
        <w:rPr>
          <w:rStyle w:val="12"/>
          <w:rFonts w:hint="eastAsia" w:ascii="仿宋" w:hAnsi="仿宋" w:eastAsia="仿宋"/>
          <w:sz w:val="32"/>
          <w:szCs w:val="32"/>
          <w:lang w:val="en-US" w:eastAsia="zh-CN"/>
        </w:rPr>
        <w:t>19.35</w:t>
      </w:r>
      <w:r>
        <w:rPr>
          <w:rStyle w:val="12"/>
          <w:rFonts w:ascii="仿宋" w:hAnsi="仿宋" w:eastAsia="仿宋"/>
          <w:sz w:val="32"/>
          <w:szCs w:val="32"/>
        </w:rPr>
        <w:t>万元,对个人和家庭的补助</w:t>
      </w:r>
      <w:r>
        <w:rPr>
          <w:rStyle w:val="12"/>
          <w:rFonts w:hint="eastAsia" w:ascii="仿宋" w:hAnsi="仿宋" w:eastAsia="仿宋"/>
          <w:sz w:val="32"/>
          <w:szCs w:val="32"/>
          <w:lang w:val="en-US" w:eastAsia="zh-CN"/>
        </w:rPr>
        <w:t>62.57</w:t>
      </w:r>
      <w:r>
        <w:rPr>
          <w:rStyle w:val="12"/>
          <w:rFonts w:ascii="仿宋" w:hAnsi="仿宋" w:eastAsia="仿宋"/>
          <w:sz w:val="32"/>
          <w:szCs w:val="32"/>
        </w:rPr>
        <w:t>万元。</w:t>
      </w:r>
      <w:r>
        <w:fldChar w:fldCharType="end"/>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${page540426799.ds357974894_REP_BGT_T_HC1100002019_DXQ02DW_XMZCQK}</w:instrText>
      </w:r>
      <w:r>
        <w:rPr>
          <w:rStyle w:val="12"/>
          <w:rFonts w:ascii="仿宋" w:hAnsi="仿宋" w:eastAsia="仿宋"/>
          <w:sz w:val="32"/>
          <w:szCs w:val="32"/>
        </w:rPr>
        <w:fldChar w:fldCharType="separate"/>
      </w:r>
      <w:r>
        <w:rPr>
          <w:rStyle w:val="12"/>
          <w:rFonts w:ascii="仿宋" w:hAnsi="仿宋" w:eastAsia="仿宋"/>
          <w:sz w:val="32"/>
          <w:szCs w:val="32"/>
        </w:rPr>
        <w:t>项目支出</w:t>
      </w:r>
      <w:r>
        <w:rPr>
          <w:rStyle w:val="12"/>
          <w:rFonts w:hint="eastAsia" w:ascii="仿宋" w:hAnsi="仿宋" w:eastAsia="仿宋"/>
          <w:sz w:val="32"/>
          <w:szCs w:val="32"/>
          <w:lang w:val="en-US" w:eastAsia="zh-CN"/>
        </w:rPr>
        <w:t>124.15</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124.15</w:t>
      </w:r>
      <w:r>
        <w:rPr>
          <w:rStyle w:val="12"/>
          <w:rFonts w:ascii="仿宋" w:hAnsi="仿宋" w:eastAsia="仿宋"/>
          <w:sz w:val="32"/>
          <w:szCs w:val="32"/>
        </w:rPr>
        <w:t>万元;其中：商品和服务支出</w:t>
      </w:r>
      <w:r>
        <w:rPr>
          <w:rStyle w:val="12"/>
          <w:rFonts w:hint="eastAsia" w:ascii="仿宋" w:hAnsi="仿宋" w:eastAsia="仿宋"/>
          <w:sz w:val="32"/>
          <w:szCs w:val="32"/>
          <w:lang w:val="en-US" w:eastAsia="zh-CN"/>
        </w:rPr>
        <w:t>73.94</w:t>
      </w:r>
      <w:r>
        <w:rPr>
          <w:rStyle w:val="12"/>
          <w:rFonts w:ascii="仿宋" w:hAnsi="仿宋" w:eastAsia="仿宋"/>
          <w:sz w:val="32"/>
          <w:szCs w:val="32"/>
        </w:rPr>
        <w:t>万元,资本性支出</w:t>
      </w:r>
      <w:r>
        <w:rPr>
          <w:rStyle w:val="12"/>
          <w:rFonts w:hint="eastAsia" w:ascii="仿宋" w:hAnsi="仿宋" w:eastAsia="仿宋"/>
          <w:sz w:val="32"/>
          <w:szCs w:val="32"/>
          <w:lang w:val="en-US" w:eastAsia="zh-CN"/>
        </w:rPr>
        <w:t>35.29</w:t>
      </w:r>
      <w:r>
        <w:rPr>
          <w:rStyle w:val="12"/>
          <w:rFonts w:ascii="仿宋" w:hAnsi="仿宋" w:eastAsia="仿宋"/>
          <w:sz w:val="32"/>
          <w:szCs w:val="32"/>
        </w:rPr>
        <w:t>万元。</w:t>
      </w:r>
      <w:r>
        <w:fldChar w:fldCharType="end"/>
      </w:r>
    </w:p>
    <w:p w14:paraId="1F108E63">
      <w:pPr>
        <w:ind w:firstLine="640" w:firstLineChars="200"/>
        <w:rPr>
          <w:rStyle w:val="12"/>
          <w:rFonts w:ascii="仿宋" w:hAnsi="仿宋" w:eastAsia="仿宋"/>
          <w:b/>
          <w:sz w:val="20"/>
          <w:szCs w:val="32"/>
        </w:rPr>
      </w:pPr>
      <w:r>
        <w:rPr>
          <w:rStyle w:val="12"/>
          <w:rFonts w:hint="eastAsia" w:ascii="仿宋" w:hAnsi="仿宋" w:eastAsia="仿宋"/>
          <w:sz w:val="32"/>
          <w:szCs w:val="32"/>
        </w:rPr>
        <w:t>按</w:t>
      </w:r>
      <w:r>
        <w:rPr>
          <w:rStyle w:val="12"/>
          <w:rFonts w:hint="eastAsia" w:ascii="仿宋" w:hAnsi="仿宋" w:eastAsia="仿宋"/>
          <w:color w:val="auto"/>
          <w:sz w:val="32"/>
          <w:szCs w:val="32"/>
        </w:rPr>
        <w:t>支出功能科目</w:t>
      </w:r>
      <w:r>
        <w:rPr>
          <w:rStyle w:val="12"/>
          <w:rFonts w:hint="eastAsia" w:ascii="仿宋" w:hAnsi="仿宋" w:eastAsia="仿宋"/>
          <w:sz w:val="32"/>
          <w:szCs w:val="32"/>
        </w:rPr>
        <w:t>划分：</w:t>
      </w:r>
      <w:r>
        <w:rPr>
          <w:rStyle w:val="12"/>
          <w:rFonts w:ascii="仿宋" w:hAnsi="仿宋" w:eastAsia="仿宋"/>
          <w:sz w:val="32"/>
          <w:szCs w:val="32"/>
        </w:rPr>
        <w:t xml:space="preserve"> </w:t>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${page540426799.ds197859873_REP_BGT_T_HC1100002019DXQ01DW_GNZJMX}</w:instrText>
      </w:r>
      <w:r>
        <w:rPr>
          <w:rStyle w:val="12"/>
          <w:rFonts w:ascii="仿宋" w:hAnsi="仿宋" w:eastAsia="仿宋"/>
          <w:sz w:val="32"/>
          <w:szCs w:val="32"/>
        </w:rPr>
        <w:fldChar w:fldCharType="separate"/>
      </w:r>
      <w:r>
        <w:rPr>
          <w:rStyle w:val="12"/>
          <w:rFonts w:ascii="仿宋" w:hAnsi="仿宋" w:eastAsia="仿宋"/>
          <w:sz w:val="32"/>
          <w:szCs w:val="32"/>
        </w:rPr>
        <w:t>一般公共服务支出</w:t>
      </w:r>
      <w:r>
        <w:rPr>
          <w:rStyle w:val="12"/>
          <w:rFonts w:hint="eastAsia" w:ascii="仿宋" w:hAnsi="仿宋" w:eastAsia="仿宋"/>
          <w:sz w:val="32"/>
          <w:szCs w:val="32"/>
          <w:lang w:val="en-US" w:eastAsia="zh-CN"/>
        </w:rPr>
        <w:t>351.87</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351.87</w:t>
      </w:r>
      <w:r>
        <w:rPr>
          <w:rStyle w:val="12"/>
          <w:rFonts w:ascii="仿宋" w:hAnsi="仿宋" w:eastAsia="仿宋"/>
          <w:sz w:val="32"/>
          <w:szCs w:val="32"/>
        </w:rPr>
        <w:t>万元;社会保障和就业支出</w:t>
      </w:r>
      <w:r>
        <w:rPr>
          <w:rStyle w:val="12"/>
          <w:rFonts w:hint="eastAsia" w:ascii="仿宋" w:hAnsi="仿宋" w:eastAsia="仿宋"/>
          <w:sz w:val="32"/>
          <w:szCs w:val="32"/>
          <w:lang w:val="en-US" w:eastAsia="zh-CN"/>
        </w:rPr>
        <w:t>31.67</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31.67</w:t>
      </w:r>
      <w:r>
        <w:rPr>
          <w:rStyle w:val="12"/>
          <w:rFonts w:ascii="仿宋" w:hAnsi="仿宋" w:eastAsia="仿宋"/>
          <w:sz w:val="32"/>
          <w:szCs w:val="32"/>
        </w:rPr>
        <w:t>万元;卫生健康支出</w:t>
      </w:r>
      <w:r>
        <w:rPr>
          <w:rStyle w:val="12"/>
          <w:rFonts w:hint="eastAsia" w:ascii="仿宋" w:hAnsi="仿宋" w:eastAsia="仿宋"/>
          <w:sz w:val="32"/>
          <w:szCs w:val="32"/>
          <w:lang w:val="en-US" w:eastAsia="zh-CN"/>
        </w:rPr>
        <w:t>14.95</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14.95</w:t>
      </w:r>
      <w:r>
        <w:rPr>
          <w:rStyle w:val="12"/>
          <w:rFonts w:ascii="仿宋" w:hAnsi="仿宋" w:eastAsia="仿宋"/>
          <w:sz w:val="32"/>
          <w:szCs w:val="32"/>
        </w:rPr>
        <w:t>万元;住房保障支出</w:t>
      </w:r>
      <w:r>
        <w:rPr>
          <w:rStyle w:val="12"/>
          <w:rFonts w:hint="eastAsia" w:ascii="仿宋" w:hAnsi="仿宋" w:eastAsia="仿宋"/>
          <w:sz w:val="32"/>
          <w:szCs w:val="32"/>
          <w:lang w:val="en-US" w:eastAsia="zh-CN"/>
        </w:rPr>
        <w:t>17.37</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17.37</w:t>
      </w:r>
      <w:r>
        <w:rPr>
          <w:rStyle w:val="12"/>
          <w:rFonts w:ascii="仿宋" w:hAnsi="仿宋" w:eastAsia="仿宋"/>
          <w:sz w:val="32"/>
          <w:szCs w:val="32"/>
        </w:rPr>
        <w:t>万元。</w:t>
      </w:r>
      <w:r>
        <w:fldChar w:fldCharType="end"/>
      </w:r>
    </w:p>
    <w:p w14:paraId="752E5B1D">
      <w:pPr>
        <w:ind w:firstLine="640" w:firstLineChars="200"/>
      </w:pPr>
      <w:r>
        <w:rPr>
          <w:rStyle w:val="12"/>
          <w:rFonts w:hint="eastAsia" w:ascii="仿宋" w:hAnsi="仿宋" w:eastAsia="仿宋"/>
          <w:sz w:val="32"/>
          <w:szCs w:val="32"/>
        </w:rPr>
        <w:t>按</w:t>
      </w:r>
      <w:r>
        <w:rPr>
          <w:rStyle w:val="12"/>
          <w:rFonts w:hint="eastAsia" w:ascii="仿宋" w:hAnsi="仿宋" w:eastAsia="仿宋"/>
          <w:color w:val="auto"/>
          <w:sz w:val="32"/>
          <w:szCs w:val="32"/>
        </w:rPr>
        <w:t>支出经济分类</w:t>
      </w:r>
      <w:r>
        <w:rPr>
          <w:rStyle w:val="12"/>
          <w:rFonts w:hint="eastAsia" w:ascii="仿宋" w:hAnsi="仿宋" w:eastAsia="仿宋"/>
          <w:sz w:val="32"/>
          <w:szCs w:val="32"/>
        </w:rPr>
        <w:t>划分：</w:t>
      </w:r>
      <w:r>
        <w:rPr>
          <w:rStyle w:val="12"/>
          <w:rFonts w:ascii="仿宋" w:hAnsi="仿宋" w:eastAsia="仿宋"/>
          <w:sz w:val="32"/>
          <w:szCs w:val="32"/>
        </w:rPr>
        <w:t xml:space="preserve"> </w:t>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${page540426799.ds197859873_REP_BGT_T_HC1100002019DXQ01DW_JJMX}</w:instrText>
      </w:r>
      <w:r>
        <w:rPr>
          <w:rStyle w:val="12"/>
          <w:rFonts w:ascii="仿宋" w:hAnsi="仿宋" w:eastAsia="仿宋"/>
          <w:sz w:val="32"/>
          <w:szCs w:val="32"/>
        </w:rPr>
        <w:fldChar w:fldCharType="separate"/>
      </w:r>
      <w:r>
        <w:rPr>
          <w:rStyle w:val="12"/>
          <w:rFonts w:ascii="仿宋" w:hAnsi="仿宋" w:eastAsia="仿宋"/>
          <w:sz w:val="32"/>
          <w:szCs w:val="32"/>
        </w:rPr>
        <w:t>工资福利支出</w:t>
      </w:r>
      <w:r>
        <w:rPr>
          <w:rStyle w:val="12"/>
          <w:rFonts w:hint="eastAsia" w:ascii="仿宋" w:hAnsi="仿宋" w:eastAsia="仿宋"/>
          <w:sz w:val="32"/>
          <w:szCs w:val="32"/>
          <w:lang w:val="en-US" w:eastAsia="zh-CN"/>
        </w:rPr>
        <w:t>209.79</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209.79</w:t>
      </w:r>
      <w:r>
        <w:rPr>
          <w:rStyle w:val="12"/>
          <w:rFonts w:ascii="仿宋" w:hAnsi="仿宋" w:eastAsia="仿宋"/>
          <w:sz w:val="32"/>
          <w:szCs w:val="32"/>
        </w:rPr>
        <w:t>万元;商品和服务支出</w:t>
      </w:r>
      <w:r>
        <w:rPr>
          <w:rStyle w:val="12"/>
          <w:rFonts w:hint="eastAsia" w:ascii="仿宋" w:hAnsi="仿宋" w:eastAsia="仿宋"/>
          <w:sz w:val="32"/>
          <w:szCs w:val="32"/>
          <w:lang w:val="en-US" w:eastAsia="zh-CN"/>
        </w:rPr>
        <w:t>19.35</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19.35</w:t>
      </w:r>
      <w:r>
        <w:rPr>
          <w:rStyle w:val="12"/>
          <w:rFonts w:ascii="仿宋" w:hAnsi="仿宋" w:eastAsia="仿宋"/>
          <w:sz w:val="32"/>
          <w:szCs w:val="32"/>
        </w:rPr>
        <w:t>万元;对个人和家庭的补助</w:t>
      </w:r>
      <w:r>
        <w:rPr>
          <w:rStyle w:val="12"/>
          <w:rFonts w:hint="eastAsia" w:ascii="仿宋" w:hAnsi="仿宋" w:eastAsia="仿宋"/>
          <w:sz w:val="32"/>
          <w:szCs w:val="32"/>
          <w:lang w:val="en-US" w:eastAsia="zh-CN"/>
        </w:rPr>
        <w:t>62.57</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62.57</w:t>
      </w:r>
      <w:r>
        <w:rPr>
          <w:rStyle w:val="12"/>
          <w:rFonts w:ascii="仿宋" w:hAnsi="仿宋" w:eastAsia="仿宋"/>
          <w:sz w:val="32"/>
          <w:szCs w:val="32"/>
        </w:rPr>
        <w:t>万元;资本性支出</w:t>
      </w:r>
      <w:r>
        <w:rPr>
          <w:rStyle w:val="12"/>
          <w:rFonts w:hint="eastAsia" w:ascii="仿宋" w:hAnsi="仿宋" w:eastAsia="仿宋"/>
          <w:sz w:val="32"/>
          <w:szCs w:val="32"/>
          <w:lang w:val="en-US" w:eastAsia="zh-CN"/>
        </w:rPr>
        <w:t>35.29</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35.29</w:t>
      </w:r>
      <w:r>
        <w:rPr>
          <w:rStyle w:val="12"/>
          <w:rFonts w:ascii="仿宋" w:hAnsi="仿宋" w:eastAsia="仿宋"/>
          <w:sz w:val="32"/>
          <w:szCs w:val="32"/>
        </w:rPr>
        <w:t>万元。</w:t>
      </w:r>
      <w:r>
        <w:fldChar w:fldCharType="end"/>
      </w:r>
    </w:p>
    <w:p w14:paraId="1F9283F6">
      <w:pPr>
        <w:ind w:firstLine="321" w:firstLineChars="100"/>
        <w:rPr>
          <w:rStyle w:val="12"/>
          <w:rFonts w:hint="eastAsia" w:ascii="Adobe 仿宋 Std R" w:hAnsi="Adobe 仿宋 Std R" w:eastAsia="Adobe 仿宋 Std R"/>
          <w:b/>
          <w:sz w:val="32"/>
          <w:szCs w:val="32"/>
          <w:lang w:eastAsia="zh-CN"/>
        </w:rPr>
      </w:pPr>
      <w:r>
        <w:rPr>
          <w:rStyle w:val="12"/>
          <w:rFonts w:hint="eastAsia" w:ascii="Adobe 仿宋 Std R" w:hAnsi="Adobe 仿宋 Std R" w:eastAsia="Adobe 仿宋 Std R"/>
          <w:b/>
          <w:sz w:val="32"/>
          <w:szCs w:val="32"/>
        </w:rPr>
        <w:t xml:space="preserve"> (三)财政拨款支出情况</w:t>
      </w:r>
    </w:p>
    <w:p w14:paraId="087C15FB">
      <w:pPr>
        <w:widowControl/>
        <w:ind w:firstLine="640" w:firstLineChars="200"/>
        <w:rPr>
          <w:rFonts w:hint="default" w:ascii="仿宋" w:hAnsi="仿宋" w:cs="Times New Roman" w:eastAsiaTheme="minorEastAsia"/>
          <w:color w:val="FF0000"/>
          <w:kern w:val="0"/>
          <w:sz w:val="32"/>
          <w:szCs w:val="32"/>
          <w:lang w:val="en-US" w:eastAsia="zh-CN"/>
        </w:rPr>
      </w:pPr>
      <w:r>
        <w:rPr>
          <w:rStyle w:val="12"/>
          <w:rFonts w:hint="eastAsia" w:ascii="仿宋" w:hAnsi="仿宋" w:eastAsia="仿宋"/>
          <w:sz w:val="32"/>
          <w:szCs w:val="32"/>
        </w:rPr>
        <w:t>2</w:t>
      </w:r>
      <w:r>
        <w:rPr>
          <w:rStyle w:val="12"/>
          <w:rFonts w:ascii="仿宋" w:hAnsi="仿宋" w:eastAsia="仿宋"/>
          <w:sz w:val="32"/>
          <w:szCs w:val="32"/>
        </w:rPr>
        <w:t>02</w:t>
      </w:r>
      <w:r>
        <w:rPr>
          <w:rStyle w:val="12"/>
          <w:rFonts w:hint="eastAsia" w:ascii="仿宋" w:hAnsi="仿宋" w:eastAsia="仿宋"/>
          <w:sz w:val="32"/>
          <w:szCs w:val="32"/>
          <w:lang w:val="en-US" w:eastAsia="zh-CN"/>
        </w:rPr>
        <w:t>5</w:t>
      </w:r>
      <w:r>
        <w:rPr>
          <w:rStyle w:val="12"/>
          <w:rFonts w:hint="eastAsia" w:ascii="仿宋" w:hAnsi="仿宋" w:eastAsia="仿宋"/>
          <w:sz w:val="32"/>
          <w:szCs w:val="32"/>
        </w:rPr>
        <w:t>年</w:t>
      </w:r>
      <w:r>
        <w:rPr>
          <w:rStyle w:val="12"/>
          <w:rFonts w:ascii="仿宋" w:hAnsi="仿宋" w:eastAsia="仿宋"/>
          <w:color w:val="auto"/>
          <w:sz w:val="32"/>
          <w:szCs w:val="32"/>
        </w:rPr>
        <w:fldChar w:fldCharType="begin"/>
      </w:r>
      <w:r>
        <w:rPr>
          <w:rStyle w:val="12"/>
          <w:rFonts w:ascii="仿宋" w:hAnsi="仿宋" w:eastAsia="仿宋"/>
          <w:color w:val="auto"/>
          <w:sz w:val="32"/>
          <w:szCs w:val="32"/>
        </w:rPr>
        <w:instrText xml:space="preserve">MERGEFIELD ${page540426799.ds254512694_REP_JXJC_AGENCY_WZR_NAME}</w:instrText>
      </w:r>
      <w:r>
        <w:rPr>
          <w:rStyle w:val="12"/>
          <w:rFonts w:ascii="仿宋" w:hAnsi="仿宋" w:eastAsia="仿宋"/>
          <w:color w:val="auto"/>
          <w:sz w:val="32"/>
          <w:szCs w:val="32"/>
        </w:rPr>
        <w:fldChar w:fldCharType="separate"/>
      </w:r>
      <w:r>
        <w:rPr>
          <w:rStyle w:val="12"/>
          <w:rFonts w:hint="eastAsia" w:ascii="仿宋" w:hAnsi="仿宋" w:eastAsia="仿宋"/>
          <w:color w:val="auto"/>
          <w:sz w:val="32"/>
          <w:szCs w:val="32"/>
          <w:lang w:eastAsia="zh-CN"/>
        </w:rPr>
        <w:t>庐山图书馆</w:t>
      </w:r>
      <w:r>
        <w:rPr>
          <w:color w:val="auto"/>
        </w:rPr>
        <w:fldChar w:fldCharType="end"/>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${page540426799.ds357974894_REP_BGT_T_HC1100002019_DXQ02DW_S_CBXJ}</w:instrText>
      </w:r>
      <w:r>
        <w:rPr>
          <w:rStyle w:val="12"/>
          <w:rFonts w:ascii="仿宋" w:hAnsi="仿宋" w:eastAsia="仿宋"/>
          <w:sz w:val="32"/>
          <w:szCs w:val="32"/>
        </w:rPr>
        <w:fldChar w:fldCharType="separate"/>
      </w:r>
      <w:r>
        <w:rPr>
          <w:rStyle w:val="12"/>
          <w:rFonts w:ascii="仿宋" w:hAnsi="仿宋" w:eastAsia="仿宋"/>
          <w:sz w:val="32"/>
          <w:szCs w:val="32"/>
        </w:rPr>
        <w:t>财政拨款支出预算总额</w:t>
      </w:r>
      <w:r>
        <w:rPr>
          <w:rStyle w:val="12"/>
          <w:rFonts w:hint="eastAsia" w:ascii="仿宋" w:hAnsi="仿宋" w:eastAsia="仿宋"/>
          <w:sz w:val="32"/>
          <w:szCs w:val="32"/>
          <w:lang w:val="en-US" w:eastAsia="zh-CN"/>
        </w:rPr>
        <w:t>415.86</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415.86</w:t>
      </w:r>
      <w:r>
        <w:rPr>
          <w:rStyle w:val="12"/>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增加变化原因为机构改革，本单位为新增单位。</w:t>
      </w:r>
    </w:p>
    <w:p w14:paraId="53F56414">
      <w:pPr>
        <w:ind w:firstLine="640" w:firstLineChars="200"/>
        <w:rPr>
          <w:rStyle w:val="12"/>
          <w:rFonts w:ascii="仿宋" w:hAnsi="仿宋" w:eastAsia="仿宋"/>
          <w:sz w:val="32"/>
          <w:szCs w:val="32"/>
        </w:rPr>
      </w:pPr>
      <w:r>
        <w:rPr>
          <w:rStyle w:val="12"/>
          <w:rFonts w:hint="eastAsia" w:ascii="仿宋" w:hAnsi="仿宋" w:eastAsia="仿宋"/>
          <w:sz w:val="32"/>
          <w:szCs w:val="32"/>
        </w:rPr>
        <w:t>按</w:t>
      </w:r>
      <w:r>
        <w:rPr>
          <w:rStyle w:val="12"/>
          <w:rFonts w:hint="eastAsia" w:ascii="仿宋" w:hAnsi="仿宋" w:eastAsia="仿宋"/>
          <w:color w:val="auto"/>
          <w:sz w:val="32"/>
          <w:szCs w:val="32"/>
        </w:rPr>
        <w:t>支出功能科目</w:t>
      </w:r>
      <w:r>
        <w:rPr>
          <w:rStyle w:val="12"/>
          <w:rFonts w:hint="eastAsia" w:ascii="仿宋" w:hAnsi="仿宋" w:eastAsia="仿宋"/>
          <w:sz w:val="32"/>
          <w:szCs w:val="32"/>
        </w:rPr>
        <w:t>划分：按</w:t>
      </w:r>
      <w:r>
        <w:rPr>
          <w:rStyle w:val="12"/>
          <w:rFonts w:hint="eastAsia" w:ascii="仿宋" w:hAnsi="仿宋" w:eastAsia="仿宋"/>
          <w:color w:val="auto"/>
          <w:sz w:val="32"/>
          <w:szCs w:val="32"/>
        </w:rPr>
        <w:t>支出功能科目</w:t>
      </w:r>
      <w:r>
        <w:rPr>
          <w:rStyle w:val="12"/>
          <w:rFonts w:hint="eastAsia" w:ascii="仿宋" w:hAnsi="仿宋" w:eastAsia="仿宋"/>
          <w:sz w:val="32"/>
          <w:szCs w:val="32"/>
        </w:rPr>
        <w:t>划分：</w:t>
      </w:r>
      <w:r>
        <w:rPr>
          <w:rStyle w:val="12"/>
          <w:rFonts w:ascii="仿宋" w:hAnsi="仿宋" w:eastAsia="仿宋"/>
          <w:sz w:val="32"/>
          <w:szCs w:val="32"/>
        </w:rPr>
        <w:t xml:space="preserve"> </w:t>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${page540426799.ds197859873_REP_BGT_T_HC1100002019DXQ01DW_GNZJMX}</w:instrText>
      </w:r>
      <w:r>
        <w:rPr>
          <w:rStyle w:val="12"/>
          <w:rFonts w:ascii="仿宋" w:hAnsi="仿宋" w:eastAsia="仿宋"/>
          <w:sz w:val="32"/>
          <w:szCs w:val="32"/>
        </w:rPr>
        <w:fldChar w:fldCharType="separate"/>
      </w:r>
      <w:r>
        <w:rPr>
          <w:rStyle w:val="12"/>
          <w:rFonts w:ascii="仿宋" w:hAnsi="仿宋" w:eastAsia="仿宋"/>
          <w:sz w:val="32"/>
          <w:szCs w:val="32"/>
        </w:rPr>
        <w:t>一般公共服务支出</w:t>
      </w:r>
      <w:r>
        <w:rPr>
          <w:rStyle w:val="12"/>
          <w:rFonts w:hint="eastAsia" w:ascii="仿宋" w:hAnsi="仿宋" w:eastAsia="仿宋"/>
          <w:sz w:val="32"/>
          <w:szCs w:val="32"/>
          <w:lang w:val="en-US" w:eastAsia="zh-CN"/>
        </w:rPr>
        <w:t>351.87</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351.87</w:t>
      </w:r>
      <w:r>
        <w:rPr>
          <w:rStyle w:val="12"/>
          <w:rFonts w:ascii="仿宋" w:hAnsi="仿宋" w:eastAsia="仿宋"/>
          <w:sz w:val="32"/>
          <w:szCs w:val="32"/>
        </w:rPr>
        <w:t>万元;社会保障和就业支出</w:t>
      </w:r>
      <w:r>
        <w:rPr>
          <w:rStyle w:val="12"/>
          <w:rFonts w:hint="eastAsia" w:ascii="仿宋" w:hAnsi="仿宋" w:eastAsia="仿宋"/>
          <w:sz w:val="32"/>
          <w:szCs w:val="32"/>
          <w:lang w:val="en-US" w:eastAsia="zh-CN"/>
        </w:rPr>
        <w:t>31.67</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31.67</w:t>
      </w:r>
      <w:r>
        <w:rPr>
          <w:rStyle w:val="12"/>
          <w:rFonts w:ascii="仿宋" w:hAnsi="仿宋" w:eastAsia="仿宋"/>
          <w:sz w:val="32"/>
          <w:szCs w:val="32"/>
        </w:rPr>
        <w:t>万元;卫生健康支出</w:t>
      </w:r>
      <w:r>
        <w:rPr>
          <w:rStyle w:val="12"/>
          <w:rFonts w:hint="eastAsia" w:ascii="仿宋" w:hAnsi="仿宋" w:eastAsia="仿宋"/>
          <w:sz w:val="32"/>
          <w:szCs w:val="32"/>
          <w:lang w:val="en-US" w:eastAsia="zh-CN"/>
        </w:rPr>
        <w:t>14.95</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14.95</w:t>
      </w:r>
      <w:r>
        <w:rPr>
          <w:rStyle w:val="12"/>
          <w:rFonts w:ascii="仿宋" w:hAnsi="仿宋" w:eastAsia="仿宋"/>
          <w:sz w:val="32"/>
          <w:szCs w:val="32"/>
        </w:rPr>
        <w:t>万元;住房保障支出</w:t>
      </w:r>
      <w:r>
        <w:rPr>
          <w:rStyle w:val="12"/>
          <w:rFonts w:hint="eastAsia" w:ascii="仿宋" w:hAnsi="仿宋" w:eastAsia="仿宋"/>
          <w:sz w:val="32"/>
          <w:szCs w:val="32"/>
          <w:lang w:val="en-US" w:eastAsia="zh-CN"/>
        </w:rPr>
        <w:t>17.37</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17.37</w:t>
      </w:r>
      <w:r>
        <w:rPr>
          <w:rStyle w:val="12"/>
          <w:rFonts w:ascii="仿宋" w:hAnsi="仿宋" w:eastAsia="仿宋"/>
          <w:sz w:val="32"/>
          <w:szCs w:val="32"/>
        </w:rPr>
        <w:t>万元。</w:t>
      </w:r>
      <w:r>
        <w:fldChar w:fldCharType="end"/>
      </w:r>
    </w:p>
    <w:p w14:paraId="30CBFFCB">
      <w:pPr>
        <w:ind w:firstLine="640" w:firstLineChars="200"/>
      </w:pPr>
      <w:r>
        <w:rPr>
          <w:rStyle w:val="12"/>
          <w:rFonts w:hint="eastAsia" w:ascii="仿宋" w:hAnsi="仿宋" w:eastAsia="仿宋"/>
          <w:sz w:val="32"/>
          <w:szCs w:val="32"/>
        </w:rPr>
        <w:t>按</w:t>
      </w:r>
      <w:r>
        <w:rPr>
          <w:rStyle w:val="12"/>
          <w:rFonts w:hint="eastAsia" w:ascii="仿宋" w:hAnsi="仿宋" w:eastAsia="仿宋"/>
          <w:color w:val="auto"/>
          <w:sz w:val="32"/>
          <w:szCs w:val="32"/>
        </w:rPr>
        <w:t>支出项目类别</w:t>
      </w:r>
      <w:r>
        <w:rPr>
          <w:rStyle w:val="12"/>
          <w:rFonts w:hint="eastAsia" w:ascii="仿宋" w:hAnsi="仿宋" w:eastAsia="仿宋"/>
          <w:sz w:val="32"/>
          <w:szCs w:val="32"/>
        </w:rPr>
        <w:t>划分：</w:t>
      </w:r>
      <w:r>
        <w:rPr>
          <w:rStyle w:val="12"/>
          <w:rFonts w:ascii="仿宋" w:hAnsi="仿宋" w:eastAsia="仿宋"/>
          <w:sz w:val="32"/>
          <w:szCs w:val="32"/>
        </w:rPr>
        <w:t xml:space="preserve"> </w:t>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${page540426799.ds357974894_REP_BGT_T_HC1100002019_DXQ02DW_JBZCQKCB}</w:instrText>
      </w:r>
      <w:r>
        <w:rPr>
          <w:rStyle w:val="12"/>
          <w:rFonts w:ascii="仿宋" w:hAnsi="仿宋" w:eastAsia="仿宋"/>
          <w:sz w:val="32"/>
          <w:szCs w:val="32"/>
        </w:rPr>
        <w:fldChar w:fldCharType="separate"/>
      </w:r>
      <w:r>
        <w:rPr>
          <w:rStyle w:val="12"/>
          <w:rFonts w:ascii="仿宋" w:hAnsi="仿宋" w:eastAsia="仿宋"/>
          <w:sz w:val="32"/>
          <w:szCs w:val="32"/>
        </w:rPr>
        <w:t>基本支出</w:t>
      </w:r>
      <w:r>
        <w:rPr>
          <w:rStyle w:val="12"/>
          <w:rFonts w:hint="eastAsia" w:ascii="仿宋" w:hAnsi="仿宋" w:eastAsia="仿宋"/>
          <w:sz w:val="32"/>
          <w:szCs w:val="32"/>
          <w:lang w:val="en-US" w:eastAsia="zh-CN"/>
        </w:rPr>
        <w:t>291.71</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291.71</w:t>
      </w:r>
      <w:r>
        <w:rPr>
          <w:rStyle w:val="12"/>
          <w:rFonts w:ascii="仿宋" w:hAnsi="仿宋" w:eastAsia="仿宋"/>
          <w:sz w:val="32"/>
          <w:szCs w:val="32"/>
        </w:rPr>
        <w:t>万元;其中：工资福利支出</w:t>
      </w:r>
      <w:r>
        <w:rPr>
          <w:rStyle w:val="12"/>
          <w:rFonts w:hint="eastAsia" w:ascii="仿宋" w:hAnsi="仿宋" w:eastAsia="仿宋"/>
          <w:sz w:val="32"/>
          <w:szCs w:val="32"/>
          <w:lang w:val="en-US" w:eastAsia="zh-CN"/>
        </w:rPr>
        <w:t>209.79</w:t>
      </w:r>
      <w:r>
        <w:rPr>
          <w:rStyle w:val="12"/>
          <w:rFonts w:ascii="仿宋" w:hAnsi="仿宋" w:eastAsia="仿宋"/>
          <w:sz w:val="32"/>
          <w:szCs w:val="32"/>
        </w:rPr>
        <w:t>万元,商品和服务支出</w:t>
      </w:r>
      <w:r>
        <w:rPr>
          <w:rStyle w:val="12"/>
          <w:rFonts w:hint="eastAsia" w:ascii="仿宋" w:hAnsi="仿宋" w:eastAsia="仿宋"/>
          <w:sz w:val="32"/>
          <w:szCs w:val="32"/>
          <w:lang w:val="en-US" w:eastAsia="zh-CN"/>
        </w:rPr>
        <w:t>19.35</w:t>
      </w:r>
      <w:r>
        <w:rPr>
          <w:rStyle w:val="12"/>
          <w:rFonts w:ascii="仿宋" w:hAnsi="仿宋" w:eastAsia="仿宋"/>
          <w:sz w:val="32"/>
          <w:szCs w:val="32"/>
        </w:rPr>
        <w:t>万元,对个人和家庭的补助</w:t>
      </w:r>
      <w:r>
        <w:rPr>
          <w:rStyle w:val="12"/>
          <w:rFonts w:hint="eastAsia" w:ascii="仿宋" w:hAnsi="仿宋" w:eastAsia="仿宋"/>
          <w:sz w:val="32"/>
          <w:szCs w:val="32"/>
          <w:lang w:val="en-US" w:eastAsia="zh-CN"/>
        </w:rPr>
        <w:t>62.57</w:t>
      </w:r>
      <w:r>
        <w:rPr>
          <w:rStyle w:val="12"/>
          <w:rFonts w:ascii="仿宋" w:hAnsi="仿宋" w:eastAsia="仿宋"/>
          <w:sz w:val="32"/>
          <w:szCs w:val="32"/>
        </w:rPr>
        <w:t>万元。</w:t>
      </w:r>
      <w:r>
        <w:fldChar w:fldCharType="end"/>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${page540426799.ds357974894_REP_BGT_T_HC1100002019_DXQ02DW_XMZCQKCB}</w:instrText>
      </w:r>
      <w:r>
        <w:rPr>
          <w:rStyle w:val="12"/>
          <w:rFonts w:ascii="仿宋" w:hAnsi="仿宋" w:eastAsia="仿宋"/>
          <w:sz w:val="32"/>
          <w:szCs w:val="32"/>
        </w:rPr>
        <w:fldChar w:fldCharType="separate"/>
      </w:r>
      <w:r>
        <w:rPr>
          <w:rStyle w:val="12"/>
          <w:rFonts w:ascii="仿宋" w:hAnsi="仿宋" w:eastAsia="仿宋"/>
          <w:sz w:val="32"/>
          <w:szCs w:val="32"/>
        </w:rPr>
        <w:t>项目支出</w:t>
      </w:r>
      <w:r>
        <w:rPr>
          <w:rStyle w:val="12"/>
          <w:rFonts w:hint="eastAsia" w:ascii="仿宋" w:hAnsi="仿宋" w:eastAsia="仿宋"/>
          <w:sz w:val="32"/>
          <w:szCs w:val="32"/>
          <w:lang w:val="en-US" w:eastAsia="zh-CN"/>
        </w:rPr>
        <w:t>124.15</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124.15</w:t>
      </w:r>
      <w:r>
        <w:rPr>
          <w:rStyle w:val="12"/>
          <w:rFonts w:ascii="仿宋" w:hAnsi="仿宋" w:eastAsia="仿宋"/>
          <w:sz w:val="32"/>
          <w:szCs w:val="32"/>
        </w:rPr>
        <w:t>万元;其中：商品和服务支出</w:t>
      </w:r>
      <w:r>
        <w:rPr>
          <w:rStyle w:val="12"/>
          <w:rFonts w:hint="eastAsia" w:ascii="仿宋" w:hAnsi="仿宋" w:eastAsia="仿宋"/>
          <w:sz w:val="32"/>
          <w:szCs w:val="32"/>
          <w:lang w:val="en-US" w:eastAsia="zh-CN"/>
        </w:rPr>
        <w:t>73.97</w:t>
      </w:r>
      <w:r>
        <w:rPr>
          <w:rStyle w:val="12"/>
          <w:rFonts w:ascii="仿宋" w:hAnsi="仿宋" w:eastAsia="仿宋"/>
          <w:sz w:val="32"/>
          <w:szCs w:val="32"/>
        </w:rPr>
        <w:t>万元,资本性支出</w:t>
      </w:r>
      <w:r>
        <w:rPr>
          <w:rStyle w:val="12"/>
          <w:rFonts w:hint="eastAsia" w:ascii="仿宋" w:hAnsi="仿宋" w:eastAsia="仿宋"/>
          <w:sz w:val="32"/>
          <w:szCs w:val="32"/>
          <w:lang w:val="en-US" w:eastAsia="zh-CN"/>
        </w:rPr>
        <w:t>35.29</w:t>
      </w:r>
      <w:r>
        <w:rPr>
          <w:rStyle w:val="12"/>
          <w:rFonts w:ascii="仿宋" w:hAnsi="仿宋" w:eastAsia="仿宋"/>
          <w:sz w:val="32"/>
          <w:szCs w:val="32"/>
        </w:rPr>
        <w:t>万元。</w:t>
      </w:r>
      <w:r>
        <w:fldChar w:fldCharType="end"/>
      </w:r>
    </w:p>
    <w:p w14:paraId="0B4F38DD">
      <w:pPr>
        <w:ind w:firstLine="321" w:firstLineChars="100"/>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(四)政府性基金情况</w:t>
      </w:r>
    </w:p>
    <w:p w14:paraId="026059DE">
      <w:pPr>
        <w:ind w:firstLine="640" w:firstLineChars="200"/>
        <w:rPr>
          <w:rFonts w:ascii="Adobe 仿宋 Std R" w:hAnsi="Adobe 仿宋 Std R" w:eastAsia="Adobe 仿宋 Std R"/>
        </w:rPr>
      </w:pPr>
      <w:r>
        <w:rPr>
          <w:rStyle w:val="12"/>
          <w:rFonts w:hint="eastAsia" w:ascii="仿宋" w:hAnsi="仿宋" w:eastAsia="仿宋"/>
          <w:sz w:val="32"/>
          <w:szCs w:val="32"/>
        </w:rPr>
        <w:t>2</w:t>
      </w:r>
      <w:r>
        <w:rPr>
          <w:rStyle w:val="12"/>
          <w:rFonts w:ascii="仿宋" w:hAnsi="仿宋" w:eastAsia="仿宋"/>
          <w:sz w:val="32"/>
          <w:szCs w:val="32"/>
        </w:rPr>
        <w:t>02</w:t>
      </w:r>
      <w:r>
        <w:rPr>
          <w:rStyle w:val="12"/>
          <w:rFonts w:hint="eastAsia" w:ascii="仿宋" w:hAnsi="仿宋" w:eastAsia="仿宋"/>
          <w:sz w:val="32"/>
          <w:szCs w:val="32"/>
          <w:lang w:val="en-US" w:eastAsia="zh-CN"/>
        </w:rPr>
        <w:t>5</w:t>
      </w:r>
      <w:r>
        <w:rPr>
          <w:rStyle w:val="12"/>
          <w:rFonts w:hint="eastAsia" w:ascii="仿宋" w:hAnsi="仿宋" w:eastAsia="仿宋"/>
          <w:sz w:val="32"/>
          <w:szCs w:val="32"/>
        </w:rPr>
        <w:t>年</w:t>
      </w:r>
      <w:r>
        <w:rPr>
          <w:rFonts w:ascii="Adobe 仿宋 Std R" w:hAnsi="Adobe 仿宋 Std R" w:eastAsia="Adobe 仿宋 Std R"/>
          <w:color w:val="auto"/>
          <w:sz w:val="32"/>
        </w:rPr>
        <w:fldChar w:fldCharType="begin"/>
      </w:r>
      <w:r>
        <w:rPr>
          <w:rFonts w:ascii="Adobe 仿宋 Std R" w:hAnsi="Adobe 仿宋 Std R" w:eastAsia="Adobe 仿宋 Std R"/>
          <w:color w:val="auto"/>
          <w:sz w:val="32"/>
        </w:rPr>
        <w:instrText xml:space="preserve">MERGEFIELD ${page540426799.ds254512694_REP_JXJC_AGENCY_WZR_NAME}</w:instrText>
      </w:r>
      <w:r>
        <w:rPr>
          <w:rFonts w:ascii="Adobe 仿宋 Std R" w:hAnsi="Adobe 仿宋 Std R" w:eastAsia="Adobe 仿宋 Std R"/>
          <w:color w:val="auto"/>
          <w:sz w:val="32"/>
        </w:rPr>
        <w:fldChar w:fldCharType="separate"/>
      </w:r>
      <w:r>
        <w:rPr>
          <w:rFonts w:hint="eastAsia" w:ascii="Adobe 仿宋 Std R" w:hAnsi="Adobe 仿宋 Std R" w:eastAsia="Adobe 仿宋 Std R"/>
          <w:color w:val="auto"/>
          <w:sz w:val="32"/>
          <w:lang w:eastAsia="zh-CN"/>
        </w:rPr>
        <w:t>庐山图书馆</w:t>
      </w:r>
      <w:r>
        <w:rPr>
          <w:color w:val="auto"/>
        </w:rPr>
        <w:fldChar w:fldCharType="end"/>
      </w:r>
      <w:r>
        <w:rPr>
          <w:rFonts w:ascii="Adobe 仿宋 Std R" w:hAnsi="Adobe 仿宋 Std R" w:eastAsia="Adobe 仿宋 Std R"/>
          <w:sz w:val="32"/>
          <w:szCs w:val="32"/>
        </w:rPr>
        <w:t>政府性基金支出预算</w:t>
      </w:r>
      <w:r>
        <w:rPr>
          <w:rFonts w:hint="eastAsia" w:ascii="Adobe 仿宋 Std R" w:hAnsi="Adobe 仿宋 Std R" w:eastAsia="Adobe 仿宋 Std R"/>
          <w:sz w:val="32"/>
          <w:szCs w:val="32"/>
        </w:rPr>
        <w:t>为</w:t>
      </w:r>
      <w:r>
        <w:rPr>
          <w:rFonts w:hint="eastAsia" w:ascii="Adobe 仿宋 Std R" w:hAnsi="Adobe 仿宋 Std R" w:eastAsia="Adobe 仿宋 Std R"/>
          <w:sz w:val="32"/>
          <w:szCs w:val="32"/>
          <w:lang w:val="en-US" w:eastAsia="zh-CN"/>
        </w:rPr>
        <w:t>0。</w:t>
      </w:r>
      <w:r>
        <w:rPr>
          <w:rFonts w:ascii="Adobe 仿宋 Std R" w:hAnsi="Adobe 仿宋 Std R" w:eastAsia="Adobe 仿宋 Std R"/>
          <w:sz w:val="32"/>
          <w:szCs w:val="32"/>
        </w:rPr>
        <w:fldChar w:fldCharType="begin"/>
      </w:r>
      <w:r>
        <w:rPr>
          <w:rFonts w:ascii="Adobe 仿宋 Std R" w:hAnsi="Adobe 仿宋 Std R" w:eastAsia="Adobe 仿宋 Std R"/>
          <w:sz w:val="32"/>
          <w:szCs w:val="32"/>
        </w:rPr>
        <w:instrText xml:space="preserve">MERGEFIELD ${page540426799.ds357974894_REP_BGT_T_HC1100002019_DXQ02DW_S_ZFXJJ}</w:instrText>
      </w:r>
      <w:r>
        <w:rPr>
          <w:rFonts w:ascii="Adobe 仿宋 Std R" w:hAnsi="Adobe 仿宋 Std R" w:eastAsia="Adobe 仿宋 Std R"/>
          <w:sz w:val="32"/>
          <w:szCs w:val="32"/>
        </w:rPr>
        <w:fldChar w:fldCharType="end"/>
      </w:r>
      <w:r>
        <w:rPr>
          <w:rFonts w:ascii="Adobe 仿宋 Std R" w:hAnsi="Adobe 仿宋 Std R" w:eastAsia="Adobe 仿宋 Std R"/>
        </w:rPr>
        <w:fldChar w:fldCharType="begin"/>
      </w:r>
      <w:r>
        <w:rPr>
          <w:rFonts w:ascii="Adobe 仿宋 Std R" w:hAnsi="Adobe 仿宋 Std R" w:eastAsia="Adobe 仿宋 Std R"/>
        </w:rPr>
        <w:instrText xml:space="preserve">MERGEFIELD ${page400644146.ds215660413_REP_BGT_T_HC1100002019_DXQ02_S_ZFXJJ}</w:instrText>
      </w:r>
      <w:r>
        <w:rPr>
          <w:rFonts w:ascii="Adobe 仿宋 Std R" w:hAnsi="Adobe 仿宋 Std R" w:eastAsia="Adobe 仿宋 Std R"/>
        </w:rPr>
        <w:fldChar w:fldCharType="end"/>
      </w:r>
    </w:p>
    <w:p w14:paraId="305AB9D4">
      <w:pPr>
        <w:ind w:firstLine="640" w:firstLineChars="200"/>
        <w:rPr>
          <w:rStyle w:val="12"/>
          <w:rFonts w:hint="eastAsia" w:ascii="仿宋" w:hAnsi="仿宋" w:eastAsia="仿宋"/>
          <w:b w:val="0"/>
          <w:bCs/>
          <w:color w:val="auto"/>
          <w:sz w:val="32"/>
          <w:szCs w:val="32"/>
          <w:lang w:val="en-US" w:eastAsia="zh-CN"/>
        </w:rPr>
      </w:pPr>
      <w:r>
        <w:rPr>
          <w:rStyle w:val="12"/>
          <w:rFonts w:hint="eastAsia" w:ascii="仿宋" w:hAnsi="仿宋" w:eastAsia="仿宋"/>
          <w:b w:val="0"/>
          <w:bCs/>
          <w:color w:val="auto"/>
          <w:sz w:val="32"/>
          <w:szCs w:val="32"/>
        </w:rPr>
        <w:t>本单位没有使用政府性基金预算拨款安排的支出</w:t>
      </w:r>
      <w:r>
        <w:rPr>
          <w:rStyle w:val="12"/>
          <w:rFonts w:hint="eastAsia" w:ascii="仿宋" w:hAnsi="仿宋" w:eastAsia="仿宋"/>
          <w:b w:val="0"/>
          <w:bCs/>
          <w:color w:val="auto"/>
          <w:sz w:val="32"/>
          <w:szCs w:val="32"/>
          <w:lang w:eastAsia="zh-CN"/>
        </w:rPr>
        <w:t>。</w:t>
      </w:r>
    </w:p>
    <w:p w14:paraId="6EE05F82">
      <w:pPr>
        <w:ind w:firstLine="321" w:firstLineChars="100"/>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（五）国有资本经营情况</w:t>
      </w:r>
    </w:p>
    <w:p w14:paraId="0A93763D">
      <w:pPr>
        <w:widowControl/>
        <w:ind w:firstLine="640" w:firstLineChars="200"/>
        <w:rPr>
          <w:rStyle w:val="12"/>
          <w:rFonts w:hint="eastAsia" w:ascii="Adobe 仿宋 Std R" w:hAnsi="Adobe 仿宋 Std R" w:eastAsia="Adobe 仿宋 Std R"/>
          <w:color w:val="auto"/>
          <w:sz w:val="32"/>
          <w:szCs w:val="32"/>
          <w:lang w:val="en-US" w:eastAsia="zh-CN"/>
        </w:rPr>
      </w:pPr>
      <w:r>
        <w:rPr>
          <w:rStyle w:val="12"/>
          <w:rFonts w:hint="eastAsia" w:ascii="Adobe 仿宋 Std R" w:hAnsi="Adobe 仿宋 Std R" w:eastAsia="Adobe 仿宋 Std R"/>
          <w:color w:val="auto"/>
          <w:sz w:val="32"/>
          <w:szCs w:val="32"/>
        </w:rPr>
        <w:t>本</w:t>
      </w:r>
      <w:r>
        <w:rPr>
          <w:rStyle w:val="12"/>
          <w:rFonts w:hint="eastAsia" w:ascii="Adobe 仿宋 Std R" w:hAnsi="Adobe 仿宋 Std R" w:eastAsia="Adobe 仿宋 Std R"/>
          <w:color w:val="auto"/>
          <w:sz w:val="32"/>
          <w:szCs w:val="32"/>
          <w:lang w:val="en-US" w:eastAsia="zh-CN"/>
        </w:rPr>
        <w:t>单位</w:t>
      </w:r>
      <w:r>
        <w:rPr>
          <w:rStyle w:val="12"/>
          <w:rFonts w:hint="eastAsia" w:ascii="Adobe 仿宋 Std R" w:hAnsi="Adobe 仿宋 Std R" w:eastAsia="Adobe 仿宋 Std R"/>
          <w:color w:val="auto"/>
          <w:sz w:val="32"/>
          <w:szCs w:val="32"/>
        </w:rPr>
        <w:t>没有使用国有资本经营预算拨款安排的支出</w:t>
      </w:r>
      <w:r>
        <w:rPr>
          <w:rStyle w:val="12"/>
          <w:rFonts w:hint="eastAsia" w:ascii="Adobe 仿宋 Std R" w:hAnsi="Adobe 仿宋 Std R" w:eastAsia="Adobe 仿宋 Std R"/>
          <w:color w:val="auto"/>
          <w:sz w:val="32"/>
          <w:szCs w:val="32"/>
          <w:lang w:eastAsia="zh-CN"/>
        </w:rPr>
        <w:t>。</w:t>
      </w:r>
    </w:p>
    <w:p w14:paraId="76E34934">
      <w:pPr>
        <w:ind w:firstLine="321" w:firstLineChars="100"/>
        <w:rPr>
          <w:rStyle w:val="12"/>
          <w:rFonts w:ascii="Adobe 仿宋 Std R" w:hAnsi="Adobe 仿宋 Std R" w:eastAsia="Adobe 仿宋 Std R"/>
          <w:b/>
          <w:sz w:val="32"/>
          <w:szCs w:val="32"/>
        </w:rPr>
      </w:pPr>
      <w:r>
        <w:rPr>
          <w:rStyle w:val="12"/>
          <w:rFonts w:hint="eastAsia" w:asciiTheme="majorEastAsia" w:hAnsiTheme="majorEastAsia" w:eastAsiaTheme="majorEastAsia"/>
          <w:b/>
          <w:sz w:val="32"/>
          <w:szCs w:val="32"/>
        </w:rPr>
        <w:t xml:space="preserve"> </w:t>
      </w:r>
      <w:r>
        <w:rPr>
          <w:rStyle w:val="12"/>
          <w:rFonts w:hint="eastAsia" w:ascii="Adobe 仿宋 Std R" w:hAnsi="Adobe 仿宋 Std R" w:eastAsia="Adobe 仿宋 Std R"/>
          <w:b/>
          <w:sz w:val="32"/>
          <w:szCs w:val="32"/>
        </w:rPr>
        <w:t>(六)机关运行经费等重要事项的说明</w:t>
      </w:r>
    </w:p>
    <w:p w14:paraId="379FA6DF">
      <w:pPr>
        <w:widowControl/>
        <w:spacing w:line="580" w:lineRule="exact"/>
        <w:ind w:firstLine="636"/>
        <w:jc w:val="left"/>
        <w:rPr>
          <w:rFonts w:ascii="Adobe 仿宋 Std R" w:hAnsi="Adobe 仿宋 Std R" w:eastAsia="Adobe 仿宋 Std R"/>
          <w:sz w:val="32"/>
          <w:szCs w:val="32"/>
        </w:rPr>
      </w:pPr>
      <w:r>
        <w:rPr>
          <w:rFonts w:hint="eastAsia" w:ascii="仿宋" w:hAnsi="仿宋" w:eastAsia="仿宋" w:cs="Times New Roman"/>
          <w:kern w:val="0"/>
          <w:sz w:val="32"/>
          <w:szCs w:val="32"/>
          <w:lang w:val="en-US" w:eastAsia="zh-CN"/>
        </w:rPr>
        <w:t>本单位为</w:t>
      </w:r>
      <w:r>
        <w:rPr>
          <w:rFonts w:hint="eastAsia" w:ascii="Adobe 仿宋 Std R" w:hAnsi="Adobe 仿宋 Std R" w:eastAsia="Adobe 仿宋 Std R"/>
          <w:color w:val="000000" w:themeColor="text1"/>
          <w:sz w:val="32"/>
          <w:szCs w:val="32"/>
        </w:rPr>
        <w:t>非行政参公单位，无机关运行经费</w:t>
      </w:r>
      <w:r>
        <w:rPr>
          <w:rFonts w:hint="eastAsia" w:ascii="Adobe 仿宋 Std R" w:hAnsi="Adobe 仿宋 Std R" w:eastAsia="Adobe 仿宋 Std R"/>
          <w:color w:val="000000" w:themeColor="text1"/>
          <w:sz w:val="32"/>
          <w:szCs w:val="32"/>
          <w:lang w:eastAsia="zh-CN"/>
        </w:rPr>
        <w:t>。</w:t>
      </w:r>
    </w:p>
    <w:p w14:paraId="13492D42">
      <w:pPr>
        <w:ind w:firstLine="321" w:firstLineChars="100"/>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(七)政府采购情况</w:t>
      </w:r>
    </w:p>
    <w:p w14:paraId="0477A1F7">
      <w:pPr>
        <w:rPr>
          <w:rFonts w:ascii="Adobe 仿宋 Std R" w:hAnsi="Adobe 仿宋 Std R" w:eastAsia="Adobe 仿宋 Std R"/>
          <w:sz w:val="32"/>
          <w:szCs w:val="32"/>
        </w:rPr>
      </w:pPr>
      <w:r>
        <w:rPr>
          <w:rStyle w:val="12"/>
          <w:rFonts w:hint="eastAsia" w:asciiTheme="majorEastAsia" w:hAnsiTheme="majorEastAsia" w:eastAsiaTheme="majorEastAsia"/>
          <w:b/>
          <w:sz w:val="32"/>
          <w:szCs w:val="32"/>
        </w:rPr>
        <w:t xml:space="preserve">   </w:t>
      </w: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年政府采购总额</w:t>
      </w:r>
      <w:r>
        <w:rPr>
          <w:rFonts w:hint="eastAsia" w:ascii="Adobe 仿宋 Std R" w:hAnsi="Adobe 仿宋 Std R" w:eastAsia="Adobe 仿宋 Std R"/>
          <w:sz w:val="32"/>
          <w:szCs w:val="32"/>
          <w:lang w:val="en-US" w:eastAsia="zh-CN"/>
        </w:rPr>
        <w:t>0.36</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其中</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政府采购货物预算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政府采购工程预算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政府采购服务预算</w:t>
      </w:r>
      <w:r>
        <w:rPr>
          <w:rFonts w:hint="eastAsia" w:ascii="Adobe 仿宋 Std R" w:hAnsi="Adobe 仿宋 Std R" w:eastAsia="Adobe 仿宋 Std R"/>
          <w:sz w:val="32"/>
          <w:szCs w:val="32"/>
          <w:lang w:val="en-US" w:eastAsia="zh-CN"/>
        </w:rPr>
        <w:t>0.36</w:t>
      </w:r>
      <w:r>
        <w:rPr>
          <w:rFonts w:hint="eastAsia" w:ascii="Adobe 仿宋 Std R" w:hAnsi="Adobe 仿宋 Std R" w:eastAsia="Adobe 仿宋 Std R"/>
          <w:sz w:val="32"/>
          <w:szCs w:val="32"/>
        </w:rPr>
        <w:t>万元。</w:t>
      </w:r>
    </w:p>
    <w:p w14:paraId="58B2EF70">
      <w:pPr>
        <w:ind w:firstLine="321" w:firstLineChars="100"/>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(八)国有资产占有使用情况</w:t>
      </w:r>
    </w:p>
    <w:p w14:paraId="2F803AAF">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截至</w:t>
      </w:r>
      <w:r>
        <w:rPr>
          <w:rFonts w:hint="eastAsia" w:ascii="Adobe 仿宋 Std R" w:hAnsi="Adobe 仿宋 Std R" w:eastAsia="Adobe 仿宋 Std R"/>
          <w:sz w:val="32"/>
          <w:szCs w:val="32"/>
          <w:lang w:val="en-US" w:eastAsia="zh-CN"/>
        </w:rPr>
        <w:t>2024</w:t>
      </w:r>
      <w:r>
        <w:rPr>
          <w:rFonts w:hint="eastAsia" w:ascii="Adobe 仿宋 Std R" w:hAnsi="Adobe 仿宋 Std R" w:eastAsia="Adobe 仿宋 Std R"/>
          <w:sz w:val="32"/>
          <w:szCs w:val="32"/>
        </w:rPr>
        <w:t>年</w:t>
      </w:r>
      <w:r>
        <w:rPr>
          <w:rFonts w:hint="eastAsia" w:ascii="Adobe 仿宋 Std R" w:hAnsi="Adobe 仿宋 Std R" w:eastAsia="Adobe 仿宋 Std R"/>
          <w:sz w:val="32"/>
          <w:szCs w:val="32"/>
          <w:lang w:val="en-US" w:eastAsia="zh-CN"/>
        </w:rPr>
        <w:t>12</w:t>
      </w:r>
      <w:r>
        <w:rPr>
          <w:rFonts w:hint="eastAsia" w:ascii="Adobe 仿宋 Std R" w:hAnsi="Adobe 仿宋 Std R" w:eastAsia="Adobe 仿宋 Std R"/>
          <w:sz w:val="32"/>
          <w:szCs w:val="32"/>
        </w:rPr>
        <w:t>月</w:t>
      </w:r>
      <w:r>
        <w:rPr>
          <w:rFonts w:hint="eastAsia" w:ascii="Adobe 仿宋 Std R" w:hAnsi="Adobe 仿宋 Std R" w:eastAsia="Adobe 仿宋 Std R"/>
          <w:sz w:val="32"/>
          <w:szCs w:val="32"/>
          <w:lang w:val="en-US" w:eastAsia="zh-CN"/>
        </w:rPr>
        <w:t>31</w:t>
      </w:r>
      <w:r>
        <w:rPr>
          <w:rFonts w:hint="eastAsia" w:ascii="Adobe 仿宋 Std R" w:hAnsi="Adobe 仿宋 Std R" w:eastAsia="Adobe 仿宋 Std R"/>
          <w:sz w:val="32"/>
          <w:szCs w:val="32"/>
        </w:rPr>
        <w:t>日,</w:t>
      </w:r>
      <w:r>
        <w:rPr>
          <w:rFonts w:ascii="Adobe 仿宋 Std R" w:hAnsi="Adobe 仿宋 Std R" w:eastAsia="Adobe 仿宋 Std R"/>
          <w:sz w:val="32"/>
          <w:szCs w:val="32"/>
        </w:rPr>
        <w:t xml:space="preserve"> </w:t>
      </w:r>
      <w:r>
        <w:rPr>
          <w:rFonts w:ascii="Adobe 仿宋 Std R" w:hAnsi="Adobe 仿宋 Std R" w:eastAsia="Adobe 仿宋 Std R"/>
          <w:sz w:val="32"/>
          <w:szCs w:val="32"/>
        </w:rPr>
        <w:fldChar w:fldCharType="begin"/>
      </w:r>
      <w:r>
        <w:rPr>
          <w:rFonts w:ascii="Adobe 仿宋 Std R" w:hAnsi="Adobe 仿宋 Std R" w:eastAsia="Adobe 仿宋 Std R"/>
          <w:sz w:val="32"/>
          <w:szCs w:val="32"/>
        </w:rPr>
        <w:instrText xml:space="preserve">MERGEFIELD ${page540426799.ds376136392_REP_JX_BAS_AGENCY_INFO_DXQRSDW_S_CLSYS}</w:instrText>
      </w:r>
      <w:r>
        <w:rPr>
          <w:rFonts w:ascii="Adobe 仿宋 Std R" w:hAnsi="Adobe 仿宋 Std R" w:eastAsia="Adobe 仿宋 Std R"/>
          <w:sz w:val="32"/>
          <w:szCs w:val="32"/>
        </w:rPr>
        <w:fldChar w:fldCharType="separate"/>
      </w:r>
      <w:r>
        <w:rPr>
          <w:rFonts w:ascii="Adobe 仿宋 Std R" w:hAnsi="Adobe 仿宋 Std R" w:eastAsia="Adobe 仿宋 Std R"/>
          <w:sz w:val="32"/>
          <w:szCs w:val="32"/>
        </w:rPr>
        <w:t>单位共有车辆</w:t>
      </w:r>
      <w:r>
        <w:rPr>
          <w:rFonts w:hint="eastAsia" w:ascii="Adobe 仿宋 Std R" w:hAnsi="Adobe 仿宋 Std R" w:eastAsia="Adobe 仿宋 Std R"/>
          <w:sz w:val="32"/>
          <w:szCs w:val="32"/>
          <w:lang w:val="en-US" w:eastAsia="zh-CN"/>
        </w:rPr>
        <w:t>1</w:t>
      </w:r>
      <w:r>
        <w:rPr>
          <w:rFonts w:ascii="Adobe 仿宋 Std R" w:hAnsi="Adobe 仿宋 Std R" w:eastAsia="Adobe 仿宋 Std R"/>
          <w:sz w:val="32"/>
          <w:szCs w:val="32"/>
        </w:rPr>
        <w:t>辆,其中：一般公务用车实有数</w:t>
      </w:r>
      <w:r>
        <w:rPr>
          <w:rFonts w:hint="eastAsia" w:ascii="Adobe 仿宋 Std R" w:hAnsi="Adobe 仿宋 Std R" w:eastAsia="Adobe 仿宋 Std R"/>
          <w:sz w:val="32"/>
          <w:szCs w:val="32"/>
          <w:lang w:val="en-US" w:eastAsia="zh-CN"/>
        </w:rPr>
        <w:t>1</w:t>
      </w:r>
      <w:r>
        <w:rPr>
          <w:rFonts w:ascii="Adobe 仿宋 Std R" w:hAnsi="Adobe 仿宋 Std R" w:eastAsia="Adobe 仿宋 Std R"/>
          <w:sz w:val="32"/>
          <w:szCs w:val="32"/>
        </w:rPr>
        <w:t>辆。</w:t>
      </w:r>
      <w:r>
        <w:fldChar w:fldCharType="end"/>
      </w:r>
    </w:p>
    <w:p w14:paraId="32683904">
      <w:pPr>
        <w:ind w:firstLine="642"/>
        <w:rPr>
          <w:rFonts w:hint="eastAsia" w:ascii="仿宋_GB2312" w:eastAsia="Adobe 仿宋 Std R"/>
          <w:sz w:val="32"/>
          <w:szCs w:val="30"/>
          <w:lang w:eastAsia="zh-CN"/>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年单位预算安排购置车辆</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辆，安排购置单位价值200万元以上大型设备具体为：</w:t>
      </w:r>
      <w:r>
        <w:rPr>
          <w:rFonts w:hint="eastAsia" w:ascii="Adobe 仿宋 Std R" w:hAnsi="Adobe 仿宋 Std R" w:eastAsia="Adobe 仿宋 Std R"/>
          <w:sz w:val="32"/>
          <w:szCs w:val="32"/>
          <w:lang w:eastAsia="zh-CN"/>
        </w:rPr>
        <w:t>未安排。</w:t>
      </w:r>
    </w:p>
    <w:p w14:paraId="310667B9">
      <w:pPr>
        <w:ind w:firstLine="321" w:firstLineChars="100"/>
        <w:rPr>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（九</w:t>
      </w:r>
      <w:r>
        <w:rPr>
          <w:rStyle w:val="12"/>
          <w:rFonts w:hint="eastAsia" w:ascii="Adobe 仿宋 Std R" w:hAnsi="Adobe 仿宋 Std R" w:eastAsia="Adobe 仿宋 Std R"/>
          <w:b/>
          <w:sz w:val="32"/>
          <w:szCs w:val="32"/>
          <w:lang w:eastAsia="zh-CN"/>
        </w:rPr>
        <w:t>）博物馆、纪念馆免费开放补助和公共美术馆、图书馆、文化馆站免费开放补助</w:t>
      </w:r>
      <w:r>
        <w:rPr>
          <w:rStyle w:val="12"/>
          <w:rFonts w:hint="eastAsia" w:ascii="Adobe 仿宋 Std R" w:hAnsi="Adobe 仿宋 Std R" w:eastAsia="Adobe 仿宋 Std R"/>
          <w:b/>
          <w:sz w:val="32"/>
          <w:szCs w:val="32"/>
          <w:lang w:val="en-US" w:eastAsia="zh-CN"/>
        </w:rPr>
        <w:t>_2025年文化和旅游公共服务</w:t>
      </w:r>
      <w:r>
        <w:rPr>
          <w:rStyle w:val="12"/>
          <w:rFonts w:hint="eastAsia" w:ascii="Adobe 仿宋 Std R" w:hAnsi="Adobe 仿宋 Std R" w:eastAsia="Adobe 仿宋 Std R"/>
          <w:b/>
          <w:sz w:val="32"/>
          <w:szCs w:val="32"/>
        </w:rPr>
        <w:t>项目情况说明</w:t>
      </w:r>
    </w:p>
    <w:p w14:paraId="2DAE5645">
      <w:pPr>
        <w:ind w:firstLine="640" w:firstLineChars="2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1）项目概述</w:t>
      </w:r>
    </w:p>
    <w:p w14:paraId="7244F625">
      <w:pPr>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eastAsia="zh-CN"/>
        </w:rPr>
        <w:t>为保障图书馆正常开馆及运转的经费支出。</w:t>
      </w:r>
    </w:p>
    <w:p w14:paraId="4A13D933">
      <w:pPr>
        <w:ind w:firstLine="640" w:firstLineChars="20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2）</w:t>
      </w:r>
      <w:r>
        <w:rPr>
          <w:rFonts w:hint="eastAsia" w:ascii="Adobe 仿宋 Std R" w:hAnsi="Adobe 仿宋 Std R" w:eastAsia="Adobe 仿宋 Std R"/>
          <w:sz w:val="32"/>
          <w:szCs w:val="32"/>
        </w:rPr>
        <w:t>立项依据</w:t>
      </w:r>
    </w:p>
    <w:p w14:paraId="0ACD9C85">
      <w:pPr>
        <w:numPr>
          <w:ilvl w:val="0"/>
          <w:numId w:val="0"/>
        </w:numPr>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图书馆免费开放资金属于2025年庐山市保基本民生需求。</w:t>
      </w:r>
    </w:p>
    <w:p w14:paraId="63FFC18E">
      <w:pPr>
        <w:numPr>
          <w:ilvl w:val="0"/>
          <w:numId w:val="0"/>
        </w:numPr>
        <w:ind w:firstLine="640" w:firstLineChars="2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3）</w:t>
      </w:r>
      <w:r>
        <w:rPr>
          <w:rFonts w:hint="eastAsia" w:ascii="Adobe 仿宋 Std R" w:hAnsi="Adobe 仿宋 Std R" w:eastAsia="Adobe 仿宋 Std R"/>
          <w:sz w:val="32"/>
          <w:szCs w:val="32"/>
        </w:rPr>
        <w:t>实施主体</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庐山图书馆</w:t>
      </w:r>
    </w:p>
    <w:p w14:paraId="27D7048E">
      <w:pPr>
        <w:numPr>
          <w:ilvl w:val="0"/>
          <w:numId w:val="0"/>
        </w:numPr>
        <w:ind w:firstLine="640" w:firstLineChars="20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实施方案</w:t>
      </w:r>
    </w:p>
    <w:p w14:paraId="6DDC6C85">
      <w:pPr>
        <w:numPr>
          <w:ilvl w:val="0"/>
          <w:numId w:val="0"/>
        </w:numPr>
        <w:ind w:firstLine="640" w:firstLineChars="200"/>
        <w:rPr>
          <w:rFonts w:hint="default" w:ascii="Adobe 仿宋 Std R" w:hAnsi="Adobe 仿宋 Std R" w:eastAsia="Adobe 仿宋 Std R"/>
          <w:sz w:val="32"/>
          <w:szCs w:val="32"/>
          <w:lang w:val="en-US" w:eastAsia="zh-CN"/>
        </w:rPr>
      </w:pPr>
      <w:bookmarkStart w:id="0" w:name="_GoBack"/>
      <w:bookmarkEnd w:id="0"/>
      <w:r>
        <w:rPr>
          <w:rFonts w:hint="eastAsia" w:ascii="Adobe 仿宋 Std R" w:hAnsi="Adobe 仿宋 Std R" w:eastAsia="Adobe 仿宋 Std R"/>
          <w:sz w:val="32"/>
          <w:szCs w:val="32"/>
          <w:lang w:eastAsia="zh-CN"/>
        </w:rPr>
        <w:t>免费开放本级配套资金每馆</w:t>
      </w:r>
      <w:r>
        <w:rPr>
          <w:rFonts w:hint="eastAsia" w:ascii="Adobe 仿宋 Std R" w:hAnsi="Adobe 仿宋 Std R" w:eastAsia="Adobe 仿宋 Std R"/>
          <w:sz w:val="32"/>
          <w:szCs w:val="32"/>
          <w:lang w:val="en-US" w:eastAsia="zh-CN"/>
        </w:rPr>
        <w:t>6万元，共12万元，用于全年山上山下两馆水、电、服务、运转、活动开展等费用支出，保障场馆的正常开放。</w:t>
      </w:r>
    </w:p>
    <w:p w14:paraId="0895CF49">
      <w:pPr>
        <w:numPr>
          <w:ilvl w:val="0"/>
          <w:numId w:val="1"/>
        </w:numPr>
        <w:ind w:left="802" w:leftChars="0" w:firstLine="0" w:firstLineChars="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2025年度</w:t>
      </w:r>
    </w:p>
    <w:p w14:paraId="0D1FF598">
      <w:pPr>
        <w:numPr>
          <w:ilvl w:val="0"/>
          <w:numId w:val="0"/>
        </w:numPr>
        <w:ind w:left="802" w:leftChars="0"/>
        <w:rPr>
          <w:rFonts w:hint="default" w:ascii="Adobe 仿宋 Std R" w:hAnsi="Adobe 仿宋 Std R" w:eastAsia="Adobe 仿宋 Std R"/>
          <w:sz w:val="32"/>
          <w:szCs w:val="32"/>
          <w:lang w:val="en-US" w:eastAsia="zh-CN"/>
        </w:rPr>
      </w:pP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12万元</w:t>
      </w:r>
    </w:p>
    <w:p w14:paraId="628EDDF1">
      <w:pPr>
        <w:ind w:firstLine="643" w:firstLineChars="200"/>
        <w:rPr>
          <w:rStyle w:val="12"/>
          <w:rFonts w:hint="eastAsia" w:ascii="Adobe 仿宋 Std R" w:hAnsi="Adobe 仿宋 Std R" w:eastAsia="Adobe 仿宋 Std R"/>
          <w:b/>
          <w:sz w:val="32"/>
          <w:szCs w:val="32"/>
        </w:rPr>
      </w:pPr>
      <w:r>
        <w:rPr>
          <w:rStyle w:val="12"/>
          <w:rFonts w:hint="eastAsia" w:ascii="Adobe 仿宋 Std R" w:hAnsi="Adobe 仿宋 Std R" w:eastAsia="Adobe 仿宋 Std R"/>
          <w:b/>
          <w:sz w:val="32"/>
          <w:szCs w:val="32"/>
          <w:lang w:eastAsia="zh-CN"/>
        </w:rPr>
        <w:t>图书购置经费</w:t>
      </w:r>
      <w:r>
        <w:rPr>
          <w:rStyle w:val="12"/>
          <w:rFonts w:hint="eastAsia" w:ascii="Adobe 仿宋 Std R" w:hAnsi="Adobe 仿宋 Std R" w:eastAsia="Adobe 仿宋 Std R"/>
          <w:b/>
          <w:sz w:val="32"/>
          <w:szCs w:val="32"/>
        </w:rPr>
        <w:t>项目情况说明</w:t>
      </w:r>
    </w:p>
    <w:p w14:paraId="1B4031F5">
      <w:pPr>
        <w:ind w:firstLine="640" w:firstLineChars="2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1）项目概述</w:t>
      </w:r>
    </w:p>
    <w:p w14:paraId="1AA99622">
      <w:pPr>
        <w:ind w:firstLine="640" w:firstLineChars="20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eastAsia="zh-CN"/>
        </w:rPr>
        <w:t>为保障图书馆开放期间书目更新率所需经费支出。</w:t>
      </w:r>
    </w:p>
    <w:p w14:paraId="236A2A96">
      <w:pPr>
        <w:numPr>
          <w:ilvl w:val="0"/>
          <w:numId w:val="0"/>
        </w:numPr>
        <w:ind w:firstLine="640" w:firstLineChars="20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2）</w:t>
      </w:r>
      <w:r>
        <w:rPr>
          <w:rFonts w:hint="eastAsia" w:ascii="Adobe 仿宋 Std R" w:hAnsi="Adobe 仿宋 Std R" w:eastAsia="Adobe 仿宋 Std R"/>
          <w:sz w:val="32"/>
          <w:szCs w:val="32"/>
        </w:rPr>
        <w:t>立项依据</w:t>
      </w:r>
    </w:p>
    <w:p w14:paraId="79CDCCB7">
      <w:pPr>
        <w:numPr>
          <w:ilvl w:val="0"/>
          <w:numId w:val="0"/>
        </w:numPr>
        <w:ind w:firstLine="64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依据第七次全国县级以上公共图书馆评估定级标准，按服务人口人均0.02册的更新标准，纳入本级财政预算。</w:t>
      </w:r>
    </w:p>
    <w:p w14:paraId="4DB59D9B">
      <w:pPr>
        <w:numPr>
          <w:ilvl w:val="0"/>
          <w:numId w:val="0"/>
        </w:numPr>
        <w:tabs>
          <w:tab w:val="left" w:pos="1251"/>
        </w:tabs>
        <w:ind w:firstLine="640" w:firstLineChars="2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3）</w:t>
      </w:r>
      <w:r>
        <w:rPr>
          <w:rFonts w:hint="eastAsia" w:ascii="Adobe 仿宋 Std R" w:hAnsi="Adobe 仿宋 Std R" w:eastAsia="Adobe 仿宋 Std R"/>
          <w:sz w:val="32"/>
          <w:szCs w:val="32"/>
        </w:rPr>
        <w:t>实施主体</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庐山图书馆</w:t>
      </w:r>
    </w:p>
    <w:p w14:paraId="478E855F">
      <w:pPr>
        <w:numPr>
          <w:ilvl w:val="0"/>
          <w:numId w:val="0"/>
        </w:numPr>
        <w:ind w:firstLine="640" w:firstLineChars="20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实施方案</w:t>
      </w:r>
    </w:p>
    <w:p w14:paraId="5902EC5C">
      <w:pPr>
        <w:numPr>
          <w:ilvl w:val="0"/>
          <w:numId w:val="0"/>
        </w:numPr>
        <w:ind w:firstLine="640" w:firstLineChars="2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eastAsia="zh-CN"/>
        </w:rPr>
        <w:t>以本市人口为基数，本馆按年书目</w:t>
      </w:r>
      <w:r>
        <w:rPr>
          <w:rFonts w:hint="eastAsia" w:ascii="Adobe 仿宋 Std R" w:hAnsi="Adobe 仿宋 Std R" w:eastAsia="Adobe 仿宋 Std R"/>
          <w:sz w:val="32"/>
          <w:szCs w:val="32"/>
          <w:lang w:val="en-US" w:eastAsia="zh-CN"/>
        </w:rPr>
        <w:t>1000余册实施更新。</w:t>
      </w:r>
    </w:p>
    <w:p w14:paraId="04E53E3B">
      <w:pPr>
        <w:numPr>
          <w:ilvl w:val="0"/>
          <w:numId w:val="0"/>
        </w:numPr>
        <w:ind w:firstLine="640" w:firstLineChars="2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2025年度</w:t>
      </w:r>
    </w:p>
    <w:p w14:paraId="20FB252C">
      <w:pPr>
        <w:numPr>
          <w:ilvl w:val="0"/>
          <w:numId w:val="0"/>
        </w:numPr>
        <w:ind w:firstLine="640" w:firstLineChars="200"/>
        <w:rPr>
          <w:rFonts w:hint="eastAsia" w:ascii="Adobe 仿宋 Std R" w:hAnsi="Adobe 仿宋 Std R" w:eastAsia="Adobe 仿宋 Std R"/>
          <w:sz w:val="32"/>
          <w:szCs w:val="32"/>
          <w:lang w:val="en-US" w:eastAsia="zh-CN"/>
        </w:rPr>
      </w:pP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13.65万元</w:t>
      </w:r>
    </w:p>
    <w:p w14:paraId="679D19C8">
      <w:pPr>
        <w:ind w:firstLine="643" w:firstLineChars="200"/>
        <w:rPr>
          <w:rStyle w:val="12"/>
          <w:rFonts w:hint="eastAsia" w:ascii="Adobe 仿宋 Std R" w:hAnsi="Adobe 仿宋 Std R" w:eastAsia="Adobe 仿宋 Std R"/>
          <w:b/>
          <w:sz w:val="32"/>
          <w:szCs w:val="32"/>
        </w:rPr>
      </w:pPr>
      <w:r>
        <w:rPr>
          <w:rStyle w:val="12"/>
          <w:rFonts w:hint="eastAsia" w:ascii="Adobe 仿宋 Std R" w:hAnsi="Adobe 仿宋 Std R" w:eastAsia="Adobe 仿宋 Std R"/>
          <w:b/>
          <w:sz w:val="32"/>
          <w:szCs w:val="32"/>
          <w:lang w:eastAsia="zh-CN"/>
        </w:rPr>
        <w:t>一般非税收入支出</w:t>
      </w:r>
      <w:r>
        <w:rPr>
          <w:rStyle w:val="12"/>
          <w:rFonts w:hint="eastAsia" w:ascii="Adobe 仿宋 Std R" w:hAnsi="Adobe 仿宋 Std R" w:eastAsia="Adobe 仿宋 Std R"/>
          <w:b/>
          <w:sz w:val="32"/>
          <w:szCs w:val="32"/>
        </w:rPr>
        <w:t>项目情况说明</w:t>
      </w:r>
    </w:p>
    <w:p w14:paraId="59336EC7">
      <w:pPr>
        <w:ind w:firstLine="640" w:firstLineChars="2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1）项目概述</w:t>
      </w:r>
    </w:p>
    <w:p w14:paraId="6DA2F7EE">
      <w:pPr>
        <w:ind w:firstLine="640" w:firstLineChars="20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eastAsia="zh-CN"/>
        </w:rPr>
        <w:t>提升公共文化服务效能，举办讲座、展览等文化活动，保障广大群众的基本文化权益。</w:t>
      </w:r>
    </w:p>
    <w:p w14:paraId="5D94B626">
      <w:pPr>
        <w:numPr>
          <w:ilvl w:val="0"/>
          <w:numId w:val="0"/>
        </w:numPr>
        <w:ind w:firstLine="640" w:firstLineChars="20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2）</w:t>
      </w:r>
      <w:r>
        <w:rPr>
          <w:rFonts w:hint="eastAsia" w:ascii="Adobe 仿宋 Std R" w:hAnsi="Adobe 仿宋 Std R" w:eastAsia="Adobe 仿宋 Std R"/>
          <w:sz w:val="32"/>
          <w:szCs w:val="32"/>
        </w:rPr>
        <w:t>立项依据</w:t>
      </w:r>
    </w:p>
    <w:p w14:paraId="154CF01A">
      <w:pPr>
        <w:numPr>
          <w:ilvl w:val="0"/>
          <w:numId w:val="0"/>
        </w:numPr>
        <w:tabs>
          <w:tab w:val="left" w:pos="1251"/>
        </w:tabs>
        <w:ind w:firstLine="640" w:firstLineChars="2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体制改革划入本单位的资金，用于保障图书馆业务活动开展。</w:t>
      </w:r>
    </w:p>
    <w:p w14:paraId="35BEEB7F">
      <w:pPr>
        <w:numPr>
          <w:ilvl w:val="0"/>
          <w:numId w:val="0"/>
        </w:numPr>
        <w:tabs>
          <w:tab w:val="left" w:pos="1251"/>
        </w:tabs>
        <w:ind w:firstLine="640" w:firstLineChars="2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3）</w:t>
      </w:r>
      <w:r>
        <w:rPr>
          <w:rFonts w:hint="eastAsia" w:ascii="Adobe 仿宋 Std R" w:hAnsi="Adobe 仿宋 Std R" w:eastAsia="Adobe 仿宋 Std R"/>
          <w:sz w:val="32"/>
          <w:szCs w:val="32"/>
        </w:rPr>
        <w:t>实施主体</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庐山图书馆</w:t>
      </w:r>
    </w:p>
    <w:p w14:paraId="4F28292E">
      <w:pPr>
        <w:numPr>
          <w:ilvl w:val="0"/>
          <w:numId w:val="0"/>
        </w:numPr>
        <w:ind w:firstLine="640" w:firstLineChars="20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实施方案</w:t>
      </w:r>
    </w:p>
    <w:p w14:paraId="71E7C728">
      <w:pPr>
        <w:numPr>
          <w:ilvl w:val="0"/>
          <w:numId w:val="0"/>
        </w:numPr>
        <w:ind w:firstLine="640" w:firstLineChars="2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eastAsia="zh-CN"/>
        </w:rPr>
        <w:t>开展文化图书活动，保障图书馆正常的运转，提升公共服务设施及能力</w:t>
      </w:r>
      <w:r>
        <w:rPr>
          <w:rFonts w:hint="eastAsia" w:ascii="Adobe 仿宋 Std R" w:hAnsi="Adobe 仿宋 Std R" w:eastAsia="Adobe 仿宋 Std R"/>
          <w:sz w:val="32"/>
          <w:szCs w:val="32"/>
          <w:lang w:val="en-US" w:eastAsia="zh-CN"/>
        </w:rPr>
        <w:t>。</w:t>
      </w:r>
    </w:p>
    <w:p w14:paraId="638E9C22">
      <w:pPr>
        <w:numPr>
          <w:ilvl w:val="0"/>
          <w:numId w:val="0"/>
        </w:numPr>
        <w:ind w:firstLine="640" w:firstLineChars="2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2025年度</w:t>
      </w:r>
    </w:p>
    <w:p w14:paraId="41AB6182">
      <w:pPr>
        <w:numPr>
          <w:ilvl w:val="0"/>
          <w:numId w:val="0"/>
        </w:numPr>
        <w:ind w:firstLine="640" w:firstLineChars="200"/>
        <w:rPr>
          <w:rFonts w:ascii="Adobe 仿宋 Std R" w:hAnsi="Adobe 仿宋 Std R" w:eastAsia="Adobe 仿宋 Std R"/>
          <w:sz w:val="32"/>
          <w:szCs w:val="32"/>
        </w:rPr>
      </w:pP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98.5万元</w:t>
      </w:r>
    </w:p>
    <w:p w14:paraId="0B4D8C54">
      <w:pPr>
        <w:widowControl/>
        <w:spacing w:line="580" w:lineRule="exact"/>
        <w:jc w:val="left"/>
        <w:rPr>
          <w:rFonts w:ascii="楷体_GB2312" w:eastAsia="楷体_GB2312"/>
          <w:b/>
          <w:sz w:val="32"/>
          <w:szCs w:val="30"/>
        </w:rPr>
      </w:pPr>
      <w:r>
        <w:rPr>
          <w:rFonts w:hint="eastAsia" w:ascii="楷体_GB2312" w:hAnsi="Calibri" w:eastAsia="楷体_GB2312" w:cs="宋体"/>
          <w:b/>
          <w:kern w:val="0"/>
          <w:sz w:val="32"/>
          <w:szCs w:val="32"/>
        </w:rPr>
        <w:t>二、</w:t>
      </w:r>
      <w:r>
        <w:rPr>
          <w:rFonts w:hint="eastAsia" w:ascii="楷体_GB2312" w:eastAsia="楷体_GB2312"/>
          <w:b/>
          <w:sz w:val="32"/>
          <w:szCs w:val="30"/>
        </w:rPr>
        <w:t>202</w:t>
      </w:r>
      <w:r>
        <w:rPr>
          <w:rFonts w:hint="eastAsia" w:ascii="楷体_GB2312" w:eastAsia="楷体_GB2312"/>
          <w:b/>
          <w:sz w:val="32"/>
          <w:szCs w:val="30"/>
          <w:lang w:val="en-US" w:eastAsia="zh-CN"/>
        </w:rPr>
        <w:t>5</w:t>
      </w:r>
      <w:r>
        <w:rPr>
          <w:rFonts w:hint="eastAsia" w:ascii="楷体_GB2312" w:eastAsia="楷体_GB2312"/>
          <w:b/>
          <w:sz w:val="32"/>
          <w:szCs w:val="30"/>
        </w:rPr>
        <w:t>年“三公</w:t>
      </w:r>
      <w:r>
        <w:rPr>
          <w:rFonts w:ascii="楷体_GB2312" w:eastAsia="楷体_GB2312"/>
          <w:b/>
          <w:sz w:val="32"/>
          <w:szCs w:val="30"/>
        </w:rPr>
        <w:t>”</w:t>
      </w:r>
      <w:r>
        <w:rPr>
          <w:rFonts w:hint="eastAsia" w:ascii="楷体_GB2312" w:eastAsia="楷体_GB2312"/>
          <w:b/>
          <w:sz w:val="32"/>
          <w:szCs w:val="30"/>
        </w:rPr>
        <w:t>经费预算情况说明</w:t>
      </w:r>
    </w:p>
    <w:p w14:paraId="378EA2BB">
      <w:pPr>
        <w:ind w:firstLine="640" w:firstLineChars="200"/>
        <w:jc w:val="left"/>
        <w:rPr>
          <w:rFonts w:ascii="仿宋" w:hAnsi="仿宋" w:eastAsia="仿宋"/>
          <w:bCs/>
          <w:sz w:val="32"/>
          <w:szCs w:val="32"/>
        </w:rPr>
      </w:pPr>
      <w:r>
        <w:rPr>
          <w:rFonts w:hint="eastAsia" w:ascii="仿宋" w:hAnsi="仿宋" w:eastAsia="仿宋"/>
          <w:bCs/>
          <w:sz w:val="32"/>
          <w:szCs w:val="32"/>
        </w:rPr>
        <w:t>2</w:t>
      </w:r>
      <w:r>
        <w:rPr>
          <w:rFonts w:ascii="仿宋" w:hAnsi="仿宋" w:eastAsia="仿宋"/>
          <w:bCs/>
          <w:sz w:val="32"/>
          <w:szCs w:val="32"/>
        </w:rPr>
        <w:t>02</w:t>
      </w:r>
      <w:r>
        <w:rPr>
          <w:rFonts w:hint="eastAsia" w:ascii="仿宋" w:hAnsi="仿宋" w:eastAsia="仿宋"/>
          <w:bCs/>
          <w:sz w:val="32"/>
          <w:szCs w:val="32"/>
          <w:lang w:val="en-US" w:eastAsia="zh-CN"/>
        </w:rPr>
        <w:t>5</w:t>
      </w:r>
      <w:r>
        <w:rPr>
          <w:rFonts w:hint="eastAsia" w:ascii="仿宋" w:hAnsi="仿宋" w:eastAsia="仿宋"/>
          <w:bCs/>
          <w:sz w:val="32"/>
          <w:szCs w:val="32"/>
        </w:rPr>
        <w:t>年</w:t>
      </w:r>
      <w:r>
        <w:rPr>
          <w:rFonts w:ascii="仿宋" w:hAnsi="仿宋" w:eastAsia="仿宋"/>
          <w:bCs/>
          <w:color w:val="auto"/>
          <w:sz w:val="32"/>
          <w:szCs w:val="32"/>
        </w:rPr>
        <w:fldChar w:fldCharType="begin"/>
      </w:r>
      <w:r>
        <w:rPr>
          <w:rFonts w:ascii="仿宋" w:hAnsi="仿宋" w:eastAsia="仿宋"/>
          <w:bCs/>
          <w:color w:val="auto"/>
          <w:sz w:val="32"/>
          <w:szCs w:val="32"/>
        </w:rPr>
        <w:instrText xml:space="preserve">MERGEFIELD ${page540426799.ds254512694_REP_JXJC_AGENCY_WZR_NAME}</w:instrText>
      </w:r>
      <w:r>
        <w:rPr>
          <w:rFonts w:ascii="仿宋" w:hAnsi="仿宋" w:eastAsia="仿宋"/>
          <w:bCs/>
          <w:color w:val="auto"/>
          <w:sz w:val="32"/>
          <w:szCs w:val="32"/>
        </w:rPr>
        <w:fldChar w:fldCharType="separate"/>
      </w:r>
      <w:r>
        <w:rPr>
          <w:rFonts w:hint="eastAsia" w:ascii="仿宋" w:hAnsi="仿宋" w:eastAsia="仿宋"/>
          <w:bCs/>
          <w:color w:val="auto"/>
          <w:sz w:val="32"/>
          <w:szCs w:val="32"/>
          <w:lang w:eastAsia="zh-CN"/>
        </w:rPr>
        <w:t>庐山图书馆</w:t>
      </w:r>
      <w:r>
        <w:rPr>
          <w:color w:val="auto"/>
        </w:rPr>
        <w:fldChar w:fldCharType="end"/>
      </w:r>
      <w:r>
        <w:rPr>
          <w:rFonts w:ascii="仿宋" w:hAnsi="仿宋" w:eastAsia="仿宋"/>
          <w:bCs/>
          <w:sz w:val="32"/>
          <w:szCs w:val="32"/>
        </w:rPr>
        <w:t>"</w:t>
      </w:r>
      <w:r>
        <w:rPr>
          <w:rFonts w:hint="eastAsia" w:ascii="仿宋" w:hAnsi="仿宋" w:eastAsia="仿宋"/>
          <w:bCs/>
          <w:sz w:val="32"/>
          <w:szCs w:val="32"/>
        </w:rPr>
        <w:t>三公</w:t>
      </w:r>
      <w:r>
        <w:rPr>
          <w:rFonts w:ascii="仿宋" w:hAnsi="仿宋" w:eastAsia="仿宋"/>
          <w:bCs/>
          <w:sz w:val="32"/>
          <w:szCs w:val="32"/>
        </w:rPr>
        <w:t>"</w:t>
      </w:r>
      <w:r>
        <w:rPr>
          <w:rFonts w:hint="eastAsia" w:ascii="仿宋" w:hAnsi="仿宋" w:eastAsia="仿宋"/>
          <w:bCs/>
          <w:sz w:val="32"/>
          <w:szCs w:val="32"/>
        </w:rPr>
        <w:t>经费财政拨款安排</w:t>
      </w:r>
      <w:r>
        <w:rPr>
          <w:rFonts w:hint="eastAsia" w:ascii="仿宋" w:hAnsi="仿宋" w:eastAsia="仿宋"/>
          <w:bCs/>
          <w:sz w:val="32"/>
          <w:szCs w:val="32"/>
          <w:lang w:val="en-US" w:eastAsia="zh-CN"/>
        </w:rPr>
        <w:t>0.36</w:t>
      </w:r>
      <w:r>
        <w:rPr>
          <w:rFonts w:hint="eastAsia" w:ascii="仿宋" w:hAnsi="仿宋" w:eastAsia="仿宋"/>
          <w:bCs/>
          <w:sz w:val="32"/>
          <w:szCs w:val="32"/>
        </w:rPr>
        <w:t>万元，其中：</w:t>
      </w:r>
    </w:p>
    <w:p w14:paraId="3D4E5CE3">
      <w:pPr>
        <w:ind w:firstLine="640" w:firstLineChars="200"/>
        <w:jc w:val="left"/>
        <w:rPr>
          <w:rFonts w:ascii="仿宋" w:hAnsi="仿宋" w:eastAsia="仿宋"/>
          <w:b w:val="0"/>
          <w:bCs/>
          <w:color w:val="auto"/>
          <w:sz w:val="32"/>
          <w:szCs w:val="32"/>
        </w:rPr>
      </w:pPr>
      <w:r>
        <w:rPr>
          <w:rFonts w:ascii="仿宋" w:hAnsi="仿宋" w:eastAsia="仿宋"/>
          <w:bCs/>
          <w:sz w:val="32"/>
          <w:szCs w:val="32"/>
        </w:rPr>
        <w:t>因公出国</w:t>
      </w:r>
      <w:r>
        <w:rPr>
          <w:rFonts w:hint="eastAsia" w:ascii="仿宋" w:hAnsi="仿宋" w:eastAsia="仿宋"/>
          <w:bCs/>
          <w:sz w:val="32"/>
          <w:szCs w:val="32"/>
          <w:lang w:val="en-US" w:eastAsia="zh-CN"/>
        </w:rPr>
        <w:t>0</w:t>
      </w:r>
      <w:r>
        <w:rPr>
          <w:rFonts w:ascii="仿宋" w:hAnsi="仿宋" w:eastAsia="仿宋"/>
          <w:bCs/>
          <w:sz w:val="32"/>
          <w:szCs w:val="32"/>
        </w:rPr>
        <w:t>万元,比上年增</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Style w:val="12"/>
          <w:rFonts w:hint="eastAsia" w:ascii="仿宋" w:hAnsi="仿宋" w:eastAsia="仿宋"/>
          <w:b w:val="0"/>
          <w:bCs/>
          <w:color w:val="auto"/>
          <w:sz w:val="32"/>
          <w:szCs w:val="32"/>
        </w:rPr>
        <w:t>与上年安排保持一致</w:t>
      </w:r>
      <w:r>
        <w:rPr>
          <w:rFonts w:ascii="仿宋" w:hAnsi="仿宋" w:eastAsia="仿宋"/>
          <w:b w:val="0"/>
          <w:bCs/>
          <w:color w:val="auto"/>
          <w:sz w:val="32"/>
          <w:szCs w:val="32"/>
        </w:rPr>
        <w:t>。</w:t>
      </w:r>
    </w:p>
    <w:p w14:paraId="4427CC64">
      <w:pPr>
        <w:ind w:firstLine="640" w:firstLineChars="200"/>
        <w:jc w:val="left"/>
        <w:rPr>
          <w:rFonts w:ascii="仿宋" w:hAnsi="仿宋" w:eastAsia="仿宋"/>
          <w:b w:val="0"/>
          <w:bCs/>
          <w:color w:val="auto"/>
          <w:sz w:val="32"/>
          <w:szCs w:val="32"/>
        </w:rPr>
      </w:pPr>
      <w:r>
        <w:rPr>
          <w:rFonts w:ascii="仿宋" w:hAnsi="仿宋" w:eastAsia="仿宋"/>
          <w:bCs/>
          <w:sz w:val="32"/>
          <w:szCs w:val="32"/>
        </w:rPr>
        <w:t>公务接待</w:t>
      </w:r>
      <w:r>
        <w:rPr>
          <w:rFonts w:hint="eastAsia" w:ascii="仿宋" w:hAnsi="仿宋" w:eastAsia="仿宋"/>
          <w:bCs/>
          <w:sz w:val="32"/>
          <w:szCs w:val="32"/>
          <w:lang w:val="en-US" w:eastAsia="zh-CN"/>
        </w:rPr>
        <w:t>0</w:t>
      </w:r>
      <w:r>
        <w:rPr>
          <w:rFonts w:ascii="仿宋" w:hAnsi="仿宋" w:eastAsia="仿宋"/>
          <w:bCs/>
          <w:sz w:val="32"/>
          <w:szCs w:val="32"/>
        </w:rPr>
        <w:t>万元,比上年增</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Style w:val="12"/>
          <w:rFonts w:hint="eastAsia" w:ascii="仿宋" w:hAnsi="仿宋" w:eastAsia="仿宋"/>
          <w:b w:val="0"/>
          <w:bCs/>
          <w:color w:val="auto"/>
          <w:sz w:val="32"/>
          <w:szCs w:val="32"/>
        </w:rPr>
        <w:t>与上年安排保持一致</w:t>
      </w:r>
      <w:r>
        <w:rPr>
          <w:rFonts w:ascii="仿宋" w:hAnsi="仿宋" w:eastAsia="仿宋"/>
          <w:b w:val="0"/>
          <w:bCs/>
          <w:color w:val="auto"/>
          <w:sz w:val="32"/>
          <w:szCs w:val="32"/>
        </w:rPr>
        <w:t>。</w:t>
      </w:r>
    </w:p>
    <w:p w14:paraId="72B96DEC">
      <w:pPr>
        <w:ind w:firstLine="640" w:firstLineChars="200"/>
        <w:jc w:val="left"/>
        <w:rPr>
          <w:rFonts w:ascii="仿宋" w:hAnsi="仿宋" w:eastAsia="仿宋"/>
          <w:bCs/>
          <w:sz w:val="32"/>
          <w:szCs w:val="32"/>
        </w:rPr>
      </w:pPr>
      <w:r>
        <w:rPr>
          <w:rFonts w:ascii="仿宋" w:hAnsi="仿宋" w:eastAsia="仿宋"/>
          <w:bCs/>
          <w:sz w:val="32"/>
          <w:szCs w:val="32"/>
        </w:rPr>
        <w:t>公务用车运行</w:t>
      </w:r>
      <w:r>
        <w:rPr>
          <w:rFonts w:hint="eastAsia" w:ascii="仿宋" w:hAnsi="仿宋" w:eastAsia="仿宋"/>
          <w:bCs/>
          <w:sz w:val="32"/>
          <w:szCs w:val="32"/>
          <w:lang w:val="en-US" w:eastAsia="zh-CN"/>
        </w:rPr>
        <w:t>0.36</w:t>
      </w:r>
      <w:r>
        <w:rPr>
          <w:rFonts w:ascii="仿宋" w:hAnsi="仿宋" w:eastAsia="仿宋"/>
          <w:bCs/>
          <w:sz w:val="32"/>
          <w:szCs w:val="32"/>
        </w:rPr>
        <w:t>万元,比上年增</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Style w:val="12"/>
          <w:rFonts w:hint="eastAsia" w:ascii="仿宋" w:hAnsi="仿宋" w:eastAsia="仿宋"/>
          <w:b w:val="0"/>
          <w:bCs/>
          <w:color w:val="auto"/>
          <w:sz w:val="32"/>
          <w:szCs w:val="32"/>
        </w:rPr>
        <w:t>与上年安排保持一致</w:t>
      </w:r>
      <w:r>
        <w:rPr>
          <w:rFonts w:ascii="仿宋" w:hAnsi="仿宋" w:eastAsia="仿宋"/>
          <w:bCs/>
          <w:sz w:val="32"/>
          <w:szCs w:val="32"/>
        </w:rPr>
        <w:t>。</w:t>
      </w:r>
    </w:p>
    <w:p w14:paraId="40EBFB4B">
      <w:pPr>
        <w:ind w:firstLine="640" w:firstLineChars="200"/>
        <w:jc w:val="left"/>
        <w:rPr>
          <w:rFonts w:ascii="仿宋" w:hAnsi="仿宋" w:eastAsia="仿宋"/>
          <w:bCs/>
          <w:sz w:val="32"/>
          <w:szCs w:val="32"/>
        </w:rPr>
      </w:pPr>
      <w:r>
        <w:rPr>
          <w:rFonts w:ascii="仿宋" w:hAnsi="仿宋" w:eastAsia="仿宋"/>
          <w:bCs/>
          <w:sz w:val="32"/>
          <w:szCs w:val="32"/>
        </w:rPr>
        <w:t>公务用车购置</w:t>
      </w:r>
      <w:r>
        <w:rPr>
          <w:rFonts w:hint="eastAsia" w:ascii="仿宋" w:hAnsi="仿宋" w:eastAsia="仿宋"/>
          <w:bCs/>
          <w:sz w:val="32"/>
          <w:szCs w:val="32"/>
          <w:lang w:val="en-US" w:eastAsia="zh-CN"/>
        </w:rPr>
        <w:t>0</w:t>
      </w:r>
      <w:r>
        <w:rPr>
          <w:rFonts w:ascii="仿宋" w:hAnsi="仿宋" w:eastAsia="仿宋"/>
          <w:bCs/>
          <w:sz w:val="32"/>
          <w:szCs w:val="32"/>
        </w:rPr>
        <w:t>万元,比上年增</w:t>
      </w:r>
      <w:r>
        <w:rPr>
          <w:rFonts w:hint="eastAsia" w:ascii="仿宋" w:hAnsi="仿宋" w:eastAsia="仿宋"/>
          <w:bCs/>
          <w:sz w:val="32"/>
          <w:szCs w:val="32"/>
          <w:lang w:val="en-US" w:eastAsia="zh-CN"/>
        </w:rPr>
        <w:t>0</w:t>
      </w:r>
      <w:r>
        <w:rPr>
          <w:rFonts w:ascii="仿宋" w:hAnsi="仿宋" w:eastAsia="仿宋"/>
          <w:bCs/>
          <w:sz w:val="32"/>
          <w:szCs w:val="32"/>
        </w:rPr>
        <w:t>元，主要原因是：</w:t>
      </w:r>
      <w:r>
        <w:rPr>
          <w:rStyle w:val="12"/>
          <w:rFonts w:hint="eastAsia" w:ascii="仿宋" w:hAnsi="仿宋" w:eastAsia="仿宋"/>
          <w:b w:val="0"/>
          <w:bCs/>
          <w:color w:val="auto"/>
          <w:sz w:val="32"/>
          <w:szCs w:val="32"/>
        </w:rPr>
        <w:t>与上年安排保持一致</w:t>
      </w:r>
      <w:r>
        <w:rPr>
          <w:rFonts w:ascii="仿宋" w:hAnsi="仿宋" w:eastAsia="仿宋"/>
          <w:bCs/>
          <w:sz w:val="32"/>
          <w:szCs w:val="32"/>
        </w:rPr>
        <w:t>。</w:t>
      </w:r>
      <w:r>
        <w:rPr>
          <w:rFonts w:ascii="仿宋" w:hAnsi="仿宋" w:eastAsia="仿宋"/>
          <w:bCs/>
          <w:sz w:val="32"/>
          <w:szCs w:val="32"/>
        </w:rPr>
        <w:fldChar w:fldCharType="begin"/>
      </w:r>
      <w:r>
        <w:rPr>
          <w:rFonts w:ascii="仿宋" w:hAnsi="仿宋" w:eastAsia="仿宋"/>
          <w:bCs/>
          <w:sz w:val="32"/>
          <w:szCs w:val="32"/>
        </w:rPr>
        <w:instrText xml:space="preserve">MERGEFIELD ${page400644146.ds215660413_REP_BGT_T_HC1100002019_DXQ02_ZCSGGZ}</w:instrText>
      </w:r>
      <w:r>
        <w:rPr>
          <w:rFonts w:ascii="仿宋" w:hAnsi="仿宋" w:eastAsia="仿宋"/>
          <w:bCs/>
          <w:sz w:val="32"/>
          <w:szCs w:val="32"/>
        </w:rPr>
        <w:fldChar w:fldCharType="end"/>
      </w:r>
    </w:p>
    <w:p w14:paraId="08F8B793">
      <w:pPr>
        <w:widowControl/>
        <w:shd w:val="clear" w:color="auto" w:fill="FFFFFF"/>
        <w:spacing w:line="640" w:lineRule="atLeast"/>
        <w:ind w:firstLine="640"/>
        <w:jc w:val="center"/>
        <w:rPr>
          <w:rFonts w:ascii="Arial" w:hAnsi="Arial" w:cs="Arial"/>
          <w:color w:val="333333"/>
          <w:sz w:val="14"/>
          <w:szCs w:val="14"/>
        </w:rPr>
      </w:pPr>
      <w:r>
        <w:rPr>
          <w:rFonts w:hint="eastAsia" w:ascii="仿宋_GB2312" w:eastAsia="仿宋_GB2312"/>
          <w:b/>
          <w:sz w:val="32"/>
          <w:szCs w:val="30"/>
        </w:rPr>
        <w:t>第四部分   名词解释</w:t>
      </w:r>
    </w:p>
    <w:p w14:paraId="73956A30">
      <w:pPr>
        <w:widowControl/>
        <w:shd w:val="clear" w:color="auto" w:fill="FFFFFF"/>
        <w:spacing w:line="640" w:lineRule="atLeast"/>
        <w:ind w:firstLine="800" w:firstLineChars="250"/>
        <w:jc w:val="left"/>
        <w:rPr>
          <w:rFonts w:ascii="Adobe 仿宋 Std R" w:hAnsi="Adobe 仿宋 Std R" w:eastAsia="Adobe 仿宋 Std R"/>
          <w:sz w:val="32"/>
          <w:szCs w:val="32"/>
        </w:rPr>
      </w:pPr>
      <w:r>
        <w:rPr>
          <w:rFonts w:hint="eastAsia" w:ascii="Adobe 仿宋 Std R" w:hAnsi="Adobe 仿宋 Std R" w:eastAsia="Adobe 仿宋 Std R"/>
          <w:sz w:val="32"/>
          <w:szCs w:val="32"/>
        </w:rPr>
        <w:t>一、收入科目</w:t>
      </w:r>
    </w:p>
    <w:p w14:paraId="174CE20D">
      <w:pPr>
        <w:widowControl/>
        <w:numPr>
          <w:ilvl w:val="0"/>
          <w:numId w:val="2"/>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财政拨款：指</w:t>
      </w:r>
      <w:r>
        <w:rPr>
          <w:rFonts w:hint="eastAsia" w:ascii="仿宋_GB2312" w:hAnsi="Times New Roman" w:eastAsia="仿宋_GB2312" w:cs="Times New Roman"/>
          <w:color w:val="000000"/>
          <w:sz w:val="32"/>
          <w:szCs w:val="30"/>
          <w:lang w:val="en-US" w:eastAsia="zh-CN"/>
        </w:rPr>
        <w:t>市</w:t>
      </w:r>
      <w:r>
        <w:rPr>
          <w:rFonts w:hint="eastAsia" w:ascii="仿宋_GB2312" w:hAnsi="Times New Roman" w:eastAsia="仿宋_GB2312" w:cs="Times New Roman"/>
          <w:color w:val="000000"/>
          <w:sz w:val="32"/>
          <w:szCs w:val="30"/>
        </w:rPr>
        <w:t>级财政当年拨付的资金。</w:t>
      </w:r>
    </w:p>
    <w:p w14:paraId="071EA7FD">
      <w:pPr>
        <w:widowControl/>
        <w:numPr>
          <w:ilvl w:val="0"/>
          <w:numId w:val="2"/>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教育收费资金收入：反映实行专项管理的高中以上学费、住宿费，高校委托培养费，函大、电大、夜大及短训班培训费等教育收费取得的收入。</w:t>
      </w:r>
    </w:p>
    <w:p w14:paraId="37E08CBA">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（三）</w:t>
      </w:r>
      <w:r>
        <w:rPr>
          <w:rFonts w:hint="eastAsia" w:ascii="仿宋_GB2312" w:eastAsia="仿宋_GB2312"/>
          <w:color w:val="000000"/>
          <w:sz w:val="32"/>
          <w:szCs w:val="30"/>
        </w:rPr>
        <w:t>事业收入：指事业单位开展专业业务活动及辅助活动取得的收入。</w:t>
      </w:r>
    </w:p>
    <w:p w14:paraId="5D4ADDCC">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（四）</w:t>
      </w:r>
      <w:r>
        <w:rPr>
          <w:rFonts w:hint="eastAsia" w:ascii="仿宋_GB2312" w:eastAsia="仿宋_GB2312"/>
          <w:color w:val="000000"/>
          <w:sz w:val="32"/>
          <w:szCs w:val="30"/>
        </w:rPr>
        <w:t>事业单位经营收入：指事业单位在专业业务活动及辅助活动之外开展非独立核算经营活动取得的收入。</w:t>
      </w:r>
    </w:p>
    <w:p w14:paraId="26490625">
      <w:pPr>
        <w:widowControl/>
        <w:spacing w:line="580" w:lineRule="exact"/>
        <w:ind w:firstLine="636"/>
        <w:jc w:val="left"/>
        <w:rPr>
          <w:rFonts w:ascii="Adobe 仿宋 Std R" w:hAnsi="Adobe 仿宋 Std R" w:eastAsia="Adobe 仿宋 Std R"/>
          <w:sz w:val="32"/>
          <w:szCs w:val="32"/>
        </w:rPr>
      </w:pPr>
      <w:r>
        <w:rPr>
          <w:rFonts w:hint="eastAsia" w:ascii="仿宋_GB2312" w:eastAsia="仿宋_GB2312"/>
          <w:sz w:val="32"/>
          <w:szCs w:val="30"/>
        </w:rPr>
        <w:t>（</w:t>
      </w:r>
      <w:r>
        <w:rPr>
          <w:rFonts w:hint="eastAsia" w:ascii="Adobe 仿宋 Std R" w:hAnsi="Adobe 仿宋 Std R" w:eastAsia="Adobe 仿宋 Std R"/>
          <w:sz w:val="32"/>
          <w:szCs w:val="32"/>
        </w:rPr>
        <w:t>五）</w:t>
      </w:r>
      <w:r>
        <w:rPr>
          <w:rFonts w:hint="eastAsia" w:ascii="仿宋_GB2312" w:eastAsia="仿宋_GB2312"/>
          <w:color w:val="000000"/>
          <w:sz w:val="32"/>
          <w:szCs w:val="30"/>
        </w:rPr>
        <w:t>附属单位上缴收入：反映事业单位附属的独立核算单位按规定标准或比例缴纳的各项收入。包括附属的事业单位上缴的收入和附属的企业上缴的利润等。</w:t>
      </w:r>
    </w:p>
    <w:p w14:paraId="223FF618">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（六）</w:t>
      </w:r>
      <w:r>
        <w:rPr>
          <w:rFonts w:hint="eastAsia" w:ascii="仿宋_GB2312" w:eastAsia="仿宋_GB2312"/>
          <w:color w:val="000000"/>
          <w:sz w:val="32"/>
          <w:szCs w:val="30"/>
        </w:rPr>
        <w:t>上级补助收入：反映事业单位从主管部门和上级单位取得的非财政补助收入。</w:t>
      </w:r>
    </w:p>
    <w:p w14:paraId="0556F32D">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（七）</w:t>
      </w:r>
      <w:r>
        <w:rPr>
          <w:rFonts w:hint="eastAsia" w:ascii="仿宋_GB2312" w:eastAsia="仿宋_GB2312"/>
          <w:color w:val="000000"/>
          <w:sz w:val="32"/>
          <w:szCs w:val="30"/>
        </w:rPr>
        <w:t>其他收入：指除财政拨款、事业收入、事业单位经营收入等以外的各项收入。</w:t>
      </w:r>
    </w:p>
    <w:p w14:paraId="798A7BAE">
      <w:pPr>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（八）</w:t>
      </w:r>
      <w:r>
        <w:rPr>
          <w:rFonts w:hint="eastAsia" w:ascii="仿宋_GB2312" w:eastAsia="仿宋_GB2312"/>
          <w:color w:val="000000"/>
          <w:sz w:val="32"/>
          <w:szCs w:val="30"/>
        </w:rPr>
        <w:t>使用非财政拨款结余：填列历年滚存的非限定用途的非统计财政拨款结余弥补202</w:t>
      </w:r>
      <w:r>
        <w:rPr>
          <w:rFonts w:hint="eastAsia" w:ascii="仿宋_GB2312" w:eastAsia="仿宋_GB2312"/>
          <w:color w:val="000000"/>
          <w:sz w:val="32"/>
          <w:szCs w:val="30"/>
          <w:lang w:val="en-US" w:eastAsia="zh-CN"/>
        </w:rPr>
        <w:t>4</w:t>
      </w:r>
      <w:r>
        <w:rPr>
          <w:rFonts w:hint="eastAsia" w:ascii="仿宋_GB2312" w:eastAsia="仿宋_GB2312"/>
          <w:color w:val="000000"/>
          <w:sz w:val="32"/>
          <w:szCs w:val="30"/>
        </w:rPr>
        <w:t>年收支差额的数额。</w:t>
      </w:r>
    </w:p>
    <w:p w14:paraId="4754922C">
      <w:pPr>
        <w:spacing w:line="600" w:lineRule="exact"/>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（九）</w:t>
      </w:r>
      <w:r>
        <w:rPr>
          <w:rFonts w:hint="eastAsia" w:ascii="仿宋_GB2312" w:eastAsia="仿宋_GB2312"/>
          <w:color w:val="000000"/>
          <w:sz w:val="32"/>
          <w:szCs w:val="30"/>
        </w:rPr>
        <w:t>上年结转和结余：填列202</w:t>
      </w:r>
      <w:r>
        <w:rPr>
          <w:rFonts w:hint="eastAsia" w:ascii="仿宋_GB2312" w:eastAsia="仿宋_GB2312"/>
          <w:color w:val="000000"/>
          <w:sz w:val="32"/>
          <w:szCs w:val="30"/>
          <w:lang w:val="en-US" w:eastAsia="zh-CN"/>
        </w:rPr>
        <w:t>3</w:t>
      </w:r>
      <w:r>
        <w:rPr>
          <w:rFonts w:hint="eastAsia" w:ascii="仿宋_GB2312" w:eastAsia="仿宋_GB2312"/>
          <w:color w:val="000000"/>
          <w:sz w:val="32"/>
          <w:szCs w:val="30"/>
        </w:rPr>
        <w:t>年全部结转和结余的资金数，包括当年结转结余资金和历年滚存结转结余资金。</w:t>
      </w:r>
    </w:p>
    <w:p w14:paraId="6F269253">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二、支出科目</w:t>
      </w:r>
    </w:p>
    <w:p w14:paraId="248BF782">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53C3DCE5">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项目支出：指在基本支出之外为完成特定行政任务和事业发展目标所发生的支出。</w:t>
      </w:r>
    </w:p>
    <w:p w14:paraId="27F6FB76">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经营支出：指事业单位在专业业务活动及其辅助活动之外开展非独立核算经营活动发生的支出。</w:t>
      </w:r>
    </w:p>
    <w:p w14:paraId="140A44B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lang w:eastAsia="zh-CN"/>
        </w:rPr>
        <w:t>）工资福利支出（支出经济分类科目类级）：反映单位开支的在职职工和编制外长期聘用人员的各类劳动报酬，以及为上述人员缴纳的各项社会保险费等。</w:t>
      </w:r>
    </w:p>
    <w:p w14:paraId="42BDBFEE">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lang w:eastAsia="zh-CN"/>
        </w:rPr>
        <w:t>）商品和服务支出（支出经济分类科目类级）：反映单位购买商品和服务的支出（不包括用于购置固定资产的支出、战略性和应急储备支出）。</w:t>
      </w:r>
    </w:p>
    <w:p w14:paraId="040C2720">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lang w:eastAsia="zh-CN"/>
        </w:rPr>
        <w:t>）对个人和家庭的补助（支出经济分类科目类级）：反映用于对个人和家庭的补助支出。</w:t>
      </w:r>
    </w:p>
    <w:p w14:paraId="019B391B">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1631BA54">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三、相关专业名词</w:t>
      </w:r>
    </w:p>
    <w:p w14:paraId="650AD0DF">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32178852">
      <w:pPr>
        <w:widowControl/>
        <w:spacing w:line="600" w:lineRule="exact"/>
        <w:ind w:firstLine="640" w:firstLineChars="200"/>
        <w:jc w:val="left"/>
        <w:rPr>
          <w:rFonts w:hint="eastAsia" w:ascii="仿宋_GB2312" w:eastAsia="仿宋_GB2312"/>
          <w:color w:val="000000"/>
          <w:sz w:val="32"/>
          <w:szCs w:val="30"/>
        </w:rPr>
      </w:pPr>
      <w:r>
        <w:rPr>
          <w:rFonts w:hint="eastAsia" w:ascii="仿宋_GB2312" w:eastAsia="仿宋_GB2312"/>
          <w:color w:val="000000"/>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14:paraId="0CEA87D5">
      <w:pPr>
        <w:widowControl/>
        <w:spacing w:line="600" w:lineRule="exact"/>
        <w:ind w:firstLine="640" w:firstLineChars="200"/>
        <w:jc w:val="left"/>
        <w:rPr>
          <w:rFonts w:hint="default" w:ascii="仿宋_GB2312" w:eastAsia="仿宋_GB2312"/>
          <w:color w:val="FF0000"/>
          <w:sz w:val="32"/>
          <w:szCs w:val="30"/>
          <w:lang w:val="en-US" w:eastAsia="zh-CN"/>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Adobe 仿宋 Std R">
    <w:altName w:val="仿宋"/>
    <w:panose1 w:val="00000000000000000000"/>
    <w:charset w:val="86"/>
    <w:family w:val="roman"/>
    <w:pitch w:val="default"/>
    <w:sig w:usb0="00000000" w:usb1="00000000" w:usb2="00000016" w:usb3="00000000" w:csb0="00060007"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AD318">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4A2F2D"/>
    <w:multiLevelType w:val="singleLevel"/>
    <w:tmpl w:val="1B4A2F2D"/>
    <w:lvl w:ilvl="0" w:tentative="0">
      <w:start w:val="5"/>
      <w:numFmt w:val="decimal"/>
      <w:suff w:val="nothing"/>
      <w:lvlText w:val="%1）"/>
      <w:lvlJc w:val="left"/>
      <w:pPr>
        <w:ind w:left="802" w:leftChars="0" w:firstLine="0" w:firstLineChars="0"/>
      </w:pPr>
    </w:lvl>
  </w:abstractNum>
  <w:abstractNum w:abstractNumId="1">
    <w:nsid w:val="29F00608"/>
    <w:multiLevelType w:val="singleLevel"/>
    <w:tmpl w:val="29F00608"/>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MmMwMjM2NTZhYzkyZWEyMmRjODUwODI3YmQ3MWMifQ=="/>
  </w:docVars>
  <w:rsids>
    <w:rsidRoot w:val="00DF43D8"/>
    <w:rsid w:val="000001B2"/>
    <w:rsid w:val="000115C3"/>
    <w:rsid w:val="00014049"/>
    <w:rsid w:val="0001648A"/>
    <w:rsid w:val="00022CB3"/>
    <w:rsid w:val="00031749"/>
    <w:rsid w:val="00041EAA"/>
    <w:rsid w:val="00055F20"/>
    <w:rsid w:val="000630BE"/>
    <w:rsid w:val="0006515E"/>
    <w:rsid w:val="000801EA"/>
    <w:rsid w:val="00085227"/>
    <w:rsid w:val="000927A9"/>
    <w:rsid w:val="000963CD"/>
    <w:rsid w:val="00097B57"/>
    <w:rsid w:val="000A2066"/>
    <w:rsid w:val="000A693E"/>
    <w:rsid w:val="000B4F9E"/>
    <w:rsid w:val="000C6AF7"/>
    <w:rsid w:val="000E1BC2"/>
    <w:rsid w:val="000E6313"/>
    <w:rsid w:val="000F227D"/>
    <w:rsid w:val="000F2E5F"/>
    <w:rsid w:val="000F4BCE"/>
    <w:rsid w:val="00104F58"/>
    <w:rsid w:val="00105A38"/>
    <w:rsid w:val="00117D8C"/>
    <w:rsid w:val="00131F78"/>
    <w:rsid w:val="00143884"/>
    <w:rsid w:val="00144EB3"/>
    <w:rsid w:val="001823EA"/>
    <w:rsid w:val="00186709"/>
    <w:rsid w:val="00192620"/>
    <w:rsid w:val="00193C37"/>
    <w:rsid w:val="001C4ED5"/>
    <w:rsid w:val="001C6F31"/>
    <w:rsid w:val="001D2644"/>
    <w:rsid w:val="001E6FA2"/>
    <w:rsid w:val="001F1DED"/>
    <w:rsid w:val="0021331D"/>
    <w:rsid w:val="00213D4E"/>
    <w:rsid w:val="0022612A"/>
    <w:rsid w:val="00232A32"/>
    <w:rsid w:val="002436CD"/>
    <w:rsid w:val="00251AD0"/>
    <w:rsid w:val="00256522"/>
    <w:rsid w:val="00273EE1"/>
    <w:rsid w:val="00281E28"/>
    <w:rsid w:val="00283C63"/>
    <w:rsid w:val="00284437"/>
    <w:rsid w:val="00296654"/>
    <w:rsid w:val="002A02B4"/>
    <w:rsid w:val="002A1ED6"/>
    <w:rsid w:val="002A45BD"/>
    <w:rsid w:val="002B0263"/>
    <w:rsid w:val="002B128B"/>
    <w:rsid w:val="002B2D42"/>
    <w:rsid w:val="002C2478"/>
    <w:rsid w:val="002D2681"/>
    <w:rsid w:val="002D418E"/>
    <w:rsid w:val="002D497C"/>
    <w:rsid w:val="002E2EE9"/>
    <w:rsid w:val="0030186C"/>
    <w:rsid w:val="003057A1"/>
    <w:rsid w:val="0032092A"/>
    <w:rsid w:val="00334A98"/>
    <w:rsid w:val="003560FC"/>
    <w:rsid w:val="0036119C"/>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35AC"/>
    <w:rsid w:val="00456869"/>
    <w:rsid w:val="004664AF"/>
    <w:rsid w:val="00472987"/>
    <w:rsid w:val="00480768"/>
    <w:rsid w:val="00495985"/>
    <w:rsid w:val="00496629"/>
    <w:rsid w:val="004A0058"/>
    <w:rsid w:val="004B06B4"/>
    <w:rsid w:val="004D2293"/>
    <w:rsid w:val="004D46B3"/>
    <w:rsid w:val="004D6A23"/>
    <w:rsid w:val="004E0577"/>
    <w:rsid w:val="004E5555"/>
    <w:rsid w:val="004F51F3"/>
    <w:rsid w:val="004F5378"/>
    <w:rsid w:val="004F7260"/>
    <w:rsid w:val="005006DE"/>
    <w:rsid w:val="00502AB1"/>
    <w:rsid w:val="00516279"/>
    <w:rsid w:val="0052565B"/>
    <w:rsid w:val="00526265"/>
    <w:rsid w:val="00526CE0"/>
    <w:rsid w:val="00532264"/>
    <w:rsid w:val="00541FE6"/>
    <w:rsid w:val="00544895"/>
    <w:rsid w:val="00553AA6"/>
    <w:rsid w:val="0055670D"/>
    <w:rsid w:val="00571A5D"/>
    <w:rsid w:val="00580BF8"/>
    <w:rsid w:val="005828C8"/>
    <w:rsid w:val="005902D1"/>
    <w:rsid w:val="0059038A"/>
    <w:rsid w:val="005942E5"/>
    <w:rsid w:val="0059672A"/>
    <w:rsid w:val="00596957"/>
    <w:rsid w:val="005A3FD6"/>
    <w:rsid w:val="005C3DDD"/>
    <w:rsid w:val="005D7ACB"/>
    <w:rsid w:val="005F090C"/>
    <w:rsid w:val="005F35BD"/>
    <w:rsid w:val="005F69D4"/>
    <w:rsid w:val="00611FE7"/>
    <w:rsid w:val="006168F7"/>
    <w:rsid w:val="00623A52"/>
    <w:rsid w:val="00631E83"/>
    <w:rsid w:val="00631FA4"/>
    <w:rsid w:val="0063286F"/>
    <w:rsid w:val="00650900"/>
    <w:rsid w:val="00655E8B"/>
    <w:rsid w:val="00660CC3"/>
    <w:rsid w:val="006740FD"/>
    <w:rsid w:val="006833F4"/>
    <w:rsid w:val="006924DA"/>
    <w:rsid w:val="00696646"/>
    <w:rsid w:val="006A1709"/>
    <w:rsid w:val="006B2CA6"/>
    <w:rsid w:val="006C185B"/>
    <w:rsid w:val="006C3868"/>
    <w:rsid w:val="006E25EE"/>
    <w:rsid w:val="006E470E"/>
    <w:rsid w:val="006F20BD"/>
    <w:rsid w:val="00704CAB"/>
    <w:rsid w:val="00723F08"/>
    <w:rsid w:val="007424E0"/>
    <w:rsid w:val="00742D51"/>
    <w:rsid w:val="0075709B"/>
    <w:rsid w:val="007574FE"/>
    <w:rsid w:val="00777795"/>
    <w:rsid w:val="00777962"/>
    <w:rsid w:val="007913DC"/>
    <w:rsid w:val="00792A6C"/>
    <w:rsid w:val="0079393D"/>
    <w:rsid w:val="00796F4F"/>
    <w:rsid w:val="007A4D44"/>
    <w:rsid w:val="007B4314"/>
    <w:rsid w:val="007C27E0"/>
    <w:rsid w:val="007D4ACC"/>
    <w:rsid w:val="007F1616"/>
    <w:rsid w:val="007F5C86"/>
    <w:rsid w:val="007F79A6"/>
    <w:rsid w:val="00804C42"/>
    <w:rsid w:val="00823697"/>
    <w:rsid w:val="00846526"/>
    <w:rsid w:val="008506D9"/>
    <w:rsid w:val="00863898"/>
    <w:rsid w:val="00865CCE"/>
    <w:rsid w:val="00872CE4"/>
    <w:rsid w:val="00875B04"/>
    <w:rsid w:val="00875C3A"/>
    <w:rsid w:val="00876D17"/>
    <w:rsid w:val="00882C91"/>
    <w:rsid w:val="00884FAE"/>
    <w:rsid w:val="00894455"/>
    <w:rsid w:val="008979F6"/>
    <w:rsid w:val="008B30B9"/>
    <w:rsid w:val="008B52E8"/>
    <w:rsid w:val="008C011F"/>
    <w:rsid w:val="008C01B1"/>
    <w:rsid w:val="008C6EEE"/>
    <w:rsid w:val="008E1EFA"/>
    <w:rsid w:val="00902917"/>
    <w:rsid w:val="0091783F"/>
    <w:rsid w:val="0094115F"/>
    <w:rsid w:val="009421D2"/>
    <w:rsid w:val="0094514C"/>
    <w:rsid w:val="00946A59"/>
    <w:rsid w:val="009471C3"/>
    <w:rsid w:val="0095097A"/>
    <w:rsid w:val="009527A7"/>
    <w:rsid w:val="009557AC"/>
    <w:rsid w:val="00956999"/>
    <w:rsid w:val="009619B4"/>
    <w:rsid w:val="00964DCD"/>
    <w:rsid w:val="0097222E"/>
    <w:rsid w:val="00973905"/>
    <w:rsid w:val="0097415C"/>
    <w:rsid w:val="00984ACE"/>
    <w:rsid w:val="009A4624"/>
    <w:rsid w:val="009A7AB9"/>
    <w:rsid w:val="009B4813"/>
    <w:rsid w:val="009C2EBF"/>
    <w:rsid w:val="009E1C45"/>
    <w:rsid w:val="009E1F3F"/>
    <w:rsid w:val="009F72E5"/>
    <w:rsid w:val="00A0455D"/>
    <w:rsid w:val="00A10F16"/>
    <w:rsid w:val="00A2168A"/>
    <w:rsid w:val="00A33186"/>
    <w:rsid w:val="00A345A4"/>
    <w:rsid w:val="00A54282"/>
    <w:rsid w:val="00A55773"/>
    <w:rsid w:val="00A60B4D"/>
    <w:rsid w:val="00A81B89"/>
    <w:rsid w:val="00A81BA2"/>
    <w:rsid w:val="00AA4301"/>
    <w:rsid w:val="00AB4B24"/>
    <w:rsid w:val="00AB656D"/>
    <w:rsid w:val="00AB7307"/>
    <w:rsid w:val="00AC370A"/>
    <w:rsid w:val="00AD40D5"/>
    <w:rsid w:val="00AE09D7"/>
    <w:rsid w:val="00AF095D"/>
    <w:rsid w:val="00AF3859"/>
    <w:rsid w:val="00AF57C9"/>
    <w:rsid w:val="00AF62CD"/>
    <w:rsid w:val="00B128C8"/>
    <w:rsid w:val="00B15E09"/>
    <w:rsid w:val="00B169A7"/>
    <w:rsid w:val="00B348A8"/>
    <w:rsid w:val="00B5453F"/>
    <w:rsid w:val="00B619F8"/>
    <w:rsid w:val="00B6242B"/>
    <w:rsid w:val="00B71EBE"/>
    <w:rsid w:val="00B82840"/>
    <w:rsid w:val="00BA572C"/>
    <w:rsid w:val="00BB676A"/>
    <w:rsid w:val="00C03AFB"/>
    <w:rsid w:val="00C33157"/>
    <w:rsid w:val="00C35830"/>
    <w:rsid w:val="00C474E4"/>
    <w:rsid w:val="00C608F5"/>
    <w:rsid w:val="00C61B8F"/>
    <w:rsid w:val="00C644A7"/>
    <w:rsid w:val="00C771B3"/>
    <w:rsid w:val="00C803DA"/>
    <w:rsid w:val="00C82CA3"/>
    <w:rsid w:val="00CC076E"/>
    <w:rsid w:val="00CC1B30"/>
    <w:rsid w:val="00CC4504"/>
    <w:rsid w:val="00CC4FF5"/>
    <w:rsid w:val="00CC517F"/>
    <w:rsid w:val="00CD0083"/>
    <w:rsid w:val="00CD517A"/>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6F52"/>
    <w:rsid w:val="00DA3C2B"/>
    <w:rsid w:val="00DD15FE"/>
    <w:rsid w:val="00DE2065"/>
    <w:rsid w:val="00DE20E0"/>
    <w:rsid w:val="00DE5904"/>
    <w:rsid w:val="00DE6773"/>
    <w:rsid w:val="00DF29E5"/>
    <w:rsid w:val="00DF2E83"/>
    <w:rsid w:val="00DF43D8"/>
    <w:rsid w:val="00E01C5E"/>
    <w:rsid w:val="00E04E74"/>
    <w:rsid w:val="00E11187"/>
    <w:rsid w:val="00E147FF"/>
    <w:rsid w:val="00E17924"/>
    <w:rsid w:val="00E17B11"/>
    <w:rsid w:val="00E23D75"/>
    <w:rsid w:val="00E32B10"/>
    <w:rsid w:val="00E34083"/>
    <w:rsid w:val="00E503CC"/>
    <w:rsid w:val="00E5794A"/>
    <w:rsid w:val="00E60E90"/>
    <w:rsid w:val="00E70025"/>
    <w:rsid w:val="00E83029"/>
    <w:rsid w:val="00E9213F"/>
    <w:rsid w:val="00E9293D"/>
    <w:rsid w:val="00E92A8B"/>
    <w:rsid w:val="00E97D8C"/>
    <w:rsid w:val="00EA3654"/>
    <w:rsid w:val="00EA36FC"/>
    <w:rsid w:val="00EB1DF2"/>
    <w:rsid w:val="00EB5768"/>
    <w:rsid w:val="00EB656D"/>
    <w:rsid w:val="00EB6777"/>
    <w:rsid w:val="00EC3DDF"/>
    <w:rsid w:val="00ED0D2B"/>
    <w:rsid w:val="00EE6568"/>
    <w:rsid w:val="00F01B58"/>
    <w:rsid w:val="00F11FE4"/>
    <w:rsid w:val="00F132AE"/>
    <w:rsid w:val="00F2583E"/>
    <w:rsid w:val="00F32E83"/>
    <w:rsid w:val="00F95E5A"/>
    <w:rsid w:val="00F975EB"/>
    <w:rsid w:val="00FA278B"/>
    <w:rsid w:val="00FA354D"/>
    <w:rsid w:val="00FA3B89"/>
    <w:rsid w:val="00FB1979"/>
    <w:rsid w:val="00FD29E0"/>
    <w:rsid w:val="00FD5EC9"/>
    <w:rsid w:val="00FE0E90"/>
    <w:rsid w:val="00FE32CC"/>
    <w:rsid w:val="00FF60EC"/>
    <w:rsid w:val="00FF6368"/>
    <w:rsid w:val="00FF7FED"/>
    <w:rsid w:val="01A75A49"/>
    <w:rsid w:val="02263797"/>
    <w:rsid w:val="02D75A37"/>
    <w:rsid w:val="067A6028"/>
    <w:rsid w:val="068F47B3"/>
    <w:rsid w:val="06F1181A"/>
    <w:rsid w:val="08EC3843"/>
    <w:rsid w:val="0A0925FF"/>
    <w:rsid w:val="0C97247A"/>
    <w:rsid w:val="0D1A7920"/>
    <w:rsid w:val="0D2269B3"/>
    <w:rsid w:val="0DB3098E"/>
    <w:rsid w:val="12220323"/>
    <w:rsid w:val="12E6366D"/>
    <w:rsid w:val="13FB007C"/>
    <w:rsid w:val="16B036C0"/>
    <w:rsid w:val="17C660D2"/>
    <w:rsid w:val="1A705E7F"/>
    <w:rsid w:val="1ABF2D84"/>
    <w:rsid w:val="1E172FD7"/>
    <w:rsid w:val="1E491A3B"/>
    <w:rsid w:val="1F1F7406"/>
    <w:rsid w:val="206D0602"/>
    <w:rsid w:val="22430342"/>
    <w:rsid w:val="22D66EA9"/>
    <w:rsid w:val="23977FB1"/>
    <w:rsid w:val="245C3447"/>
    <w:rsid w:val="24F07483"/>
    <w:rsid w:val="25B931E9"/>
    <w:rsid w:val="26C62FC2"/>
    <w:rsid w:val="28263441"/>
    <w:rsid w:val="2828673B"/>
    <w:rsid w:val="290B705B"/>
    <w:rsid w:val="29981D60"/>
    <w:rsid w:val="2B2339AC"/>
    <w:rsid w:val="2C57797E"/>
    <w:rsid w:val="304075B1"/>
    <w:rsid w:val="311C29BA"/>
    <w:rsid w:val="31454E59"/>
    <w:rsid w:val="318814ED"/>
    <w:rsid w:val="31931AC3"/>
    <w:rsid w:val="3328400E"/>
    <w:rsid w:val="351512FA"/>
    <w:rsid w:val="374647FA"/>
    <w:rsid w:val="39A3581F"/>
    <w:rsid w:val="39CE49D8"/>
    <w:rsid w:val="3A841EE9"/>
    <w:rsid w:val="3A9F1A72"/>
    <w:rsid w:val="3ACF1B11"/>
    <w:rsid w:val="3B7D1841"/>
    <w:rsid w:val="3BA35A87"/>
    <w:rsid w:val="3BA6547C"/>
    <w:rsid w:val="3DD2151D"/>
    <w:rsid w:val="3F383632"/>
    <w:rsid w:val="3F76683C"/>
    <w:rsid w:val="3FA910A9"/>
    <w:rsid w:val="3FF84E58"/>
    <w:rsid w:val="4052753A"/>
    <w:rsid w:val="41737C65"/>
    <w:rsid w:val="42DC038C"/>
    <w:rsid w:val="43BF53DB"/>
    <w:rsid w:val="45D833CA"/>
    <w:rsid w:val="464E5AFF"/>
    <w:rsid w:val="4704622D"/>
    <w:rsid w:val="4DB628F2"/>
    <w:rsid w:val="4E0D4F31"/>
    <w:rsid w:val="4EFF051F"/>
    <w:rsid w:val="528E6F80"/>
    <w:rsid w:val="53516268"/>
    <w:rsid w:val="55924F68"/>
    <w:rsid w:val="55EE43AE"/>
    <w:rsid w:val="55F8164D"/>
    <w:rsid w:val="56C47F55"/>
    <w:rsid w:val="573A53AA"/>
    <w:rsid w:val="5AB93E8B"/>
    <w:rsid w:val="5EA31F07"/>
    <w:rsid w:val="5EDA0640"/>
    <w:rsid w:val="5F193B70"/>
    <w:rsid w:val="61D17BB5"/>
    <w:rsid w:val="61E31A71"/>
    <w:rsid w:val="62283DE4"/>
    <w:rsid w:val="63E33020"/>
    <w:rsid w:val="656229B9"/>
    <w:rsid w:val="658856FB"/>
    <w:rsid w:val="67B10C38"/>
    <w:rsid w:val="67DC7D34"/>
    <w:rsid w:val="68E97589"/>
    <w:rsid w:val="6BE248E5"/>
    <w:rsid w:val="6C617282"/>
    <w:rsid w:val="6CCB135B"/>
    <w:rsid w:val="6D304985"/>
    <w:rsid w:val="6EAF555B"/>
    <w:rsid w:val="6EDB6140"/>
    <w:rsid w:val="6F2C7111"/>
    <w:rsid w:val="710A4BDF"/>
    <w:rsid w:val="714A36AC"/>
    <w:rsid w:val="71AF11DD"/>
    <w:rsid w:val="72746F20"/>
    <w:rsid w:val="73543105"/>
    <w:rsid w:val="73A85115"/>
    <w:rsid w:val="759E1500"/>
    <w:rsid w:val="7C1C38B8"/>
    <w:rsid w:val="7D1C2D3E"/>
    <w:rsid w:val="7EAD5634"/>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5"/>
    <w:autoRedefine/>
    <w:qFormat/>
    <w:uiPriority w:val="9"/>
    <w:pPr>
      <w:keepNext/>
      <w:keepLines/>
      <w:spacing w:before="340" w:beforeLines="0" w:beforeAutospacing="0" w:after="330" w:afterLines="0" w:afterAutospacing="0" w:line="576" w:lineRule="auto"/>
      <w:outlineLvl w:val="0"/>
    </w:pPr>
    <w:rPr>
      <w:b/>
      <w:kern w:val="44"/>
      <w:sz w:val="44"/>
    </w:rPr>
  </w:style>
  <w:style w:type="character" w:default="1" w:styleId="7">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8">
    <w:name w:val="Hyperlink"/>
    <w:basedOn w:val="7"/>
    <w:autoRedefine/>
    <w:qFormat/>
    <w:uiPriority w:val="0"/>
    <w:rPr>
      <w:color w:val="0000FF"/>
      <w:u w:val="single"/>
    </w:rPr>
  </w:style>
  <w:style w:type="character" w:customStyle="1" w:styleId="9">
    <w:name w:val="页眉 Char"/>
    <w:basedOn w:val="7"/>
    <w:link w:val="4"/>
    <w:qFormat/>
    <w:uiPriority w:val="99"/>
    <w:rPr>
      <w:sz w:val="18"/>
      <w:szCs w:val="18"/>
    </w:rPr>
  </w:style>
  <w:style w:type="character" w:customStyle="1" w:styleId="10">
    <w:name w:val="页脚 Char"/>
    <w:basedOn w:val="7"/>
    <w:link w:val="3"/>
    <w:autoRedefine/>
    <w:qFormat/>
    <w:uiPriority w:val="99"/>
    <w:rPr>
      <w:sz w:val="18"/>
      <w:szCs w:val="18"/>
    </w:rPr>
  </w:style>
  <w:style w:type="character" w:customStyle="1" w:styleId="11">
    <w:name w:val="row_tree_level_3"/>
    <w:basedOn w:val="7"/>
    <w:autoRedefine/>
    <w:qFormat/>
    <w:uiPriority w:val="0"/>
  </w:style>
  <w:style w:type="character" w:customStyle="1" w:styleId="12">
    <w:name w:val="row_tree_level_4"/>
    <w:basedOn w:val="7"/>
    <w:qFormat/>
    <w:uiPriority w:val="0"/>
  </w:style>
  <w:style w:type="paragraph" w:customStyle="1" w:styleId="13">
    <w:name w:val="p0"/>
    <w:basedOn w:val="1"/>
    <w:autoRedefine/>
    <w:qFormat/>
    <w:uiPriority w:val="0"/>
    <w:pPr>
      <w:widowControl/>
    </w:pPr>
    <w:rPr>
      <w:rFonts w:ascii="Times New Roman" w:hAnsi="Times New Roman" w:eastAsia="宋体" w:cs="Times New Roman"/>
      <w:kern w:val="0"/>
      <w:szCs w:val="21"/>
    </w:rPr>
  </w:style>
  <w:style w:type="character" w:customStyle="1" w:styleId="14">
    <w:name w:val="15"/>
    <w:basedOn w:val="7"/>
    <w:autoRedefine/>
    <w:qFormat/>
    <w:uiPriority w:val="0"/>
    <w:rPr>
      <w:rFonts w:hint="default" w:ascii="Times New Roman" w:hAnsi="Times New Roman" w:cs="Times New Roman"/>
      <w:sz w:val="20"/>
      <w:szCs w:val="20"/>
    </w:rPr>
  </w:style>
  <w:style w:type="character" w:customStyle="1" w:styleId="15">
    <w:name w:val="标题 1 Char"/>
    <w:link w:val="2"/>
    <w:qFormat/>
    <w:uiPriority w:val="0"/>
    <w:rPr>
      <w:b/>
      <w:kern w:val="44"/>
      <w:sz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3911</Words>
  <Characters>4255</Characters>
  <Lines>53</Lines>
  <Paragraphs>15</Paragraphs>
  <TotalTime>69</TotalTime>
  <ScaleCrop>false</ScaleCrop>
  <LinksUpToDate>false</LinksUpToDate>
  <CharactersWithSpaces>4300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谦虚使人进步</cp:lastModifiedBy>
  <dcterms:modified xsi:type="dcterms:W3CDTF">2025-01-08T01:27:59Z</dcterms:modified>
  <cp:revision>156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71ECD1639C7F45DE85E3DE8D80F2018C</vt:lpwstr>
  </property>
  <property fmtid="{D5CDD505-2E9C-101B-9397-08002B2CF9AE}" pid="4" name="KSOTemplateDocerSaveRecord">
    <vt:lpwstr>eyJoZGlkIjoiM2YxNWM0NTMzN2FlMTBmNjRkZmVkOGY3ZmE3Y2VkYWMiLCJ1c2VySWQiOiIyMjYwOTgwMzcifQ==</vt:lpwstr>
  </property>
</Properties>
</file>