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20" w:lineRule="atLeast"/>
        <w:ind w:left="2650" w:hanging="2650" w:hangingChars="600"/>
        <w:rPr>
          <w:rFonts w:ascii="黑体" w:hAnsi="黑体" w:eastAsia="黑体" w:cs="Times New Roman"/>
          <w:b/>
          <w:bCs/>
          <w:color w:val="000000"/>
          <w:kern w:val="0"/>
          <w:sz w:val="44"/>
          <w:szCs w:val="44"/>
        </w:rPr>
      </w:pPr>
      <w:r>
        <w:rPr>
          <w:rFonts w:hint="eastAsia" w:ascii="黑体" w:hAnsi="黑体" w:eastAsia="黑体" w:cs="Times New Roman"/>
          <w:b/>
          <w:bCs/>
          <w:color w:val="auto"/>
          <w:kern w:val="0"/>
          <w:sz w:val="44"/>
          <w:szCs w:val="44"/>
          <w:lang w:eastAsia="zh-CN"/>
        </w:rPr>
        <w:t>庐山市（庐山风景名胜区管理局）林业局</w:t>
      </w:r>
      <w:r>
        <w:rPr>
          <w:rFonts w:hint="eastAsia" w:ascii="黑体" w:hAnsi="黑体" w:eastAsia="黑体" w:cs="Times New Roman"/>
          <w:b/>
          <w:bCs/>
          <w:color w:val="000000"/>
          <w:kern w:val="0"/>
          <w:sz w:val="44"/>
          <w:szCs w:val="44"/>
        </w:rPr>
        <w:t>202</w:t>
      </w:r>
      <w:r>
        <w:rPr>
          <w:rFonts w:hint="eastAsia" w:ascii="黑体" w:hAnsi="黑体" w:eastAsia="黑体" w:cs="Times New Roman"/>
          <w:b/>
          <w:bCs/>
          <w:color w:val="000000"/>
          <w:kern w:val="0"/>
          <w:sz w:val="44"/>
          <w:szCs w:val="44"/>
          <w:lang w:val="en-US" w:eastAsia="zh-CN"/>
        </w:rPr>
        <w:t>5</w:t>
      </w:r>
      <w:r>
        <w:rPr>
          <w:rFonts w:hint="eastAsia" w:ascii="黑体" w:hAnsi="黑体" w:eastAsia="黑体" w:cs="Times New Roman"/>
          <w:b/>
          <w:bCs/>
          <w:color w:val="000000"/>
          <w:kern w:val="0"/>
          <w:sz w:val="44"/>
          <w:szCs w:val="44"/>
        </w:rPr>
        <w:t>年</w:t>
      </w:r>
      <w:r>
        <w:rPr>
          <w:rFonts w:hint="eastAsia" w:ascii="黑体" w:hAnsi="黑体" w:eastAsia="黑体" w:cs="Times New Roman"/>
          <w:b/>
          <w:bCs/>
          <w:color w:val="000000" w:themeColor="text1"/>
          <w:kern w:val="0"/>
          <w:sz w:val="44"/>
          <w:szCs w:val="44"/>
        </w:rPr>
        <w:t>单位预算</w:t>
      </w:r>
    </w:p>
    <w:p>
      <w:pPr>
        <w:pStyle w:val="12"/>
        <w:spacing w:line="600" w:lineRule="atLeast"/>
        <w:jc w:val="center"/>
        <w:rPr>
          <w:rFonts w:ascii="黑体" w:hAnsi="黑体" w:eastAsia="黑体"/>
          <w:color w:val="000000"/>
          <w:sz w:val="32"/>
          <w:szCs w:val="32"/>
        </w:rPr>
      </w:pPr>
    </w:p>
    <w:p>
      <w:pPr>
        <w:pStyle w:val="12"/>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pPr>
        <w:pStyle w:val="12"/>
        <w:rPr>
          <w:rFonts w:ascii="宋体" w:hAnsi="宋体"/>
          <w:color w:val="000000"/>
        </w:rPr>
      </w:pPr>
    </w:p>
    <w:p>
      <w:pPr>
        <w:pStyle w:val="12"/>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bookmarkStart w:id="0" w:name="OLE_LINK1"/>
      <w:r>
        <w:rPr>
          <w:rFonts w:hint="eastAsia" w:ascii="仿宋_GB2312" w:eastAsia="仿宋_GB2312"/>
          <w:b/>
          <w:bCs/>
          <w:color w:val="000000"/>
          <w:sz w:val="32"/>
          <w:szCs w:val="32"/>
          <w:lang w:val="en-US" w:eastAsia="zh-CN"/>
        </w:rPr>
        <w:t>庐山市（局）林业局</w:t>
      </w:r>
      <w:bookmarkEnd w:id="0"/>
      <w:r>
        <w:rPr>
          <w:rFonts w:hint="eastAsia" w:ascii="仿宋_GB2312" w:eastAsia="仿宋_GB2312"/>
          <w:b/>
          <w:bCs/>
          <w:color w:val="000000"/>
          <w:sz w:val="32"/>
          <w:szCs w:val="32"/>
        </w:rPr>
        <w:t>概况</w:t>
      </w:r>
      <w:r>
        <w:rPr>
          <w:rFonts w:ascii="仿宋_GB2312" w:eastAsia="仿宋_GB2312"/>
          <w:b/>
          <w:bCs/>
          <w:color w:val="000000"/>
          <w:sz w:val="32"/>
          <w:szCs w:val="32"/>
        </w:rPr>
        <w:tab/>
      </w:r>
    </w:p>
    <w:p>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主要职责</w:t>
      </w:r>
    </w:p>
    <w:p>
      <w:pPr>
        <w:pStyle w:val="12"/>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仿宋_GB2312" w:eastAsia="仿宋_GB2312"/>
          <w:b/>
          <w:bCs/>
          <w:color w:val="000000"/>
          <w:sz w:val="32"/>
          <w:szCs w:val="32"/>
          <w:lang w:val="en-US" w:eastAsia="zh-CN"/>
        </w:rPr>
        <w:t>庐山市（局）林业局</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年单位预算表</w:t>
      </w:r>
    </w:p>
    <w:p>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收入总表》</w:t>
      </w:r>
    </w:p>
    <w:p>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支出总表》</w:t>
      </w:r>
    </w:p>
    <w:p>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hint="eastAsia" w:ascii="仿宋_GB2312" w:eastAsia="仿宋_GB2312"/>
          <w:b/>
          <w:bCs/>
          <w:color w:val="000000"/>
          <w:sz w:val="32"/>
          <w:szCs w:val="32"/>
          <w:lang w:val="en-US" w:eastAsia="zh-CN"/>
        </w:rPr>
        <w:t>庐山市（局）林业局</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年单位预算情况说明</w:t>
      </w:r>
    </w:p>
    <w:p>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预算收支情况说明</w:t>
      </w:r>
    </w:p>
    <w:p>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p>
    <w:p>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pPr>
        <w:widowControl/>
        <w:spacing w:line="580" w:lineRule="exact"/>
        <w:jc w:val="center"/>
        <w:rPr>
          <w:rFonts w:ascii="仿宋_GB2312" w:eastAsia="仿宋_GB2312"/>
          <w:b/>
          <w:sz w:val="32"/>
          <w:szCs w:val="30"/>
        </w:rPr>
      </w:pPr>
    </w:p>
    <w:p>
      <w:pPr>
        <w:widowControl/>
        <w:spacing w:line="580" w:lineRule="exact"/>
        <w:jc w:val="center"/>
        <w:rPr>
          <w:rFonts w:ascii="仿宋_GB2312" w:eastAsia="仿宋_GB2312"/>
          <w:b/>
          <w:sz w:val="32"/>
          <w:szCs w:val="30"/>
        </w:rPr>
      </w:pPr>
    </w:p>
    <w:p>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第一部分  </w:t>
      </w:r>
      <w:r>
        <w:rPr>
          <w:rFonts w:hint="eastAsia" w:ascii="仿宋_GB2312" w:eastAsia="仿宋_GB2312"/>
          <w:b/>
          <w:bCs/>
          <w:color w:val="000000"/>
          <w:sz w:val="32"/>
          <w:szCs w:val="32"/>
          <w:lang w:val="en-US" w:eastAsia="zh-CN"/>
        </w:rPr>
        <w:t>庐山市（局）林业局</w:t>
      </w:r>
      <w:r>
        <w:rPr>
          <w:rFonts w:hint="eastAsia" w:ascii="仿宋_GB2312" w:eastAsia="仿宋_GB2312"/>
          <w:b/>
          <w:sz w:val="32"/>
          <w:szCs w:val="30"/>
        </w:rPr>
        <w:t>概况</w:t>
      </w:r>
    </w:p>
    <w:p>
      <w:pPr>
        <w:widowControl/>
        <w:spacing w:line="580" w:lineRule="exact"/>
        <w:jc w:val="left"/>
        <w:rPr>
          <w:rFonts w:asciiTheme="minorEastAsia" w:hAnsiTheme="minorEastAsia"/>
          <w:b/>
          <w:sz w:val="36"/>
          <w:szCs w:val="36"/>
        </w:rPr>
      </w:pPr>
    </w:p>
    <w:p>
      <w:pPr>
        <w:widowControl/>
        <w:numPr>
          <w:ilvl w:val="0"/>
          <w:numId w:val="1"/>
        </w:numPr>
        <w:spacing w:line="580" w:lineRule="exact"/>
        <w:jc w:val="left"/>
        <w:rPr>
          <w:rFonts w:hint="eastAsia" w:ascii="仿宋" w:hAnsi="仿宋" w:eastAsia="仿宋" w:cs="仿宋"/>
          <w:b w:val="0"/>
          <w:bCs/>
          <w:sz w:val="32"/>
          <w:szCs w:val="32"/>
        </w:rPr>
      </w:pPr>
      <w:r>
        <w:rPr>
          <w:rFonts w:hint="eastAsia" w:ascii="仿宋" w:hAnsi="仿宋" w:eastAsia="仿宋" w:cs="仿宋"/>
          <w:b w:val="0"/>
          <w:bCs/>
          <w:sz w:val="32"/>
          <w:szCs w:val="32"/>
        </w:rPr>
        <w:t>单位主要职责</w:t>
      </w:r>
    </w:p>
    <w:p>
      <w:pPr>
        <w:widowControl/>
        <w:numPr>
          <w:ilvl w:val="0"/>
          <w:numId w:val="2"/>
        </w:numPr>
        <w:spacing w:line="580" w:lineRule="exact"/>
        <w:ind w:left="160" w:leftChars="0" w:firstLine="0" w:firstLineChars="0"/>
        <w:jc w:val="left"/>
        <w:rPr>
          <w:rFonts w:hint="eastAsia" w:ascii="仿宋" w:hAnsi="仿宋" w:eastAsia="仿宋" w:cs="仿宋"/>
          <w:b w:val="0"/>
          <w:bCs/>
          <w:sz w:val="32"/>
          <w:szCs w:val="32"/>
        </w:rPr>
      </w:pPr>
      <w:r>
        <w:rPr>
          <w:rFonts w:hint="eastAsia" w:ascii="仿宋" w:hAnsi="仿宋" w:eastAsia="仿宋" w:cs="仿宋"/>
          <w:b w:val="0"/>
          <w:bCs/>
          <w:sz w:val="32"/>
          <w:szCs w:val="32"/>
        </w:rPr>
        <w:t xml:space="preserve">负责全市（局）林业和草地及其生态保护修复的监督管理。拟订全市（局）林业和草地及其生态保护修复的地方性政策、规划、标准并组织实施,起草林业规范性文件。组织编制庐山风景名胜区总体规划、详细规划及专项规划、组织编制庐山世界地质公园保护规划，负责建立庐山风景名胜区规划体系并监督实施。负责对庐山景区内自然景观的保护，承担庐山风景名胜资源调查、识别、建档、更新维护和保护情况年度报告等工作。组织开展全市（局）森林、湿地、草地、荒漠和陆生野生动植物资源动态监测与评价。 </w:t>
      </w:r>
    </w:p>
    <w:p>
      <w:pPr>
        <w:widowControl/>
        <w:numPr>
          <w:ilvl w:val="0"/>
          <w:numId w:val="0"/>
        </w:numPr>
        <w:spacing w:line="580" w:lineRule="exact"/>
        <w:ind w:left="160" w:leftChars="0"/>
        <w:jc w:val="left"/>
        <w:rPr>
          <w:rFonts w:hint="eastAsia" w:ascii="仿宋" w:hAnsi="仿宋" w:eastAsia="仿宋" w:cs="仿宋"/>
          <w:b w:val="0"/>
          <w:bCs/>
          <w:sz w:val="32"/>
          <w:szCs w:val="32"/>
        </w:rPr>
      </w:pPr>
      <w:r>
        <w:rPr>
          <w:rFonts w:hint="eastAsia" w:ascii="仿宋" w:hAnsi="仿宋" w:eastAsia="仿宋" w:cs="仿宋"/>
          <w:b w:val="0"/>
          <w:bCs/>
          <w:sz w:val="32"/>
          <w:szCs w:val="32"/>
        </w:rPr>
        <w:t>(二)组织全市（局）林业和草地生态保护修复和造林绿化工作。组织实施林业和草地重点生态保护修复工程,指导公益林和商品林的培育,指导、督促全民义务植树、城乡绿化工作。组织指导植树造林、封山育林和以植树种草等生物措施防治水土流失工作。组织指导林业和草地有害生物防治、检疫工作。承担林业应对气候变化的相关工作。</w:t>
      </w:r>
    </w:p>
    <w:p>
      <w:pPr>
        <w:widowControl/>
        <w:numPr>
          <w:ilvl w:val="0"/>
          <w:numId w:val="0"/>
        </w:numPr>
        <w:spacing w:line="580" w:lineRule="exact"/>
        <w:ind w:left="160" w:leftChars="0"/>
        <w:jc w:val="left"/>
        <w:rPr>
          <w:rFonts w:hint="eastAsia" w:ascii="仿宋" w:hAnsi="仿宋" w:eastAsia="仿宋" w:cs="仿宋"/>
          <w:b w:val="0"/>
          <w:bCs/>
          <w:sz w:val="32"/>
          <w:szCs w:val="32"/>
        </w:rPr>
      </w:pPr>
      <w:r>
        <w:rPr>
          <w:rFonts w:hint="eastAsia" w:ascii="仿宋" w:hAnsi="仿宋" w:eastAsia="仿宋" w:cs="仿宋"/>
          <w:b w:val="0"/>
          <w:bCs/>
          <w:sz w:val="32"/>
          <w:szCs w:val="32"/>
        </w:rPr>
        <w:t>(三)负责全市（局）森林、湿地、草地资源的监督管理。组织编制并监督执行全市（局）森林采伐限额。负责林地管理,拟订全市（局）林地保护利用规划并组织实施。组织开展国家和地方性公益林划定和管理工作, 监督管理国有森林资源。负责草地草畜平衡和草地生态修复治理工作,保护管理草地的开发利用。负责湿地生态保护修复工作,拟订全市（局）湿地保护规划,组织实施建立湿地公园等保护管理工作，监督管理湿地的开发利用。</w:t>
      </w:r>
    </w:p>
    <w:p>
      <w:pPr>
        <w:widowControl/>
        <w:numPr>
          <w:ilvl w:val="0"/>
          <w:numId w:val="0"/>
        </w:numPr>
        <w:spacing w:line="580" w:lineRule="exact"/>
        <w:ind w:left="160" w:leftChars="0"/>
        <w:jc w:val="left"/>
        <w:rPr>
          <w:rFonts w:hint="eastAsia" w:ascii="仿宋" w:hAnsi="仿宋" w:eastAsia="仿宋" w:cs="仿宋"/>
          <w:b w:val="0"/>
          <w:bCs/>
          <w:sz w:val="32"/>
          <w:szCs w:val="32"/>
        </w:rPr>
      </w:pPr>
      <w:r>
        <w:rPr>
          <w:rFonts w:hint="eastAsia" w:ascii="仿宋" w:hAnsi="仿宋" w:eastAsia="仿宋" w:cs="仿宋"/>
          <w:b w:val="0"/>
          <w:bCs/>
          <w:sz w:val="32"/>
          <w:szCs w:val="32"/>
        </w:rPr>
        <w:t>(四)负责监督管理全市（局）防沙治沙工作。组织开展沙化土地调查, 组织拟订防沙治沙、沙化土地封禁保护区建设规划, 监督管理沙化土地的开发利用。</w:t>
      </w:r>
    </w:p>
    <w:p>
      <w:pPr>
        <w:widowControl/>
        <w:numPr>
          <w:ilvl w:val="0"/>
          <w:numId w:val="0"/>
        </w:numPr>
        <w:spacing w:line="580" w:lineRule="exact"/>
        <w:jc w:val="left"/>
        <w:rPr>
          <w:rFonts w:hint="eastAsia" w:ascii="仿宋" w:hAnsi="仿宋" w:eastAsia="仿宋" w:cs="仿宋"/>
          <w:b w:val="0"/>
          <w:bCs/>
          <w:sz w:val="32"/>
          <w:szCs w:val="32"/>
        </w:rPr>
      </w:pPr>
      <w:r>
        <w:rPr>
          <w:rFonts w:hint="eastAsia" w:ascii="仿宋" w:hAnsi="仿宋" w:eastAsia="仿宋" w:cs="仿宋"/>
          <w:b w:val="0"/>
          <w:bCs/>
          <w:sz w:val="32"/>
          <w:szCs w:val="32"/>
        </w:rPr>
        <w:t xml:space="preserve"> (五)负责全市（局）陆生野生动植物资源保护管理。组织开展陆生野生动植物资源调查,指导陆生野生动植物的救护繁育、栖息地恢复发展、疫源疫病监测,监督管理陆生野生动植物猎捕或采集、驯养繁殖或培植,经营利用,按分工监督管理野生动植物进出口。</w:t>
      </w:r>
    </w:p>
    <w:p>
      <w:pPr>
        <w:widowControl/>
        <w:numPr>
          <w:ilvl w:val="0"/>
          <w:numId w:val="0"/>
        </w:numPr>
        <w:spacing w:line="580" w:lineRule="exact"/>
        <w:jc w:val="left"/>
        <w:rPr>
          <w:rFonts w:hint="eastAsia" w:ascii="仿宋" w:hAnsi="仿宋" w:eastAsia="仿宋" w:cs="仿宋"/>
          <w:b w:val="0"/>
          <w:bCs/>
          <w:sz w:val="32"/>
          <w:szCs w:val="32"/>
        </w:rPr>
      </w:pPr>
      <w:r>
        <w:rPr>
          <w:rFonts w:hint="eastAsia" w:ascii="仿宋" w:hAnsi="仿宋" w:eastAsia="仿宋" w:cs="仿宋"/>
          <w:b w:val="0"/>
          <w:bCs/>
          <w:sz w:val="32"/>
          <w:szCs w:val="32"/>
        </w:rPr>
        <w:t xml:space="preserve"> (六)负责监督管理全市（局）各类自然保护地。拟订各类自然保护地规划和相关地方标准。提出新建、调整各类自然保护地的审核建议并按程序报批,组织审核世界自然遗产的申报，会同有关部门审核世界自然与文化双重遗产的申报。负责生物多样性保护相关工作。</w:t>
      </w:r>
    </w:p>
    <w:p>
      <w:pPr>
        <w:widowControl/>
        <w:numPr>
          <w:ilvl w:val="0"/>
          <w:numId w:val="0"/>
        </w:numPr>
        <w:spacing w:line="580" w:lineRule="exact"/>
        <w:jc w:val="left"/>
        <w:rPr>
          <w:rFonts w:hint="eastAsia" w:ascii="仿宋" w:hAnsi="仿宋" w:eastAsia="仿宋" w:cs="仿宋"/>
          <w:b w:val="0"/>
          <w:bCs/>
          <w:sz w:val="32"/>
          <w:szCs w:val="32"/>
        </w:rPr>
      </w:pPr>
      <w:r>
        <w:rPr>
          <w:rFonts w:hint="eastAsia" w:ascii="仿宋" w:hAnsi="仿宋" w:eastAsia="仿宋" w:cs="仿宋"/>
          <w:b w:val="0"/>
          <w:bCs/>
          <w:sz w:val="32"/>
          <w:szCs w:val="32"/>
        </w:rPr>
        <w:t xml:space="preserve"> (七)负责推进全市（局）林业和草地改革相关工作。拟订全市（局）集体林权制度、国有林场等重大改革实施意见并监督实施。拟订农村林业发展、维护林业经营者合法权益的政策措施,组织指导农村林地承包经营工作。开展退耕(牧)还林还草,负责天然林保护工作。 </w:t>
      </w:r>
    </w:p>
    <w:p>
      <w:pPr>
        <w:widowControl/>
        <w:numPr>
          <w:ilvl w:val="0"/>
          <w:numId w:val="0"/>
        </w:numPr>
        <w:spacing w:line="580" w:lineRule="exact"/>
        <w:jc w:val="left"/>
        <w:rPr>
          <w:rFonts w:hint="eastAsia" w:ascii="仿宋" w:hAnsi="仿宋" w:eastAsia="仿宋" w:cs="仿宋"/>
          <w:b w:val="0"/>
          <w:bCs/>
          <w:sz w:val="32"/>
          <w:szCs w:val="32"/>
        </w:rPr>
      </w:pPr>
      <w:r>
        <w:rPr>
          <w:rFonts w:hint="eastAsia" w:ascii="仿宋" w:hAnsi="仿宋" w:eastAsia="仿宋" w:cs="仿宋"/>
          <w:b w:val="0"/>
          <w:bCs/>
          <w:sz w:val="32"/>
          <w:szCs w:val="32"/>
        </w:rPr>
        <w:t>(八)拟订全市（局）林业产业发展规划和产业政策，指导和推动林业产业高质量发展。依法负责对全市（局）林区林业专用公路的管理。拟订林业和草地资源优化配置及木材利用政策,拟订相关林业产业地方标准并监督实施,组织、指导林产品质量监督。指导生态乡村振兴相关工作。</w:t>
      </w:r>
    </w:p>
    <w:p>
      <w:pPr>
        <w:widowControl/>
        <w:numPr>
          <w:ilvl w:val="0"/>
          <w:numId w:val="0"/>
        </w:numPr>
        <w:spacing w:line="580" w:lineRule="exact"/>
        <w:jc w:val="left"/>
        <w:rPr>
          <w:rFonts w:hint="eastAsia" w:ascii="仿宋" w:hAnsi="仿宋" w:eastAsia="仿宋" w:cs="仿宋"/>
          <w:b w:val="0"/>
          <w:bCs/>
          <w:sz w:val="32"/>
          <w:szCs w:val="32"/>
        </w:rPr>
      </w:pPr>
      <w:r>
        <w:rPr>
          <w:rFonts w:hint="eastAsia" w:ascii="仿宋" w:hAnsi="仿宋" w:eastAsia="仿宋" w:cs="仿宋"/>
          <w:b w:val="0"/>
          <w:bCs/>
          <w:sz w:val="32"/>
          <w:szCs w:val="32"/>
        </w:rPr>
        <w:t xml:space="preserve"> (九)指导全市（局）国有林场基本建设和发展,组织林木种子、草种种质资源普查，组织建立种质资源库，负责良种选育推广,管理林木种苗、草种生产经营行为，监管林木种苗、草种质量。监督管理林业和草地生物种质资源、转基因生物安全、植物新品种保护。 </w:t>
      </w:r>
    </w:p>
    <w:p>
      <w:pPr>
        <w:widowControl/>
        <w:numPr>
          <w:ilvl w:val="0"/>
          <w:numId w:val="0"/>
        </w:numPr>
        <w:spacing w:line="580" w:lineRule="exact"/>
        <w:jc w:val="left"/>
        <w:rPr>
          <w:rFonts w:hint="eastAsia" w:ascii="仿宋" w:hAnsi="仿宋" w:eastAsia="仿宋" w:cs="仿宋"/>
          <w:b w:val="0"/>
          <w:bCs/>
          <w:sz w:val="32"/>
          <w:szCs w:val="32"/>
        </w:rPr>
      </w:pPr>
      <w:r>
        <w:rPr>
          <w:rFonts w:hint="eastAsia" w:ascii="仿宋" w:hAnsi="仿宋" w:eastAsia="仿宋" w:cs="仿宋"/>
          <w:b w:val="0"/>
          <w:bCs/>
          <w:sz w:val="32"/>
          <w:szCs w:val="32"/>
        </w:rPr>
        <w:t>(十)负责落实综合防灾减灾规划相关要求, 组织编制森林和草地火灾防治规划和防护标准并指导实施,指导开展防火巡护、火源管理、防火设施建设等工作。组织指导国有林场开展宣传教育、监测预警、督促检查等防火工作。必要时，可以提请市应急管理局，以市应急指挥机构名义，部署相关防治工作。</w:t>
      </w:r>
    </w:p>
    <w:p>
      <w:pPr>
        <w:widowControl/>
        <w:numPr>
          <w:ilvl w:val="0"/>
          <w:numId w:val="0"/>
        </w:numPr>
        <w:spacing w:line="580" w:lineRule="exact"/>
        <w:jc w:val="left"/>
        <w:rPr>
          <w:rFonts w:hint="eastAsia" w:ascii="仿宋" w:hAnsi="仿宋" w:eastAsia="仿宋" w:cs="仿宋"/>
          <w:b w:val="0"/>
          <w:bCs/>
          <w:sz w:val="32"/>
          <w:szCs w:val="32"/>
        </w:rPr>
      </w:pPr>
      <w:r>
        <w:rPr>
          <w:rFonts w:hint="eastAsia" w:ascii="仿宋" w:hAnsi="仿宋" w:eastAsia="仿宋" w:cs="仿宋"/>
          <w:b w:val="0"/>
          <w:bCs/>
          <w:sz w:val="32"/>
          <w:szCs w:val="32"/>
        </w:rPr>
        <w:t xml:space="preserve">(十一)承担林业安全生产监督管理职责，指导，协调林业企事业单位的森林采伐和林产品加工生产经营中的安全监督管理工作, 负责所属企事业单位的安全生产管理。 </w:t>
      </w:r>
    </w:p>
    <w:p>
      <w:pPr>
        <w:widowControl/>
        <w:numPr>
          <w:ilvl w:val="0"/>
          <w:numId w:val="0"/>
        </w:numPr>
        <w:spacing w:line="580" w:lineRule="exact"/>
        <w:jc w:val="left"/>
        <w:rPr>
          <w:rFonts w:hint="eastAsia" w:ascii="仿宋" w:hAnsi="仿宋" w:eastAsia="仿宋" w:cs="仿宋"/>
          <w:b w:val="0"/>
          <w:bCs/>
          <w:sz w:val="32"/>
          <w:szCs w:val="32"/>
        </w:rPr>
      </w:pPr>
      <w:r>
        <w:rPr>
          <w:rFonts w:hint="eastAsia" w:ascii="仿宋" w:hAnsi="仿宋" w:eastAsia="仿宋" w:cs="仿宋"/>
          <w:b w:val="0"/>
          <w:bCs/>
          <w:sz w:val="32"/>
          <w:szCs w:val="32"/>
        </w:rPr>
        <w:t>(十二)负责林业行业生态环境保护和节能减排工作</w:t>
      </w:r>
      <w:r>
        <w:rPr>
          <w:rFonts w:hint="eastAsia" w:ascii="仿宋" w:hAnsi="仿宋" w:eastAsia="仿宋" w:cs="仿宋"/>
          <w:b w:val="0"/>
          <w:bCs/>
          <w:sz w:val="32"/>
          <w:szCs w:val="32"/>
          <w:lang w:eastAsia="zh-CN"/>
        </w:rPr>
        <w:t>，</w:t>
      </w:r>
      <w:r>
        <w:rPr>
          <w:rFonts w:hint="eastAsia" w:ascii="仿宋" w:hAnsi="仿宋" w:eastAsia="仿宋" w:cs="仿宋"/>
          <w:b w:val="0"/>
          <w:bCs/>
          <w:sz w:val="32"/>
          <w:szCs w:val="32"/>
        </w:rPr>
        <w:t>督促指导相关单位落实生态环境保护责任制。</w:t>
      </w:r>
    </w:p>
    <w:p>
      <w:pPr>
        <w:widowControl/>
        <w:numPr>
          <w:ilvl w:val="0"/>
          <w:numId w:val="0"/>
        </w:numPr>
        <w:spacing w:line="580" w:lineRule="exact"/>
        <w:jc w:val="left"/>
        <w:rPr>
          <w:rFonts w:hint="eastAsia" w:ascii="仿宋" w:hAnsi="仿宋" w:eastAsia="仿宋" w:cs="仿宋"/>
          <w:b w:val="0"/>
          <w:bCs/>
          <w:sz w:val="32"/>
          <w:szCs w:val="32"/>
        </w:rPr>
      </w:pPr>
      <w:r>
        <w:rPr>
          <w:rFonts w:hint="eastAsia" w:ascii="仿宋" w:hAnsi="仿宋" w:eastAsia="仿宋" w:cs="仿宋"/>
          <w:b w:val="0"/>
          <w:bCs/>
          <w:sz w:val="32"/>
          <w:szCs w:val="32"/>
        </w:rPr>
        <w:t xml:space="preserve">(十三)监督管理林业和草地项目资金和国有资产,提出林业和草地预算内投资、市级财政性资金安排建议。指导全市（局）林业基本建设工作, 组织申报重点林业建设项目。参与拟订林业和草地经济调节政策, 组织实施林业和草地生态补偿工作。 </w:t>
      </w:r>
    </w:p>
    <w:p>
      <w:pPr>
        <w:widowControl/>
        <w:numPr>
          <w:ilvl w:val="0"/>
          <w:numId w:val="0"/>
        </w:numPr>
        <w:spacing w:line="580" w:lineRule="exact"/>
        <w:jc w:val="left"/>
        <w:rPr>
          <w:rFonts w:hint="eastAsia" w:ascii="仿宋" w:hAnsi="仿宋" w:eastAsia="仿宋" w:cs="仿宋"/>
          <w:b w:val="0"/>
          <w:bCs/>
          <w:sz w:val="32"/>
          <w:szCs w:val="32"/>
        </w:rPr>
      </w:pPr>
      <w:r>
        <w:rPr>
          <w:rFonts w:hint="eastAsia" w:ascii="仿宋" w:hAnsi="仿宋" w:eastAsia="仿宋" w:cs="仿宋"/>
          <w:b w:val="0"/>
          <w:bCs/>
          <w:sz w:val="32"/>
          <w:szCs w:val="32"/>
        </w:rPr>
        <w:t xml:space="preserve">(十四)负责全市（局）林业系统科技、教育工作，指导全市（局）全域林业系统人才队伍建设, 组织实施林业国际交流与合作事务，承担湿地、防治荒漠化、濒危野生动植物等国际公约庐山市履约工作。 </w:t>
      </w:r>
    </w:p>
    <w:p>
      <w:pPr>
        <w:widowControl/>
        <w:numPr>
          <w:ilvl w:val="0"/>
          <w:numId w:val="0"/>
        </w:numPr>
        <w:spacing w:line="580" w:lineRule="exact"/>
        <w:jc w:val="left"/>
        <w:rPr>
          <w:rFonts w:hint="eastAsia" w:ascii="仿宋" w:hAnsi="仿宋" w:eastAsia="仿宋" w:cs="仿宋"/>
          <w:b w:val="0"/>
          <w:bCs/>
          <w:sz w:val="32"/>
          <w:szCs w:val="32"/>
        </w:rPr>
      </w:pPr>
      <w:r>
        <w:rPr>
          <w:rFonts w:hint="eastAsia" w:ascii="仿宋" w:hAnsi="仿宋" w:eastAsia="仿宋" w:cs="仿宋"/>
          <w:b w:val="0"/>
          <w:bCs/>
          <w:sz w:val="32"/>
          <w:szCs w:val="32"/>
        </w:rPr>
        <w:t xml:space="preserve">(十五)完成庐山市委（庐山管理局党委）、庐山市政府（庐山管理局）的其他任务。 </w:t>
      </w:r>
    </w:p>
    <w:p>
      <w:pPr>
        <w:widowControl/>
        <w:numPr>
          <w:ilvl w:val="0"/>
          <w:numId w:val="0"/>
        </w:numPr>
        <w:spacing w:line="580" w:lineRule="exact"/>
        <w:jc w:val="left"/>
        <w:rPr>
          <w:rFonts w:hint="eastAsia" w:ascii="仿宋" w:hAnsi="仿宋" w:eastAsia="仿宋" w:cs="仿宋"/>
          <w:b w:val="0"/>
          <w:bCs/>
          <w:sz w:val="32"/>
          <w:szCs w:val="32"/>
        </w:rPr>
      </w:pPr>
      <w:r>
        <w:rPr>
          <w:rFonts w:hint="eastAsia" w:ascii="仿宋" w:hAnsi="仿宋" w:eastAsia="仿宋" w:cs="仿宋"/>
          <w:b w:val="0"/>
          <w:bCs/>
          <w:sz w:val="32"/>
          <w:szCs w:val="32"/>
        </w:rPr>
        <w:t xml:space="preserve">(十六)职能转变。切实推动林业生态文明体制机制创新,全面推行林长制,加大生态系统保护力度。实施重要生态系统保护和修复工程,大力推进国土绿化。加强森林、湿地、草地监督管理的统筹协调,保障国家生态安全。加快建立以国家公园为主体的自然保护地体系，统一推进全市各类自然保护地的清理规范和归并整合，构建统一规范高效、具有庐山特色的国家公园体制。 </w:t>
      </w:r>
    </w:p>
    <w:p>
      <w:pPr>
        <w:widowControl/>
        <w:numPr>
          <w:ilvl w:val="0"/>
          <w:numId w:val="0"/>
        </w:numPr>
        <w:spacing w:line="580" w:lineRule="exact"/>
        <w:jc w:val="left"/>
        <w:rPr>
          <w:rFonts w:hint="eastAsia" w:ascii="仿宋" w:hAnsi="仿宋" w:eastAsia="仿宋" w:cs="仿宋"/>
          <w:b w:val="0"/>
          <w:bCs/>
          <w:sz w:val="32"/>
          <w:szCs w:val="32"/>
        </w:rPr>
      </w:pPr>
      <w:r>
        <w:rPr>
          <w:rFonts w:hint="eastAsia" w:ascii="仿宋" w:hAnsi="仿宋" w:eastAsia="仿宋" w:cs="仿宋"/>
          <w:b w:val="0"/>
          <w:bCs/>
          <w:sz w:val="32"/>
          <w:szCs w:val="32"/>
        </w:rPr>
        <w:t>(十七)职责分工 1.与市自然资源局的有关职责分工。市（局）林业局负责组织开展全市（局）森林、湿地、草地、荒漠和陆生野生动植物资源动态监测与评价。市自然资源局负责全市（局）森林、湿地等资源调查和确权登记管理。 2.与市应急管理局的有关职责分工。市（局）林业局负责指导开展防火巡护、火源管理、防火设施建设等工作。市应急管理局负责森林火情监测预警和信息发布, 组织、指导、协调火灾扑救、调查评估和处理等工作。</w:t>
      </w:r>
    </w:p>
    <w:p>
      <w:pPr>
        <w:widowControl/>
        <w:numPr>
          <w:ilvl w:val="0"/>
          <w:numId w:val="0"/>
        </w:numPr>
        <w:spacing w:line="580" w:lineRule="exact"/>
        <w:jc w:val="left"/>
        <w:rPr>
          <w:rFonts w:hint="eastAsia" w:ascii="仿宋" w:hAnsi="仿宋" w:eastAsia="仿宋" w:cs="仿宋"/>
          <w:b w:val="0"/>
          <w:bCs/>
          <w:sz w:val="32"/>
          <w:szCs w:val="32"/>
        </w:rPr>
      </w:pPr>
    </w:p>
    <w:p>
      <w:pPr>
        <w:rPr>
          <w:rFonts w:hint="eastAsia" w:ascii="仿宋" w:hAnsi="仿宋" w:eastAsia="仿宋" w:cs="仿宋"/>
          <w:b/>
          <w:sz w:val="32"/>
          <w:szCs w:val="32"/>
        </w:rPr>
      </w:pPr>
      <w:r>
        <w:rPr>
          <w:rFonts w:hint="eastAsia" w:ascii="仿宋" w:hAnsi="仿宋" w:eastAsia="仿宋" w:cs="仿宋"/>
          <w:b/>
          <w:sz w:val="32"/>
          <w:szCs w:val="32"/>
        </w:rPr>
        <w:t>二、机构设置及人员情况</w:t>
      </w:r>
    </w:p>
    <w:p>
      <w:pPr>
        <w:ind w:firstLine="640" w:firstLineChars="200"/>
        <w:rPr>
          <w:rStyle w:val="14"/>
          <w:rFonts w:hint="eastAsia" w:ascii="仿宋" w:hAnsi="仿宋" w:eastAsia="仿宋" w:cs="仿宋"/>
          <w:b w:val="0"/>
          <w:bCs w:val="0"/>
          <w:sz w:val="32"/>
          <w:szCs w:val="32"/>
        </w:rPr>
      </w:pPr>
      <w:r>
        <w:rPr>
          <w:rFonts w:hint="eastAsia" w:ascii="仿宋" w:hAnsi="仿宋" w:eastAsia="仿宋" w:cs="仿宋"/>
          <w:b w:val="0"/>
          <w:bCs w:val="0"/>
          <w:color w:val="000000" w:themeColor="text1"/>
          <w:sz w:val="32"/>
          <w:szCs w:val="32"/>
        </w:rPr>
        <w:t>202</w:t>
      </w:r>
      <w:r>
        <w:rPr>
          <w:rFonts w:hint="eastAsia" w:ascii="仿宋" w:hAnsi="仿宋" w:eastAsia="仿宋" w:cs="仿宋"/>
          <w:b w:val="0"/>
          <w:bCs w:val="0"/>
          <w:color w:val="000000" w:themeColor="text1"/>
          <w:sz w:val="32"/>
          <w:szCs w:val="32"/>
          <w:lang w:val="en-US" w:eastAsia="zh-CN"/>
        </w:rPr>
        <w:t>5</w:t>
      </w:r>
      <w:r>
        <w:rPr>
          <w:rFonts w:hint="eastAsia" w:ascii="仿宋" w:hAnsi="仿宋" w:eastAsia="仿宋" w:cs="仿宋"/>
          <w:b w:val="0"/>
          <w:bCs w:val="0"/>
          <w:color w:val="000000" w:themeColor="text1"/>
          <w:sz w:val="32"/>
          <w:szCs w:val="32"/>
        </w:rPr>
        <w:t>年</w:t>
      </w:r>
      <w:r>
        <w:rPr>
          <w:rFonts w:hint="eastAsia" w:ascii="仿宋" w:hAnsi="仿宋" w:eastAsia="仿宋" w:cs="仿宋"/>
          <w:b w:val="0"/>
          <w:bCs w:val="0"/>
          <w:color w:val="000000" w:themeColor="text1"/>
          <w:sz w:val="32"/>
          <w:szCs w:val="32"/>
          <w:lang w:val="en-US" w:eastAsia="zh-CN"/>
        </w:rPr>
        <w:t>庐山市（局）林业局</w:t>
      </w:r>
      <w:r>
        <w:rPr>
          <w:rFonts w:hint="eastAsia" w:ascii="仿宋" w:hAnsi="仿宋" w:eastAsia="仿宋" w:cs="仿宋"/>
          <w:b w:val="0"/>
          <w:bCs w:val="0"/>
          <w:sz w:val="32"/>
          <w:szCs w:val="32"/>
        </w:rPr>
        <w:t>内设处室</w:t>
      </w:r>
      <w:r>
        <w:rPr>
          <w:rFonts w:hint="eastAsia" w:ascii="仿宋" w:hAnsi="仿宋" w:eastAsia="仿宋" w:cs="仿宋"/>
          <w:b w:val="0"/>
          <w:bCs w:val="0"/>
          <w:sz w:val="32"/>
          <w:szCs w:val="32"/>
          <w:u w:val="single"/>
        </w:rPr>
        <w:t xml:space="preserve"> </w:t>
      </w:r>
      <w:r>
        <w:rPr>
          <w:rFonts w:hint="eastAsia" w:ascii="仿宋" w:hAnsi="仿宋" w:eastAsia="仿宋" w:cs="仿宋"/>
          <w:b w:val="0"/>
          <w:bCs w:val="0"/>
          <w:sz w:val="32"/>
          <w:szCs w:val="32"/>
          <w:u w:val="single"/>
          <w:lang w:val="en-US" w:eastAsia="zh-CN"/>
        </w:rPr>
        <w:t>5</w:t>
      </w:r>
      <w:r>
        <w:rPr>
          <w:rFonts w:hint="eastAsia" w:ascii="仿宋" w:hAnsi="仿宋" w:eastAsia="仿宋" w:cs="仿宋"/>
          <w:b w:val="0"/>
          <w:bCs w:val="0"/>
          <w:sz w:val="32"/>
          <w:szCs w:val="32"/>
          <w:u w:val="single"/>
        </w:rPr>
        <w:t xml:space="preserve"> </w:t>
      </w:r>
      <w:r>
        <w:rPr>
          <w:rFonts w:hint="eastAsia" w:ascii="仿宋" w:hAnsi="仿宋" w:eastAsia="仿宋" w:cs="仿宋"/>
          <w:b w:val="0"/>
          <w:bCs w:val="0"/>
          <w:sz w:val="32"/>
          <w:szCs w:val="32"/>
        </w:rPr>
        <w:t xml:space="preserve"> 个，</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MERGEFIELD ${page540426799.ds376136392_REP_JX_BAS_AGENCY_INFO_DXQRSDW_S_BZRSXJ}</w:instrText>
      </w:r>
      <w:r>
        <w:rPr>
          <w:rFonts w:hint="eastAsia" w:ascii="仿宋" w:hAnsi="仿宋" w:eastAsia="仿宋" w:cs="仿宋"/>
          <w:sz w:val="32"/>
          <w:szCs w:val="32"/>
        </w:rPr>
        <w:fldChar w:fldCharType="separate"/>
      </w:r>
      <w:r>
        <w:rPr>
          <w:rFonts w:hint="eastAsia" w:ascii="仿宋" w:hAnsi="仿宋" w:eastAsia="仿宋" w:cs="仿宋"/>
          <w:sz w:val="32"/>
          <w:szCs w:val="32"/>
        </w:rPr>
        <w:t>编制人数小计</w:t>
      </w:r>
      <w:r>
        <w:rPr>
          <w:rFonts w:hint="eastAsia" w:ascii="仿宋" w:hAnsi="仿宋" w:eastAsia="仿宋" w:cs="仿宋"/>
          <w:sz w:val="32"/>
          <w:szCs w:val="32"/>
          <w:lang w:val="en-US" w:eastAsia="zh-CN"/>
        </w:rPr>
        <w:t>80</w:t>
      </w:r>
      <w:r>
        <w:rPr>
          <w:rFonts w:hint="eastAsia" w:ascii="仿宋" w:hAnsi="仿宋" w:eastAsia="仿宋" w:cs="仿宋"/>
          <w:sz w:val="32"/>
          <w:szCs w:val="32"/>
        </w:rPr>
        <w:t>人,</w:t>
      </w:r>
      <w:r>
        <w:rPr>
          <w:rFonts w:hint="eastAsia" w:ascii="仿宋" w:hAnsi="仿宋" w:eastAsia="仿宋" w:cs="仿宋"/>
          <w:sz w:val="32"/>
          <w:szCs w:val="32"/>
        </w:rPr>
        <w:fldChar w:fldCharType="end"/>
      </w:r>
      <w:r>
        <w:rPr>
          <w:rFonts w:hint="eastAsia" w:ascii="仿宋" w:hAnsi="仿宋" w:eastAsia="仿宋" w:cs="仿宋"/>
          <w:sz w:val="32"/>
          <w:szCs w:val="32"/>
        </w:rPr>
        <w:t>其中：</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MERGEFIELD ${page540426799.ds376136392_REP_JX_BAS_AGENCY_INFO_DXQRSDW_S_BZRSMX}</w:instrText>
      </w:r>
      <w:r>
        <w:rPr>
          <w:rFonts w:hint="eastAsia" w:ascii="仿宋" w:hAnsi="仿宋" w:eastAsia="仿宋" w:cs="仿宋"/>
          <w:sz w:val="32"/>
          <w:szCs w:val="32"/>
        </w:rPr>
        <w:fldChar w:fldCharType="separate"/>
      </w:r>
      <w:r>
        <w:rPr>
          <w:rFonts w:hint="eastAsia" w:ascii="仿宋" w:hAnsi="仿宋" w:eastAsia="仿宋" w:cs="仿宋"/>
          <w:sz w:val="32"/>
          <w:szCs w:val="32"/>
        </w:rPr>
        <w:t>行政编制人数</w:t>
      </w:r>
      <w:r>
        <w:rPr>
          <w:rFonts w:hint="eastAsia" w:ascii="仿宋" w:hAnsi="仿宋" w:eastAsia="仿宋" w:cs="仿宋"/>
          <w:sz w:val="32"/>
          <w:szCs w:val="32"/>
          <w:lang w:val="en-US" w:eastAsia="zh-CN"/>
        </w:rPr>
        <w:t>23</w:t>
      </w:r>
      <w:r>
        <w:rPr>
          <w:rFonts w:hint="eastAsia" w:ascii="仿宋" w:hAnsi="仿宋" w:eastAsia="仿宋" w:cs="仿宋"/>
          <w:sz w:val="32"/>
          <w:szCs w:val="32"/>
        </w:rPr>
        <w:t>人。</w:t>
      </w:r>
      <w:r>
        <w:rPr>
          <w:rFonts w:hint="eastAsia" w:ascii="仿宋" w:hAnsi="仿宋" w:eastAsia="仿宋" w:cs="仿宋"/>
          <w:sz w:val="32"/>
          <w:szCs w:val="32"/>
        </w:rPr>
        <w:fldChar w:fldCharType="end"/>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MERGEFIELD ${page540426799.ds376136392_REP_JX_BAS_AGENCY_INFO_DXQRSDW_S_SYRSXJ}</w:instrText>
      </w:r>
      <w:r>
        <w:rPr>
          <w:rFonts w:hint="eastAsia" w:ascii="仿宋" w:hAnsi="仿宋" w:eastAsia="仿宋" w:cs="仿宋"/>
          <w:sz w:val="32"/>
          <w:szCs w:val="32"/>
        </w:rPr>
        <w:fldChar w:fldCharType="separate"/>
      </w:r>
      <w:r>
        <w:rPr>
          <w:rFonts w:hint="eastAsia" w:ascii="仿宋" w:hAnsi="仿宋" w:eastAsia="仿宋" w:cs="仿宋"/>
          <w:sz w:val="32"/>
          <w:szCs w:val="32"/>
        </w:rPr>
        <w:t>实有人数小计</w:t>
      </w:r>
      <w:r>
        <w:rPr>
          <w:rFonts w:hint="eastAsia" w:ascii="仿宋" w:hAnsi="仿宋" w:eastAsia="仿宋" w:cs="仿宋"/>
          <w:sz w:val="32"/>
          <w:szCs w:val="32"/>
          <w:lang w:val="en-US" w:eastAsia="zh-CN"/>
        </w:rPr>
        <w:t>142</w:t>
      </w:r>
      <w:r>
        <w:rPr>
          <w:rFonts w:hint="eastAsia" w:ascii="仿宋" w:hAnsi="仿宋" w:eastAsia="仿宋" w:cs="仿宋"/>
          <w:sz w:val="32"/>
          <w:szCs w:val="32"/>
        </w:rPr>
        <w:t>人,</w:t>
      </w:r>
      <w:r>
        <w:rPr>
          <w:rFonts w:hint="eastAsia" w:ascii="仿宋" w:hAnsi="仿宋" w:eastAsia="仿宋" w:cs="仿宋"/>
          <w:sz w:val="32"/>
          <w:szCs w:val="32"/>
        </w:rPr>
        <w:fldChar w:fldCharType="end"/>
      </w:r>
      <w:r>
        <w:rPr>
          <w:rFonts w:hint="eastAsia" w:ascii="仿宋" w:hAnsi="仿宋" w:eastAsia="仿宋" w:cs="仿宋"/>
          <w:sz w:val="32"/>
          <w:szCs w:val="32"/>
        </w:rPr>
        <w:t>其中：</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MERGEFIELD ${page540426799.ds376136392_REP_JX_BAS_AGENCY_INFO_DXQRSDW_S_ZZRSXJ}</w:instrText>
      </w:r>
      <w:r>
        <w:rPr>
          <w:rFonts w:hint="eastAsia" w:ascii="仿宋" w:hAnsi="仿宋" w:eastAsia="仿宋" w:cs="仿宋"/>
          <w:sz w:val="32"/>
          <w:szCs w:val="32"/>
        </w:rPr>
        <w:fldChar w:fldCharType="separate"/>
      </w:r>
      <w:r>
        <w:rPr>
          <w:rFonts w:hint="eastAsia" w:ascii="仿宋" w:hAnsi="仿宋" w:eastAsia="仿宋" w:cs="仿宋"/>
          <w:sz w:val="32"/>
          <w:szCs w:val="32"/>
        </w:rPr>
        <w:t>在职人数小计</w:t>
      </w:r>
      <w:r>
        <w:rPr>
          <w:rFonts w:hint="eastAsia" w:ascii="仿宋" w:hAnsi="仿宋" w:eastAsia="仿宋" w:cs="仿宋"/>
          <w:sz w:val="32"/>
          <w:szCs w:val="32"/>
          <w:lang w:val="en-US" w:eastAsia="zh-CN"/>
        </w:rPr>
        <w:t>63</w:t>
      </w:r>
      <w:r>
        <w:rPr>
          <w:rFonts w:hint="eastAsia" w:ascii="仿宋" w:hAnsi="仿宋" w:eastAsia="仿宋" w:cs="仿宋"/>
          <w:sz w:val="32"/>
          <w:szCs w:val="32"/>
        </w:rPr>
        <w:t>人,</w:t>
      </w:r>
      <w:r>
        <w:rPr>
          <w:rFonts w:hint="eastAsia" w:ascii="仿宋" w:hAnsi="仿宋" w:eastAsia="仿宋" w:cs="仿宋"/>
          <w:sz w:val="32"/>
          <w:szCs w:val="32"/>
        </w:rPr>
        <w:fldChar w:fldCharType="end"/>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MERGEFIELD ${page540426799.ds376136392_REP_JX_BAS_AGENCY_INFO_DXQRSDW_S_ZZRSMX}</w:instrText>
      </w:r>
      <w:r>
        <w:rPr>
          <w:rFonts w:hint="eastAsia" w:ascii="仿宋" w:hAnsi="仿宋" w:eastAsia="仿宋" w:cs="仿宋"/>
          <w:sz w:val="32"/>
          <w:szCs w:val="32"/>
        </w:rPr>
        <w:fldChar w:fldCharType="separate"/>
      </w:r>
      <w:r>
        <w:rPr>
          <w:rFonts w:hint="eastAsia" w:ascii="仿宋" w:hAnsi="仿宋" w:eastAsia="仿宋" w:cs="仿宋"/>
          <w:sz w:val="32"/>
          <w:szCs w:val="32"/>
        </w:rPr>
        <w:t>行政在职人数</w:t>
      </w:r>
      <w:r>
        <w:rPr>
          <w:rFonts w:hint="eastAsia" w:ascii="仿宋" w:hAnsi="仿宋" w:eastAsia="仿宋" w:cs="仿宋"/>
          <w:sz w:val="32"/>
          <w:szCs w:val="32"/>
          <w:lang w:val="en-US" w:eastAsia="zh-CN"/>
        </w:rPr>
        <w:t>23</w:t>
      </w:r>
      <w:r>
        <w:rPr>
          <w:rFonts w:hint="eastAsia" w:ascii="仿宋" w:hAnsi="仿宋" w:eastAsia="仿宋" w:cs="仿宋"/>
          <w:sz w:val="32"/>
          <w:szCs w:val="32"/>
        </w:rPr>
        <w:t>人。</w:t>
      </w:r>
      <w:r>
        <w:rPr>
          <w:rFonts w:hint="eastAsia" w:ascii="仿宋" w:hAnsi="仿宋" w:eastAsia="仿宋" w:cs="仿宋"/>
          <w:sz w:val="32"/>
          <w:szCs w:val="32"/>
        </w:rPr>
        <w:fldChar w:fldCharType="end"/>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MERGEFIELD ${page540426799.ds376136392_REP_JX_BAS_AGENCY_INFO_DXQRSDW_S_QTRSMX}</w:instrText>
      </w:r>
      <w:r>
        <w:rPr>
          <w:rFonts w:hint="eastAsia" w:ascii="仿宋" w:hAnsi="仿宋" w:eastAsia="仿宋" w:cs="仿宋"/>
          <w:sz w:val="32"/>
          <w:szCs w:val="32"/>
        </w:rPr>
        <w:fldChar w:fldCharType="separate"/>
      </w:r>
      <w:r>
        <w:rPr>
          <w:rFonts w:hint="eastAsia" w:ascii="仿宋" w:hAnsi="仿宋" w:eastAsia="仿宋" w:cs="仿宋"/>
          <w:sz w:val="32"/>
          <w:szCs w:val="32"/>
        </w:rPr>
        <w:t>退休人数小计</w:t>
      </w:r>
      <w:r>
        <w:rPr>
          <w:rFonts w:hint="eastAsia" w:ascii="仿宋" w:hAnsi="仿宋" w:eastAsia="仿宋" w:cs="仿宋"/>
          <w:sz w:val="32"/>
          <w:szCs w:val="32"/>
          <w:lang w:val="en-US" w:eastAsia="zh-CN"/>
        </w:rPr>
        <w:t>71</w:t>
      </w:r>
      <w:r>
        <w:rPr>
          <w:rFonts w:hint="eastAsia" w:ascii="仿宋" w:hAnsi="仿宋" w:eastAsia="仿宋" w:cs="仿宋"/>
          <w:sz w:val="32"/>
          <w:szCs w:val="32"/>
        </w:rPr>
        <w:t>人,遗属人数</w:t>
      </w:r>
      <w:r>
        <w:rPr>
          <w:rFonts w:hint="eastAsia" w:ascii="仿宋" w:hAnsi="仿宋" w:eastAsia="仿宋" w:cs="仿宋"/>
          <w:sz w:val="32"/>
          <w:szCs w:val="32"/>
          <w:lang w:val="en-US" w:eastAsia="zh-CN"/>
        </w:rPr>
        <w:t>8</w:t>
      </w:r>
      <w:r>
        <w:rPr>
          <w:rFonts w:hint="eastAsia" w:ascii="仿宋" w:hAnsi="仿宋" w:eastAsia="仿宋" w:cs="仿宋"/>
          <w:sz w:val="32"/>
          <w:szCs w:val="32"/>
        </w:rPr>
        <w:t>人。</w:t>
      </w:r>
      <w:r>
        <w:rPr>
          <w:rFonts w:hint="eastAsia" w:ascii="仿宋" w:hAnsi="仿宋" w:eastAsia="仿宋" w:cs="仿宋"/>
          <w:sz w:val="32"/>
          <w:szCs w:val="32"/>
        </w:rPr>
        <w:fldChar w:fldCharType="end"/>
      </w:r>
    </w:p>
    <w:p>
      <w:pPr>
        <w:numPr>
          <w:ilvl w:val="0"/>
          <w:numId w:val="3"/>
        </w:numPr>
        <w:ind w:firstLine="640" w:firstLineChars="200"/>
        <w:rPr>
          <w:rFonts w:hint="eastAsia" w:ascii="仿宋" w:hAnsi="仿宋" w:eastAsia="仿宋" w:cs="仿宋"/>
          <w:b w:val="0"/>
          <w:bCs w:val="0"/>
          <w:color w:val="000000"/>
          <w:sz w:val="32"/>
          <w:szCs w:val="32"/>
        </w:rPr>
      </w:pPr>
      <w:r>
        <w:rPr>
          <w:rFonts w:hint="eastAsia" w:ascii="仿宋" w:hAnsi="仿宋" w:eastAsia="仿宋" w:cs="仿宋"/>
          <w:b w:val="0"/>
          <w:bCs w:val="0"/>
          <w:color w:val="000000"/>
          <w:sz w:val="32"/>
          <w:szCs w:val="32"/>
        </w:rPr>
        <w:t>综合科。负责机关日常运转工作。负责办文、监印、 文电处理、机要、档案管理等工作；承办党建、党风廉政建设具 体工作；负责社会治安综合治理、信访维稳、人事、劳动工资等 工作；负责财务管理和固定资产管理等工作；负责离退休人员的 服务和管理工作；负责宣传通讯报道和政务信息等工作；负责理 论研讨、干部培训、会议组织及保障等工作；负责精神文明建设、 考核等工作。</w:t>
      </w:r>
    </w:p>
    <w:p>
      <w:pPr>
        <w:numPr>
          <w:ilvl w:val="0"/>
          <w:numId w:val="3"/>
        </w:numPr>
        <w:ind w:left="0" w:leftChars="0" w:firstLine="640" w:firstLineChars="200"/>
        <w:rPr>
          <w:rFonts w:hint="eastAsia" w:ascii="仿宋" w:hAnsi="仿宋" w:eastAsia="仿宋" w:cs="仿宋"/>
          <w:b w:val="0"/>
          <w:bCs w:val="0"/>
          <w:color w:val="000000"/>
          <w:sz w:val="32"/>
          <w:szCs w:val="32"/>
        </w:rPr>
      </w:pPr>
      <w:r>
        <w:rPr>
          <w:rFonts w:hint="eastAsia" w:ascii="仿宋" w:hAnsi="仿宋" w:eastAsia="仿宋" w:cs="仿宋"/>
          <w:b w:val="0"/>
          <w:bCs w:val="0"/>
          <w:color w:val="000000"/>
          <w:sz w:val="32"/>
          <w:szCs w:val="32"/>
        </w:rPr>
        <w:t xml:space="preserve">林业产业发展科。起草全市（局）国土绿化有关政策。 拟订防沙治沙、沙化土地封禁保护区建设规划、相关标准和技术 规程并监督实施。综合管理重点生态保护修复工程，组织实施防沙治沙重点生态工程。指导植树造林、封山育林和以植树种草等 生物措施防治水土流失工作。负责生态公益林的培育保护、林业 及生态建设的生态补偿制度的实施。指导全市（局）油茶的种植、 培育。承担古树名木保护、林业应对气候变化相关工作。承担防 治荒漠化公约庐山市履约工作。组织拟定全市（局）林业产业年 度计划并监督实施。指导对森林、湿地、草地、荒漠和陆生野生 动植物资源的开发利用。组织指导林产品质量监督。负责全市（局） 林业行业安全生产的监督管理。指导、协调林业企事业单位的森 林采伐和林产品加工生产经营中的安全生产管理。承担全市（局） 林业和草地科技标准化、质量检验、监测和知识产权等相关工作， 组织开展林业和草地科学研究、成果转化和技术推广工作。监督 管理林业和草地生物种质资源、转基因生物安全。指导国有林场 基本建设和发展。承担林木种子、草种管理工作，组织种质资源 普查、收集、评价、利用和种质资源库建设。组织良种选育、审 定、示范推广。指导良种基地、保障性苗圃建设。监督管理林木 种苗、草种质量和生产经营行为。指导森林苗圃、国有林场的建 设。承担局生态乡村振兴相关工作。 </w:t>
      </w:r>
    </w:p>
    <w:p>
      <w:pPr>
        <w:numPr>
          <w:ilvl w:val="0"/>
          <w:numId w:val="3"/>
        </w:numPr>
        <w:ind w:left="0" w:leftChars="0" w:firstLine="640" w:firstLineChars="200"/>
        <w:rPr>
          <w:rFonts w:hint="eastAsia" w:ascii="仿宋" w:hAnsi="仿宋" w:eastAsia="仿宋" w:cs="仿宋"/>
          <w:b w:val="0"/>
          <w:bCs w:val="0"/>
          <w:color w:val="000000"/>
          <w:sz w:val="32"/>
          <w:szCs w:val="32"/>
        </w:rPr>
      </w:pPr>
      <w:r>
        <w:rPr>
          <w:rFonts w:hint="eastAsia" w:ascii="仿宋" w:hAnsi="仿宋" w:eastAsia="仿宋" w:cs="仿宋"/>
          <w:b w:val="0"/>
          <w:bCs w:val="0"/>
          <w:color w:val="000000"/>
          <w:sz w:val="32"/>
          <w:szCs w:val="32"/>
        </w:rPr>
        <w:t>森林资源管理科。承担森林、湿地、草地、荒漠资源 动态监测与评价工作。拟订森林资源保护发展的政策措施，编制 全市森林采伐限额。承担林地相关管理工作，组织编制全市林地 保护利用规划，指导编制森林经营规划和森林经营方案并监督实 施，监督管理国有森林资源。指导监督林木凭证采伐。指导基层林业站的建设和管理，提出全市（局）林业生态建设的政策建议， 负责林地地理信息系统更新维护工作。承担起草林业规范性文件 工作。负责全市（局）林业行政执法和执法监督工作。承担行政 应诉、行政复议和听证的有关工作。承担集体林权制度、国有林 场等改革相关工作。组织拟订农村林业发展的政策措施并指导实 施。指导农村林地林木承包经营、流转管理。指导全市（局）林 业专业合作经济组织建设。指导湿地和草地保护工作，组织实施 湿地生态修复、生态补偿工作和草地重点生态保护修复工程，负 责草地草畜平衡和草地生态修复治理工作，监督管理全市重要湿 地，监督管理湿地、草地的开发利用。承担国际湿地公约庐山市 履约工作。拟订全市林业产业建设、林业资源优化配置和木材利 政策。参与全市生态保护红线、永久基本农田、城镇开发边界划 定、调整工作。负责本部门政务服务事项的统一组织协调，组织 实施权限内行政许可事项和政务服务管理工作。组织开展全市（局） 陆生野生动植物资源调査和资源状况评估。监督管理全市（局） 陆生野生动植物保护、合理开发利用和疫源疫病监测工作。按分 工监督管理野生动植物进出口。承担濒危野生动植物种国际贸易 公约庐山市履约工作。</w:t>
      </w:r>
    </w:p>
    <w:p>
      <w:pPr>
        <w:numPr>
          <w:ilvl w:val="0"/>
          <w:numId w:val="3"/>
        </w:numPr>
        <w:ind w:left="0" w:leftChars="0" w:firstLine="640" w:firstLineChars="200"/>
        <w:rPr>
          <w:rFonts w:hint="eastAsia" w:ascii="仿宋" w:hAnsi="仿宋" w:eastAsia="仿宋" w:cs="仿宋"/>
          <w:b w:val="0"/>
          <w:bCs w:val="0"/>
          <w:color w:val="000000"/>
          <w:sz w:val="32"/>
          <w:szCs w:val="32"/>
        </w:rPr>
      </w:pPr>
      <w:r>
        <w:rPr>
          <w:rFonts w:hint="eastAsia" w:ascii="仿宋" w:hAnsi="仿宋" w:eastAsia="仿宋" w:cs="仿宋"/>
          <w:b w:val="0"/>
          <w:bCs w:val="0"/>
          <w:color w:val="000000"/>
          <w:sz w:val="32"/>
          <w:szCs w:val="32"/>
        </w:rPr>
        <w:t xml:space="preserve">自然保护地科（世界地质公园事务科）。负责组织编 制全市（局）风景名胜区总体规划、详细规划及专项规划，负责 组织编制庐山世界地质公园保护规划，负责建立庐山风景名胜区 规划体系并监督实施。负责编制、审核以世界地质公园为主体的自然保护地体系等涉及自然资源保护底线、利用上线的全市（局） 风景名胜区基础设施、公共服务设施、生态保护等专项规划，并 监督实施。负责组织景区内自然景观保护，承担风景名胜资源调 查、识别、建档、更新维护和保护情况年度报告等工作。监督管 理全市（局）自然保护区、风景名胜区、自然遗产、地质公园等 各类自然保护地,提出新建、调整各类国家级和省市级自然保护地 的审核建议。组织实施各类自然保护地生态修复工作。承担全市（局）世界自然遗产项目和世界自然与文化双重遗产项目相关工 作。负责组织风景名胜资源环境承载力和景区空间利用适宜性评价，拟订庐山风景名胜资源监测评估和预警机制。负责审核庐山 风景名胜区建设项目选址。负责审核庐山景区内房屋维修改造方 案及新建、改建、扩建项目设计方案。指导监督庐山景区内生态 公益林保护。 </w:t>
      </w:r>
    </w:p>
    <w:p>
      <w:pPr>
        <w:numPr>
          <w:ilvl w:val="0"/>
          <w:numId w:val="3"/>
        </w:numPr>
        <w:ind w:left="0" w:leftChars="0" w:firstLine="640" w:firstLineChars="200"/>
        <w:rPr>
          <w:rFonts w:hint="eastAsia" w:ascii="仿宋" w:hAnsi="仿宋" w:eastAsia="仿宋" w:cs="仿宋"/>
          <w:b w:val="0"/>
          <w:bCs w:val="0"/>
          <w:color w:val="000000"/>
          <w:sz w:val="32"/>
          <w:szCs w:val="32"/>
        </w:rPr>
      </w:pPr>
      <w:bookmarkStart w:id="2" w:name="_GoBack"/>
      <w:bookmarkEnd w:id="2"/>
      <w:r>
        <w:rPr>
          <w:rFonts w:hint="eastAsia" w:ascii="仿宋" w:hAnsi="仿宋" w:eastAsia="仿宋" w:cs="仿宋"/>
          <w:b w:val="0"/>
          <w:bCs w:val="0"/>
          <w:color w:val="000000"/>
          <w:sz w:val="32"/>
          <w:szCs w:val="32"/>
        </w:rPr>
        <w:t>灾害防治科。承担林业和草地灾害综合防治相关工作。 组织编制森林和草地火灾防治规划和防护标准并指导实施,组织 指导开展防火巡护、火源管理、防火设施建设等工作。组织指导 国有林场开展宣传教育、监测预警、督促检查等防火工作。编制 林业和草地有害生物防治规划并指导实施。指导林业和草地有害 生物防治、检疫和预测预报。承担局安全生产工作。</w:t>
      </w:r>
    </w:p>
    <w:p>
      <w:pPr>
        <w:numPr>
          <w:ilvl w:val="0"/>
          <w:numId w:val="0"/>
        </w:numPr>
        <w:ind w:leftChars="200"/>
        <w:rPr>
          <w:rFonts w:hint="eastAsia" w:ascii="仿宋" w:hAnsi="仿宋" w:eastAsia="仿宋" w:cs="仿宋"/>
          <w:b w:val="0"/>
          <w:bCs w:val="0"/>
          <w:color w:val="000000"/>
          <w:sz w:val="32"/>
          <w:szCs w:val="32"/>
        </w:rPr>
      </w:pPr>
      <w:r>
        <w:rPr>
          <w:rFonts w:hint="eastAsia" w:ascii="仿宋" w:hAnsi="仿宋" w:eastAsia="仿宋" w:cs="仿宋"/>
          <w:b/>
          <w:bCs/>
          <w:sz w:val="32"/>
          <w:szCs w:val="32"/>
        </w:rPr>
        <w:t>机关党组织。</w:t>
      </w:r>
      <w:r>
        <w:rPr>
          <w:rFonts w:hint="eastAsia" w:ascii="仿宋" w:hAnsi="仿宋" w:eastAsia="仿宋" w:cs="仿宋"/>
          <w:sz w:val="32"/>
          <w:szCs w:val="32"/>
        </w:rPr>
        <w:t>负责机关和所属单位的党群工作。</w:t>
      </w:r>
    </w:p>
    <w:p>
      <w:pPr>
        <w:numPr>
          <w:ilvl w:val="0"/>
          <w:numId w:val="0"/>
        </w:numPr>
        <w:rPr>
          <w:rFonts w:hint="eastAsia" w:ascii="仿宋" w:hAnsi="仿宋" w:eastAsia="仿宋" w:cs="仿宋"/>
          <w:b w:val="0"/>
          <w:bCs w:val="0"/>
          <w:color w:val="000000"/>
          <w:sz w:val="32"/>
          <w:szCs w:val="32"/>
        </w:rPr>
      </w:pPr>
    </w:p>
    <w:p>
      <w:pPr>
        <w:widowControl/>
        <w:spacing w:line="580" w:lineRule="exact"/>
        <w:jc w:val="center"/>
        <w:rPr>
          <w:rFonts w:hint="eastAsia" w:ascii="仿宋" w:hAnsi="仿宋" w:eastAsia="仿宋" w:cs="仿宋"/>
          <w:b/>
          <w:sz w:val="32"/>
          <w:szCs w:val="32"/>
        </w:rPr>
      </w:pPr>
    </w:p>
    <w:p>
      <w:pPr>
        <w:widowControl/>
        <w:spacing w:line="580" w:lineRule="exact"/>
        <w:jc w:val="center"/>
        <w:rPr>
          <w:rFonts w:ascii="仿宋_GB2312" w:eastAsia="仿宋_GB2312"/>
          <w:b/>
          <w:bCs w:val="0"/>
          <w:sz w:val="32"/>
          <w:szCs w:val="30"/>
        </w:rPr>
      </w:pPr>
      <w:r>
        <w:rPr>
          <w:rFonts w:hint="eastAsia" w:ascii="仿宋_GB2312" w:eastAsia="仿宋_GB2312"/>
          <w:b/>
          <w:bCs w:val="0"/>
          <w:sz w:val="32"/>
          <w:szCs w:val="30"/>
        </w:rPr>
        <w:t xml:space="preserve">第二部分  </w:t>
      </w:r>
      <w:r>
        <w:rPr>
          <w:rFonts w:hint="eastAsia" w:ascii="仿宋" w:hAnsi="仿宋" w:eastAsia="仿宋" w:cs="仿宋"/>
          <w:b/>
          <w:bCs w:val="0"/>
          <w:color w:val="000000" w:themeColor="text1"/>
          <w:sz w:val="32"/>
          <w:szCs w:val="32"/>
        </w:rPr>
        <w:t>202</w:t>
      </w:r>
      <w:r>
        <w:rPr>
          <w:rFonts w:hint="eastAsia" w:ascii="仿宋" w:hAnsi="仿宋" w:eastAsia="仿宋" w:cs="仿宋"/>
          <w:b/>
          <w:bCs w:val="0"/>
          <w:color w:val="000000" w:themeColor="text1"/>
          <w:sz w:val="32"/>
          <w:szCs w:val="32"/>
          <w:lang w:val="en-US" w:eastAsia="zh-CN"/>
        </w:rPr>
        <w:t>5</w:t>
      </w:r>
      <w:r>
        <w:rPr>
          <w:rFonts w:hint="eastAsia" w:ascii="仿宋" w:hAnsi="仿宋" w:eastAsia="仿宋" w:cs="仿宋"/>
          <w:b/>
          <w:bCs w:val="0"/>
          <w:color w:val="000000" w:themeColor="text1"/>
          <w:sz w:val="32"/>
          <w:szCs w:val="32"/>
        </w:rPr>
        <w:t>年</w:t>
      </w:r>
      <w:r>
        <w:rPr>
          <w:rFonts w:hint="eastAsia" w:ascii="仿宋" w:hAnsi="仿宋" w:eastAsia="仿宋" w:cs="仿宋"/>
          <w:b/>
          <w:bCs w:val="0"/>
          <w:color w:val="000000" w:themeColor="text1"/>
          <w:sz w:val="32"/>
          <w:szCs w:val="32"/>
          <w:lang w:val="en-US" w:eastAsia="zh-CN"/>
        </w:rPr>
        <w:t>庐山市（局）林业局</w:t>
      </w:r>
      <w:r>
        <w:rPr>
          <w:rFonts w:hint="eastAsia" w:ascii="仿宋_GB2312" w:eastAsia="仿宋_GB2312"/>
          <w:b/>
          <w:bCs w:val="0"/>
          <w:sz w:val="32"/>
          <w:szCs w:val="30"/>
        </w:rPr>
        <w:t>202</w:t>
      </w:r>
      <w:r>
        <w:rPr>
          <w:rFonts w:hint="eastAsia" w:ascii="仿宋_GB2312" w:eastAsia="仿宋_GB2312"/>
          <w:b/>
          <w:bCs w:val="0"/>
          <w:sz w:val="32"/>
          <w:szCs w:val="30"/>
          <w:lang w:val="en-US" w:eastAsia="zh-CN"/>
        </w:rPr>
        <w:t>5</w:t>
      </w:r>
      <w:r>
        <w:rPr>
          <w:rFonts w:hint="eastAsia" w:ascii="仿宋_GB2312" w:eastAsia="仿宋_GB2312"/>
          <w:b/>
          <w:bCs w:val="0"/>
          <w:sz w:val="32"/>
          <w:szCs w:val="30"/>
        </w:rPr>
        <w:t>年单位预算表</w:t>
      </w:r>
    </w:p>
    <w:p>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pPr>
        <w:widowControl/>
        <w:spacing w:line="580" w:lineRule="exact"/>
        <w:jc w:val="both"/>
        <w:rPr>
          <w:rFonts w:ascii="仿宋_GB2312" w:eastAsia="仿宋_GB2312"/>
          <w:b/>
          <w:sz w:val="32"/>
          <w:szCs w:val="30"/>
        </w:rPr>
      </w:pPr>
      <w:r>
        <w:rPr>
          <w:rFonts w:hint="eastAsia" w:ascii="仿宋_GB2312" w:hAnsi="Calibri" w:eastAsia="仿宋_GB2312" w:cs="宋体"/>
          <w:b/>
          <w:bCs w:val="0"/>
          <w:kern w:val="0"/>
          <w:sz w:val="32"/>
          <w:szCs w:val="32"/>
        </w:rPr>
        <w:t xml:space="preserve">第三部分 </w:t>
      </w:r>
      <w:r>
        <w:rPr>
          <w:rFonts w:hint="eastAsia" w:ascii="仿宋_GB2312" w:eastAsia="仿宋_GB2312"/>
          <w:b/>
          <w:bCs w:val="0"/>
          <w:sz w:val="32"/>
          <w:szCs w:val="30"/>
        </w:rPr>
        <w:t xml:space="preserve"> </w:t>
      </w:r>
      <w:r>
        <w:rPr>
          <w:rFonts w:hint="eastAsia" w:ascii="仿宋" w:hAnsi="仿宋" w:eastAsia="仿宋" w:cs="仿宋"/>
          <w:b/>
          <w:bCs w:val="0"/>
          <w:color w:val="000000" w:themeColor="text1"/>
          <w:sz w:val="32"/>
          <w:szCs w:val="32"/>
        </w:rPr>
        <w:t>202</w:t>
      </w:r>
      <w:r>
        <w:rPr>
          <w:rFonts w:hint="eastAsia" w:ascii="仿宋" w:hAnsi="仿宋" w:eastAsia="仿宋" w:cs="仿宋"/>
          <w:b/>
          <w:bCs w:val="0"/>
          <w:color w:val="000000" w:themeColor="text1"/>
          <w:sz w:val="32"/>
          <w:szCs w:val="32"/>
          <w:lang w:val="en-US" w:eastAsia="zh-CN"/>
        </w:rPr>
        <w:t>5</w:t>
      </w:r>
      <w:r>
        <w:rPr>
          <w:rFonts w:hint="eastAsia" w:ascii="仿宋" w:hAnsi="仿宋" w:eastAsia="仿宋" w:cs="仿宋"/>
          <w:b/>
          <w:bCs w:val="0"/>
          <w:color w:val="000000" w:themeColor="text1"/>
          <w:sz w:val="32"/>
          <w:szCs w:val="32"/>
        </w:rPr>
        <w:t>年</w:t>
      </w:r>
      <w:r>
        <w:rPr>
          <w:rFonts w:hint="eastAsia" w:ascii="仿宋" w:hAnsi="仿宋" w:eastAsia="仿宋" w:cs="仿宋"/>
          <w:b/>
          <w:bCs w:val="0"/>
          <w:color w:val="000000" w:themeColor="text1"/>
          <w:sz w:val="32"/>
          <w:szCs w:val="32"/>
          <w:lang w:val="en-US" w:eastAsia="zh-CN"/>
        </w:rPr>
        <w:t>庐山市（局）林业局</w:t>
      </w:r>
      <w:r>
        <w:rPr>
          <w:rFonts w:hint="eastAsia" w:ascii="仿宋_GB2312" w:eastAsia="仿宋_GB2312"/>
          <w:b/>
          <w:bCs w:val="0"/>
          <w:sz w:val="32"/>
          <w:szCs w:val="30"/>
        </w:rPr>
        <w:t>202</w:t>
      </w:r>
      <w:r>
        <w:rPr>
          <w:rFonts w:hint="eastAsia" w:ascii="仿宋_GB2312" w:eastAsia="仿宋_GB2312"/>
          <w:b/>
          <w:bCs w:val="0"/>
          <w:sz w:val="32"/>
          <w:szCs w:val="30"/>
          <w:lang w:val="en-US" w:eastAsia="zh-CN"/>
        </w:rPr>
        <w:t>5</w:t>
      </w:r>
      <w:r>
        <w:rPr>
          <w:rFonts w:hint="eastAsia" w:ascii="仿宋_GB2312" w:eastAsia="仿宋_GB2312"/>
          <w:b/>
          <w:bCs w:val="0"/>
          <w:sz w:val="32"/>
          <w:szCs w:val="30"/>
        </w:rPr>
        <w:t>年单位预算情</w:t>
      </w:r>
      <w:r>
        <w:rPr>
          <w:rFonts w:hint="eastAsia" w:ascii="仿宋_GB2312" w:eastAsia="仿宋_GB2312"/>
          <w:b/>
          <w:sz w:val="32"/>
          <w:szCs w:val="30"/>
        </w:rPr>
        <w:t>况说明</w:t>
      </w:r>
    </w:p>
    <w:p>
      <w:pPr>
        <w:widowControl/>
        <w:spacing w:line="580" w:lineRule="exact"/>
        <w:jc w:val="center"/>
        <w:rPr>
          <w:rFonts w:ascii="仿宋_GB2312" w:eastAsia="仿宋_GB2312"/>
          <w:b/>
          <w:sz w:val="32"/>
          <w:szCs w:val="30"/>
        </w:rPr>
      </w:pPr>
    </w:p>
    <w:p>
      <w:pPr>
        <w:widowControl/>
        <w:spacing w:line="580" w:lineRule="exact"/>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年单位预算收支情况说明</w:t>
      </w:r>
    </w:p>
    <w:p>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(一)收入预算情况</w:t>
      </w:r>
    </w:p>
    <w:p>
      <w:pPr>
        <w:widowControl/>
        <w:ind w:firstLine="640" w:firstLineChars="200"/>
        <w:rPr>
          <w:rFonts w:hint="eastAsia" w:ascii="仿宋" w:hAnsi="仿宋" w:eastAsia="仿宋" w:cs="仿宋"/>
          <w:color w:val="FF0000"/>
          <w:kern w:val="0"/>
          <w:sz w:val="32"/>
          <w:szCs w:val="32"/>
          <w:lang w:val="en-US" w:eastAsia="zh-CN"/>
        </w:rPr>
      </w:pPr>
      <w:r>
        <w:rPr>
          <w:rFonts w:hint="eastAsia" w:ascii="仿宋" w:hAnsi="仿宋" w:eastAsia="仿宋" w:cs="仿宋"/>
          <w:b w:val="0"/>
          <w:bCs w:val="0"/>
          <w:color w:val="000000" w:themeColor="text1"/>
          <w:sz w:val="32"/>
          <w:szCs w:val="32"/>
        </w:rPr>
        <w:t>202</w:t>
      </w:r>
      <w:r>
        <w:rPr>
          <w:rFonts w:hint="eastAsia" w:ascii="仿宋" w:hAnsi="仿宋" w:eastAsia="仿宋" w:cs="仿宋"/>
          <w:b w:val="0"/>
          <w:bCs w:val="0"/>
          <w:color w:val="000000" w:themeColor="text1"/>
          <w:sz w:val="32"/>
          <w:szCs w:val="32"/>
          <w:lang w:val="en-US" w:eastAsia="zh-CN"/>
        </w:rPr>
        <w:t>5</w:t>
      </w:r>
      <w:r>
        <w:rPr>
          <w:rFonts w:hint="eastAsia" w:ascii="仿宋" w:hAnsi="仿宋" w:eastAsia="仿宋" w:cs="仿宋"/>
          <w:b w:val="0"/>
          <w:bCs w:val="0"/>
          <w:color w:val="000000" w:themeColor="text1"/>
          <w:sz w:val="32"/>
          <w:szCs w:val="32"/>
        </w:rPr>
        <w:t>年</w:t>
      </w:r>
      <w:r>
        <w:rPr>
          <w:rFonts w:hint="eastAsia" w:ascii="仿宋" w:hAnsi="仿宋" w:eastAsia="仿宋" w:cs="仿宋"/>
          <w:b w:val="0"/>
          <w:bCs w:val="0"/>
          <w:color w:val="000000" w:themeColor="text1"/>
          <w:sz w:val="32"/>
          <w:szCs w:val="32"/>
          <w:lang w:val="en-US" w:eastAsia="zh-CN"/>
        </w:rPr>
        <w:t>庐山市（局）林业局</w:t>
      </w:r>
      <w:r>
        <w:rPr>
          <w:rFonts w:hint="eastAsia" w:ascii="仿宋" w:hAnsi="仿宋" w:eastAsia="仿宋" w:cs="仿宋"/>
          <w:kern w:val="0"/>
          <w:sz w:val="32"/>
          <w:szCs w:val="32"/>
        </w:rPr>
        <w:fldChar w:fldCharType="begin"/>
      </w:r>
      <w:r>
        <w:rPr>
          <w:rFonts w:hint="eastAsia" w:ascii="仿宋" w:hAnsi="仿宋" w:eastAsia="仿宋" w:cs="仿宋"/>
          <w:kern w:val="0"/>
          <w:sz w:val="32"/>
          <w:szCs w:val="32"/>
        </w:rPr>
        <w:instrText xml:space="preserve">MERGEFIELD ${page540426799.ds254512694_V_BGT_DEP_INCOME_DXQDW01_ZJ}</w:instrText>
      </w:r>
      <w:r>
        <w:rPr>
          <w:rFonts w:hint="eastAsia" w:ascii="仿宋" w:hAnsi="仿宋" w:eastAsia="仿宋" w:cs="仿宋"/>
          <w:kern w:val="0"/>
          <w:sz w:val="32"/>
          <w:szCs w:val="32"/>
        </w:rPr>
        <w:fldChar w:fldCharType="separate"/>
      </w:r>
      <w:r>
        <w:rPr>
          <w:rFonts w:hint="eastAsia" w:ascii="仿宋" w:hAnsi="仿宋" w:eastAsia="仿宋" w:cs="仿宋"/>
          <w:kern w:val="0"/>
          <w:sz w:val="32"/>
          <w:szCs w:val="32"/>
        </w:rPr>
        <w:t>收入预算总额为</w:t>
      </w:r>
      <w:r>
        <w:rPr>
          <w:rFonts w:hint="eastAsia" w:ascii="仿宋" w:hAnsi="仿宋" w:eastAsia="仿宋" w:cs="仿宋"/>
          <w:kern w:val="0"/>
          <w:sz w:val="32"/>
          <w:szCs w:val="32"/>
          <w:lang w:val="en-US" w:eastAsia="zh-CN"/>
        </w:rPr>
        <w:t>2148.88</w:t>
      </w:r>
      <w:r>
        <w:rPr>
          <w:rFonts w:hint="eastAsia" w:ascii="仿宋" w:hAnsi="仿宋" w:eastAsia="仿宋" w:cs="仿宋"/>
          <w:kern w:val="0"/>
          <w:sz w:val="32"/>
          <w:szCs w:val="32"/>
        </w:rPr>
        <w:t>万元,较上年预算安排</w:t>
      </w:r>
      <w:r>
        <w:rPr>
          <w:rFonts w:hint="eastAsia" w:ascii="仿宋" w:hAnsi="仿宋" w:eastAsia="仿宋" w:cs="仿宋"/>
          <w:kern w:val="0"/>
          <w:sz w:val="32"/>
          <w:szCs w:val="32"/>
          <w:lang w:val="en-US" w:eastAsia="zh-CN"/>
        </w:rPr>
        <w:t>减少591.82</w:t>
      </w:r>
      <w:r>
        <w:rPr>
          <w:rFonts w:hint="eastAsia" w:ascii="仿宋" w:hAnsi="仿宋" w:eastAsia="仿宋" w:cs="仿宋"/>
          <w:kern w:val="0"/>
          <w:sz w:val="32"/>
          <w:szCs w:val="32"/>
        </w:rPr>
        <w:t>万元;</w:t>
      </w:r>
      <w:r>
        <w:rPr>
          <w:rFonts w:hint="eastAsia" w:ascii="仿宋" w:hAnsi="仿宋" w:eastAsia="仿宋" w:cs="仿宋"/>
        </w:rPr>
        <w:fldChar w:fldCharType="end"/>
      </w:r>
      <w:r>
        <w:rPr>
          <w:rFonts w:hint="eastAsia" w:ascii="仿宋" w:hAnsi="仿宋" w:eastAsia="仿宋" w:cs="仿宋"/>
          <w:kern w:val="0"/>
          <w:sz w:val="32"/>
          <w:szCs w:val="32"/>
        </w:rPr>
        <w:fldChar w:fldCharType="begin"/>
      </w:r>
      <w:r>
        <w:rPr>
          <w:rFonts w:hint="eastAsia" w:ascii="仿宋" w:hAnsi="仿宋" w:eastAsia="仿宋" w:cs="仿宋"/>
          <w:kern w:val="0"/>
          <w:sz w:val="32"/>
          <w:szCs w:val="32"/>
        </w:rPr>
        <w:instrText xml:space="preserve">MERGEFIELD ${page540426799.ds254512694_V_BGT_DEP_INCOME_DXQDW01_SRXMMX}</w:instrText>
      </w:r>
      <w:r>
        <w:rPr>
          <w:rFonts w:hint="eastAsia" w:ascii="仿宋" w:hAnsi="仿宋" w:eastAsia="仿宋" w:cs="仿宋"/>
          <w:kern w:val="0"/>
          <w:sz w:val="32"/>
          <w:szCs w:val="32"/>
        </w:rPr>
        <w:fldChar w:fldCharType="separate"/>
      </w:r>
      <w:r>
        <w:rPr>
          <w:rFonts w:hint="eastAsia" w:ascii="仿宋" w:hAnsi="仿宋" w:eastAsia="仿宋" w:cs="仿宋"/>
          <w:kern w:val="0"/>
          <w:sz w:val="32"/>
          <w:szCs w:val="32"/>
        </w:rPr>
        <w:t>财政拨款收入</w:t>
      </w:r>
      <w:r>
        <w:rPr>
          <w:rFonts w:hint="eastAsia" w:ascii="仿宋" w:hAnsi="仿宋" w:eastAsia="仿宋" w:cs="仿宋"/>
          <w:kern w:val="0"/>
          <w:sz w:val="32"/>
          <w:szCs w:val="32"/>
          <w:lang w:val="en-US" w:eastAsia="zh-CN"/>
        </w:rPr>
        <w:t>2046.88</w:t>
      </w:r>
      <w:r>
        <w:rPr>
          <w:rFonts w:hint="eastAsia" w:ascii="仿宋" w:hAnsi="仿宋" w:eastAsia="仿宋" w:cs="仿宋"/>
          <w:kern w:val="0"/>
          <w:sz w:val="32"/>
          <w:szCs w:val="32"/>
        </w:rPr>
        <w:t>万元,较上年预算安排减少</w:t>
      </w:r>
      <w:r>
        <w:rPr>
          <w:rFonts w:hint="eastAsia" w:ascii="仿宋" w:hAnsi="仿宋" w:eastAsia="仿宋" w:cs="仿宋"/>
          <w:kern w:val="0"/>
          <w:sz w:val="32"/>
          <w:szCs w:val="32"/>
          <w:lang w:val="en-US" w:eastAsia="zh-CN"/>
        </w:rPr>
        <w:t>693.92</w:t>
      </w:r>
      <w:r>
        <w:rPr>
          <w:rFonts w:hint="eastAsia" w:ascii="仿宋" w:hAnsi="仿宋" w:eastAsia="仿宋" w:cs="仿宋"/>
          <w:kern w:val="0"/>
          <w:sz w:val="32"/>
          <w:szCs w:val="32"/>
        </w:rPr>
        <w:t>万元。</w:t>
      </w:r>
      <w:r>
        <w:rPr>
          <w:rFonts w:hint="eastAsia" w:ascii="仿宋" w:hAnsi="仿宋" w:eastAsia="仿宋" w:cs="仿宋"/>
        </w:rPr>
        <w:fldChar w:fldCharType="end"/>
      </w:r>
      <w:bookmarkStart w:id="1" w:name="OLE_LINK2"/>
      <w:r>
        <w:rPr>
          <w:rFonts w:hint="eastAsia" w:ascii="仿宋" w:hAnsi="仿宋" w:eastAsia="仿宋" w:cs="Times New Roman"/>
          <w:kern w:val="0"/>
          <w:sz w:val="32"/>
          <w:szCs w:val="32"/>
          <w:lang w:val="en-US" w:eastAsia="zh-CN"/>
        </w:rPr>
        <w:t>减少变化原因为：</w:t>
      </w:r>
      <w:r>
        <w:rPr>
          <w:rFonts w:hint="eastAsia" w:ascii="仿宋" w:hAnsi="仿宋" w:eastAsia="仿宋" w:cs="仿宋"/>
          <w:sz w:val="32"/>
          <w:szCs w:val="32"/>
        </w:rPr>
        <w:t>上年因以前年度未实施完项目列入了预算</w:t>
      </w:r>
      <w:r>
        <w:rPr>
          <w:rFonts w:hint="eastAsia" w:ascii="仿宋" w:hAnsi="仿宋" w:eastAsia="仿宋" w:cs="仿宋"/>
          <w:sz w:val="32"/>
          <w:szCs w:val="32"/>
          <w:lang w:eastAsia="zh-CN"/>
        </w:rPr>
        <w:t>。</w:t>
      </w:r>
    </w:p>
    <w:bookmarkEnd w:id="1"/>
    <w:p>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(二)支出预算情况</w:t>
      </w:r>
    </w:p>
    <w:p>
      <w:pPr>
        <w:widowControl/>
        <w:ind w:firstLine="640" w:firstLineChars="200"/>
        <w:rPr>
          <w:rFonts w:hint="eastAsia" w:ascii="仿宋" w:hAnsi="仿宋" w:eastAsia="仿宋" w:cs="仿宋"/>
          <w:color w:val="FF0000"/>
          <w:kern w:val="0"/>
          <w:sz w:val="32"/>
          <w:szCs w:val="32"/>
          <w:lang w:val="en-US" w:eastAsia="zh-CN"/>
        </w:rPr>
      </w:pPr>
      <w:r>
        <w:rPr>
          <w:rFonts w:hint="eastAsia" w:ascii="仿宋" w:hAnsi="仿宋" w:eastAsia="仿宋" w:cs="仿宋"/>
          <w:b w:val="0"/>
          <w:bCs w:val="0"/>
          <w:color w:val="000000" w:themeColor="text1"/>
          <w:sz w:val="32"/>
          <w:szCs w:val="32"/>
        </w:rPr>
        <w:t>202</w:t>
      </w:r>
      <w:r>
        <w:rPr>
          <w:rFonts w:hint="eastAsia" w:ascii="仿宋" w:hAnsi="仿宋" w:eastAsia="仿宋" w:cs="仿宋"/>
          <w:b w:val="0"/>
          <w:bCs w:val="0"/>
          <w:color w:val="000000" w:themeColor="text1"/>
          <w:sz w:val="32"/>
          <w:szCs w:val="32"/>
          <w:lang w:val="en-US" w:eastAsia="zh-CN"/>
        </w:rPr>
        <w:t>5</w:t>
      </w:r>
      <w:r>
        <w:rPr>
          <w:rFonts w:hint="eastAsia" w:ascii="仿宋" w:hAnsi="仿宋" w:eastAsia="仿宋" w:cs="仿宋"/>
          <w:b w:val="0"/>
          <w:bCs w:val="0"/>
          <w:color w:val="000000" w:themeColor="text1"/>
          <w:sz w:val="32"/>
          <w:szCs w:val="32"/>
        </w:rPr>
        <w:t>年</w:t>
      </w:r>
      <w:r>
        <w:rPr>
          <w:rFonts w:hint="eastAsia" w:ascii="仿宋" w:hAnsi="仿宋" w:eastAsia="仿宋" w:cs="仿宋"/>
          <w:b w:val="0"/>
          <w:bCs w:val="0"/>
          <w:color w:val="000000" w:themeColor="text1"/>
          <w:sz w:val="32"/>
          <w:szCs w:val="32"/>
          <w:lang w:val="en-US" w:eastAsia="zh-CN"/>
        </w:rPr>
        <w:t>庐山市（局）林业局</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${page540426799.ds357974894_REP_BGT_T_HC1100002019_DXQ02DW_S_ZJ}</w:instrText>
      </w:r>
      <w:r>
        <w:rPr>
          <w:rStyle w:val="11"/>
          <w:rFonts w:ascii="仿宋" w:hAnsi="仿宋" w:eastAsia="仿宋"/>
          <w:sz w:val="32"/>
          <w:szCs w:val="32"/>
        </w:rPr>
        <w:fldChar w:fldCharType="separate"/>
      </w:r>
      <w:r>
        <w:rPr>
          <w:rStyle w:val="11"/>
          <w:rFonts w:ascii="仿宋" w:hAnsi="仿宋" w:eastAsia="仿宋"/>
          <w:sz w:val="32"/>
          <w:szCs w:val="32"/>
        </w:rPr>
        <w:t>支出预算总额为</w:t>
      </w:r>
      <w:r>
        <w:rPr>
          <w:rStyle w:val="11"/>
          <w:rFonts w:hint="eastAsia" w:ascii="仿宋" w:hAnsi="仿宋" w:eastAsia="仿宋"/>
          <w:sz w:val="32"/>
          <w:szCs w:val="32"/>
          <w:lang w:val="en-US" w:eastAsia="zh-CN"/>
        </w:rPr>
        <w:t>2149.88</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591.82</w:t>
      </w:r>
      <w:r>
        <w:rPr>
          <w:rStyle w:val="11"/>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减少变化原因为：</w:t>
      </w:r>
      <w:r>
        <w:rPr>
          <w:rFonts w:hint="eastAsia" w:ascii="仿宋" w:hAnsi="仿宋" w:eastAsia="仿宋" w:cs="仿宋"/>
          <w:sz w:val="32"/>
          <w:szCs w:val="32"/>
        </w:rPr>
        <w:t>上年因以前年度未实施完项目列入了预算</w:t>
      </w:r>
      <w:r>
        <w:rPr>
          <w:rFonts w:hint="eastAsia" w:ascii="仿宋" w:hAnsi="仿宋" w:eastAsia="仿宋" w:cs="仿宋"/>
          <w:sz w:val="32"/>
          <w:szCs w:val="32"/>
          <w:lang w:eastAsia="zh-CN"/>
        </w:rPr>
        <w:t>。</w:t>
      </w:r>
    </w:p>
    <w:p>
      <w:pPr>
        <w:widowControl/>
        <w:ind w:firstLine="640" w:firstLineChars="200"/>
        <w:rPr>
          <w:rStyle w:val="11"/>
          <w:rFonts w:ascii="仿宋" w:hAnsi="仿宋" w:eastAsia="仿宋"/>
          <w:sz w:val="32"/>
          <w:szCs w:val="32"/>
        </w:rPr>
      </w:pPr>
      <w:r>
        <w:rPr>
          <w:rStyle w:val="11"/>
          <w:rFonts w:hint="eastAsia" w:ascii="仿宋" w:hAnsi="仿宋" w:eastAsia="仿宋"/>
          <w:sz w:val="32"/>
          <w:szCs w:val="32"/>
        </w:rPr>
        <w:t>其中：按</w:t>
      </w:r>
      <w:r>
        <w:rPr>
          <w:rStyle w:val="11"/>
          <w:rFonts w:hint="eastAsia" w:ascii="仿宋" w:hAnsi="仿宋" w:eastAsia="仿宋"/>
          <w:color w:val="000000" w:themeColor="text1"/>
          <w:sz w:val="32"/>
          <w:szCs w:val="32"/>
        </w:rPr>
        <w:t>支出项目类别</w:t>
      </w:r>
      <w:r>
        <w:rPr>
          <w:rStyle w:val="11"/>
          <w:rFonts w:hint="eastAsia" w:ascii="仿宋" w:hAnsi="仿宋" w:eastAsia="仿宋"/>
          <w:sz w:val="32"/>
          <w:szCs w:val="32"/>
        </w:rPr>
        <w:t>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${page540426799.ds357974894_REP_BGT_T_HC1100002019_DXQ02DW_JBZCQK}</w:instrText>
      </w:r>
      <w:r>
        <w:rPr>
          <w:rStyle w:val="11"/>
          <w:rFonts w:ascii="仿宋" w:hAnsi="仿宋" w:eastAsia="仿宋"/>
          <w:sz w:val="32"/>
          <w:szCs w:val="32"/>
        </w:rPr>
        <w:fldChar w:fldCharType="separate"/>
      </w:r>
      <w:r>
        <w:rPr>
          <w:rStyle w:val="11"/>
          <w:rFonts w:ascii="仿宋" w:hAnsi="仿宋" w:eastAsia="仿宋"/>
          <w:sz w:val="32"/>
          <w:szCs w:val="32"/>
        </w:rPr>
        <w:t>基本支出</w:t>
      </w:r>
      <w:r>
        <w:rPr>
          <w:rStyle w:val="11"/>
          <w:rFonts w:hint="eastAsia" w:ascii="仿宋" w:hAnsi="仿宋" w:eastAsia="仿宋"/>
          <w:sz w:val="32"/>
          <w:szCs w:val="32"/>
          <w:lang w:val="en-US" w:eastAsia="zh-CN"/>
        </w:rPr>
        <w:t>1420.54</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621.92</w:t>
      </w:r>
      <w:r>
        <w:rPr>
          <w:rStyle w:val="11"/>
          <w:rFonts w:ascii="仿宋" w:hAnsi="仿宋" w:eastAsia="仿宋"/>
          <w:sz w:val="32"/>
          <w:szCs w:val="32"/>
        </w:rPr>
        <w:t>万元;其中：工资福利支出</w:t>
      </w:r>
      <w:r>
        <w:rPr>
          <w:rStyle w:val="11"/>
          <w:rFonts w:hint="eastAsia" w:ascii="仿宋" w:hAnsi="仿宋" w:eastAsia="仿宋"/>
          <w:sz w:val="32"/>
          <w:szCs w:val="32"/>
          <w:lang w:val="en-US" w:eastAsia="zh-CN"/>
        </w:rPr>
        <w:t>1102.85</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107.18</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203.51</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资本性支出</w:t>
      </w:r>
      <w:r>
        <w:rPr>
          <w:rStyle w:val="11"/>
          <w:rFonts w:hint="eastAsia" w:ascii="仿宋" w:hAnsi="仿宋" w:eastAsia="仿宋"/>
          <w:sz w:val="32"/>
          <w:szCs w:val="32"/>
          <w:lang w:val="en-US" w:eastAsia="zh-CN"/>
        </w:rPr>
        <w:t>7</w:t>
      </w:r>
      <w:r>
        <w:rPr>
          <w:rStyle w:val="11"/>
          <w:rFonts w:ascii="仿宋" w:hAnsi="仿宋" w:eastAsia="仿宋"/>
          <w:sz w:val="32"/>
          <w:szCs w:val="32"/>
        </w:rPr>
        <w:t>万元。</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${page540426799.ds357974894_REP_BGT_T_HC1100002019_DXQ02DW_XMZCQK}</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lang w:val="en-US" w:eastAsia="zh-CN"/>
        </w:rPr>
        <w:t>728.34</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1288.5</w:t>
      </w:r>
      <w:r>
        <w:rPr>
          <w:rStyle w:val="11"/>
          <w:rFonts w:ascii="仿宋" w:hAnsi="仿宋" w:eastAsia="仿宋"/>
          <w:sz w:val="32"/>
          <w:szCs w:val="32"/>
        </w:rPr>
        <w:t>万元;其中：工资福利支出</w:t>
      </w:r>
      <w:r>
        <w:rPr>
          <w:rStyle w:val="11"/>
          <w:rFonts w:hint="eastAsia" w:ascii="仿宋" w:hAnsi="仿宋" w:eastAsia="仿宋"/>
          <w:sz w:val="32"/>
          <w:szCs w:val="32"/>
          <w:lang w:val="en-US" w:eastAsia="zh-CN"/>
        </w:rPr>
        <w:t>24</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476.59</w:t>
      </w:r>
      <w:r>
        <w:rPr>
          <w:rStyle w:val="11"/>
          <w:rFonts w:ascii="仿宋" w:hAnsi="仿宋" w:eastAsia="仿宋"/>
          <w:sz w:val="32"/>
          <w:szCs w:val="32"/>
        </w:rPr>
        <w:t>万元,</w:t>
      </w:r>
      <w:r>
        <w:rPr>
          <w:rStyle w:val="11"/>
          <w:rFonts w:hint="eastAsia" w:ascii="仿宋" w:hAnsi="仿宋" w:eastAsia="仿宋"/>
          <w:sz w:val="32"/>
          <w:szCs w:val="32"/>
          <w:lang w:val="en-US" w:eastAsia="zh-CN"/>
        </w:rPr>
        <w:t>对企事业单位的补贴159.45万元，</w:t>
      </w:r>
      <w:r>
        <w:rPr>
          <w:rStyle w:val="11"/>
          <w:rFonts w:ascii="仿宋" w:hAnsi="仿宋" w:eastAsia="仿宋"/>
          <w:sz w:val="32"/>
          <w:szCs w:val="32"/>
        </w:rPr>
        <w:t>资本性支出</w:t>
      </w:r>
      <w:r>
        <w:rPr>
          <w:rStyle w:val="11"/>
          <w:rFonts w:hint="eastAsia" w:ascii="仿宋" w:hAnsi="仿宋" w:eastAsia="仿宋"/>
          <w:sz w:val="32"/>
          <w:szCs w:val="32"/>
          <w:lang w:val="en-US" w:eastAsia="zh-CN"/>
        </w:rPr>
        <w:t>45.3</w:t>
      </w:r>
      <w:r>
        <w:rPr>
          <w:rStyle w:val="11"/>
          <w:rFonts w:ascii="仿宋" w:hAnsi="仿宋" w:eastAsia="仿宋"/>
          <w:sz w:val="32"/>
          <w:szCs w:val="32"/>
        </w:rPr>
        <w:t>万元。</w:t>
      </w:r>
      <w:r>
        <w:fldChar w:fldCharType="end"/>
      </w:r>
    </w:p>
    <w:p>
      <w:pPr>
        <w:ind w:firstLine="640" w:firstLineChars="200"/>
        <w:rPr>
          <w:rStyle w:val="11"/>
          <w:rFonts w:ascii="仿宋" w:hAnsi="仿宋" w:eastAsia="仿宋"/>
          <w:b/>
          <w:sz w:val="20"/>
          <w:szCs w:val="32"/>
        </w:rPr>
      </w:pPr>
      <w:r>
        <w:rPr>
          <w:rStyle w:val="11"/>
          <w:rFonts w:hint="eastAsia" w:ascii="仿宋" w:hAnsi="仿宋" w:eastAsia="仿宋"/>
          <w:sz w:val="32"/>
          <w:szCs w:val="32"/>
        </w:rPr>
        <w:t>按</w:t>
      </w:r>
      <w:r>
        <w:rPr>
          <w:rStyle w:val="11"/>
          <w:rFonts w:hint="eastAsia" w:ascii="仿宋" w:hAnsi="仿宋" w:eastAsia="仿宋"/>
          <w:color w:val="000000" w:themeColor="text1"/>
          <w:sz w:val="32"/>
          <w:szCs w:val="32"/>
        </w:rPr>
        <w:t>支出功能科目</w:t>
      </w:r>
      <w:r>
        <w:rPr>
          <w:rStyle w:val="11"/>
          <w:rFonts w:hint="eastAsia" w:ascii="仿宋" w:hAnsi="仿宋" w:eastAsia="仿宋"/>
          <w:sz w:val="32"/>
          <w:szCs w:val="32"/>
        </w:rPr>
        <w:t>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${page540426799.ds197859873_REP_BGT_T_HC1100002019DXQ01DW_GNZJMX}</w:instrText>
      </w:r>
      <w:r>
        <w:rPr>
          <w:rStyle w:val="11"/>
          <w:rFonts w:ascii="仿宋" w:hAnsi="仿宋" w:eastAsia="仿宋"/>
          <w:sz w:val="32"/>
          <w:szCs w:val="32"/>
        </w:rPr>
        <w:fldChar w:fldCharType="separate"/>
      </w:r>
      <w:r>
        <w:rPr>
          <w:rStyle w:val="11"/>
          <w:rFonts w:ascii="仿宋" w:hAnsi="仿宋" w:eastAsia="仿宋"/>
          <w:sz w:val="32"/>
          <w:szCs w:val="32"/>
        </w:rPr>
        <w:t>社会保障和就业支出</w:t>
      </w:r>
      <w:r>
        <w:rPr>
          <w:rStyle w:val="11"/>
          <w:rFonts w:hint="eastAsia" w:ascii="仿宋" w:hAnsi="仿宋" w:eastAsia="仿宋"/>
          <w:sz w:val="32"/>
          <w:szCs w:val="32"/>
          <w:lang w:val="en-US" w:eastAsia="zh-CN"/>
        </w:rPr>
        <w:t>168.3</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70.57</w:t>
      </w:r>
      <w:r>
        <w:rPr>
          <w:rStyle w:val="11"/>
          <w:rFonts w:ascii="仿宋" w:hAnsi="仿宋" w:eastAsia="仿宋"/>
          <w:sz w:val="32"/>
          <w:szCs w:val="32"/>
        </w:rPr>
        <w:t>万元;卫生健康支出</w:t>
      </w:r>
      <w:r>
        <w:rPr>
          <w:rStyle w:val="11"/>
          <w:rFonts w:hint="eastAsia" w:ascii="仿宋" w:hAnsi="仿宋" w:eastAsia="仿宋"/>
          <w:sz w:val="32"/>
          <w:szCs w:val="32"/>
          <w:lang w:val="en-US" w:eastAsia="zh-CN"/>
        </w:rPr>
        <w:t>71.97</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33.45</w:t>
      </w:r>
      <w:r>
        <w:rPr>
          <w:rStyle w:val="11"/>
          <w:rFonts w:ascii="仿宋" w:hAnsi="仿宋" w:eastAsia="仿宋"/>
          <w:sz w:val="32"/>
          <w:szCs w:val="32"/>
        </w:rPr>
        <w:t>万元;住房保障支出</w:t>
      </w:r>
      <w:r>
        <w:rPr>
          <w:rStyle w:val="11"/>
          <w:rFonts w:hint="eastAsia" w:ascii="仿宋" w:hAnsi="仿宋" w:eastAsia="仿宋"/>
          <w:sz w:val="32"/>
          <w:szCs w:val="32"/>
          <w:lang w:val="en-US" w:eastAsia="zh-CN"/>
        </w:rPr>
        <w:t>91.88</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38.1</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hint="eastAsia" w:ascii="仿宋" w:hAnsi="仿宋" w:eastAsia="仿宋"/>
          <w:sz w:val="32"/>
          <w:szCs w:val="32"/>
        </w:rPr>
        <w:t>农林水支出</w:t>
      </w:r>
      <w:r>
        <w:rPr>
          <w:rStyle w:val="11"/>
          <w:rFonts w:hint="eastAsia" w:ascii="仿宋" w:hAnsi="仿宋" w:eastAsia="仿宋"/>
          <w:sz w:val="32"/>
          <w:szCs w:val="32"/>
          <w:lang w:val="en-US" w:eastAsia="zh-CN"/>
        </w:rPr>
        <w:t>1816.73</w:t>
      </w:r>
      <w:r>
        <w:rPr>
          <w:rStyle w:val="11"/>
          <w:rFonts w:hint="eastAsia" w:ascii="仿宋" w:hAnsi="仿宋" w:eastAsia="仿宋"/>
          <w:sz w:val="32"/>
          <w:szCs w:val="32"/>
        </w:rPr>
        <w:t>万元，较上年预算安排减少</w:t>
      </w:r>
      <w:r>
        <w:rPr>
          <w:rStyle w:val="11"/>
          <w:rFonts w:hint="eastAsia" w:ascii="仿宋" w:hAnsi="仿宋" w:eastAsia="仿宋"/>
          <w:sz w:val="32"/>
          <w:szCs w:val="32"/>
          <w:lang w:val="en-US" w:eastAsia="zh-CN"/>
        </w:rPr>
        <w:t>808.69</w:t>
      </w:r>
      <w:r>
        <w:rPr>
          <w:rStyle w:val="11"/>
          <w:rFonts w:hint="eastAsia" w:ascii="仿宋" w:hAnsi="仿宋" w:eastAsia="仿宋"/>
          <w:sz w:val="32"/>
          <w:szCs w:val="32"/>
        </w:rPr>
        <w:t>万元</w:t>
      </w:r>
      <w:r>
        <w:rPr>
          <w:rStyle w:val="11"/>
          <w:rFonts w:ascii="仿宋" w:hAnsi="仿宋" w:eastAsia="仿宋"/>
          <w:sz w:val="32"/>
          <w:szCs w:val="32"/>
        </w:rPr>
        <w:t>。</w:t>
      </w:r>
      <w:r>
        <w:fldChar w:fldCharType="end"/>
      </w:r>
    </w:p>
    <w:p>
      <w:pPr>
        <w:ind w:firstLine="640" w:firstLineChars="200"/>
      </w:pPr>
      <w:r>
        <w:rPr>
          <w:rStyle w:val="11"/>
          <w:rFonts w:hint="eastAsia" w:ascii="仿宋" w:hAnsi="仿宋" w:eastAsia="仿宋"/>
          <w:sz w:val="32"/>
          <w:szCs w:val="32"/>
        </w:rPr>
        <w:t>按</w:t>
      </w:r>
      <w:r>
        <w:rPr>
          <w:rStyle w:val="11"/>
          <w:rFonts w:hint="eastAsia" w:ascii="仿宋" w:hAnsi="仿宋" w:eastAsia="仿宋"/>
          <w:color w:val="000000" w:themeColor="text1"/>
          <w:sz w:val="32"/>
          <w:szCs w:val="32"/>
        </w:rPr>
        <w:t>支出经济分类</w:t>
      </w:r>
      <w:r>
        <w:rPr>
          <w:rStyle w:val="11"/>
          <w:rFonts w:hint="eastAsia" w:ascii="仿宋" w:hAnsi="仿宋" w:eastAsia="仿宋"/>
          <w:sz w:val="32"/>
          <w:szCs w:val="32"/>
        </w:rPr>
        <w:t>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${page540426799.ds197859873_REP_BGT_T_HC1100002019DXQ01DW_JJMX}</w:instrText>
      </w:r>
      <w:r>
        <w:rPr>
          <w:rStyle w:val="11"/>
          <w:rFonts w:ascii="仿宋" w:hAnsi="仿宋" w:eastAsia="仿宋"/>
          <w:sz w:val="32"/>
          <w:szCs w:val="32"/>
        </w:rPr>
        <w:fldChar w:fldCharType="separate"/>
      </w:r>
      <w:r>
        <w:rPr>
          <w:rStyle w:val="11"/>
          <w:rFonts w:ascii="仿宋" w:hAnsi="仿宋" w:eastAsia="仿宋"/>
          <w:sz w:val="32"/>
          <w:szCs w:val="32"/>
        </w:rPr>
        <w:t>工资福利支出</w:t>
      </w:r>
      <w:r>
        <w:rPr>
          <w:rStyle w:val="11"/>
          <w:rFonts w:hint="eastAsia" w:ascii="仿宋" w:hAnsi="仿宋" w:eastAsia="仿宋"/>
          <w:sz w:val="32"/>
          <w:szCs w:val="32"/>
          <w:lang w:val="en-US" w:eastAsia="zh-CN"/>
        </w:rPr>
        <w:t>1126.85</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436.91</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583.77</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20.58</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226.51</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202.97</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52.3</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49.3</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hint="eastAsia" w:ascii="仿宋" w:hAnsi="仿宋" w:eastAsia="仿宋"/>
          <w:sz w:val="32"/>
          <w:szCs w:val="32"/>
          <w:lang w:val="en-US" w:eastAsia="zh-CN"/>
        </w:rPr>
        <w:t>对企事业单位的补贴159.45万元，</w:t>
      </w:r>
      <w:r>
        <w:rPr>
          <w:rStyle w:val="11"/>
          <w:rFonts w:ascii="仿宋" w:hAnsi="仿宋" w:eastAsia="仿宋"/>
          <w:sz w:val="32"/>
          <w:szCs w:val="32"/>
        </w:rPr>
        <w:t>较上年预算安排增加</w:t>
      </w:r>
      <w:r>
        <w:rPr>
          <w:rStyle w:val="11"/>
          <w:rFonts w:hint="eastAsia" w:ascii="仿宋" w:hAnsi="仿宋" w:eastAsia="仿宋"/>
          <w:sz w:val="32"/>
          <w:szCs w:val="32"/>
          <w:lang w:val="en-US" w:eastAsia="zh-CN"/>
        </w:rPr>
        <w:t>159.45</w:t>
      </w:r>
      <w:r>
        <w:rPr>
          <w:rStyle w:val="11"/>
          <w:rFonts w:ascii="仿宋" w:hAnsi="仿宋" w:eastAsia="仿宋"/>
          <w:sz w:val="32"/>
          <w:szCs w:val="32"/>
        </w:rPr>
        <w:t>万元。</w:t>
      </w:r>
      <w:r>
        <w:fldChar w:fldCharType="end"/>
      </w:r>
    </w:p>
    <w:p>
      <w:pPr>
        <w:ind w:firstLine="321" w:firstLineChars="100"/>
        <w:rPr>
          <w:rStyle w:val="11"/>
          <w:rFonts w:hint="eastAsia" w:ascii="Adobe 仿宋 Std R" w:hAnsi="Adobe 仿宋 Std R" w:eastAsia="Adobe 仿宋 Std R"/>
          <w:b/>
          <w:sz w:val="32"/>
          <w:szCs w:val="32"/>
          <w:lang w:eastAsia="zh-CN"/>
        </w:rPr>
      </w:pPr>
      <w:r>
        <w:rPr>
          <w:rStyle w:val="11"/>
          <w:rFonts w:hint="eastAsia" w:ascii="Adobe 仿宋 Std R" w:hAnsi="Adobe 仿宋 Std R" w:eastAsia="Adobe 仿宋 Std R"/>
          <w:b/>
          <w:sz w:val="32"/>
          <w:szCs w:val="32"/>
        </w:rPr>
        <w:t xml:space="preserve"> (三)财政拨款支出情况</w:t>
      </w:r>
    </w:p>
    <w:p>
      <w:pPr>
        <w:widowControl/>
        <w:ind w:firstLine="640" w:firstLineChars="200"/>
        <w:rPr>
          <w:rFonts w:hint="eastAsia" w:ascii="仿宋" w:hAnsi="仿宋" w:eastAsia="仿宋" w:cs="仿宋"/>
          <w:color w:val="FF0000"/>
          <w:kern w:val="0"/>
          <w:sz w:val="32"/>
          <w:szCs w:val="32"/>
          <w:lang w:val="en-US" w:eastAsia="zh-CN"/>
        </w:rPr>
      </w:pPr>
      <w:r>
        <w:rPr>
          <w:rFonts w:hint="eastAsia" w:ascii="仿宋" w:hAnsi="仿宋" w:eastAsia="仿宋" w:cs="仿宋"/>
          <w:b w:val="0"/>
          <w:bCs w:val="0"/>
          <w:color w:val="000000" w:themeColor="text1"/>
          <w:sz w:val="32"/>
          <w:szCs w:val="32"/>
        </w:rPr>
        <w:t>202</w:t>
      </w:r>
      <w:r>
        <w:rPr>
          <w:rFonts w:hint="eastAsia" w:ascii="仿宋" w:hAnsi="仿宋" w:eastAsia="仿宋" w:cs="仿宋"/>
          <w:b w:val="0"/>
          <w:bCs w:val="0"/>
          <w:color w:val="000000" w:themeColor="text1"/>
          <w:sz w:val="32"/>
          <w:szCs w:val="32"/>
          <w:lang w:val="en-US" w:eastAsia="zh-CN"/>
        </w:rPr>
        <w:t>5</w:t>
      </w:r>
      <w:r>
        <w:rPr>
          <w:rFonts w:hint="eastAsia" w:ascii="仿宋" w:hAnsi="仿宋" w:eastAsia="仿宋" w:cs="仿宋"/>
          <w:b w:val="0"/>
          <w:bCs w:val="0"/>
          <w:color w:val="000000" w:themeColor="text1"/>
          <w:sz w:val="32"/>
          <w:szCs w:val="32"/>
        </w:rPr>
        <w:t>年</w:t>
      </w:r>
      <w:r>
        <w:rPr>
          <w:rFonts w:hint="eastAsia" w:ascii="仿宋" w:hAnsi="仿宋" w:eastAsia="仿宋" w:cs="仿宋"/>
          <w:b w:val="0"/>
          <w:bCs w:val="0"/>
          <w:color w:val="000000" w:themeColor="text1"/>
          <w:sz w:val="32"/>
          <w:szCs w:val="32"/>
          <w:lang w:val="en-US" w:eastAsia="zh-CN"/>
        </w:rPr>
        <w:t>庐山市（局）林业局</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${page540426799.ds357974894_REP_BGT_T_HC1100002019_DXQ02DW_S_CBXJ}</w:instrText>
      </w:r>
      <w:r>
        <w:rPr>
          <w:rStyle w:val="11"/>
          <w:rFonts w:ascii="仿宋" w:hAnsi="仿宋" w:eastAsia="仿宋"/>
          <w:sz w:val="32"/>
          <w:szCs w:val="32"/>
        </w:rPr>
        <w:fldChar w:fldCharType="separate"/>
      </w:r>
      <w:r>
        <w:rPr>
          <w:rStyle w:val="11"/>
          <w:rFonts w:ascii="仿宋" w:hAnsi="仿宋" w:eastAsia="仿宋"/>
          <w:sz w:val="32"/>
          <w:szCs w:val="32"/>
        </w:rPr>
        <w:t>财政拨款支出预算总额</w:t>
      </w:r>
      <w:r>
        <w:rPr>
          <w:rStyle w:val="11"/>
          <w:rFonts w:hint="eastAsia" w:ascii="仿宋" w:hAnsi="仿宋" w:eastAsia="仿宋"/>
          <w:sz w:val="32"/>
          <w:szCs w:val="32"/>
          <w:lang w:val="en-US" w:eastAsia="zh-CN"/>
        </w:rPr>
        <w:t>2046.88</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693.92</w:t>
      </w:r>
      <w:r>
        <w:rPr>
          <w:rStyle w:val="11"/>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减少变化原因为：</w:t>
      </w:r>
      <w:r>
        <w:rPr>
          <w:rFonts w:hint="eastAsia" w:ascii="仿宋" w:hAnsi="仿宋" w:eastAsia="仿宋" w:cs="仿宋"/>
          <w:sz w:val="32"/>
          <w:szCs w:val="32"/>
        </w:rPr>
        <w:t>上年因以前年度未实施完项目列入了预算</w:t>
      </w:r>
    </w:p>
    <w:p>
      <w:pPr>
        <w:ind w:firstLine="320" w:firstLineChars="100"/>
        <w:rPr>
          <w:rStyle w:val="11"/>
          <w:rFonts w:ascii="仿宋" w:hAnsi="仿宋" w:eastAsia="仿宋"/>
          <w:sz w:val="32"/>
          <w:szCs w:val="32"/>
        </w:rPr>
      </w:pPr>
      <w:r>
        <w:rPr>
          <w:rStyle w:val="11"/>
          <w:rFonts w:hint="eastAsia" w:ascii="仿宋" w:hAnsi="仿宋" w:eastAsia="仿宋"/>
          <w:sz w:val="32"/>
          <w:szCs w:val="32"/>
        </w:rPr>
        <w:t>按</w:t>
      </w:r>
      <w:r>
        <w:rPr>
          <w:rStyle w:val="11"/>
          <w:rFonts w:hint="eastAsia" w:ascii="仿宋" w:hAnsi="仿宋" w:eastAsia="仿宋"/>
          <w:color w:val="000000" w:themeColor="text1"/>
          <w:sz w:val="32"/>
          <w:szCs w:val="32"/>
        </w:rPr>
        <w:t>支出功能科目</w:t>
      </w:r>
      <w:r>
        <w:rPr>
          <w:rStyle w:val="11"/>
          <w:rFonts w:hint="eastAsia" w:ascii="仿宋" w:hAnsi="仿宋" w:eastAsia="仿宋"/>
          <w:sz w:val="32"/>
          <w:szCs w:val="32"/>
        </w:rPr>
        <w:t>划分：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${page400644146.ds247441498_REP_BGT_T_HC1100002019DXQ01_GNCBMX}</w:instrText>
      </w:r>
      <w:r>
        <w:rPr>
          <w:rStyle w:val="11"/>
          <w:rFonts w:ascii="仿宋" w:hAnsi="仿宋" w:eastAsia="仿宋"/>
          <w:sz w:val="32"/>
          <w:szCs w:val="32"/>
        </w:rPr>
        <w:fldChar w:fldCharType="separate"/>
      </w:r>
      <w:r>
        <w:rPr>
          <w:rStyle w:val="11"/>
          <w:rFonts w:ascii="仿宋" w:hAnsi="仿宋" w:eastAsia="仿宋"/>
          <w:sz w:val="32"/>
          <w:szCs w:val="32"/>
        </w:rPr>
        <w:t>社会保障和就业支出</w:t>
      </w:r>
      <w:r>
        <w:rPr>
          <w:rStyle w:val="11"/>
          <w:rFonts w:hint="eastAsia" w:ascii="仿宋" w:hAnsi="仿宋" w:eastAsia="仿宋"/>
          <w:sz w:val="32"/>
          <w:szCs w:val="32"/>
          <w:lang w:val="en-US" w:eastAsia="zh-CN"/>
        </w:rPr>
        <w:t>168.3</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70.57</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卫生健康支出</w:t>
      </w:r>
      <w:r>
        <w:rPr>
          <w:rStyle w:val="11"/>
          <w:rFonts w:hint="eastAsia" w:ascii="仿宋" w:hAnsi="仿宋" w:eastAsia="仿宋"/>
          <w:sz w:val="32"/>
          <w:szCs w:val="32"/>
          <w:lang w:val="en-US" w:eastAsia="zh-CN"/>
        </w:rPr>
        <w:t>71.97</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33.45</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住房保障支出</w:t>
      </w:r>
      <w:r>
        <w:rPr>
          <w:rStyle w:val="11"/>
          <w:rFonts w:hint="eastAsia" w:ascii="仿宋" w:hAnsi="仿宋" w:eastAsia="仿宋"/>
          <w:sz w:val="32"/>
          <w:szCs w:val="32"/>
          <w:lang w:val="en-US" w:eastAsia="zh-CN"/>
        </w:rPr>
        <w:t>91.88</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较上年预算安排增加</w:t>
      </w:r>
      <w:r>
        <w:rPr>
          <w:rStyle w:val="11"/>
          <w:rFonts w:hint="eastAsia" w:ascii="仿宋" w:hAnsi="仿宋" w:eastAsia="仿宋"/>
          <w:sz w:val="32"/>
          <w:szCs w:val="32"/>
          <w:lang w:val="en-US" w:eastAsia="zh-CN"/>
        </w:rPr>
        <w:t>38.1</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hint="eastAsia" w:ascii="仿宋" w:hAnsi="仿宋" w:eastAsia="仿宋"/>
          <w:sz w:val="32"/>
          <w:szCs w:val="32"/>
        </w:rPr>
        <w:t>农林水支出</w:t>
      </w:r>
      <w:r>
        <w:rPr>
          <w:rStyle w:val="11"/>
          <w:rFonts w:hint="eastAsia" w:ascii="仿宋" w:hAnsi="仿宋" w:eastAsia="仿宋"/>
          <w:sz w:val="32"/>
          <w:szCs w:val="32"/>
          <w:lang w:val="en-US" w:eastAsia="zh-CN"/>
        </w:rPr>
        <w:t>1714.73</w:t>
      </w:r>
      <w:r>
        <w:rPr>
          <w:rStyle w:val="11"/>
          <w:rFonts w:hint="eastAsia" w:ascii="仿宋" w:hAnsi="仿宋" w:eastAsia="仿宋"/>
          <w:sz w:val="32"/>
          <w:szCs w:val="32"/>
        </w:rPr>
        <w:t>万元，较上年预算安排减少</w:t>
      </w:r>
      <w:r>
        <w:rPr>
          <w:rStyle w:val="11"/>
          <w:rFonts w:hint="eastAsia" w:ascii="仿宋" w:hAnsi="仿宋" w:eastAsia="仿宋"/>
          <w:sz w:val="32"/>
          <w:szCs w:val="32"/>
          <w:lang w:val="en-US" w:eastAsia="zh-CN"/>
        </w:rPr>
        <w:t>836.03</w:t>
      </w:r>
      <w:r>
        <w:rPr>
          <w:rStyle w:val="11"/>
          <w:rFonts w:hint="eastAsia" w:ascii="仿宋" w:hAnsi="仿宋" w:eastAsia="仿宋"/>
          <w:sz w:val="32"/>
          <w:szCs w:val="32"/>
        </w:rPr>
        <w:t>万元</w:t>
      </w:r>
      <w:r>
        <w:rPr>
          <w:rStyle w:val="11"/>
          <w:rFonts w:ascii="仿宋" w:hAnsi="仿宋" w:eastAsia="仿宋"/>
          <w:sz w:val="32"/>
          <w:szCs w:val="32"/>
        </w:rPr>
        <w:t>。</w:t>
      </w:r>
      <w:r>
        <w:fldChar w:fldCharType="end"/>
      </w:r>
    </w:p>
    <w:p>
      <w:pPr>
        <w:ind w:firstLine="640" w:firstLineChars="200"/>
      </w:pPr>
      <w:r>
        <w:rPr>
          <w:rStyle w:val="11"/>
          <w:rFonts w:hint="eastAsia" w:ascii="仿宋" w:hAnsi="仿宋" w:eastAsia="仿宋"/>
          <w:sz w:val="32"/>
          <w:szCs w:val="32"/>
        </w:rPr>
        <w:t>按</w:t>
      </w:r>
      <w:r>
        <w:rPr>
          <w:rStyle w:val="11"/>
          <w:rFonts w:hint="eastAsia" w:ascii="仿宋" w:hAnsi="仿宋" w:eastAsia="仿宋"/>
          <w:color w:val="000000" w:themeColor="text1"/>
          <w:sz w:val="32"/>
          <w:szCs w:val="32"/>
        </w:rPr>
        <w:t>支出项目</w:t>
      </w:r>
      <w:r>
        <w:rPr>
          <w:rStyle w:val="11"/>
          <w:rFonts w:hint="eastAsia" w:ascii="仿宋" w:hAnsi="仿宋" w:eastAsia="仿宋"/>
          <w:sz w:val="32"/>
          <w:szCs w:val="32"/>
        </w:rPr>
        <w:t>类别划分：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${page540426799.ds357974894_REP_BGT_T_HC1100002019_DXQ02DW_JBZCQKCB}</w:instrText>
      </w:r>
      <w:r>
        <w:rPr>
          <w:rStyle w:val="11"/>
          <w:rFonts w:ascii="仿宋" w:hAnsi="仿宋" w:eastAsia="仿宋"/>
          <w:sz w:val="32"/>
          <w:szCs w:val="32"/>
        </w:rPr>
        <w:fldChar w:fldCharType="separate"/>
      </w:r>
      <w:r>
        <w:rPr>
          <w:rStyle w:val="11"/>
          <w:rFonts w:ascii="仿宋" w:hAnsi="仿宋" w:eastAsia="仿宋"/>
          <w:sz w:val="32"/>
          <w:szCs w:val="32"/>
        </w:rPr>
        <w:t>基本支出</w:t>
      </w:r>
      <w:r>
        <w:rPr>
          <w:rStyle w:val="11"/>
          <w:rFonts w:hint="eastAsia" w:ascii="仿宋" w:hAnsi="仿宋" w:eastAsia="仿宋"/>
          <w:sz w:val="32"/>
          <w:szCs w:val="32"/>
          <w:lang w:val="en-US" w:eastAsia="zh-CN"/>
        </w:rPr>
        <w:t>1420.54</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621.92</w:t>
      </w:r>
      <w:r>
        <w:rPr>
          <w:rStyle w:val="11"/>
          <w:rFonts w:ascii="仿宋" w:hAnsi="仿宋" w:eastAsia="仿宋"/>
          <w:sz w:val="32"/>
          <w:szCs w:val="32"/>
        </w:rPr>
        <w:t>万元;其中：工资福利支出</w:t>
      </w:r>
      <w:r>
        <w:rPr>
          <w:rStyle w:val="11"/>
          <w:rFonts w:hint="eastAsia" w:ascii="仿宋" w:hAnsi="仿宋" w:eastAsia="仿宋"/>
          <w:sz w:val="32"/>
          <w:szCs w:val="32"/>
          <w:lang w:val="en-US" w:eastAsia="zh-CN"/>
        </w:rPr>
        <w:t>1102.85</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107.18</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203.51</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资本性支出</w:t>
      </w:r>
      <w:r>
        <w:rPr>
          <w:rStyle w:val="11"/>
          <w:rFonts w:hint="eastAsia" w:ascii="仿宋" w:hAnsi="仿宋" w:eastAsia="仿宋"/>
          <w:sz w:val="32"/>
          <w:szCs w:val="32"/>
          <w:lang w:val="en-US" w:eastAsia="zh-CN"/>
        </w:rPr>
        <w:t>7</w:t>
      </w:r>
      <w:r>
        <w:rPr>
          <w:rStyle w:val="11"/>
          <w:rFonts w:ascii="仿宋" w:hAnsi="仿宋" w:eastAsia="仿宋"/>
          <w:sz w:val="32"/>
          <w:szCs w:val="32"/>
        </w:rPr>
        <w:t>万。</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${page540426799.ds357974894_REP_BGT_T_HC1100002019_DXQ02DW_XMZCQKCB}</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lang w:val="en-US" w:eastAsia="zh-CN"/>
        </w:rPr>
        <w:t>626.34</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1315.83</w:t>
      </w:r>
      <w:r>
        <w:rPr>
          <w:rStyle w:val="11"/>
          <w:rFonts w:ascii="仿宋" w:hAnsi="仿宋" w:eastAsia="仿宋"/>
          <w:sz w:val="32"/>
          <w:szCs w:val="32"/>
        </w:rPr>
        <w:t>万元;其中：工资福利支出</w:t>
      </w:r>
      <w:r>
        <w:rPr>
          <w:rStyle w:val="11"/>
          <w:rFonts w:hint="eastAsia" w:ascii="仿宋" w:hAnsi="仿宋" w:eastAsia="仿宋"/>
          <w:sz w:val="32"/>
          <w:szCs w:val="32"/>
          <w:lang w:val="en-US" w:eastAsia="zh-CN"/>
        </w:rPr>
        <w:t>24</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商品和服务支出</w:t>
      </w:r>
      <w:r>
        <w:rPr>
          <w:rStyle w:val="11"/>
          <w:rFonts w:hint="eastAsia" w:ascii="仿宋" w:hAnsi="仿宋" w:eastAsia="仿宋"/>
          <w:sz w:val="32"/>
          <w:szCs w:val="32"/>
          <w:lang w:val="en-US" w:eastAsia="zh-CN"/>
        </w:rPr>
        <w:t>374.59</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23</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hint="eastAsia" w:ascii="仿宋" w:hAnsi="仿宋" w:eastAsia="仿宋"/>
          <w:sz w:val="32"/>
          <w:szCs w:val="32"/>
          <w:lang w:val="en-US" w:eastAsia="zh-CN"/>
        </w:rPr>
        <w:t>对企事业单位的补贴159.45万元，</w:t>
      </w:r>
      <w:r>
        <w:rPr>
          <w:rStyle w:val="11"/>
          <w:rFonts w:ascii="仿宋" w:hAnsi="仿宋" w:eastAsia="仿宋"/>
          <w:sz w:val="32"/>
          <w:szCs w:val="32"/>
        </w:rPr>
        <w:t>资本性支出</w:t>
      </w:r>
      <w:r>
        <w:rPr>
          <w:rStyle w:val="11"/>
          <w:rFonts w:hint="eastAsia" w:ascii="仿宋" w:hAnsi="仿宋" w:eastAsia="仿宋"/>
          <w:sz w:val="32"/>
          <w:szCs w:val="32"/>
          <w:lang w:val="en-US" w:eastAsia="zh-CN"/>
        </w:rPr>
        <w:t>45.3</w:t>
      </w:r>
      <w:r>
        <w:rPr>
          <w:rStyle w:val="11"/>
          <w:rFonts w:ascii="仿宋" w:hAnsi="仿宋" w:eastAsia="仿宋"/>
          <w:sz w:val="32"/>
          <w:szCs w:val="32"/>
        </w:rPr>
        <w:t>万元。</w:t>
      </w:r>
      <w:r>
        <w:fldChar w:fldCharType="end"/>
      </w:r>
    </w:p>
    <w:p>
      <w:pPr>
        <w:ind w:firstLine="420" w:firstLineChars="200"/>
      </w:pPr>
    </w:p>
    <w:p>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(四)政府性基金情况</w:t>
      </w:r>
    </w:p>
    <w:p>
      <w:pPr>
        <w:ind w:firstLine="640" w:firstLineChars="200"/>
        <w:rPr>
          <w:rStyle w:val="11"/>
          <w:rFonts w:hint="eastAsia" w:ascii="仿宋" w:hAnsi="仿宋" w:eastAsia="仿宋"/>
          <w:b w:val="0"/>
          <w:bCs w:val="0"/>
          <w:color w:val="000000" w:themeColor="text1"/>
          <w:sz w:val="32"/>
          <w:szCs w:val="32"/>
          <w:lang w:eastAsia="zh-CN"/>
        </w:rPr>
      </w:pPr>
      <w:r>
        <w:rPr>
          <w:rFonts w:hint="eastAsia" w:ascii="仿宋" w:hAnsi="仿宋" w:eastAsia="仿宋" w:cs="仿宋"/>
          <w:b w:val="0"/>
          <w:bCs w:val="0"/>
          <w:color w:val="000000" w:themeColor="text1"/>
          <w:sz w:val="32"/>
          <w:szCs w:val="32"/>
        </w:rPr>
        <w:t>202</w:t>
      </w:r>
      <w:r>
        <w:rPr>
          <w:rFonts w:hint="eastAsia" w:ascii="仿宋" w:hAnsi="仿宋" w:eastAsia="仿宋" w:cs="仿宋"/>
          <w:b w:val="0"/>
          <w:bCs w:val="0"/>
          <w:color w:val="000000" w:themeColor="text1"/>
          <w:sz w:val="32"/>
          <w:szCs w:val="32"/>
          <w:lang w:val="en-US" w:eastAsia="zh-CN"/>
        </w:rPr>
        <w:t>5</w:t>
      </w:r>
      <w:r>
        <w:rPr>
          <w:rFonts w:hint="eastAsia" w:ascii="仿宋" w:hAnsi="仿宋" w:eastAsia="仿宋" w:cs="仿宋"/>
          <w:b w:val="0"/>
          <w:bCs w:val="0"/>
          <w:color w:val="000000" w:themeColor="text1"/>
          <w:sz w:val="32"/>
          <w:szCs w:val="32"/>
        </w:rPr>
        <w:t>年</w:t>
      </w:r>
      <w:r>
        <w:rPr>
          <w:rStyle w:val="11"/>
          <w:rFonts w:hint="eastAsia" w:ascii="仿宋" w:hAnsi="仿宋" w:eastAsia="仿宋"/>
          <w:b w:val="0"/>
          <w:bCs w:val="0"/>
          <w:color w:val="000000" w:themeColor="text1"/>
          <w:sz w:val="32"/>
          <w:szCs w:val="32"/>
        </w:rPr>
        <w:t>本单位没有使用政府性基金预算拨款安排的支出</w:t>
      </w:r>
      <w:r>
        <w:rPr>
          <w:rStyle w:val="11"/>
          <w:rFonts w:hint="eastAsia" w:ascii="仿宋" w:hAnsi="仿宋" w:eastAsia="仿宋"/>
          <w:b w:val="0"/>
          <w:bCs w:val="0"/>
          <w:color w:val="000000" w:themeColor="text1"/>
          <w:sz w:val="32"/>
          <w:szCs w:val="32"/>
          <w:lang w:eastAsia="zh-CN"/>
        </w:rPr>
        <w:t>。</w:t>
      </w:r>
    </w:p>
    <w:p>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（五）国有资本经营情况</w:t>
      </w:r>
    </w:p>
    <w:p>
      <w:pPr>
        <w:ind w:firstLine="640" w:firstLineChars="200"/>
        <w:rPr>
          <w:rStyle w:val="11"/>
          <w:rFonts w:hint="eastAsia" w:ascii="仿宋" w:hAnsi="仿宋" w:eastAsia="仿宋"/>
          <w:color w:val="000000" w:themeColor="text1"/>
          <w:sz w:val="32"/>
          <w:szCs w:val="32"/>
        </w:rPr>
      </w:pPr>
      <w:r>
        <w:rPr>
          <w:rStyle w:val="11"/>
          <w:rFonts w:hint="eastAsia" w:ascii="仿宋" w:hAnsi="仿宋" w:eastAsia="仿宋"/>
          <w:color w:val="000000" w:themeColor="text1"/>
          <w:sz w:val="32"/>
          <w:szCs w:val="32"/>
        </w:rPr>
        <w:t>按支出项目类别划分：</w:t>
      </w:r>
    </w:p>
    <w:p>
      <w:pPr>
        <w:ind w:firstLine="320" w:firstLineChars="100"/>
        <w:rPr>
          <w:rStyle w:val="11"/>
          <w:rFonts w:hint="eastAsia" w:ascii="Adobe 仿宋 Std R" w:hAnsi="Adobe 仿宋 Std R" w:eastAsia="Adobe 仿宋 Std R"/>
          <w:color w:val="000000" w:themeColor="text1"/>
          <w:sz w:val="32"/>
          <w:szCs w:val="32"/>
          <w:lang w:eastAsia="zh-CN"/>
        </w:rPr>
      </w:pPr>
      <w:r>
        <w:rPr>
          <w:rFonts w:hint="eastAsia" w:ascii="仿宋" w:hAnsi="仿宋" w:eastAsia="仿宋" w:cs="仿宋"/>
          <w:b w:val="0"/>
          <w:bCs w:val="0"/>
          <w:color w:val="000000" w:themeColor="text1"/>
          <w:sz w:val="32"/>
          <w:szCs w:val="32"/>
        </w:rPr>
        <w:t>202</w:t>
      </w:r>
      <w:r>
        <w:rPr>
          <w:rFonts w:hint="eastAsia" w:ascii="仿宋" w:hAnsi="仿宋" w:eastAsia="仿宋" w:cs="仿宋"/>
          <w:b w:val="0"/>
          <w:bCs w:val="0"/>
          <w:color w:val="000000" w:themeColor="text1"/>
          <w:sz w:val="32"/>
          <w:szCs w:val="32"/>
          <w:lang w:val="en-US" w:eastAsia="zh-CN"/>
        </w:rPr>
        <w:t>5</w:t>
      </w:r>
      <w:r>
        <w:rPr>
          <w:rFonts w:hint="eastAsia" w:ascii="仿宋" w:hAnsi="仿宋" w:eastAsia="仿宋" w:cs="仿宋"/>
          <w:b w:val="0"/>
          <w:bCs w:val="0"/>
          <w:color w:val="000000" w:themeColor="text1"/>
          <w:sz w:val="32"/>
          <w:szCs w:val="32"/>
        </w:rPr>
        <w:t>年</w:t>
      </w:r>
      <w:r>
        <w:rPr>
          <w:rStyle w:val="11"/>
          <w:rFonts w:hint="eastAsia" w:ascii="Adobe 仿宋 Std R" w:hAnsi="Adobe 仿宋 Std R" w:eastAsia="Adobe 仿宋 Std R"/>
          <w:color w:val="000000" w:themeColor="text1"/>
          <w:sz w:val="32"/>
          <w:szCs w:val="32"/>
        </w:rPr>
        <w:t>本</w:t>
      </w:r>
      <w:r>
        <w:rPr>
          <w:rStyle w:val="11"/>
          <w:rFonts w:hint="eastAsia" w:ascii="Adobe 仿宋 Std R" w:hAnsi="Adobe 仿宋 Std R" w:eastAsia="Adobe 仿宋 Std R"/>
          <w:color w:val="000000" w:themeColor="text1"/>
          <w:sz w:val="32"/>
          <w:szCs w:val="32"/>
          <w:lang w:val="en-US" w:eastAsia="zh-CN"/>
        </w:rPr>
        <w:t>单位</w:t>
      </w:r>
      <w:r>
        <w:rPr>
          <w:rStyle w:val="11"/>
          <w:rFonts w:hint="eastAsia" w:ascii="Adobe 仿宋 Std R" w:hAnsi="Adobe 仿宋 Std R" w:eastAsia="Adobe 仿宋 Std R"/>
          <w:color w:val="000000" w:themeColor="text1"/>
          <w:sz w:val="32"/>
          <w:szCs w:val="32"/>
        </w:rPr>
        <w:t>没有使用国有资本经营预算拨款安排的支出</w:t>
      </w:r>
      <w:r>
        <w:rPr>
          <w:rStyle w:val="11"/>
          <w:rFonts w:hint="eastAsia" w:ascii="Adobe 仿宋 Std R" w:hAnsi="Adobe 仿宋 Std R" w:eastAsia="Adobe 仿宋 Std R"/>
          <w:color w:val="000000" w:themeColor="text1"/>
          <w:sz w:val="32"/>
          <w:szCs w:val="32"/>
          <w:lang w:eastAsia="zh-CN"/>
        </w:rPr>
        <w:t>。</w:t>
      </w:r>
    </w:p>
    <w:p>
      <w:pPr>
        <w:ind w:firstLine="321" w:firstLineChars="100"/>
        <w:rPr>
          <w:rStyle w:val="11"/>
          <w:rFonts w:ascii="Adobe 仿宋 Std R" w:hAnsi="Adobe 仿宋 Std R" w:eastAsia="Adobe 仿宋 Std R"/>
          <w:b/>
          <w:sz w:val="32"/>
          <w:szCs w:val="32"/>
        </w:rPr>
      </w:pPr>
      <w:r>
        <w:rPr>
          <w:rStyle w:val="11"/>
          <w:rFonts w:hint="eastAsia" w:asciiTheme="majorEastAsia" w:hAnsiTheme="majorEastAsia" w:eastAsiaTheme="majorEastAsia"/>
          <w:b/>
          <w:sz w:val="32"/>
          <w:szCs w:val="32"/>
        </w:rPr>
        <w:t xml:space="preserve"> </w:t>
      </w:r>
      <w:r>
        <w:rPr>
          <w:rStyle w:val="11"/>
          <w:rFonts w:hint="eastAsia" w:ascii="Adobe 仿宋 Std R" w:hAnsi="Adobe 仿宋 Std R" w:eastAsia="Adobe 仿宋 Std R"/>
          <w:b/>
          <w:sz w:val="32"/>
          <w:szCs w:val="32"/>
        </w:rPr>
        <w:t>(六)机关运行经费等重要事项的说明</w:t>
      </w:r>
    </w:p>
    <w:p>
      <w:pPr>
        <w:widowControl/>
        <w:ind w:firstLine="640" w:firstLineChars="200"/>
        <w:rPr>
          <w:rFonts w:hint="eastAsia" w:ascii="Adobe 仿宋 Std R" w:hAnsi="Adobe 仿宋 Std R" w:eastAsia="Adobe 仿宋 Std R"/>
          <w:sz w:val="32"/>
          <w:szCs w:val="32"/>
          <w:lang w:val="en-US" w:eastAsia="zh-CN"/>
        </w:rPr>
      </w:pPr>
      <w:r>
        <w:rPr>
          <w:rStyle w:val="11"/>
          <w:rFonts w:hint="eastAsia" w:ascii="Adobe 仿宋 Std R" w:hAnsi="Adobe 仿宋 Std R" w:eastAsia="Adobe 仿宋 Std R"/>
          <w:sz w:val="32"/>
          <w:szCs w:val="32"/>
        </w:rPr>
        <w:t>202</w:t>
      </w:r>
      <w:r>
        <w:rPr>
          <w:rStyle w:val="11"/>
          <w:rFonts w:hint="eastAsia" w:ascii="Adobe 仿宋 Std R" w:hAnsi="Adobe 仿宋 Std R" w:eastAsia="Adobe 仿宋 Std R"/>
          <w:sz w:val="32"/>
          <w:szCs w:val="32"/>
          <w:lang w:val="en-US" w:eastAsia="zh-CN"/>
        </w:rPr>
        <w:t>5</w:t>
      </w:r>
      <w:r>
        <w:rPr>
          <w:rStyle w:val="11"/>
          <w:rFonts w:hint="eastAsia" w:ascii="Adobe 仿宋 Std R" w:hAnsi="Adobe 仿宋 Std R" w:eastAsia="Adobe 仿宋 Std R"/>
          <w:sz w:val="32"/>
          <w:szCs w:val="32"/>
        </w:rPr>
        <w:t>年</w:t>
      </w:r>
      <w:r>
        <w:rPr>
          <w:rFonts w:hint="eastAsia" w:ascii="Adobe 仿宋 Std R" w:hAnsi="Adobe 仿宋 Std R" w:eastAsia="Adobe 仿宋 Std R"/>
          <w:sz w:val="32"/>
          <w:szCs w:val="32"/>
        </w:rPr>
        <w:t>单位机关运行费预算</w:t>
      </w:r>
      <w:r>
        <w:rPr>
          <w:rFonts w:hint="eastAsia" w:ascii="仿宋_GB2312" w:eastAsia="仿宋_GB2312"/>
          <w:sz w:val="32"/>
          <w:szCs w:val="30"/>
          <w:u w:val="single"/>
          <w:lang w:val="en-US" w:eastAsia="zh-CN"/>
        </w:rPr>
        <w:t>114.18</w:t>
      </w:r>
      <w:r>
        <w:rPr>
          <w:rFonts w:hint="eastAsia" w:ascii="Adobe 仿宋 Std R" w:hAnsi="Adobe 仿宋 Std R" w:eastAsia="Adobe 仿宋 Std R"/>
          <w:sz w:val="32"/>
          <w:szCs w:val="32"/>
        </w:rPr>
        <w:t>万元，比202</w:t>
      </w: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年预算增加</w:t>
      </w:r>
      <w:r>
        <w:rPr>
          <w:rFonts w:hint="eastAsia" w:ascii="Adobe 仿宋 Std R" w:hAnsi="Adobe 仿宋 Std R" w:eastAsia="Adobe 仿宋 Std R"/>
          <w:sz w:val="32"/>
          <w:szCs w:val="32"/>
          <w:lang w:val="en-US" w:eastAsia="zh-CN"/>
        </w:rPr>
        <w:t>73.1</w:t>
      </w:r>
      <w:r>
        <w:rPr>
          <w:rFonts w:hint="eastAsia" w:ascii="Adobe 仿宋 Std R" w:hAnsi="Adobe 仿宋 Std R" w:eastAsia="Adobe 仿宋 Std R"/>
          <w:sz w:val="32"/>
          <w:szCs w:val="32"/>
        </w:rPr>
        <w:t>万元，增长</w:t>
      </w:r>
      <w:r>
        <w:rPr>
          <w:rFonts w:hint="eastAsia" w:ascii="Adobe 仿宋 Std R" w:hAnsi="Adobe 仿宋 Std R" w:eastAsia="Adobe 仿宋 Std R"/>
          <w:sz w:val="32"/>
          <w:szCs w:val="32"/>
          <w:lang w:val="en-US" w:eastAsia="zh-CN"/>
        </w:rPr>
        <w:t>177</w:t>
      </w:r>
      <w:r>
        <w:rPr>
          <w:rFonts w:hint="eastAsia" w:ascii="Adobe 仿宋 Std R" w:hAnsi="Adobe 仿宋 Std R" w:eastAsia="Adobe 仿宋 Std R"/>
          <w:sz w:val="32"/>
          <w:szCs w:val="32"/>
        </w:rPr>
        <w:t>%。</w:t>
      </w:r>
      <w:r>
        <w:rPr>
          <w:rFonts w:hint="eastAsia" w:ascii="仿宋" w:hAnsi="仿宋" w:eastAsia="仿宋" w:cs="Times New Roman"/>
          <w:kern w:val="0"/>
          <w:sz w:val="32"/>
          <w:szCs w:val="32"/>
          <w:lang w:val="en-US" w:eastAsia="zh-CN"/>
        </w:rPr>
        <w:t>增长变化原因：本单位在2024年进行了机构改革合并了原庐山山上一些单位的职能和人员，所以公用经费有所增加。</w:t>
      </w:r>
    </w:p>
    <w:p>
      <w:pPr>
        <w:widowControl/>
        <w:spacing w:line="580" w:lineRule="exact"/>
        <w:ind w:firstLine="636"/>
        <w:jc w:val="left"/>
        <w:rPr>
          <w:rFonts w:ascii="Adobe 仿宋 Std R" w:hAnsi="Adobe 仿宋 Std R" w:eastAsia="Adobe 仿宋 Std R"/>
          <w:sz w:val="32"/>
          <w:szCs w:val="32"/>
        </w:rPr>
      </w:pPr>
      <w:r>
        <w:rPr>
          <w:rFonts w:hint="eastAsia" w:ascii="Adobe 仿宋 Std R" w:hAnsi="Adobe 仿宋 Std R" w:eastAsia="Adobe 仿宋 Std R"/>
          <w:sz w:val="32"/>
          <w:szCs w:val="32"/>
        </w:rPr>
        <w:t>按照财政部《地方预决算公开操作规程》明确的口径，机关运行费指各部门的公用经费，包括</w:t>
      </w:r>
      <w:r>
        <w:rPr>
          <w:rFonts w:hint="eastAsia" w:ascii="Adobe 仿宋 Std R" w:hAnsi="Adobe 仿宋 Std R" w:eastAsia="Adobe 仿宋 Std R"/>
          <w:color w:val="000000" w:themeColor="text1"/>
          <w:sz w:val="32"/>
          <w:szCs w:val="32"/>
        </w:rPr>
        <w:t>办公及印刷费</w:t>
      </w:r>
      <w:r>
        <w:rPr>
          <w:rFonts w:hint="eastAsia" w:ascii="Adobe 仿宋 Std R" w:hAnsi="Adobe 仿宋 Std R" w:eastAsia="Adobe 仿宋 Std R"/>
          <w:color w:val="000000" w:themeColor="text1"/>
          <w:sz w:val="32"/>
          <w:szCs w:val="32"/>
          <w:lang w:val="en-US" w:eastAsia="zh-CN"/>
        </w:rPr>
        <w:t xml:space="preserve"> 10.5万元</w:t>
      </w:r>
      <w:r>
        <w:rPr>
          <w:rFonts w:hint="eastAsia" w:ascii="Adobe 仿宋 Std R" w:hAnsi="Adobe 仿宋 Std R" w:eastAsia="Adobe 仿宋 Std R"/>
          <w:color w:val="000000" w:themeColor="text1"/>
          <w:sz w:val="32"/>
          <w:szCs w:val="32"/>
        </w:rPr>
        <w:t>、</w:t>
      </w:r>
      <w:r>
        <w:rPr>
          <w:rFonts w:hint="eastAsia" w:ascii="Adobe 仿宋 Std R" w:hAnsi="Adobe 仿宋 Std R" w:eastAsia="Adobe 仿宋 Std R"/>
          <w:color w:val="000000" w:themeColor="text1"/>
          <w:sz w:val="32"/>
          <w:szCs w:val="32"/>
          <w:lang w:val="en-US" w:eastAsia="zh-CN"/>
        </w:rPr>
        <w:t>水电费10.5万元、</w:t>
      </w:r>
      <w:r>
        <w:rPr>
          <w:rFonts w:hint="eastAsia" w:ascii="Adobe 仿宋 Std R" w:hAnsi="Adobe 仿宋 Std R" w:eastAsia="Adobe 仿宋 Std R"/>
          <w:color w:val="000000" w:themeColor="text1"/>
          <w:sz w:val="32"/>
          <w:szCs w:val="32"/>
        </w:rPr>
        <w:t>邮电费</w:t>
      </w:r>
      <w:r>
        <w:rPr>
          <w:rFonts w:hint="eastAsia" w:ascii="Adobe 仿宋 Std R" w:hAnsi="Adobe 仿宋 Std R" w:eastAsia="Adobe 仿宋 Std R"/>
          <w:color w:val="000000" w:themeColor="text1"/>
          <w:sz w:val="32"/>
          <w:szCs w:val="32"/>
          <w:lang w:val="en-US" w:eastAsia="zh-CN"/>
        </w:rPr>
        <w:t xml:space="preserve"> 5万元</w:t>
      </w:r>
      <w:r>
        <w:rPr>
          <w:rFonts w:hint="eastAsia" w:ascii="Adobe 仿宋 Std R" w:hAnsi="Adobe 仿宋 Std R" w:eastAsia="Adobe 仿宋 Std R"/>
          <w:color w:val="000000" w:themeColor="text1"/>
          <w:sz w:val="32"/>
          <w:szCs w:val="32"/>
        </w:rPr>
        <w:t>、差旅费</w:t>
      </w:r>
      <w:r>
        <w:rPr>
          <w:rFonts w:hint="eastAsia" w:ascii="Adobe 仿宋 Std R" w:hAnsi="Adobe 仿宋 Std R" w:eastAsia="Adobe 仿宋 Std R"/>
          <w:color w:val="000000" w:themeColor="text1"/>
          <w:sz w:val="32"/>
          <w:szCs w:val="32"/>
          <w:lang w:val="en-US" w:eastAsia="zh-CN"/>
        </w:rPr>
        <w:t xml:space="preserve"> 14.05万元</w:t>
      </w:r>
      <w:r>
        <w:rPr>
          <w:rFonts w:hint="eastAsia" w:ascii="Adobe 仿宋 Std R" w:hAnsi="Adobe 仿宋 Std R" w:eastAsia="Adobe 仿宋 Std R"/>
          <w:color w:val="000000" w:themeColor="text1"/>
          <w:sz w:val="32"/>
          <w:szCs w:val="32"/>
        </w:rPr>
        <w:t>、</w:t>
      </w:r>
      <w:r>
        <w:rPr>
          <w:rFonts w:hint="eastAsia" w:ascii="Adobe 仿宋 Std R" w:hAnsi="Adobe 仿宋 Std R" w:eastAsia="Adobe 仿宋 Std R"/>
          <w:color w:val="000000" w:themeColor="text1"/>
          <w:sz w:val="32"/>
          <w:szCs w:val="32"/>
          <w:lang w:val="en-US" w:eastAsia="zh-CN"/>
        </w:rPr>
        <w:t>维护费5万元、培训费1万元、公务接待费10万元、福利费30万元、其他交通费20.44万元、其他商品和服务支出0.7万元、办公设备购置7万元。</w:t>
      </w:r>
    </w:p>
    <w:p>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(七)政府采购情况</w:t>
      </w:r>
    </w:p>
    <w:p>
      <w:pPr>
        <w:rPr>
          <w:rFonts w:ascii="Adobe 仿宋 Std R" w:hAnsi="Adobe 仿宋 Std R" w:eastAsia="Adobe 仿宋 Std R"/>
          <w:sz w:val="32"/>
          <w:szCs w:val="32"/>
        </w:rPr>
      </w:pPr>
      <w:r>
        <w:rPr>
          <w:rStyle w:val="11"/>
          <w:rFonts w:hint="eastAsia" w:asciiTheme="majorEastAsia" w:hAnsiTheme="majorEastAsia" w:eastAsiaTheme="majorEastAsia"/>
          <w:b/>
          <w:sz w:val="32"/>
          <w:szCs w:val="32"/>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年政府采购总额</w:t>
      </w:r>
      <w:r>
        <w:rPr>
          <w:rFonts w:hint="eastAsia" w:ascii="Adobe 仿宋 Std R" w:hAnsi="Adobe 仿宋 Std R" w:eastAsia="Adobe 仿宋 Std R"/>
          <w:sz w:val="32"/>
          <w:szCs w:val="32"/>
          <w:lang w:val="en-US" w:eastAsia="zh-CN"/>
        </w:rPr>
        <w:t>53.7</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w:t>
      </w:r>
      <w:r>
        <w:rPr>
          <w:rFonts w:hint="eastAsia" w:ascii="Adobe 仿宋 Std R" w:hAnsi="Adobe 仿宋 Std R" w:eastAsia="Adobe 仿宋 Std R"/>
          <w:sz w:val="32"/>
          <w:szCs w:val="32"/>
          <w:lang w:val="en-US" w:eastAsia="zh-CN"/>
        </w:rPr>
        <w:t>51.7</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w:t>
      </w:r>
      <w:r>
        <w:rPr>
          <w:rFonts w:hint="eastAsia" w:ascii="Adobe 仿宋 Std R" w:hAnsi="Adobe 仿宋 Std R" w:eastAsia="Adobe 仿宋 Std R"/>
          <w:sz w:val="32"/>
          <w:szCs w:val="32"/>
          <w:lang w:val="en-US" w:eastAsia="zh-CN"/>
        </w:rPr>
        <w:t>2</w:t>
      </w:r>
      <w:r>
        <w:rPr>
          <w:rFonts w:hint="eastAsia" w:ascii="Adobe 仿宋 Std R" w:hAnsi="Adobe 仿宋 Std R" w:eastAsia="Adobe 仿宋 Std R"/>
          <w:sz w:val="32"/>
          <w:szCs w:val="32"/>
        </w:rPr>
        <w:t>万元。</w:t>
      </w:r>
    </w:p>
    <w:p>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(八)国有资产占有使用情况</w:t>
      </w:r>
    </w:p>
    <w:p>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2024</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31</w:t>
      </w:r>
      <w:r>
        <w:rPr>
          <w:rFonts w:hint="eastAsia" w:ascii="Adobe 仿宋 Std R" w:hAnsi="Adobe 仿宋 Std R" w:eastAsia="Adobe 仿宋 Std R"/>
          <w:sz w:val="32"/>
          <w:szCs w:val="32"/>
        </w:rPr>
        <w:t>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${page540426799.ds376136392_REP_JX_BAS_AGENCY_INFO_DXQRSDW_S_CLSYS}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单位共有车辆</w:t>
      </w:r>
      <w:r>
        <w:rPr>
          <w:rFonts w:hint="eastAsia" w:ascii="Adobe 仿宋 Std R" w:hAnsi="Adobe 仿宋 Std R" w:eastAsia="Adobe 仿宋 Std R"/>
          <w:sz w:val="32"/>
          <w:szCs w:val="32"/>
          <w:lang w:val="en-US" w:eastAsia="zh-CN"/>
        </w:rPr>
        <w:t>3</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lang w:val="en-US" w:eastAsia="zh-CN"/>
        </w:rPr>
        <w:t>3</w:t>
      </w:r>
      <w:r>
        <w:rPr>
          <w:rFonts w:ascii="Adobe 仿宋 Std R" w:hAnsi="Adobe 仿宋 Std R" w:eastAsia="Adobe 仿宋 Std R"/>
          <w:sz w:val="32"/>
          <w:szCs w:val="32"/>
        </w:rPr>
        <w:t>辆。</w:t>
      </w:r>
      <w:r>
        <w:fldChar w:fldCharType="end"/>
      </w:r>
    </w:p>
    <w:p>
      <w:pPr>
        <w:ind w:firstLine="642"/>
        <w:rPr>
          <w:rStyle w:val="11"/>
          <w:rFonts w:ascii="Adobe 仿宋 Std R" w:hAnsi="Adobe 仿宋 Std R" w:eastAsia="Adobe 仿宋 Std R"/>
          <w:b/>
          <w:sz w:val="32"/>
          <w:szCs w:val="32"/>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年单位预算安排购置车辆</w:t>
      </w:r>
      <w:r>
        <w:rPr>
          <w:rFonts w:hint="eastAsia" w:ascii="仿宋_GB2312" w:eastAsia="仿宋_GB2312"/>
          <w:sz w:val="32"/>
          <w:szCs w:val="30"/>
          <w:u w:val="single"/>
          <w:lang w:val="en-US" w:eastAsia="zh-CN"/>
        </w:rPr>
        <w:t>2</w:t>
      </w:r>
      <w:r>
        <w:rPr>
          <w:rFonts w:hint="eastAsia" w:ascii="Adobe 仿宋 Std R" w:hAnsi="Adobe 仿宋 Std R" w:eastAsia="Adobe 仿宋 Std R"/>
          <w:sz w:val="32"/>
          <w:szCs w:val="32"/>
        </w:rPr>
        <w:t>辆，安排购置单位价值200万元以上大型设备具体为：</w:t>
      </w:r>
      <w:r>
        <w:rPr>
          <w:rFonts w:hint="eastAsia" w:ascii="Adobe 仿宋 Std R" w:hAnsi="Adobe 仿宋 Std R" w:eastAsia="Adobe 仿宋 Std R"/>
          <w:sz w:val="32"/>
          <w:szCs w:val="32"/>
          <w:lang w:val="en-US" w:eastAsia="zh-CN"/>
        </w:rPr>
        <w:t>0</w:t>
      </w:r>
      <w:r>
        <w:rPr>
          <w:rFonts w:hint="eastAsia" w:ascii="仿宋_GB2312" w:eastAsia="仿宋_GB2312"/>
          <w:sz w:val="32"/>
          <w:szCs w:val="30"/>
        </w:rPr>
        <w:t>。</w:t>
      </w:r>
    </w:p>
    <w:p>
      <w:pPr>
        <w:ind w:firstLine="321" w:firstLineChars="100"/>
        <w:rPr>
          <w:rStyle w:val="11"/>
          <w:rFonts w:ascii="Adobe 仿宋 Std R" w:hAnsi="Adobe 仿宋 Std R" w:eastAsia="Adobe 仿宋 Std R"/>
          <w:b/>
          <w:sz w:val="32"/>
          <w:szCs w:val="32"/>
        </w:rPr>
      </w:pPr>
    </w:p>
    <w:p>
      <w:pPr>
        <w:rPr>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（九）</w:t>
      </w:r>
      <w:r>
        <w:rPr>
          <w:rStyle w:val="11"/>
          <w:rFonts w:hint="eastAsia" w:ascii="Adobe 仿宋 Std R" w:hAnsi="Adobe 仿宋 Std R" w:eastAsia="Adobe 仿宋 Std R"/>
          <w:b/>
          <w:sz w:val="32"/>
          <w:szCs w:val="32"/>
          <w:lang w:val="en-US" w:eastAsia="zh-CN"/>
        </w:rPr>
        <w:t>林业</w:t>
      </w:r>
      <w:r>
        <w:rPr>
          <w:rStyle w:val="11"/>
          <w:rFonts w:hint="eastAsia" w:ascii="Adobe 仿宋 Std R" w:hAnsi="Adobe 仿宋 Std R" w:eastAsia="Adobe 仿宋 Std R"/>
          <w:b/>
          <w:sz w:val="32"/>
          <w:szCs w:val="32"/>
        </w:rPr>
        <w:t>项目情况说明</w:t>
      </w:r>
    </w:p>
    <w:p>
      <w:pPr>
        <w:ind w:firstLine="320" w:firstLineChars="1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1.</w:t>
      </w:r>
      <w:r>
        <w:rPr>
          <w:rFonts w:hint="eastAsia" w:ascii="Adobe 仿宋 Std R" w:hAnsi="Adobe 仿宋 Std R" w:eastAsia="Adobe 仿宋 Std R"/>
          <w:sz w:val="32"/>
          <w:szCs w:val="32"/>
          <w:lang w:val="en-US" w:eastAsia="zh-CN"/>
        </w:rPr>
        <w:t>单位自有资金</w:t>
      </w:r>
    </w:p>
    <w:p>
      <w:pPr>
        <w:ind w:firstLine="320" w:firstLineChars="1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1）项目概述：生态公益林受灾林地的造林、抚育、管护、生物防火林带建设和森林病虫害防治及上级下发的野生动物监测工作</w:t>
      </w:r>
    </w:p>
    <w:p>
      <w:pPr>
        <w:ind w:firstLine="320" w:firstLineChars="1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2）立项依据：</w:t>
      </w:r>
      <w:r>
        <w:rPr>
          <w:rFonts w:hint="eastAsia" w:ascii="仿宋_GB2312" w:hAnsi="仿宋_GB2312" w:eastAsia="仿宋_GB2312" w:cs="仿宋_GB2312"/>
          <w:sz w:val="32"/>
          <w:szCs w:val="32"/>
        </w:rPr>
        <w:t>《江西省生态公益林保险理赔流程和赔付资金使用管理规定》</w:t>
      </w:r>
    </w:p>
    <w:p>
      <w:pPr>
        <w:ind w:firstLine="320" w:firstLineChars="100"/>
        <w:rPr>
          <w:rFonts w:ascii="Adobe 仿宋 Std R" w:hAnsi="Adobe 仿宋 Std R" w:eastAsia="Adobe 仿宋 Std R"/>
          <w:sz w:val="32"/>
          <w:szCs w:val="32"/>
        </w:rPr>
      </w:pPr>
      <w:r>
        <w:rPr>
          <w:rFonts w:hint="eastAsia" w:ascii="Adobe 仿宋 Std R" w:hAnsi="Adobe 仿宋 Std R" w:eastAsia="Adobe 仿宋 Std R"/>
          <w:sz w:val="32"/>
          <w:szCs w:val="32"/>
        </w:rPr>
        <w:t>3）实施主体：庐山市</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局）</w:t>
      </w:r>
      <w:r>
        <w:rPr>
          <w:rFonts w:hint="eastAsia" w:ascii="Adobe 仿宋 Std R" w:hAnsi="Adobe 仿宋 Std R" w:eastAsia="Adobe 仿宋 Std R"/>
          <w:sz w:val="32"/>
          <w:szCs w:val="32"/>
        </w:rPr>
        <w:t>林业局</w:t>
      </w:r>
    </w:p>
    <w:p>
      <w:pPr>
        <w:ind w:firstLine="320" w:firstLineChars="1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4）实施方案：</w:t>
      </w:r>
      <w:r>
        <w:rPr>
          <w:rFonts w:hint="eastAsia" w:ascii="仿宋_GB2312" w:hAnsi="仿宋_GB2312" w:eastAsia="仿宋_GB2312" w:cs="仿宋_GB2312"/>
          <w:sz w:val="32"/>
          <w:szCs w:val="32"/>
        </w:rPr>
        <w:t>《江西省生态公益林保险理赔流程和赔付资金使用管理规定》</w:t>
      </w:r>
    </w:p>
    <w:p>
      <w:pPr>
        <w:ind w:firstLine="320" w:firstLineChars="100"/>
        <w:rPr>
          <w:rFonts w:ascii="Adobe 仿宋 Std R" w:hAnsi="Adobe 仿宋 Std R" w:eastAsia="Adobe 仿宋 Std R"/>
          <w:sz w:val="32"/>
          <w:szCs w:val="32"/>
        </w:rPr>
      </w:pPr>
      <w:r>
        <w:rPr>
          <w:rFonts w:hint="eastAsia" w:ascii="Adobe 仿宋 Std R" w:hAnsi="Adobe 仿宋 Std R" w:eastAsia="Adobe 仿宋 Std R"/>
          <w:sz w:val="32"/>
          <w:szCs w:val="32"/>
        </w:rPr>
        <w:t>5）实施周期：</w:t>
      </w:r>
      <w:r>
        <w:rPr>
          <w:rFonts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ascii="Adobe 仿宋 Std R" w:hAnsi="Adobe 仿宋 Std R" w:eastAsia="Adobe 仿宋 Std R"/>
          <w:sz w:val="32"/>
          <w:szCs w:val="32"/>
        </w:rPr>
        <w:t>.1.1-202</w:t>
      </w:r>
      <w:r>
        <w:rPr>
          <w:rFonts w:hint="eastAsia" w:ascii="Adobe 仿宋 Std R" w:hAnsi="Adobe 仿宋 Std R" w:eastAsia="Adobe 仿宋 Std R"/>
          <w:sz w:val="32"/>
          <w:szCs w:val="32"/>
          <w:lang w:val="en-US" w:eastAsia="zh-CN"/>
        </w:rPr>
        <w:t>5</w:t>
      </w:r>
      <w:r>
        <w:rPr>
          <w:rFonts w:ascii="Adobe 仿宋 Std R" w:hAnsi="Adobe 仿宋 Std R" w:eastAsia="Adobe 仿宋 Std R"/>
          <w:sz w:val="32"/>
          <w:szCs w:val="32"/>
        </w:rPr>
        <w:t>.12.31</w:t>
      </w:r>
    </w:p>
    <w:p>
      <w:pPr>
        <w:ind w:firstLine="320" w:firstLineChars="100"/>
        <w:rPr>
          <w:rFonts w:ascii="Adobe 仿宋 Std R" w:hAnsi="Adobe 仿宋 Std R" w:eastAsia="Adobe 仿宋 Std R"/>
          <w:sz w:val="32"/>
          <w:szCs w:val="32"/>
        </w:rPr>
      </w:pP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102</w:t>
      </w:r>
      <w:r>
        <w:rPr>
          <w:rFonts w:hint="eastAsia" w:ascii="Adobe 仿宋 Std R" w:hAnsi="Adobe 仿宋 Std R" w:eastAsia="Adobe 仿宋 Std R"/>
          <w:sz w:val="32"/>
          <w:szCs w:val="32"/>
        </w:rPr>
        <w:t>万元</w:t>
      </w:r>
    </w:p>
    <w:p>
      <w:pPr>
        <w:ind w:firstLine="320" w:firstLineChars="1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2. 一般非税收入</w:t>
      </w:r>
    </w:p>
    <w:p>
      <w:pPr>
        <w:ind w:firstLine="320" w:firstLineChars="1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1）项目概述：用于保障林业局执法的工作经费，主要用于执法人员（临聘）的工资、差旅费、办公经费、福利、装备购置等支出</w:t>
      </w:r>
    </w:p>
    <w:p>
      <w:pPr>
        <w:ind w:firstLine="320" w:firstLineChars="1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val="en-US" w:eastAsia="zh-CN"/>
        </w:rPr>
        <w:t>庐林文【2023】19号《关于聘请执法辅助人员的报告》</w:t>
      </w:r>
    </w:p>
    <w:p>
      <w:pPr>
        <w:ind w:firstLine="320" w:firstLineChars="1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3）实施主体：庐山市</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局）</w:t>
      </w:r>
      <w:r>
        <w:rPr>
          <w:rFonts w:hint="eastAsia" w:ascii="Adobe 仿宋 Std R" w:hAnsi="Adobe 仿宋 Std R" w:eastAsia="Adobe 仿宋 Std R"/>
          <w:sz w:val="32"/>
          <w:szCs w:val="32"/>
        </w:rPr>
        <w:t>林业局</w:t>
      </w:r>
    </w:p>
    <w:p>
      <w:pPr>
        <w:ind w:firstLine="320" w:firstLineChars="1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val="en-US" w:eastAsia="zh-CN"/>
        </w:rPr>
        <w:t>庐林文【2023】19号《关于聘请执法辅助人员的报告》</w:t>
      </w:r>
    </w:p>
    <w:p>
      <w:pPr>
        <w:ind w:firstLine="320" w:firstLineChars="100"/>
        <w:rPr>
          <w:rFonts w:ascii="Adobe 仿宋 Std R" w:hAnsi="Adobe 仿宋 Std R" w:eastAsia="Adobe 仿宋 Std R"/>
          <w:sz w:val="32"/>
          <w:szCs w:val="32"/>
        </w:rPr>
      </w:pPr>
      <w:r>
        <w:rPr>
          <w:rFonts w:hint="eastAsia" w:ascii="Adobe 仿宋 Std R" w:hAnsi="Adobe 仿宋 Std R" w:eastAsia="Adobe 仿宋 Std R"/>
          <w:sz w:val="32"/>
          <w:szCs w:val="32"/>
        </w:rPr>
        <w:t>5）实施周期：</w:t>
      </w:r>
      <w:r>
        <w:rPr>
          <w:rFonts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ascii="Adobe 仿宋 Std R" w:hAnsi="Adobe 仿宋 Std R" w:eastAsia="Adobe 仿宋 Std R"/>
          <w:sz w:val="32"/>
          <w:szCs w:val="32"/>
        </w:rPr>
        <w:t>.1.1-202</w:t>
      </w:r>
      <w:r>
        <w:rPr>
          <w:rFonts w:hint="eastAsia" w:ascii="Adobe 仿宋 Std R" w:hAnsi="Adobe 仿宋 Std R" w:eastAsia="Adobe 仿宋 Std R"/>
          <w:sz w:val="32"/>
          <w:szCs w:val="32"/>
          <w:lang w:val="en-US" w:eastAsia="zh-CN"/>
        </w:rPr>
        <w:t>5</w:t>
      </w:r>
      <w:r>
        <w:rPr>
          <w:rFonts w:ascii="Adobe 仿宋 Std R" w:hAnsi="Adobe 仿宋 Std R" w:eastAsia="Adobe 仿宋 Std R"/>
          <w:sz w:val="32"/>
          <w:szCs w:val="32"/>
        </w:rPr>
        <w:t>.12.31</w:t>
      </w:r>
    </w:p>
    <w:p>
      <w:pPr>
        <w:ind w:firstLine="320" w:firstLineChars="100"/>
        <w:rPr>
          <w:rFonts w:hint="eastAsia" w:ascii="Adobe 仿宋 Std R" w:hAnsi="Adobe 仿宋 Std R" w:eastAsia="Adobe 仿宋 Std R"/>
          <w:sz w:val="32"/>
          <w:szCs w:val="32"/>
        </w:rPr>
      </w:pP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234.5</w:t>
      </w:r>
      <w:r>
        <w:rPr>
          <w:rFonts w:hint="eastAsia" w:ascii="Adobe 仿宋 Std R" w:hAnsi="Adobe 仿宋 Std R" w:eastAsia="Adobe 仿宋 Std R"/>
          <w:sz w:val="32"/>
          <w:szCs w:val="32"/>
        </w:rPr>
        <w:t>万元</w:t>
      </w:r>
    </w:p>
    <w:p>
      <w:pPr>
        <w:ind w:firstLine="320" w:firstLineChars="1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3.风景名胜区会费和刊物费</w:t>
      </w:r>
    </w:p>
    <w:p>
      <w:pPr>
        <w:ind w:firstLine="320" w:firstLineChars="1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1）项目概述：用于风景名胜区会费和期刊费</w:t>
      </w:r>
    </w:p>
    <w:p>
      <w:pPr>
        <w:ind w:firstLine="320" w:firstLineChars="1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val="en-US" w:eastAsia="zh-CN"/>
        </w:rPr>
        <w:t>庐林文【2024】24号《关于申请将林业部门工作经费列入2025年财政预算的报告》</w:t>
      </w:r>
    </w:p>
    <w:p>
      <w:pPr>
        <w:ind w:firstLine="320" w:firstLineChars="1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3）实施主体：庐山市</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局）</w:t>
      </w:r>
      <w:r>
        <w:rPr>
          <w:rFonts w:hint="eastAsia" w:ascii="Adobe 仿宋 Std R" w:hAnsi="Adobe 仿宋 Std R" w:eastAsia="Adobe 仿宋 Std R"/>
          <w:sz w:val="32"/>
          <w:szCs w:val="32"/>
        </w:rPr>
        <w:t>林业局</w:t>
      </w:r>
    </w:p>
    <w:p>
      <w:pPr>
        <w:ind w:firstLine="320" w:firstLineChars="1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val="en-US" w:eastAsia="zh-CN"/>
        </w:rPr>
        <w:t>庐林文【2024】24号《关于申请将林业部门工作经费列入2025年财政预算的报告》</w:t>
      </w:r>
    </w:p>
    <w:p>
      <w:pPr>
        <w:ind w:firstLine="320" w:firstLineChars="100"/>
        <w:rPr>
          <w:rFonts w:ascii="Adobe 仿宋 Std R" w:hAnsi="Adobe 仿宋 Std R" w:eastAsia="Adobe 仿宋 Std R"/>
          <w:sz w:val="32"/>
          <w:szCs w:val="32"/>
        </w:rPr>
      </w:pPr>
      <w:r>
        <w:rPr>
          <w:rFonts w:hint="eastAsia" w:ascii="Adobe 仿宋 Std R" w:hAnsi="Adobe 仿宋 Std R" w:eastAsia="Adobe 仿宋 Std R"/>
          <w:sz w:val="32"/>
          <w:szCs w:val="32"/>
        </w:rPr>
        <w:t>5）实施周期：</w:t>
      </w:r>
      <w:r>
        <w:rPr>
          <w:rFonts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ascii="Adobe 仿宋 Std R" w:hAnsi="Adobe 仿宋 Std R" w:eastAsia="Adobe 仿宋 Std R"/>
          <w:sz w:val="32"/>
          <w:szCs w:val="32"/>
        </w:rPr>
        <w:t>.1.1-202</w:t>
      </w:r>
      <w:r>
        <w:rPr>
          <w:rFonts w:hint="eastAsia" w:ascii="Adobe 仿宋 Std R" w:hAnsi="Adobe 仿宋 Std R" w:eastAsia="Adobe 仿宋 Std R"/>
          <w:sz w:val="32"/>
          <w:szCs w:val="32"/>
          <w:lang w:val="en-US" w:eastAsia="zh-CN"/>
        </w:rPr>
        <w:t>5</w:t>
      </w:r>
      <w:r>
        <w:rPr>
          <w:rFonts w:ascii="Adobe 仿宋 Std R" w:hAnsi="Adobe 仿宋 Std R" w:eastAsia="Adobe 仿宋 Std R"/>
          <w:sz w:val="32"/>
          <w:szCs w:val="32"/>
        </w:rPr>
        <w:t>.12.31</w:t>
      </w:r>
    </w:p>
    <w:p>
      <w:pPr>
        <w:ind w:firstLine="320" w:firstLineChars="100"/>
        <w:rPr>
          <w:rFonts w:hint="eastAsia" w:ascii="Adobe 仿宋 Std R" w:hAnsi="Adobe 仿宋 Std R" w:eastAsia="Adobe 仿宋 Std R"/>
          <w:sz w:val="32"/>
          <w:szCs w:val="32"/>
        </w:rPr>
      </w:pP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rPr>
        <w:t>万元</w:t>
      </w:r>
    </w:p>
    <w:p>
      <w:pPr>
        <w:ind w:firstLine="320" w:firstLineChars="1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4.庐山景区办公室费用</w:t>
      </w:r>
    </w:p>
    <w:p>
      <w:pPr>
        <w:ind w:firstLine="320" w:firstLineChars="1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1）项目概述：用于</w:t>
      </w:r>
      <w:r>
        <w:rPr>
          <w:rFonts w:hint="eastAsia" w:ascii="Adobe 仿宋 Std R" w:hAnsi="Adobe 仿宋 Std R" w:eastAsia="Adobe 仿宋 Std R"/>
          <w:sz w:val="32"/>
          <w:szCs w:val="32"/>
          <w:lang w:val="en-US" w:eastAsia="zh-CN"/>
        </w:rPr>
        <w:t>租赁</w:t>
      </w:r>
      <w:r>
        <w:rPr>
          <w:rFonts w:hint="eastAsia" w:ascii="Adobe 仿宋 Std R" w:hAnsi="Adobe 仿宋 Std R" w:eastAsia="Adobe 仿宋 Std R"/>
          <w:sz w:val="32"/>
          <w:szCs w:val="32"/>
        </w:rPr>
        <w:t>庐山景区办公室费用</w:t>
      </w:r>
    </w:p>
    <w:p>
      <w:pPr>
        <w:ind w:firstLine="320" w:firstLineChars="1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val="en-US" w:eastAsia="zh-CN"/>
        </w:rPr>
        <w:t>办公室租赁合同</w:t>
      </w:r>
    </w:p>
    <w:p>
      <w:pPr>
        <w:ind w:firstLine="320" w:firstLineChars="1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3）实施主体：庐山市</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局）</w:t>
      </w:r>
      <w:r>
        <w:rPr>
          <w:rFonts w:hint="eastAsia" w:ascii="Adobe 仿宋 Std R" w:hAnsi="Adobe 仿宋 Std R" w:eastAsia="Adobe 仿宋 Std R"/>
          <w:sz w:val="32"/>
          <w:szCs w:val="32"/>
        </w:rPr>
        <w:t>林业局</w:t>
      </w:r>
    </w:p>
    <w:p>
      <w:pPr>
        <w:ind w:firstLine="320" w:firstLineChars="1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val="en-US" w:eastAsia="zh-CN"/>
        </w:rPr>
        <w:t>办公室租赁合同</w:t>
      </w:r>
    </w:p>
    <w:p>
      <w:pPr>
        <w:ind w:firstLine="320" w:firstLineChars="100"/>
        <w:rPr>
          <w:rFonts w:ascii="Adobe 仿宋 Std R" w:hAnsi="Adobe 仿宋 Std R" w:eastAsia="Adobe 仿宋 Std R"/>
          <w:sz w:val="32"/>
          <w:szCs w:val="32"/>
        </w:rPr>
      </w:pPr>
      <w:r>
        <w:rPr>
          <w:rFonts w:hint="eastAsia" w:ascii="Adobe 仿宋 Std R" w:hAnsi="Adobe 仿宋 Std R" w:eastAsia="Adobe 仿宋 Std R"/>
          <w:sz w:val="32"/>
          <w:szCs w:val="32"/>
        </w:rPr>
        <w:t>5）实施周期：</w:t>
      </w:r>
      <w:r>
        <w:rPr>
          <w:rFonts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ascii="Adobe 仿宋 Std R" w:hAnsi="Adobe 仿宋 Std R" w:eastAsia="Adobe 仿宋 Std R"/>
          <w:sz w:val="32"/>
          <w:szCs w:val="32"/>
        </w:rPr>
        <w:t>.1.1-202</w:t>
      </w:r>
      <w:r>
        <w:rPr>
          <w:rFonts w:hint="eastAsia" w:ascii="Adobe 仿宋 Std R" w:hAnsi="Adobe 仿宋 Std R" w:eastAsia="Adobe 仿宋 Std R"/>
          <w:sz w:val="32"/>
          <w:szCs w:val="32"/>
          <w:lang w:val="en-US" w:eastAsia="zh-CN"/>
        </w:rPr>
        <w:t>5</w:t>
      </w:r>
      <w:r>
        <w:rPr>
          <w:rFonts w:ascii="Adobe 仿宋 Std R" w:hAnsi="Adobe 仿宋 Std R" w:eastAsia="Adobe 仿宋 Std R"/>
          <w:sz w:val="32"/>
          <w:szCs w:val="32"/>
        </w:rPr>
        <w:t>.12.31</w:t>
      </w:r>
    </w:p>
    <w:p>
      <w:pPr>
        <w:ind w:firstLine="320" w:firstLineChars="100"/>
        <w:rPr>
          <w:rFonts w:hint="eastAsia" w:ascii="Adobe 仿宋 Std R" w:hAnsi="Adobe 仿宋 Std R" w:eastAsia="Adobe 仿宋 Std R"/>
          <w:sz w:val="32"/>
          <w:szCs w:val="32"/>
        </w:rPr>
      </w:pP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30</w:t>
      </w:r>
      <w:r>
        <w:rPr>
          <w:rFonts w:hint="eastAsia" w:ascii="Adobe 仿宋 Std R" w:hAnsi="Adobe 仿宋 Std R" w:eastAsia="Adobe 仿宋 Std R"/>
          <w:sz w:val="32"/>
          <w:szCs w:val="32"/>
        </w:rPr>
        <w:t>万元</w:t>
      </w:r>
    </w:p>
    <w:p>
      <w:pPr>
        <w:ind w:firstLine="320" w:firstLineChars="1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5.世界地质公园年费</w:t>
      </w:r>
    </w:p>
    <w:p>
      <w:pPr>
        <w:ind w:firstLine="320" w:firstLineChars="100"/>
        <w:rPr>
          <w:rFonts w:hint="default" w:ascii="Adobe 仿宋 Std R" w:hAnsi="Adobe 仿宋 Std R" w:eastAsia="Adobe 仿宋 Std R"/>
          <w:sz w:val="32"/>
          <w:szCs w:val="32"/>
          <w:lang w:val="en-US"/>
        </w:rPr>
      </w:pPr>
      <w:r>
        <w:rPr>
          <w:rFonts w:hint="eastAsia" w:ascii="Adobe 仿宋 Std R" w:hAnsi="Adobe 仿宋 Std R" w:eastAsia="Adobe 仿宋 Std R"/>
          <w:sz w:val="32"/>
          <w:szCs w:val="32"/>
        </w:rPr>
        <w:t>1）项目概述：用于</w:t>
      </w:r>
      <w:r>
        <w:rPr>
          <w:rFonts w:hint="eastAsia" w:ascii="Adobe 仿宋 Std R" w:hAnsi="Adobe 仿宋 Std R" w:eastAsia="Adobe 仿宋 Std R"/>
          <w:sz w:val="32"/>
          <w:szCs w:val="32"/>
          <w:lang w:val="en-US" w:eastAsia="zh-CN"/>
        </w:rPr>
        <w:t>世界地质公园年费缴纳</w:t>
      </w:r>
    </w:p>
    <w:p>
      <w:pPr>
        <w:ind w:firstLine="320" w:firstLineChars="1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val="en-US" w:eastAsia="zh-CN"/>
        </w:rPr>
        <w:t>庐林文【2024】24号《关于申请将林业部门工作经费列入2025年财政预算的报告》</w:t>
      </w:r>
    </w:p>
    <w:p>
      <w:pPr>
        <w:ind w:firstLine="320" w:firstLineChars="1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3）实施主体：庐山市</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局）</w:t>
      </w:r>
      <w:r>
        <w:rPr>
          <w:rFonts w:hint="eastAsia" w:ascii="Adobe 仿宋 Std R" w:hAnsi="Adobe 仿宋 Std R" w:eastAsia="Adobe 仿宋 Std R"/>
          <w:sz w:val="32"/>
          <w:szCs w:val="32"/>
        </w:rPr>
        <w:t>林业局</w:t>
      </w:r>
    </w:p>
    <w:p>
      <w:pPr>
        <w:ind w:firstLine="320" w:firstLineChars="1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val="en-US" w:eastAsia="zh-CN"/>
        </w:rPr>
        <w:t>庐林文【2024】24号《关于申请将林业部门工作经费列入2025年财政预算的报告》</w:t>
      </w:r>
    </w:p>
    <w:p>
      <w:pPr>
        <w:ind w:firstLine="320" w:firstLineChars="100"/>
        <w:rPr>
          <w:rFonts w:ascii="Adobe 仿宋 Std R" w:hAnsi="Adobe 仿宋 Std R" w:eastAsia="Adobe 仿宋 Std R"/>
          <w:sz w:val="32"/>
          <w:szCs w:val="32"/>
        </w:rPr>
      </w:pPr>
      <w:r>
        <w:rPr>
          <w:rFonts w:hint="eastAsia" w:ascii="Adobe 仿宋 Std R" w:hAnsi="Adobe 仿宋 Std R" w:eastAsia="Adobe 仿宋 Std R"/>
          <w:sz w:val="32"/>
          <w:szCs w:val="32"/>
        </w:rPr>
        <w:t>5）实施周期：</w:t>
      </w:r>
      <w:r>
        <w:rPr>
          <w:rFonts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ascii="Adobe 仿宋 Std R" w:hAnsi="Adobe 仿宋 Std R" w:eastAsia="Adobe 仿宋 Std R"/>
          <w:sz w:val="32"/>
          <w:szCs w:val="32"/>
        </w:rPr>
        <w:t>.1.1-202</w:t>
      </w:r>
      <w:r>
        <w:rPr>
          <w:rFonts w:hint="eastAsia" w:ascii="Adobe 仿宋 Std R" w:hAnsi="Adobe 仿宋 Std R" w:eastAsia="Adobe 仿宋 Std R"/>
          <w:sz w:val="32"/>
          <w:szCs w:val="32"/>
          <w:lang w:val="en-US" w:eastAsia="zh-CN"/>
        </w:rPr>
        <w:t>5</w:t>
      </w:r>
      <w:r>
        <w:rPr>
          <w:rFonts w:ascii="Adobe 仿宋 Std R" w:hAnsi="Adobe 仿宋 Std R" w:eastAsia="Adobe 仿宋 Std R"/>
          <w:sz w:val="32"/>
          <w:szCs w:val="32"/>
        </w:rPr>
        <w:t>.12.31</w:t>
      </w:r>
    </w:p>
    <w:p>
      <w:pPr>
        <w:ind w:firstLine="320" w:firstLineChars="100"/>
        <w:rPr>
          <w:rFonts w:hint="eastAsia" w:ascii="Adobe 仿宋 Std R" w:hAnsi="Adobe 仿宋 Std R" w:eastAsia="Adobe 仿宋 Std R"/>
          <w:sz w:val="32"/>
          <w:szCs w:val="32"/>
        </w:rPr>
      </w:pP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2</w:t>
      </w:r>
      <w:r>
        <w:rPr>
          <w:rFonts w:hint="eastAsia" w:ascii="Adobe 仿宋 Std R" w:hAnsi="Adobe 仿宋 Std R" w:eastAsia="Adobe 仿宋 Std R"/>
          <w:sz w:val="32"/>
          <w:szCs w:val="32"/>
        </w:rPr>
        <w:t>万元</w:t>
      </w:r>
    </w:p>
    <w:p>
      <w:pPr>
        <w:ind w:firstLine="320" w:firstLineChars="1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6.世界地质公园网站移动云费用</w:t>
      </w:r>
    </w:p>
    <w:p>
      <w:pPr>
        <w:ind w:firstLine="320" w:firstLineChars="100"/>
        <w:rPr>
          <w:rFonts w:hint="default" w:ascii="Adobe 仿宋 Std R" w:hAnsi="Adobe 仿宋 Std R" w:eastAsia="Adobe 仿宋 Std R"/>
          <w:sz w:val="32"/>
          <w:szCs w:val="32"/>
          <w:lang w:val="en-US"/>
        </w:rPr>
      </w:pPr>
      <w:r>
        <w:rPr>
          <w:rFonts w:hint="eastAsia" w:ascii="Adobe 仿宋 Std R" w:hAnsi="Adobe 仿宋 Std R" w:eastAsia="Adobe 仿宋 Std R"/>
          <w:sz w:val="32"/>
          <w:szCs w:val="32"/>
        </w:rPr>
        <w:t>1）项目概述：用于</w:t>
      </w:r>
      <w:r>
        <w:rPr>
          <w:rFonts w:hint="eastAsia" w:ascii="Adobe 仿宋 Std R" w:hAnsi="Adobe 仿宋 Std R" w:eastAsia="Adobe 仿宋 Std R"/>
          <w:sz w:val="32"/>
          <w:szCs w:val="32"/>
          <w:lang w:val="en-US" w:eastAsia="zh-CN"/>
        </w:rPr>
        <w:t>世界地质公园网站移动云费用缴纳</w:t>
      </w:r>
    </w:p>
    <w:p>
      <w:pPr>
        <w:ind w:firstLine="320" w:firstLineChars="1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val="en-US" w:eastAsia="zh-CN"/>
        </w:rPr>
        <w:t>庐林文【2024】24号《关于申请将林业部门工作经费列入2025年财政预算的报告》</w:t>
      </w:r>
    </w:p>
    <w:p>
      <w:pPr>
        <w:ind w:firstLine="320" w:firstLineChars="1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3）实施主体：庐山市</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局）</w:t>
      </w:r>
      <w:r>
        <w:rPr>
          <w:rFonts w:hint="eastAsia" w:ascii="Adobe 仿宋 Std R" w:hAnsi="Adobe 仿宋 Std R" w:eastAsia="Adobe 仿宋 Std R"/>
          <w:sz w:val="32"/>
          <w:szCs w:val="32"/>
        </w:rPr>
        <w:t>林业局</w:t>
      </w:r>
    </w:p>
    <w:p>
      <w:pPr>
        <w:ind w:firstLine="320" w:firstLineChars="1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val="en-US" w:eastAsia="zh-CN"/>
        </w:rPr>
        <w:t>庐林文【2024】24号《关于申请将林业部门工作经费列入2025年财政预算的报告》</w:t>
      </w:r>
    </w:p>
    <w:p>
      <w:pPr>
        <w:ind w:firstLine="320" w:firstLineChars="100"/>
        <w:rPr>
          <w:rFonts w:ascii="Adobe 仿宋 Std R" w:hAnsi="Adobe 仿宋 Std R" w:eastAsia="Adobe 仿宋 Std R"/>
          <w:sz w:val="32"/>
          <w:szCs w:val="32"/>
        </w:rPr>
      </w:pPr>
      <w:r>
        <w:rPr>
          <w:rFonts w:hint="eastAsia" w:ascii="Adobe 仿宋 Std R" w:hAnsi="Adobe 仿宋 Std R" w:eastAsia="Adobe 仿宋 Std R"/>
          <w:sz w:val="32"/>
          <w:szCs w:val="32"/>
        </w:rPr>
        <w:t>5）实施周期：</w:t>
      </w:r>
      <w:r>
        <w:rPr>
          <w:rFonts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ascii="Adobe 仿宋 Std R" w:hAnsi="Adobe 仿宋 Std R" w:eastAsia="Adobe 仿宋 Std R"/>
          <w:sz w:val="32"/>
          <w:szCs w:val="32"/>
        </w:rPr>
        <w:t>.1.1-202</w:t>
      </w:r>
      <w:r>
        <w:rPr>
          <w:rFonts w:hint="eastAsia" w:ascii="Adobe 仿宋 Std R" w:hAnsi="Adobe 仿宋 Std R" w:eastAsia="Adobe 仿宋 Std R"/>
          <w:sz w:val="32"/>
          <w:szCs w:val="32"/>
          <w:lang w:val="en-US" w:eastAsia="zh-CN"/>
        </w:rPr>
        <w:t>5</w:t>
      </w:r>
      <w:r>
        <w:rPr>
          <w:rFonts w:ascii="Adobe 仿宋 Std R" w:hAnsi="Adobe 仿宋 Std R" w:eastAsia="Adobe 仿宋 Std R"/>
          <w:sz w:val="32"/>
          <w:szCs w:val="32"/>
        </w:rPr>
        <w:t>.12.31</w:t>
      </w:r>
    </w:p>
    <w:p>
      <w:pPr>
        <w:ind w:firstLine="320" w:firstLineChars="100"/>
        <w:rPr>
          <w:rFonts w:hint="eastAsia" w:ascii="Adobe 仿宋 Std R" w:hAnsi="Adobe 仿宋 Std R" w:eastAsia="Adobe 仿宋 Std R"/>
          <w:sz w:val="32"/>
          <w:szCs w:val="32"/>
        </w:rPr>
      </w:pP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3.6</w:t>
      </w:r>
      <w:r>
        <w:rPr>
          <w:rFonts w:hint="eastAsia" w:ascii="Adobe 仿宋 Std R" w:hAnsi="Adobe 仿宋 Std R" w:eastAsia="Adobe 仿宋 Std R"/>
          <w:sz w:val="32"/>
          <w:szCs w:val="32"/>
        </w:rPr>
        <w:t>万元</w:t>
      </w:r>
    </w:p>
    <w:p>
      <w:pPr>
        <w:ind w:firstLine="320" w:firstLineChars="1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7.庐山南北山森林植物检疫站项目</w:t>
      </w:r>
    </w:p>
    <w:p>
      <w:pPr>
        <w:ind w:firstLine="320" w:firstLineChars="100"/>
        <w:rPr>
          <w:rFonts w:hint="default" w:ascii="Adobe 仿宋 Std R" w:hAnsi="Adobe 仿宋 Std R" w:eastAsia="Adobe 仿宋 Std R"/>
          <w:sz w:val="32"/>
          <w:szCs w:val="32"/>
          <w:lang w:val="en-US"/>
        </w:rPr>
      </w:pPr>
      <w:r>
        <w:rPr>
          <w:rFonts w:hint="eastAsia" w:ascii="Adobe 仿宋 Std R" w:hAnsi="Adobe 仿宋 Std R" w:eastAsia="Adobe 仿宋 Std R"/>
          <w:sz w:val="32"/>
          <w:szCs w:val="32"/>
        </w:rPr>
        <w:t>1）项目概述：用于</w:t>
      </w:r>
      <w:r>
        <w:rPr>
          <w:rFonts w:hint="eastAsia" w:ascii="Adobe 仿宋 Std R" w:hAnsi="Adobe 仿宋 Std R" w:eastAsia="Adobe 仿宋 Std R"/>
          <w:sz w:val="32"/>
          <w:szCs w:val="32"/>
          <w:lang w:val="en-US" w:eastAsia="zh-CN"/>
        </w:rPr>
        <w:t>庐山南北山森林植物检疫站人员经费</w:t>
      </w:r>
    </w:p>
    <w:p>
      <w:pPr>
        <w:ind w:firstLine="320" w:firstLineChars="1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val="en-US" w:eastAsia="zh-CN"/>
        </w:rPr>
        <w:t>庐林文【2024】24号《关于申请将林业部门工作经费列入2025年财政预算的报告》</w:t>
      </w:r>
    </w:p>
    <w:p>
      <w:pPr>
        <w:ind w:firstLine="320" w:firstLineChars="1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3）实施主体：庐山市</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局）</w:t>
      </w:r>
      <w:r>
        <w:rPr>
          <w:rFonts w:hint="eastAsia" w:ascii="Adobe 仿宋 Std R" w:hAnsi="Adobe 仿宋 Std R" w:eastAsia="Adobe 仿宋 Std R"/>
          <w:sz w:val="32"/>
          <w:szCs w:val="32"/>
        </w:rPr>
        <w:t>林业局</w:t>
      </w:r>
    </w:p>
    <w:p>
      <w:pPr>
        <w:ind w:firstLine="320" w:firstLineChars="1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val="en-US" w:eastAsia="zh-CN"/>
        </w:rPr>
        <w:t>庐林文【2024】24号《关于申请将林业部门工作经费列入2025年财政预算的报告》</w:t>
      </w:r>
    </w:p>
    <w:p>
      <w:pPr>
        <w:ind w:firstLine="320" w:firstLineChars="100"/>
        <w:rPr>
          <w:rFonts w:ascii="Adobe 仿宋 Std R" w:hAnsi="Adobe 仿宋 Std R" w:eastAsia="Adobe 仿宋 Std R"/>
          <w:sz w:val="32"/>
          <w:szCs w:val="32"/>
        </w:rPr>
      </w:pPr>
      <w:r>
        <w:rPr>
          <w:rFonts w:hint="eastAsia" w:ascii="Adobe 仿宋 Std R" w:hAnsi="Adobe 仿宋 Std R" w:eastAsia="Adobe 仿宋 Std R"/>
          <w:sz w:val="32"/>
          <w:szCs w:val="32"/>
        </w:rPr>
        <w:t>5）实施周期：</w:t>
      </w:r>
      <w:r>
        <w:rPr>
          <w:rFonts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ascii="Adobe 仿宋 Std R" w:hAnsi="Adobe 仿宋 Std R" w:eastAsia="Adobe 仿宋 Std R"/>
          <w:sz w:val="32"/>
          <w:szCs w:val="32"/>
        </w:rPr>
        <w:t>.1.1-202</w:t>
      </w:r>
      <w:r>
        <w:rPr>
          <w:rFonts w:hint="eastAsia" w:ascii="Adobe 仿宋 Std R" w:hAnsi="Adobe 仿宋 Std R" w:eastAsia="Adobe 仿宋 Std R"/>
          <w:sz w:val="32"/>
          <w:szCs w:val="32"/>
          <w:lang w:val="en-US" w:eastAsia="zh-CN"/>
        </w:rPr>
        <w:t>5</w:t>
      </w:r>
      <w:r>
        <w:rPr>
          <w:rFonts w:ascii="Adobe 仿宋 Std R" w:hAnsi="Adobe 仿宋 Std R" w:eastAsia="Adobe 仿宋 Std R"/>
          <w:sz w:val="32"/>
          <w:szCs w:val="32"/>
        </w:rPr>
        <w:t>.12.31</w:t>
      </w:r>
    </w:p>
    <w:p>
      <w:pPr>
        <w:ind w:firstLine="320" w:firstLineChars="100"/>
        <w:rPr>
          <w:rFonts w:hint="eastAsia" w:ascii="Adobe 仿宋 Std R" w:hAnsi="Adobe 仿宋 Std R" w:eastAsia="Adobe 仿宋 Std R"/>
          <w:sz w:val="32"/>
          <w:szCs w:val="32"/>
        </w:rPr>
      </w:pP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19.98</w:t>
      </w:r>
      <w:r>
        <w:rPr>
          <w:rFonts w:hint="eastAsia" w:ascii="Adobe 仿宋 Std R" w:hAnsi="Adobe 仿宋 Std R" w:eastAsia="Adobe 仿宋 Std R"/>
          <w:sz w:val="32"/>
          <w:szCs w:val="32"/>
        </w:rPr>
        <w:t>万元</w:t>
      </w:r>
    </w:p>
    <w:p>
      <w:pPr>
        <w:ind w:firstLine="320" w:firstLineChars="1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8.油茶农业保险保费补贴</w:t>
      </w:r>
    </w:p>
    <w:p>
      <w:pPr>
        <w:ind w:firstLine="320" w:firstLineChars="1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1）项目概述：用于</w:t>
      </w:r>
      <w:r>
        <w:rPr>
          <w:rFonts w:hint="eastAsia" w:ascii="Adobe 仿宋 Std R" w:hAnsi="Adobe 仿宋 Std R" w:eastAsia="Adobe 仿宋 Std R"/>
          <w:sz w:val="32"/>
          <w:szCs w:val="32"/>
          <w:lang w:val="en-US" w:eastAsia="zh-CN"/>
        </w:rPr>
        <w:t>油茶农业保险保费补贴县级配套</w:t>
      </w:r>
    </w:p>
    <w:p>
      <w:pPr>
        <w:ind w:firstLine="320" w:firstLineChars="1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val="en-US" w:eastAsia="zh-CN"/>
        </w:rPr>
        <w:t>庐林文【2024】24号《关于申请将林业部门工作经费列入2025年财政预算的报告》</w:t>
      </w:r>
    </w:p>
    <w:p>
      <w:pPr>
        <w:ind w:firstLine="320" w:firstLineChars="1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3）实施主体：庐山市</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局）</w:t>
      </w:r>
      <w:r>
        <w:rPr>
          <w:rFonts w:hint="eastAsia" w:ascii="Adobe 仿宋 Std R" w:hAnsi="Adobe 仿宋 Std R" w:eastAsia="Adobe 仿宋 Std R"/>
          <w:sz w:val="32"/>
          <w:szCs w:val="32"/>
        </w:rPr>
        <w:t>林业局</w:t>
      </w:r>
    </w:p>
    <w:p>
      <w:pPr>
        <w:ind w:firstLine="320" w:firstLineChars="1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val="en-US" w:eastAsia="zh-CN"/>
        </w:rPr>
        <w:t>庐林文【2024】24号《关于申请将林业部门工作经费列入2025年财政预算的报告》</w:t>
      </w:r>
    </w:p>
    <w:p>
      <w:pPr>
        <w:ind w:firstLine="320" w:firstLineChars="100"/>
        <w:rPr>
          <w:rFonts w:ascii="Adobe 仿宋 Std R" w:hAnsi="Adobe 仿宋 Std R" w:eastAsia="Adobe 仿宋 Std R"/>
          <w:sz w:val="32"/>
          <w:szCs w:val="32"/>
        </w:rPr>
      </w:pPr>
      <w:r>
        <w:rPr>
          <w:rFonts w:hint="eastAsia" w:ascii="Adobe 仿宋 Std R" w:hAnsi="Adobe 仿宋 Std R" w:eastAsia="Adobe 仿宋 Std R"/>
          <w:sz w:val="32"/>
          <w:szCs w:val="32"/>
        </w:rPr>
        <w:t>5）实施周期：</w:t>
      </w:r>
      <w:r>
        <w:rPr>
          <w:rFonts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ascii="Adobe 仿宋 Std R" w:hAnsi="Adobe 仿宋 Std R" w:eastAsia="Adobe 仿宋 Std R"/>
          <w:sz w:val="32"/>
          <w:szCs w:val="32"/>
        </w:rPr>
        <w:t>.1.1-202</w:t>
      </w:r>
      <w:r>
        <w:rPr>
          <w:rFonts w:hint="eastAsia" w:ascii="Adobe 仿宋 Std R" w:hAnsi="Adobe 仿宋 Std R" w:eastAsia="Adobe 仿宋 Std R"/>
          <w:sz w:val="32"/>
          <w:szCs w:val="32"/>
          <w:lang w:val="en-US" w:eastAsia="zh-CN"/>
        </w:rPr>
        <w:t>5</w:t>
      </w:r>
      <w:r>
        <w:rPr>
          <w:rFonts w:ascii="Adobe 仿宋 Std R" w:hAnsi="Adobe 仿宋 Std R" w:eastAsia="Adobe 仿宋 Std R"/>
          <w:sz w:val="32"/>
          <w:szCs w:val="32"/>
        </w:rPr>
        <w:t>.12.31</w:t>
      </w:r>
    </w:p>
    <w:p>
      <w:pPr>
        <w:ind w:firstLine="320" w:firstLineChars="100"/>
        <w:rPr>
          <w:rFonts w:hint="eastAsia" w:ascii="Adobe 仿宋 Std R" w:hAnsi="Adobe 仿宋 Std R" w:eastAsia="Adobe 仿宋 Std R"/>
          <w:sz w:val="32"/>
          <w:szCs w:val="32"/>
        </w:rPr>
      </w:pP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20</w:t>
      </w:r>
      <w:r>
        <w:rPr>
          <w:rFonts w:hint="eastAsia" w:ascii="Adobe 仿宋 Std R" w:hAnsi="Adobe 仿宋 Std R" w:eastAsia="Adobe 仿宋 Std R"/>
          <w:sz w:val="32"/>
          <w:szCs w:val="32"/>
        </w:rPr>
        <w:t>万元</w:t>
      </w:r>
    </w:p>
    <w:p>
      <w:pPr>
        <w:ind w:firstLine="320" w:firstLineChars="1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9.国内年会、培训经费</w:t>
      </w:r>
    </w:p>
    <w:p>
      <w:pPr>
        <w:ind w:firstLine="320" w:firstLineChars="1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1）项目概述：用于</w:t>
      </w:r>
      <w:r>
        <w:rPr>
          <w:rFonts w:hint="eastAsia" w:ascii="Adobe 仿宋 Std R" w:hAnsi="Adobe 仿宋 Std R" w:eastAsia="Adobe 仿宋 Std R"/>
          <w:sz w:val="32"/>
          <w:szCs w:val="32"/>
          <w:lang w:val="en-US" w:eastAsia="zh-CN"/>
        </w:rPr>
        <w:t>庐山世界地质公园国内年会、培训经费</w:t>
      </w:r>
    </w:p>
    <w:p>
      <w:pPr>
        <w:ind w:firstLine="320" w:firstLineChars="1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val="en-US" w:eastAsia="zh-CN"/>
        </w:rPr>
        <w:t>庐林文【2024】24号《关于申请将林业部门工作经费列入2025年财政预算的报告》</w:t>
      </w:r>
    </w:p>
    <w:p>
      <w:pPr>
        <w:ind w:firstLine="320" w:firstLineChars="1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3）实施主体：庐山市</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局）</w:t>
      </w:r>
      <w:r>
        <w:rPr>
          <w:rFonts w:hint="eastAsia" w:ascii="Adobe 仿宋 Std R" w:hAnsi="Adobe 仿宋 Std R" w:eastAsia="Adobe 仿宋 Std R"/>
          <w:sz w:val="32"/>
          <w:szCs w:val="32"/>
        </w:rPr>
        <w:t>林业局</w:t>
      </w:r>
    </w:p>
    <w:p>
      <w:pPr>
        <w:ind w:firstLine="320" w:firstLineChars="1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val="en-US" w:eastAsia="zh-CN"/>
        </w:rPr>
        <w:t>庐林文【2024】24号《关于申请将林业部门工作经费列入2025年财政预算的报告》</w:t>
      </w:r>
    </w:p>
    <w:p>
      <w:pPr>
        <w:ind w:firstLine="320" w:firstLineChars="100"/>
        <w:rPr>
          <w:rFonts w:ascii="Adobe 仿宋 Std R" w:hAnsi="Adobe 仿宋 Std R" w:eastAsia="Adobe 仿宋 Std R"/>
          <w:sz w:val="32"/>
          <w:szCs w:val="32"/>
        </w:rPr>
      </w:pPr>
      <w:r>
        <w:rPr>
          <w:rFonts w:hint="eastAsia" w:ascii="Adobe 仿宋 Std R" w:hAnsi="Adobe 仿宋 Std R" w:eastAsia="Adobe 仿宋 Std R"/>
          <w:sz w:val="32"/>
          <w:szCs w:val="32"/>
        </w:rPr>
        <w:t>5）实施周期：</w:t>
      </w:r>
      <w:r>
        <w:rPr>
          <w:rFonts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ascii="Adobe 仿宋 Std R" w:hAnsi="Adobe 仿宋 Std R" w:eastAsia="Adobe 仿宋 Std R"/>
          <w:sz w:val="32"/>
          <w:szCs w:val="32"/>
        </w:rPr>
        <w:t>.1.1-202</w:t>
      </w:r>
      <w:r>
        <w:rPr>
          <w:rFonts w:hint="eastAsia" w:ascii="Adobe 仿宋 Std R" w:hAnsi="Adobe 仿宋 Std R" w:eastAsia="Adobe 仿宋 Std R"/>
          <w:sz w:val="32"/>
          <w:szCs w:val="32"/>
          <w:lang w:val="en-US" w:eastAsia="zh-CN"/>
        </w:rPr>
        <w:t>5</w:t>
      </w:r>
      <w:r>
        <w:rPr>
          <w:rFonts w:ascii="Adobe 仿宋 Std R" w:hAnsi="Adobe 仿宋 Std R" w:eastAsia="Adobe 仿宋 Std R"/>
          <w:sz w:val="32"/>
          <w:szCs w:val="32"/>
        </w:rPr>
        <w:t>.12.31</w:t>
      </w:r>
    </w:p>
    <w:p>
      <w:pPr>
        <w:ind w:firstLine="320" w:firstLineChars="100"/>
        <w:rPr>
          <w:rFonts w:hint="eastAsia" w:ascii="Adobe 仿宋 Std R" w:hAnsi="Adobe 仿宋 Std R" w:eastAsia="Adobe 仿宋 Std R"/>
          <w:sz w:val="32"/>
          <w:szCs w:val="32"/>
        </w:rPr>
      </w:pP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万元</w:t>
      </w:r>
    </w:p>
    <w:p>
      <w:pPr>
        <w:ind w:firstLine="320" w:firstLineChars="1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10.国际会议、出访交流经费</w:t>
      </w:r>
    </w:p>
    <w:p>
      <w:pPr>
        <w:ind w:firstLine="320" w:firstLineChars="1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1）项目概述：用于</w:t>
      </w:r>
      <w:r>
        <w:rPr>
          <w:rFonts w:hint="eastAsia" w:ascii="Adobe 仿宋 Std R" w:hAnsi="Adobe 仿宋 Std R" w:eastAsia="Adobe 仿宋 Std R"/>
          <w:sz w:val="32"/>
          <w:szCs w:val="32"/>
          <w:lang w:val="en-US" w:eastAsia="zh-CN"/>
        </w:rPr>
        <w:t>庐山世界地质公园出席国际会议、出访交流经费</w:t>
      </w:r>
    </w:p>
    <w:p>
      <w:pPr>
        <w:ind w:firstLine="320" w:firstLineChars="1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val="en-US" w:eastAsia="zh-CN"/>
        </w:rPr>
        <w:t>庐林文【2024】24号《关于申请将林业部门工作经费列入2025年财政预算的报告》</w:t>
      </w:r>
    </w:p>
    <w:p>
      <w:pPr>
        <w:ind w:firstLine="320" w:firstLineChars="1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3）实施主体：庐山市</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局）</w:t>
      </w:r>
      <w:r>
        <w:rPr>
          <w:rFonts w:hint="eastAsia" w:ascii="Adobe 仿宋 Std R" w:hAnsi="Adobe 仿宋 Std R" w:eastAsia="Adobe 仿宋 Std R"/>
          <w:sz w:val="32"/>
          <w:szCs w:val="32"/>
        </w:rPr>
        <w:t>林业局</w:t>
      </w:r>
    </w:p>
    <w:p>
      <w:pPr>
        <w:ind w:firstLine="320" w:firstLineChars="1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val="en-US" w:eastAsia="zh-CN"/>
        </w:rPr>
        <w:t>庐林文【2024】24号《关于申请将林业部门工作经费列入2025年财政预算的报告》</w:t>
      </w:r>
    </w:p>
    <w:p>
      <w:pPr>
        <w:ind w:firstLine="320" w:firstLineChars="100"/>
        <w:rPr>
          <w:rFonts w:ascii="Adobe 仿宋 Std R" w:hAnsi="Adobe 仿宋 Std R" w:eastAsia="Adobe 仿宋 Std R"/>
          <w:sz w:val="32"/>
          <w:szCs w:val="32"/>
        </w:rPr>
      </w:pPr>
      <w:r>
        <w:rPr>
          <w:rFonts w:hint="eastAsia" w:ascii="Adobe 仿宋 Std R" w:hAnsi="Adobe 仿宋 Std R" w:eastAsia="Adobe 仿宋 Std R"/>
          <w:sz w:val="32"/>
          <w:szCs w:val="32"/>
        </w:rPr>
        <w:t>5）实施周期：</w:t>
      </w:r>
      <w:r>
        <w:rPr>
          <w:rFonts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ascii="Adobe 仿宋 Std R" w:hAnsi="Adobe 仿宋 Std R" w:eastAsia="Adobe 仿宋 Std R"/>
          <w:sz w:val="32"/>
          <w:szCs w:val="32"/>
        </w:rPr>
        <w:t>.1.1-202</w:t>
      </w:r>
      <w:r>
        <w:rPr>
          <w:rFonts w:hint="eastAsia" w:ascii="Adobe 仿宋 Std R" w:hAnsi="Adobe 仿宋 Std R" w:eastAsia="Adobe 仿宋 Std R"/>
          <w:sz w:val="32"/>
          <w:szCs w:val="32"/>
          <w:lang w:val="en-US" w:eastAsia="zh-CN"/>
        </w:rPr>
        <w:t>5</w:t>
      </w:r>
      <w:r>
        <w:rPr>
          <w:rFonts w:ascii="Adobe 仿宋 Std R" w:hAnsi="Adobe 仿宋 Std R" w:eastAsia="Adobe 仿宋 Std R"/>
          <w:sz w:val="32"/>
          <w:szCs w:val="32"/>
        </w:rPr>
        <w:t>.12.31</w:t>
      </w:r>
    </w:p>
    <w:p>
      <w:pPr>
        <w:ind w:firstLine="320" w:firstLineChars="100"/>
        <w:rPr>
          <w:rFonts w:hint="eastAsia" w:ascii="Adobe 仿宋 Std R" w:hAnsi="Adobe 仿宋 Std R" w:eastAsia="Adobe 仿宋 Std R"/>
          <w:sz w:val="32"/>
          <w:szCs w:val="32"/>
        </w:rPr>
      </w:pP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80</w:t>
      </w:r>
      <w:r>
        <w:rPr>
          <w:rFonts w:hint="eastAsia" w:ascii="Adobe 仿宋 Std R" w:hAnsi="Adobe 仿宋 Std R" w:eastAsia="Adobe 仿宋 Std R"/>
          <w:sz w:val="32"/>
          <w:szCs w:val="32"/>
        </w:rPr>
        <w:t>万元</w:t>
      </w:r>
    </w:p>
    <w:p>
      <w:pPr>
        <w:ind w:firstLine="320" w:firstLineChars="1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11.古树名木保护专项经费</w:t>
      </w:r>
    </w:p>
    <w:p>
      <w:pPr>
        <w:ind w:firstLine="320" w:firstLineChars="1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1）项目概述：用于</w:t>
      </w:r>
      <w:r>
        <w:rPr>
          <w:rFonts w:hint="eastAsia" w:ascii="Adobe 仿宋 Std R" w:hAnsi="Adobe 仿宋 Std R" w:eastAsia="Adobe 仿宋 Std R"/>
          <w:sz w:val="32"/>
          <w:szCs w:val="32"/>
          <w:lang w:val="en-US" w:eastAsia="zh-CN"/>
        </w:rPr>
        <w:t>古树名木保护专项经费</w:t>
      </w:r>
    </w:p>
    <w:p>
      <w:pPr>
        <w:ind w:firstLine="320" w:firstLineChars="1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val="en-US" w:eastAsia="zh-CN"/>
        </w:rPr>
        <w:t>庐林文【2024】24号《关于申请将林业部门工作经费列入2025年财政预算的报告》</w:t>
      </w:r>
    </w:p>
    <w:p>
      <w:pPr>
        <w:ind w:firstLine="320" w:firstLineChars="1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3）实施主体：庐山市</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局）</w:t>
      </w:r>
      <w:r>
        <w:rPr>
          <w:rFonts w:hint="eastAsia" w:ascii="Adobe 仿宋 Std R" w:hAnsi="Adobe 仿宋 Std R" w:eastAsia="Adobe 仿宋 Std R"/>
          <w:sz w:val="32"/>
          <w:szCs w:val="32"/>
        </w:rPr>
        <w:t>林业局</w:t>
      </w:r>
    </w:p>
    <w:p>
      <w:pPr>
        <w:ind w:firstLine="320" w:firstLineChars="1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val="en-US" w:eastAsia="zh-CN"/>
        </w:rPr>
        <w:t>庐林文【2024】24号《关于申请将林业部门工作经费列入2025年财政预算的报告》</w:t>
      </w:r>
    </w:p>
    <w:p>
      <w:pPr>
        <w:ind w:firstLine="320" w:firstLineChars="100"/>
        <w:rPr>
          <w:rFonts w:ascii="Adobe 仿宋 Std R" w:hAnsi="Adobe 仿宋 Std R" w:eastAsia="Adobe 仿宋 Std R"/>
          <w:sz w:val="32"/>
          <w:szCs w:val="32"/>
        </w:rPr>
      </w:pPr>
      <w:r>
        <w:rPr>
          <w:rFonts w:hint="eastAsia" w:ascii="Adobe 仿宋 Std R" w:hAnsi="Adobe 仿宋 Std R" w:eastAsia="Adobe 仿宋 Std R"/>
          <w:sz w:val="32"/>
          <w:szCs w:val="32"/>
        </w:rPr>
        <w:t>5）实施周期：</w:t>
      </w:r>
      <w:r>
        <w:rPr>
          <w:rFonts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ascii="Adobe 仿宋 Std R" w:hAnsi="Adobe 仿宋 Std R" w:eastAsia="Adobe 仿宋 Std R"/>
          <w:sz w:val="32"/>
          <w:szCs w:val="32"/>
        </w:rPr>
        <w:t>.1.1-202</w:t>
      </w:r>
      <w:r>
        <w:rPr>
          <w:rFonts w:hint="eastAsia" w:ascii="Adobe 仿宋 Std R" w:hAnsi="Adobe 仿宋 Std R" w:eastAsia="Adobe 仿宋 Std R"/>
          <w:sz w:val="32"/>
          <w:szCs w:val="32"/>
          <w:lang w:val="en-US" w:eastAsia="zh-CN"/>
        </w:rPr>
        <w:t>5</w:t>
      </w:r>
      <w:r>
        <w:rPr>
          <w:rFonts w:ascii="Adobe 仿宋 Std R" w:hAnsi="Adobe 仿宋 Std R" w:eastAsia="Adobe 仿宋 Std R"/>
          <w:sz w:val="32"/>
          <w:szCs w:val="32"/>
        </w:rPr>
        <w:t>.12.31</w:t>
      </w:r>
    </w:p>
    <w:p>
      <w:pPr>
        <w:ind w:firstLine="320" w:firstLineChars="100"/>
        <w:rPr>
          <w:rFonts w:hint="eastAsia" w:ascii="Adobe 仿宋 Std R" w:hAnsi="Adobe 仿宋 Std R" w:eastAsia="Adobe 仿宋 Std R"/>
          <w:sz w:val="32"/>
          <w:szCs w:val="32"/>
        </w:rPr>
      </w:pP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10</w:t>
      </w:r>
      <w:r>
        <w:rPr>
          <w:rFonts w:hint="eastAsia" w:ascii="Adobe 仿宋 Std R" w:hAnsi="Adobe 仿宋 Std R" w:eastAsia="Adobe 仿宋 Std R"/>
          <w:sz w:val="32"/>
          <w:szCs w:val="32"/>
        </w:rPr>
        <w:t>万元</w:t>
      </w:r>
    </w:p>
    <w:p>
      <w:pPr>
        <w:ind w:firstLine="320" w:firstLineChars="1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12.世界地质公园打造地质科普学校工作经费</w:t>
      </w:r>
    </w:p>
    <w:p>
      <w:pPr>
        <w:ind w:firstLine="320" w:firstLineChars="1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1）项目概述：用于</w:t>
      </w:r>
      <w:r>
        <w:rPr>
          <w:rFonts w:hint="eastAsia" w:ascii="Adobe 仿宋 Std R" w:hAnsi="Adobe 仿宋 Std R" w:eastAsia="Adobe 仿宋 Std R"/>
          <w:sz w:val="32"/>
          <w:szCs w:val="32"/>
          <w:lang w:val="en-US" w:eastAsia="zh-CN"/>
        </w:rPr>
        <w:t>世界地质公园打造地质科普学校工作</w:t>
      </w:r>
    </w:p>
    <w:p>
      <w:pPr>
        <w:ind w:firstLine="320" w:firstLineChars="1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val="en-US" w:eastAsia="zh-CN"/>
        </w:rPr>
        <w:t>庐林文【2024】24号《关于申请将林业部门工作经费列入2025年财政预算的报告》</w:t>
      </w:r>
    </w:p>
    <w:p>
      <w:pPr>
        <w:ind w:firstLine="320" w:firstLineChars="1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3）实施主体：庐山市</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局）</w:t>
      </w:r>
      <w:r>
        <w:rPr>
          <w:rFonts w:hint="eastAsia" w:ascii="Adobe 仿宋 Std R" w:hAnsi="Adobe 仿宋 Std R" w:eastAsia="Adobe 仿宋 Std R"/>
          <w:sz w:val="32"/>
          <w:szCs w:val="32"/>
        </w:rPr>
        <w:t>林业局</w:t>
      </w:r>
    </w:p>
    <w:p>
      <w:pPr>
        <w:ind w:firstLine="320" w:firstLineChars="1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val="en-US" w:eastAsia="zh-CN"/>
        </w:rPr>
        <w:t>庐林文【2024】24号《关于申请将林业部门工作经费列入2025年财政预算的报告》</w:t>
      </w:r>
    </w:p>
    <w:p>
      <w:pPr>
        <w:ind w:firstLine="320" w:firstLineChars="100"/>
        <w:rPr>
          <w:rFonts w:ascii="Adobe 仿宋 Std R" w:hAnsi="Adobe 仿宋 Std R" w:eastAsia="Adobe 仿宋 Std R"/>
          <w:sz w:val="32"/>
          <w:szCs w:val="32"/>
        </w:rPr>
      </w:pPr>
      <w:r>
        <w:rPr>
          <w:rFonts w:hint="eastAsia" w:ascii="Adobe 仿宋 Std R" w:hAnsi="Adobe 仿宋 Std R" w:eastAsia="Adobe 仿宋 Std R"/>
          <w:sz w:val="32"/>
          <w:szCs w:val="32"/>
        </w:rPr>
        <w:t>5）实施周期：</w:t>
      </w:r>
      <w:r>
        <w:rPr>
          <w:rFonts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ascii="Adobe 仿宋 Std R" w:hAnsi="Adobe 仿宋 Std R" w:eastAsia="Adobe 仿宋 Std R"/>
          <w:sz w:val="32"/>
          <w:szCs w:val="32"/>
        </w:rPr>
        <w:t>.1.1-202</w:t>
      </w:r>
      <w:r>
        <w:rPr>
          <w:rFonts w:hint="eastAsia" w:ascii="Adobe 仿宋 Std R" w:hAnsi="Adobe 仿宋 Std R" w:eastAsia="Adobe 仿宋 Std R"/>
          <w:sz w:val="32"/>
          <w:szCs w:val="32"/>
          <w:lang w:val="en-US" w:eastAsia="zh-CN"/>
        </w:rPr>
        <w:t>5</w:t>
      </w:r>
      <w:r>
        <w:rPr>
          <w:rFonts w:ascii="Adobe 仿宋 Std R" w:hAnsi="Adobe 仿宋 Std R" w:eastAsia="Adobe 仿宋 Std R"/>
          <w:sz w:val="32"/>
          <w:szCs w:val="32"/>
        </w:rPr>
        <w:t>.12.31</w:t>
      </w:r>
    </w:p>
    <w:p>
      <w:pPr>
        <w:ind w:firstLine="320" w:firstLineChars="100"/>
        <w:rPr>
          <w:rFonts w:hint="eastAsia" w:ascii="Adobe 仿宋 Std R" w:hAnsi="Adobe 仿宋 Std R" w:eastAsia="Adobe 仿宋 Std R"/>
          <w:sz w:val="32"/>
          <w:szCs w:val="32"/>
        </w:rPr>
      </w:pP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13.5</w:t>
      </w:r>
      <w:r>
        <w:rPr>
          <w:rFonts w:hint="eastAsia" w:ascii="Adobe 仿宋 Std R" w:hAnsi="Adobe 仿宋 Std R" w:eastAsia="Adobe 仿宋 Std R"/>
          <w:sz w:val="32"/>
          <w:szCs w:val="32"/>
        </w:rPr>
        <w:t>万元</w:t>
      </w:r>
    </w:p>
    <w:p>
      <w:pPr>
        <w:ind w:firstLine="320" w:firstLineChars="1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13.世界地质公园日常维护保育工作经费</w:t>
      </w:r>
    </w:p>
    <w:p>
      <w:pPr>
        <w:ind w:firstLine="320" w:firstLineChars="1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1）项目概述：用于</w:t>
      </w:r>
      <w:r>
        <w:rPr>
          <w:rFonts w:hint="eastAsia" w:ascii="Adobe 仿宋 Std R" w:hAnsi="Adobe 仿宋 Std R" w:eastAsia="Adobe 仿宋 Std R"/>
          <w:sz w:val="32"/>
          <w:szCs w:val="32"/>
          <w:lang w:val="en-US" w:eastAsia="zh-CN"/>
        </w:rPr>
        <w:t>世界地质公园日常维护保育工作</w:t>
      </w:r>
    </w:p>
    <w:p>
      <w:pPr>
        <w:ind w:firstLine="320" w:firstLineChars="1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val="en-US" w:eastAsia="zh-CN"/>
        </w:rPr>
        <w:t>庐林文【2024】24号《关于申请将林业部门工作经费列入2025年财政预算的报告》</w:t>
      </w:r>
    </w:p>
    <w:p>
      <w:pPr>
        <w:ind w:firstLine="320" w:firstLineChars="1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3）实施主体：庐山市</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局）</w:t>
      </w:r>
      <w:r>
        <w:rPr>
          <w:rFonts w:hint="eastAsia" w:ascii="Adobe 仿宋 Std R" w:hAnsi="Adobe 仿宋 Std R" w:eastAsia="Adobe 仿宋 Std R"/>
          <w:sz w:val="32"/>
          <w:szCs w:val="32"/>
        </w:rPr>
        <w:t>林业局</w:t>
      </w:r>
    </w:p>
    <w:p>
      <w:pPr>
        <w:ind w:firstLine="320" w:firstLineChars="1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val="en-US" w:eastAsia="zh-CN"/>
        </w:rPr>
        <w:t>庐林文【2024】24号《关于申请将林业部门工作经费列入2025年财政预算的报告》</w:t>
      </w:r>
    </w:p>
    <w:p>
      <w:pPr>
        <w:ind w:firstLine="320" w:firstLineChars="100"/>
        <w:rPr>
          <w:rFonts w:ascii="Adobe 仿宋 Std R" w:hAnsi="Adobe 仿宋 Std R" w:eastAsia="Adobe 仿宋 Std R"/>
          <w:sz w:val="32"/>
          <w:szCs w:val="32"/>
        </w:rPr>
      </w:pPr>
      <w:r>
        <w:rPr>
          <w:rFonts w:hint="eastAsia" w:ascii="Adobe 仿宋 Std R" w:hAnsi="Adobe 仿宋 Std R" w:eastAsia="Adobe 仿宋 Std R"/>
          <w:sz w:val="32"/>
          <w:szCs w:val="32"/>
        </w:rPr>
        <w:t>5）实施周期：</w:t>
      </w:r>
      <w:r>
        <w:rPr>
          <w:rFonts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ascii="Adobe 仿宋 Std R" w:hAnsi="Adobe 仿宋 Std R" w:eastAsia="Adobe 仿宋 Std R"/>
          <w:sz w:val="32"/>
          <w:szCs w:val="32"/>
        </w:rPr>
        <w:t>.1.1-202</w:t>
      </w:r>
      <w:r>
        <w:rPr>
          <w:rFonts w:hint="eastAsia" w:ascii="Adobe 仿宋 Std R" w:hAnsi="Adobe 仿宋 Std R" w:eastAsia="Adobe 仿宋 Std R"/>
          <w:sz w:val="32"/>
          <w:szCs w:val="32"/>
          <w:lang w:val="en-US" w:eastAsia="zh-CN"/>
        </w:rPr>
        <w:t>5</w:t>
      </w:r>
      <w:r>
        <w:rPr>
          <w:rFonts w:ascii="Adobe 仿宋 Std R" w:hAnsi="Adobe 仿宋 Std R" w:eastAsia="Adobe 仿宋 Std R"/>
          <w:sz w:val="32"/>
          <w:szCs w:val="32"/>
        </w:rPr>
        <w:t>.12.31</w:t>
      </w:r>
    </w:p>
    <w:p>
      <w:pPr>
        <w:ind w:firstLine="320" w:firstLineChars="100"/>
        <w:rPr>
          <w:rFonts w:hint="eastAsia" w:ascii="Adobe 仿宋 Std R" w:hAnsi="Adobe 仿宋 Std R" w:eastAsia="Adobe 仿宋 Std R"/>
          <w:sz w:val="32"/>
          <w:szCs w:val="32"/>
        </w:rPr>
      </w:pP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8.91</w:t>
      </w:r>
      <w:r>
        <w:rPr>
          <w:rFonts w:hint="eastAsia" w:ascii="Adobe 仿宋 Std R" w:hAnsi="Adobe 仿宋 Std R" w:eastAsia="Adobe 仿宋 Std R"/>
          <w:sz w:val="32"/>
          <w:szCs w:val="32"/>
        </w:rPr>
        <w:t>万元</w:t>
      </w:r>
    </w:p>
    <w:p>
      <w:pPr>
        <w:ind w:firstLine="320" w:firstLineChars="1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14.林长制工作经费</w:t>
      </w:r>
    </w:p>
    <w:p>
      <w:pPr>
        <w:ind w:firstLine="320" w:firstLineChars="1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1）项目概述：建立市、乡（镇）、村三级林长为主要内容的林长制组织机构</w:t>
      </w:r>
    </w:p>
    <w:p>
      <w:pPr>
        <w:ind w:firstLine="320" w:firstLineChars="1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val="en-US" w:eastAsia="zh-CN"/>
        </w:rPr>
        <w:t>庐林文【2024】24号《关于申请将林业部门工作经费列入2025年财政预算的报告》</w:t>
      </w:r>
    </w:p>
    <w:p>
      <w:pPr>
        <w:ind w:firstLine="320" w:firstLineChars="1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3）实施主体：庐山市</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局）</w:t>
      </w:r>
      <w:r>
        <w:rPr>
          <w:rFonts w:hint="eastAsia" w:ascii="Adobe 仿宋 Std R" w:hAnsi="Adobe 仿宋 Std R" w:eastAsia="Adobe 仿宋 Std R"/>
          <w:sz w:val="32"/>
          <w:szCs w:val="32"/>
        </w:rPr>
        <w:t>林业局</w:t>
      </w:r>
    </w:p>
    <w:p>
      <w:pPr>
        <w:ind w:firstLine="320" w:firstLineChars="1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4）实施方案：实现县、镇、村三级林长全覆盖，做到林长制管理工作常态化，森林保护责任落实</w:t>
      </w:r>
    </w:p>
    <w:p>
      <w:pPr>
        <w:ind w:firstLine="320" w:firstLineChars="100"/>
        <w:rPr>
          <w:rFonts w:ascii="Adobe 仿宋 Std R" w:hAnsi="Adobe 仿宋 Std R" w:eastAsia="Adobe 仿宋 Std R"/>
          <w:sz w:val="32"/>
          <w:szCs w:val="32"/>
        </w:rPr>
      </w:pPr>
      <w:r>
        <w:rPr>
          <w:rFonts w:hint="eastAsia" w:ascii="Adobe 仿宋 Std R" w:hAnsi="Adobe 仿宋 Std R" w:eastAsia="Adobe 仿宋 Std R"/>
          <w:sz w:val="32"/>
          <w:szCs w:val="32"/>
        </w:rPr>
        <w:t>5）实施周期：</w:t>
      </w:r>
      <w:r>
        <w:rPr>
          <w:rFonts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ascii="Adobe 仿宋 Std R" w:hAnsi="Adobe 仿宋 Std R" w:eastAsia="Adobe 仿宋 Std R"/>
          <w:sz w:val="32"/>
          <w:szCs w:val="32"/>
        </w:rPr>
        <w:t>.1.1-202</w:t>
      </w:r>
      <w:r>
        <w:rPr>
          <w:rFonts w:hint="eastAsia" w:ascii="Adobe 仿宋 Std R" w:hAnsi="Adobe 仿宋 Std R" w:eastAsia="Adobe 仿宋 Std R"/>
          <w:sz w:val="32"/>
          <w:szCs w:val="32"/>
          <w:lang w:val="en-US" w:eastAsia="zh-CN"/>
        </w:rPr>
        <w:t>5</w:t>
      </w:r>
      <w:r>
        <w:rPr>
          <w:rFonts w:ascii="Adobe 仿宋 Std R" w:hAnsi="Adobe 仿宋 Std R" w:eastAsia="Adobe 仿宋 Std R"/>
          <w:sz w:val="32"/>
          <w:szCs w:val="32"/>
        </w:rPr>
        <w:t>.12.31</w:t>
      </w:r>
    </w:p>
    <w:p>
      <w:pPr>
        <w:ind w:firstLine="320" w:firstLineChars="100"/>
        <w:rPr>
          <w:rFonts w:hint="eastAsia" w:ascii="Adobe 仿宋 Std R" w:hAnsi="Adobe 仿宋 Std R" w:eastAsia="Adobe 仿宋 Std R"/>
          <w:sz w:val="32"/>
          <w:szCs w:val="32"/>
        </w:rPr>
      </w:pP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16.2</w:t>
      </w:r>
      <w:r>
        <w:rPr>
          <w:rFonts w:hint="eastAsia" w:ascii="Adobe 仿宋 Std R" w:hAnsi="Adobe 仿宋 Std R" w:eastAsia="Adobe 仿宋 Std R"/>
          <w:sz w:val="32"/>
          <w:szCs w:val="32"/>
        </w:rPr>
        <w:t>万元</w:t>
      </w:r>
    </w:p>
    <w:p>
      <w:pPr>
        <w:ind w:firstLine="320" w:firstLineChars="1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15.林业工作经费</w:t>
      </w:r>
    </w:p>
    <w:p>
      <w:pPr>
        <w:ind w:firstLine="320" w:firstLineChars="1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1）项目概述：林业部门运转保障</w:t>
      </w:r>
    </w:p>
    <w:p>
      <w:pPr>
        <w:ind w:firstLine="320" w:firstLineChars="1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val="en-US" w:eastAsia="zh-CN"/>
        </w:rPr>
        <w:t>庐林文【2024】24号《关于申请将林业部门工作经费列入2025年财政预算的报告》</w:t>
      </w:r>
    </w:p>
    <w:p>
      <w:pPr>
        <w:ind w:firstLine="320" w:firstLineChars="1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3）实施主体：庐山市</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局）</w:t>
      </w:r>
      <w:r>
        <w:rPr>
          <w:rFonts w:hint="eastAsia" w:ascii="Adobe 仿宋 Std R" w:hAnsi="Adobe 仿宋 Std R" w:eastAsia="Adobe 仿宋 Std R"/>
          <w:sz w:val="32"/>
          <w:szCs w:val="32"/>
        </w:rPr>
        <w:t>林业局</w:t>
      </w:r>
    </w:p>
    <w:p>
      <w:pPr>
        <w:ind w:firstLine="320" w:firstLineChars="1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val="en-US" w:eastAsia="zh-CN"/>
        </w:rPr>
        <w:t>庐林文【2024】24号《关于申请将林业部门工作经费列入2025年财政预算的报告》</w:t>
      </w:r>
    </w:p>
    <w:p>
      <w:pPr>
        <w:ind w:firstLine="320" w:firstLineChars="100"/>
        <w:rPr>
          <w:rFonts w:ascii="Adobe 仿宋 Std R" w:hAnsi="Adobe 仿宋 Std R" w:eastAsia="Adobe 仿宋 Std R"/>
          <w:sz w:val="32"/>
          <w:szCs w:val="32"/>
        </w:rPr>
      </w:pPr>
      <w:r>
        <w:rPr>
          <w:rFonts w:hint="eastAsia" w:ascii="Adobe 仿宋 Std R" w:hAnsi="Adobe 仿宋 Std R" w:eastAsia="Adobe 仿宋 Std R"/>
          <w:sz w:val="32"/>
          <w:szCs w:val="32"/>
        </w:rPr>
        <w:t>5）实施周期：</w:t>
      </w:r>
      <w:r>
        <w:rPr>
          <w:rFonts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ascii="Adobe 仿宋 Std R" w:hAnsi="Adobe 仿宋 Std R" w:eastAsia="Adobe 仿宋 Std R"/>
          <w:sz w:val="32"/>
          <w:szCs w:val="32"/>
        </w:rPr>
        <w:t>.1.1-202</w:t>
      </w:r>
      <w:r>
        <w:rPr>
          <w:rFonts w:hint="eastAsia" w:ascii="Adobe 仿宋 Std R" w:hAnsi="Adobe 仿宋 Std R" w:eastAsia="Adobe 仿宋 Std R"/>
          <w:sz w:val="32"/>
          <w:szCs w:val="32"/>
          <w:lang w:val="en-US" w:eastAsia="zh-CN"/>
        </w:rPr>
        <w:t>5</w:t>
      </w:r>
      <w:r>
        <w:rPr>
          <w:rFonts w:ascii="Adobe 仿宋 Std R" w:hAnsi="Adobe 仿宋 Std R" w:eastAsia="Adobe 仿宋 Std R"/>
          <w:sz w:val="32"/>
          <w:szCs w:val="32"/>
        </w:rPr>
        <w:t>.12.31</w:t>
      </w:r>
    </w:p>
    <w:p>
      <w:pPr>
        <w:ind w:firstLine="320" w:firstLineChars="100"/>
        <w:rPr>
          <w:rFonts w:hint="eastAsia" w:ascii="Adobe 仿宋 Std R" w:hAnsi="Adobe 仿宋 Std R" w:eastAsia="Adobe 仿宋 Std R"/>
          <w:sz w:val="32"/>
          <w:szCs w:val="32"/>
        </w:rPr>
      </w:pP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7.2</w:t>
      </w:r>
      <w:r>
        <w:rPr>
          <w:rFonts w:hint="eastAsia" w:ascii="Adobe 仿宋 Std R" w:hAnsi="Adobe 仿宋 Std R" w:eastAsia="Adobe 仿宋 Std R"/>
          <w:sz w:val="32"/>
          <w:szCs w:val="32"/>
        </w:rPr>
        <w:t>万元</w:t>
      </w:r>
    </w:p>
    <w:p>
      <w:pPr>
        <w:ind w:firstLine="320" w:firstLineChars="1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16.松材线虫病防治费用（下拨国企）</w:t>
      </w:r>
    </w:p>
    <w:p>
      <w:pPr>
        <w:ind w:firstLine="320" w:firstLineChars="1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val="en-US" w:eastAsia="zh-CN"/>
        </w:rPr>
        <w:t>用于下拨至国有企业松材线虫病防治经费</w:t>
      </w:r>
    </w:p>
    <w:p>
      <w:pPr>
        <w:ind w:firstLine="320" w:firstLineChars="1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val="en-US" w:eastAsia="zh-CN"/>
        </w:rPr>
        <w:t>庐财农指【2024】62号《关于下达庐山市2024-2025年度松材线虫病防治宣传费用的通知》、庐财农指【2024】48号《关于下达庐山市2024-2025年度松材线虫病防控资金的通知》</w:t>
      </w:r>
    </w:p>
    <w:p>
      <w:pPr>
        <w:ind w:firstLine="320" w:firstLineChars="1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3）实施主体：庐山市</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局）</w:t>
      </w:r>
      <w:r>
        <w:rPr>
          <w:rFonts w:hint="eastAsia" w:ascii="Adobe 仿宋 Std R" w:hAnsi="Adobe 仿宋 Std R" w:eastAsia="Adobe 仿宋 Std R"/>
          <w:sz w:val="32"/>
          <w:szCs w:val="32"/>
        </w:rPr>
        <w:t>林业局</w:t>
      </w:r>
    </w:p>
    <w:p>
      <w:pPr>
        <w:ind w:firstLine="320" w:firstLineChars="1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val="en-US" w:eastAsia="zh-CN"/>
        </w:rPr>
        <w:t>庐财农指【2024】62号《关于下达庐山市2024-2025年度松材线虫病防治宣传费用的通知》、庐财农指【2024】48号《关于下达庐山市2024-2025年度松材线虫病防控资金的通知》</w:t>
      </w:r>
    </w:p>
    <w:p>
      <w:pPr>
        <w:ind w:firstLine="320" w:firstLineChars="100"/>
        <w:rPr>
          <w:rFonts w:ascii="Adobe 仿宋 Std R" w:hAnsi="Adobe 仿宋 Std R" w:eastAsia="Adobe 仿宋 Std R"/>
          <w:sz w:val="32"/>
          <w:szCs w:val="32"/>
        </w:rPr>
      </w:pPr>
      <w:r>
        <w:rPr>
          <w:rFonts w:hint="eastAsia" w:ascii="Adobe 仿宋 Std R" w:hAnsi="Adobe 仿宋 Std R" w:eastAsia="Adobe 仿宋 Std R"/>
          <w:sz w:val="32"/>
          <w:szCs w:val="32"/>
        </w:rPr>
        <w:t>5）实施周期：</w:t>
      </w:r>
      <w:r>
        <w:rPr>
          <w:rFonts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ascii="Adobe 仿宋 Std R" w:hAnsi="Adobe 仿宋 Std R" w:eastAsia="Adobe 仿宋 Std R"/>
          <w:sz w:val="32"/>
          <w:szCs w:val="32"/>
        </w:rPr>
        <w:t>.1.1-202</w:t>
      </w:r>
      <w:r>
        <w:rPr>
          <w:rFonts w:hint="eastAsia" w:ascii="Adobe 仿宋 Std R" w:hAnsi="Adobe 仿宋 Std R" w:eastAsia="Adobe 仿宋 Std R"/>
          <w:sz w:val="32"/>
          <w:szCs w:val="32"/>
          <w:lang w:val="en-US" w:eastAsia="zh-CN"/>
        </w:rPr>
        <w:t>5</w:t>
      </w:r>
      <w:r>
        <w:rPr>
          <w:rFonts w:ascii="Adobe 仿宋 Std R" w:hAnsi="Adobe 仿宋 Std R" w:eastAsia="Adobe 仿宋 Std R"/>
          <w:sz w:val="32"/>
          <w:szCs w:val="32"/>
        </w:rPr>
        <w:t>.12.31</w:t>
      </w:r>
    </w:p>
    <w:p>
      <w:pPr>
        <w:ind w:firstLine="320" w:firstLineChars="100"/>
        <w:rPr>
          <w:rFonts w:hint="eastAsia" w:ascii="Adobe 仿宋 Std R" w:hAnsi="Adobe 仿宋 Std R" w:eastAsia="Adobe 仿宋 Std R"/>
          <w:sz w:val="32"/>
          <w:szCs w:val="32"/>
        </w:rPr>
      </w:pP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139.452</w:t>
      </w:r>
      <w:r>
        <w:rPr>
          <w:rFonts w:hint="eastAsia" w:ascii="Adobe 仿宋 Std R" w:hAnsi="Adobe 仿宋 Std R" w:eastAsia="Adobe 仿宋 Std R"/>
          <w:sz w:val="32"/>
          <w:szCs w:val="32"/>
        </w:rPr>
        <w:t>万元</w:t>
      </w:r>
    </w:p>
    <w:p>
      <w:pPr>
        <w:ind w:firstLine="320" w:firstLineChars="1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17.林草湿荒综合监测调查</w:t>
      </w:r>
    </w:p>
    <w:p>
      <w:pPr>
        <w:ind w:firstLine="320" w:firstLineChars="1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1）项目概述：林草湿荒图斑监测调查</w:t>
      </w:r>
    </w:p>
    <w:p>
      <w:pPr>
        <w:ind w:firstLine="320" w:firstLineChars="1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val="en-US" w:eastAsia="zh-CN"/>
        </w:rPr>
        <w:t>庐林文【2024】24号《关于申请将林业部门工作经费列入2025年财政预算的报告》</w:t>
      </w:r>
    </w:p>
    <w:p>
      <w:pPr>
        <w:ind w:firstLine="320" w:firstLineChars="1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3）实施主体：庐山市</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局）</w:t>
      </w:r>
      <w:r>
        <w:rPr>
          <w:rFonts w:hint="eastAsia" w:ascii="Adobe 仿宋 Std R" w:hAnsi="Adobe 仿宋 Std R" w:eastAsia="Adobe 仿宋 Std R"/>
          <w:sz w:val="32"/>
          <w:szCs w:val="32"/>
        </w:rPr>
        <w:t>林业局</w:t>
      </w:r>
    </w:p>
    <w:p>
      <w:pPr>
        <w:ind w:firstLine="320" w:firstLineChars="1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val="en-US" w:eastAsia="zh-CN"/>
        </w:rPr>
        <w:t>庐林文【2024】24号《关于申请将林业部门工作经费列入2025年财政预算的报告》</w:t>
      </w:r>
    </w:p>
    <w:p>
      <w:pPr>
        <w:ind w:firstLine="320" w:firstLineChars="100"/>
        <w:rPr>
          <w:rFonts w:ascii="Adobe 仿宋 Std R" w:hAnsi="Adobe 仿宋 Std R" w:eastAsia="Adobe 仿宋 Std R"/>
          <w:sz w:val="32"/>
          <w:szCs w:val="32"/>
        </w:rPr>
      </w:pPr>
      <w:r>
        <w:rPr>
          <w:rFonts w:hint="eastAsia" w:ascii="Adobe 仿宋 Std R" w:hAnsi="Adobe 仿宋 Std R" w:eastAsia="Adobe 仿宋 Std R"/>
          <w:sz w:val="32"/>
          <w:szCs w:val="32"/>
        </w:rPr>
        <w:t>5）实施周期：</w:t>
      </w:r>
      <w:r>
        <w:rPr>
          <w:rFonts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ascii="Adobe 仿宋 Std R" w:hAnsi="Adobe 仿宋 Std R" w:eastAsia="Adobe 仿宋 Std R"/>
          <w:sz w:val="32"/>
          <w:szCs w:val="32"/>
        </w:rPr>
        <w:t>.1.1-202</w:t>
      </w:r>
      <w:r>
        <w:rPr>
          <w:rFonts w:hint="eastAsia" w:ascii="Adobe 仿宋 Std R" w:hAnsi="Adobe 仿宋 Std R" w:eastAsia="Adobe 仿宋 Std R"/>
          <w:sz w:val="32"/>
          <w:szCs w:val="32"/>
          <w:lang w:val="en-US" w:eastAsia="zh-CN"/>
        </w:rPr>
        <w:t>5</w:t>
      </w:r>
      <w:r>
        <w:rPr>
          <w:rFonts w:ascii="Adobe 仿宋 Std R" w:hAnsi="Adobe 仿宋 Std R" w:eastAsia="Adobe 仿宋 Std R"/>
          <w:sz w:val="32"/>
          <w:szCs w:val="32"/>
        </w:rPr>
        <w:t>.12.31</w:t>
      </w:r>
    </w:p>
    <w:p>
      <w:pPr>
        <w:ind w:firstLine="320" w:firstLineChars="100"/>
        <w:rPr>
          <w:rFonts w:hint="default" w:ascii="Adobe 仿宋 Std R" w:hAnsi="Adobe 仿宋 Std R" w:eastAsia="Adobe 仿宋 Std R"/>
          <w:sz w:val="32"/>
          <w:szCs w:val="32"/>
          <w:lang w:val="en-US" w:eastAsia="zh-CN"/>
        </w:rPr>
      </w:pP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33</w:t>
      </w:r>
      <w:r>
        <w:rPr>
          <w:rFonts w:hint="eastAsia" w:ascii="Adobe 仿宋 Std R" w:hAnsi="Adobe 仿宋 Std R" w:eastAsia="Adobe 仿宋 Std R"/>
          <w:sz w:val="32"/>
          <w:szCs w:val="32"/>
        </w:rPr>
        <w:t>万元</w:t>
      </w:r>
    </w:p>
    <w:p>
      <w:pPr>
        <w:widowControl/>
        <w:spacing w:line="580" w:lineRule="exact"/>
        <w:ind w:firstLine="636"/>
        <w:jc w:val="left"/>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p>
    <w:p>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pPr>
        <w:ind w:firstLine="640" w:firstLineChars="200"/>
        <w:jc w:val="left"/>
        <w:rPr>
          <w:rFonts w:ascii="仿宋" w:hAnsi="仿宋" w:eastAsia="仿宋"/>
          <w:bCs/>
          <w:sz w:val="32"/>
          <w:szCs w:val="32"/>
        </w:rPr>
      </w:pPr>
      <w:r>
        <w:rPr>
          <w:rFonts w:hint="eastAsia" w:ascii="仿宋" w:hAnsi="仿宋" w:eastAsia="仿宋" w:cs="仿宋"/>
          <w:b w:val="0"/>
          <w:bCs w:val="0"/>
          <w:color w:val="000000" w:themeColor="text1"/>
          <w:sz w:val="32"/>
          <w:szCs w:val="32"/>
        </w:rPr>
        <w:t>202</w:t>
      </w:r>
      <w:r>
        <w:rPr>
          <w:rFonts w:hint="eastAsia" w:ascii="仿宋" w:hAnsi="仿宋" w:eastAsia="仿宋" w:cs="仿宋"/>
          <w:b w:val="0"/>
          <w:bCs w:val="0"/>
          <w:color w:val="000000" w:themeColor="text1"/>
          <w:sz w:val="32"/>
          <w:szCs w:val="32"/>
          <w:lang w:val="en-US" w:eastAsia="zh-CN"/>
        </w:rPr>
        <w:t>5</w:t>
      </w:r>
      <w:r>
        <w:rPr>
          <w:rFonts w:hint="eastAsia" w:ascii="仿宋" w:hAnsi="仿宋" w:eastAsia="仿宋" w:cs="仿宋"/>
          <w:b w:val="0"/>
          <w:bCs w:val="0"/>
          <w:color w:val="000000" w:themeColor="text1"/>
          <w:sz w:val="32"/>
          <w:szCs w:val="32"/>
        </w:rPr>
        <w:t>年</w:t>
      </w:r>
      <w:r>
        <w:rPr>
          <w:rFonts w:hint="eastAsia" w:ascii="仿宋" w:hAnsi="仿宋" w:eastAsia="仿宋" w:cs="仿宋"/>
          <w:b w:val="0"/>
          <w:bCs w:val="0"/>
          <w:color w:val="000000" w:themeColor="text1"/>
          <w:sz w:val="32"/>
          <w:szCs w:val="32"/>
          <w:lang w:val="en-US" w:eastAsia="zh-CN"/>
        </w:rPr>
        <w:t>庐山市（局）林业局</w:t>
      </w:r>
      <w:r>
        <w:rPr>
          <w:rFonts w:ascii="仿宋" w:hAnsi="仿宋" w:eastAsia="仿宋"/>
          <w:bCs/>
          <w:sz w:val="32"/>
          <w:szCs w:val="32"/>
        </w:rPr>
        <w:t>"</w:t>
      </w:r>
      <w:r>
        <w:rPr>
          <w:rFonts w:hint="eastAsia" w:ascii="仿宋" w:hAnsi="仿宋" w:eastAsia="仿宋"/>
          <w:bCs/>
          <w:sz w:val="32"/>
          <w:szCs w:val="32"/>
        </w:rPr>
        <w:t>三公</w:t>
      </w:r>
      <w:r>
        <w:rPr>
          <w:rFonts w:ascii="仿宋" w:hAnsi="仿宋" w:eastAsia="仿宋"/>
          <w:bCs/>
          <w:sz w:val="32"/>
          <w:szCs w:val="32"/>
        </w:rPr>
        <w:t>"</w:t>
      </w:r>
      <w:r>
        <w:rPr>
          <w:rFonts w:hint="eastAsia" w:ascii="仿宋" w:hAnsi="仿宋" w:eastAsia="仿宋"/>
          <w:bCs/>
          <w:sz w:val="32"/>
          <w:szCs w:val="32"/>
        </w:rPr>
        <w:t>经费财政拨款安排</w:t>
      </w:r>
      <w:r>
        <w:rPr>
          <w:rFonts w:hint="eastAsia" w:ascii="仿宋" w:hAnsi="仿宋" w:eastAsia="仿宋"/>
          <w:bCs/>
          <w:sz w:val="32"/>
          <w:szCs w:val="32"/>
          <w:lang w:val="en-US" w:eastAsia="zh-CN"/>
        </w:rPr>
        <w:t>139.04</w:t>
      </w:r>
      <w:r>
        <w:rPr>
          <w:rFonts w:hint="eastAsia" w:ascii="仿宋" w:hAnsi="仿宋" w:eastAsia="仿宋"/>
          <w:bCs/>
          <w:sz w:val="32"/>
          <w:szCs w:val="32"/>
        </w:rPr>
        <w:t>万元，其中：</w:t>
      </w:r>
    </w:p>
    <w:p>
      <w:pPr>
        <w:ind w:firstLine="640" w:firstLineChars="200"/>
        <w:jc w:val="left"/>
        <w:rPr>
          <w:rFonts w:ascii="仿宋" w:hAnsi="仿宋" w:eastAsia="仿宋"/>
          <w:bCs/>
          <w:sz w:val="32"/>
          <w:szCs w:val="32"/>
        </w:rPr>
      </w:pPr>
      <w:r>
        <w:rPr>
          <w:rFonts w:ascii="仿宋" w:hAnsi="仿宋" w:eastAsia="仿宋"/>
          <w:bCs/>
          <w:sz w:val="32"/>
          <w:szCs w:val="32"/>
        </w:rPr>
        <w:t>因公出国</w:t>
      </w:r>
      <w:r>
        <w:rPr>
          <w:rFonts w:hint="eastAsia" w:ascii="仿宋" w:hAnsi="仿宋" w:eastAsia="仿宋"/>
          <w:bCs/>
          <w:sz w:val="32"/>
          <w:szCs w:val="32"/>
          <w:lang w:val="en-US" w:eastAsia="zh-CN"/>
        </w:rPr>
        <w:t>80</w:t>
      </w:r>
      <w:r>
        <w:rPr>
          <w:rFonts w:ascii="仿宋" w:hAnsi="仿宋" w:eastAsia="仿宋"/>
          <w:bCs/>
          <w:sz w:val="32"/>
          <w:szCs w:val="32"/>
        </w:rPr>
        <w:t>万元,比上年增</w:t>
      </w:r>
      <w:r>
        <w:rPr>
          <w:rFonts w:hint="eastAsia" w:ascii="仿宋" w:hAnsi="仿宋" w:eastAsia="仿宋"/>
          <w:bCs/>
          <w:sz w:val="32"/>
          <w:szCs w:val="32"/>
          <w:lang w:val="en-US" w:eastAsia="zh-CN"/>
        </w:rPr>
        <w:t>80</w:t>
      </w:r>
      <w:r>
        <w:rPr>
          <w:rFonts w:ascii="仿宋" w:hAnsi="仿宋" w:eastAsia="仿宋"/>
          <w:bCs/>
          <w:sz w:val="32"/>
          <w:szCs w:val="32"/>
        </w:rPr>
        <w:t>万元，主要原因是：</w:t>
      </w:r>
      <w:r>
        <w:rPr>
          <w:rFonts w:hint="eastAsia" w:ascii="仿宋" w:hAnsi="仿宋" w:eastAsia="仿宋"/>
          <w:bCs/>
          <w:sz w:val="32"/>
          <w:szCs w:val="32"/>
          <w:lang w:val="en-US" w:eastAsia="zh-CN"/>
        </w:rPr>
        <w:t>庐山世界地质公园单位职能划入我局，地质公园需和国外的地质公园进行交流和合作</w:t>
      </w:r>
      <w:r>
        <w:rPr>
          <w:rFonts w:ascii="仿宋" w:hAnsi="仿宋" w:eastAsia="仿宋"/>
          <w:bCs/>
          <w:sz w:val="32"/>
          <w:szCs w:val="32"/>
        </w:rPr>
        <w:t>。</w:t>
      </w:r>
    </w:p>
    <w:p>
      <w:pPr>
        <w:ind w:firstLine="640" w:firstLineChars="200"/>
        <w:jc w:val="left"/>
        <w:rPr>
          <w:rFonts w:ascii="仿宋" w:hAnsi="仿宋" w:eastAsia="仿宋"/>
          <w:bCs/>
          <w:sz w:val="32"/>
          <w:szCs w:val="32"/>
        </w:rPr>
      </w:pPr>
      <w:r>
        <w:rPr>
          <w:rFonts w:ascii="仿宋" w:hAnsi="仿宋" w:eastAsia="仿宋"/>
          <w:bCs/>
          <w:sz w:val="32"/>
          <w:szCs w:val="32"/>
        </w:rPr>
        <w:t>公务接待</w:t>
      </w:r>
      <w:r>
        <w:rPr>
          <w:rFonts w:hint="eastAsia" w:ascii="仿宋" w:hAnsi="仿宋" w:eastAsia="仿宋"/>
          <w:bCs/>
          <w:sz w:val="32"/>
          <w:szCs w:val="32"/>
          <w:lang w:val="en-US" w:eastAsia="zh-CN"/>
        </w:rPr>
        <w:t>10.04</w:t>
      </w:r>
      <w:r>
        <w:rPr>
          <w:rFonts w:ascii="仿宋" w:hAnsi="仿宋" w:eastAsia="仿宋"/>
          <w:bCs/>
          <w:sz w:val="32"/>
          <w:szCs w:val="32"/>
        </w:rPr>
        <w:t>万元,比上年增</w:t>
      </w:r>
      <w:r>
        <w:rPr>
          <w:rFonts w:hint="eastAsia" w:ascii="仿宋" w:hAnsi="仿宋" w:eastAsia="仿宋"/>
          <w:bCs/>
          <w:sz w:val="32"/>
          <w:szCs w:val="32"/>
          <w:lang w:val="en-US" w:eastAsia="zh-CN"/>
        </w:rPr>
        <w:t>2.33</w:t>
      </w:r>
      <w:r>
        <w:rPr>
          <w:rFonts w:ascii="仿宋" w:hAnsi="仿宋" w:eastAsia="仿宋"/>
          <w:bCs/>
          <w:sz w:val="32"/>
          <w:szCs w:val="32"/>
        </w:rPr>
        <w:t>万元，主要原因是：</w:t>
      </w:r>
      <w:r>
        <w:rPr>
          <w:rFonts w:hint="eastAsia" w:ascii="仿宋" w:hAnsi="仿宋" w:eastAsia="仿宋"/>
          <w:bCs/>
          <w:sz w:val="32"/>
          <w:szCs w:val="32"/>
          <w:lang w:val="en-US" w:eastAsia="zh-CN"/>
        </w:rPr>
        <w:t>因机构改革我局合并原庐山山上单位机构职能，所以公务接待费用有所增加</w:t>
      </w:r>
      <w:r>
        <w:rPr>
          <w:rFonts w:ascii="仿宋" w:hAnsi="仿宋" w:eastAsia="仿宋"/>
          <w:bCs/>
          <w:sz w:val="32"/>
          <w:szCs w:val="32"/>
        </w:rPr>
        <w:t>。</w:t>
      </w:r>
    </w:p>
    <w:p>
      <w:pPr>
        <w:ind w:firstLine="640" w:firstLineChars="200"/>
        <w:jc w:val="left"/>
        <w:rPr>
          <w:rFonts w:hint="eastAsia" w:ascii="仿宋" w:hAnsi="仿宋" w:eastAsia="仿宋"/>
          <w:bCs/>
          <w:sz w:val="32"/>
          <w:szCs w:val="32"/>
          <w:lang w:eastAsia="zh-CN"/>
        </w:rPr>
      </w:pPr>
      <w:r>
        <w:rPr>
          <w:rFonts w:ascii="仿宋" w:hAnsi="仿宋" w:eastAsia="仿宋"/>
          <w:bCs/>
          <w:sz w:val="32"/>
          <w:szCs w:val="32"/>
        </w:rPr>
        <w:t>公务用车运行</w:t>
      </w:r>
      <w:r>
        <w:rPr>
          <w:rFonts w:hint="eastAsia" w:ascii="仿宋" w:hAnsi="仿宋" w:eastAsia="仿宋"/>
          <w:bCs/>
          <w:sz w:val="32"/>
          <w:szCs w:val="32"/>
          <w:lang w:val="en-US" w:eastAsia="zh-CN"/>
        </w:rPr>
        <w:t>9</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rPr>
        <w:t>与上年安排保持一致</w:t>
      </w:r>
      <w:r>
        <w:rPr>
          <w:rFonts w:hint="eastAsia" w:ascii="仿宋" w:hAnsi="仿宋" w:eastAsia="仿宋"/>
          <w:bCs/>
          <w:sz w:val="32"/>
          <w:szCs w:val="32"/>
          <w:lang w:eastAsia="zh-CN"/>
        </w:rPr>
        <w:t>。</w:t>
      </w:r>
    </w:p>
    <w:p>
      <w:pPr>
        <w:ind w:firstLine="640" w:firstLineChars="200"/>
        <w:jc w:val="left"/>
        <w:rPr>
          <w:rStyle w:val="11"/>
          <w:rFonts w:hint="eastAsia" w:ascii="仿宋" w:hAnsi="仿宋" w:eastAsia="仿宋"/>
          <w:sz w:val="32"/>
          <w:szCs w:val="32"/>
        </w:rPr>
      </w:pPr>
      <w:r>
        <w:rPr>
          <w:rFonts w:ascii="仿宋" w:hAnsi="仿宋" w:eastAsia="仿宋"/>
          <w:bCs/>
          <w:sz w:val="32"/>
          <w:szCs w:val="32"/>
        </w:rPr>
        <w:t>公务用车购置</w:t>
      </w:r>
      <w:r>
        <w:rPr>
          <w:rFonts w:hint="eastAsia" w:ascii="仿宋" w:hAnsi="仿宋" w:eastAsia="仿宋"/>
          <w:bCs/>
          <w:sz w:val="32"/>
          <w:szCs w:val="32"/>
          <w:lang w:val="en-US" w:eastAsia="zh-CN"/>
        </w:rPr>
        <w:t>40</w:t>
      </w:r>
      <w:r>
        <w:rPr>
          <w:rFonts w:ascii="仿宋" w:hAnsi="仿宋" w:eastAsia="仿宋"/>
          <w:bCs/>
          <w:sz w:val="32"/>
          <w:szCs w:val="32"/>
        </w:rPr>
        <w:t>万元,比上年增</w:t>
      </w:r>
      <w:r>
        <w:rPr>
          <w:rFonts w:hint="eastAsia" w:ascii="仿宋" w:hAnsi="仿宋" w:eastAsia="仿宋"/>
          <w:bCs/>
          <w:sz w:val="32"/>
          <w:szCs w:val="32"/>
          <w:lang w:val="en-US" w:eastAsia="zh-CN"/>
        </w:rPr>
        <w:t>40</w:t>
      </w:r>
      <w:r>
        <w:rPr>
          <w:rFonts w:ascii="仿宋" w:hAnsi="仿宋" w:eastAsia="仿宋"/>
          <w:bCs/>
          <w:sz w:val="32"/>
          <w:szCs w:val="32"/>
        </w:rPr>
        <w:t>万元，主要原因是：</w:t>
      </w:r>
      <w:r>
        <w:rPr>
          <w:rFonts w:hint="eastAsia" w:ascii="仿宋" w:hAnsi="仿宋" w:eastAsia="仿宋"/>
          <w:bCs/>
          <w:sz w:val="32"/>
          <w:szCs w:val="32"/>
          <w:lang w:val="en-US" w:eastAsia="zh-CN"/>
        </w:rPr>
        <w:t>因机构改革我局合并原庐山山上单位机构职能，原单位的车辆老化严重，需汰换购置2辆公务用车</w:t>
      </w:r>
      <w:r>
        <w:rPr>
          <w:rFonts w:ascii="仿宋" w:hAnsi="仿宋" w:eastAsia="仿宋"/>
          <w:bCs/>
          <w:sz w:val="32"/>
          <w:szCs w:val="32"/>
        </w:rPr>
        <w:t>。</w:t>
      </w:r>
      <w:r>
        <w:rPr>
          <w:rFonts w:ascii="仿宋" w:hAnsi="仿宋" w:eastAsia="仿宋"/>
          <w:bCs/>
          <w:sz w:val="32"/>
          <w:szCs w:val="32"/>
        </w:rPr>
        <w:fldChar w:fldCharType="begin"/>
      </w:r>
      <w:r>
        <w:rPr>
          <w:rFonts w:ascii="仿宋" w:hAnsi="仿宋" w:eastAsia="仿宋"/>
          <w:bCs/>
          <w:sz w:val="32"/>
          <w:szCs w:val="32"/>
        </w:rPr>
        <w:instrText xml:space="preserve">MERGEFIELD ${page400644146.ds215660413_REP_BGT_T_HC1100002019_DXQ02_ZCSGGZ}</w:instrText>
      </w:r>
      <w:r>
        <w:rPr>
          <w:rFonts w:ascii="仿宋" w:hAnsi="仿宋" w:eastAsia="仿宋"/>
          <w:bCs/>
          <w:sz w:val="32"/>
          <w:szCs w:val="32"/>
        </w:rPr>
        <w:fldChar w:fldCharType="end"/>
      </w:r>
    </w:p>
    <w:p>
      <w:pPr>
        <w:widowControl/>
        <w:spacing w:line="580" w:lineRule="exact"/>
        <w:ind w:firstLine="636"/>
        <w:jc w:val="left"/>
        <w:rPr>
          <w:rStyle w:val="11"/>
          <w:rFonts w:hint="eastAsia" w:ascii="仿宋" w:hAnsi="仿宋" w:eastAsia="仿宋"/>
          <w:sz w:val="32"/>
          <w:szCs w:val="32"/>
        </w:rPr>
      </w:pPr>
    </w:p>
    <w:p>
      <w:pPr>
        <w:widowControl/>
        <w:shd w:val="clear" w:color="auto" w:fill="FFFFFF"/>
        <w:spacing w:line="640" w:lineRule="atLeast"/>
        <w:jc w:val="both"/>
        <w:rPr>
          <w:rFonts w:ascii="仿宋_GB2312" w:eastAsia="仿宋_GB2312"/>
          <w:b/>
          <w:sz w:val="32"/>
          <w:szCs w:val="30"/>
        </w:rPr>
      </w:pPr>
    </w:p>
    <w:p>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pPr>
        <w:widowControl/>
        <w:numPr>
          <w:ilvl w:val="0"/>
          <w:numId w:val="4"/>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pPr>
        <w:widowControl/>
        <w:numPr>
          <w:ilvl w:val="0"/>
          <w:numId w:val="4"/>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年收支差额的数额。</w:t>
      </w:r>
    </w:p>
    <w:p>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pPr>
        <w:ind w:firstLine="640" w:firstLineChars="200"/>
        <w:rPr>
          <w:rFonts w:ascii="Adobe 仿宋 Std R" w:hAnsi="Adobe 仿宋 Std R" w:eastAsia="Adobe 仿宋 Std R"/>
          <w:sz w:val="32"/>
          <w:szCs w:val="32"/>
        </w:rPr>
      </w:pPr>
    </w:p>
    <w:p>
      <w:pPr>
        <w:ind w:firstLine="640" w:firstLineChars="200"/>
        <w:rPr>
          <w:rFonts w:ascii="Adobe 仿宋 Std R" w:hAnsi="Adobe 仿宋 Std R" w:eastAsia="Adobe 仿宋 Std R"/>
          <w:sz w:val="32"/>
          <w:szCs w:val="32"/>
        </w:rPr>
      </w:pPr>
    </w:p>
    <w:p>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pPr>
        <w:widowControl/>
        <w:spacing w:line="600" w:lineRule="exact"/>
        <w:ind w:firstLine="640" w:firstLineChars="200"/>
        <w:jc w:val="left"/>
        <w:rPr>
          <w:rFonts w:hint="default" w:ascii="仿宋_GB2312" w:eastAsia="仿宋_GB2312"/>
          <w:color w:val="000000"/>
          <w:sz w:val="32"/>
          <w:szCs w:val="30"/>
          <w:lang w:val="en-US" w:eastAsia="zh-CN"/>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Adobe 仿宋 Std R">
    <w:altName w:val="仿宋"/>
    <w:panose1 w:val="00000000000000000000"/>
    <w:charset w:val="86"/>
    <w:family w:val="roman"/>
    <w:pitch w:val="default"/>
    <w:sig w:usb0="00000000" w:usb1="00000000" w:usb2="00000016" w:usb3="00000000" w:csb0="00060007"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C6A192"/>
    <w:multiLevelType w:val="singleLevel"/>
    <w:tmpl w:val="94C6A192"/>
    <w:lvl w:ilvl="0" w:tentative="0">
      <w:start w:val="1"/>
      <w:numFmt w:val="chineseCounting"/>
      <w:lvlText w:val="(%1)"/>
      <w:lvlJc w:val="left"/>
      <w:pPr>
        <w:tabs>
          <w:tab w:val="left" w:pos="312"/>
        </w:tabs>
        <w:ind w:left="160" w:leftChars="0" w:firstLine="0" w:firstLineChars="0"/>
      </w:pPr>
      <w:rPr>
        <w:rFonts w:hint="eastAsia"/>
      </w:rPr>
    </w:lvl>
  </w:abstractNum>
  <w:abstractNum w:abstractNumId="1">
    <w:nsid w:val="B451C050"/>
    <w:multiLevelType w:val="singleLevel"/>
    <w:tmpl w:val="B451C050"/>
    <w:lvl w:ilvl="0" w:tentative="0">
      <w:start w:val="1"/>
      <w:numFmt w:val="chineseCounting"/>
      <w:suff w:val="nothing"/>
      <w:lvlText w:val="%1、"/>
      <w:lvlJc w:val="left"/>
      <w:rPr>
        <w:rFonts w:hint="eastAsia"/>
      </w:rPr>
    </w:lvl>
  </w:abstractNum>
  <w:abstractNum w:abstractNumId="2">
    <w:nsid w:val="16F8509F"/>
    <w:multiLevelType w:val="singleLevel"/>
    <w:tmpl w:val="16F8509F"/>
    <w:lvl w:ilvl="0" w:tentative="0">
      <w:start w:val="1"/>
      <w:numFmt w:val="chineseCounting"/>
      <w:suff w:val="nothing"/>
      <w:lvlText w:val="（%1）"/>
      <w:lvlJc w:val="left"/>
      <w:rPr>
        <w:rFonts w:hint="eastAsia"/>
      </w:rPr>
    </w:lvl>
  </w:abstractNum>
  <w:abstractNum w:abstractNumId="3">
    <w:nsid w:val="29F00608"/>
    <w:multiLevelType w:val="singleLevel"/>
    <w:tmpl w:val="29F00608"/>
    <w:lvl w:ilvl="0" w:tentative="0">
      <w:start w:val="1"/>
      <w:numFmt w:val="chineseCounting"/>
      <w:suff w:val="nothing"/>
      <w:lvlText w:val="（%1）"/>
      <w:lvlJc w:val="left"/>
      <w:rPr>
        <w:rFonts w:hint="eastAsia"/>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jljMmMwMjM2NTZhYzkyZWEyMmRjODUwODI3YmQ3MWM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2263797"/>
    <w:rsid w:val="028B1F3A"/>
    <w:rsid w:val="02F0147F"/>
    <w:rsid w:val="04AE054B"/>
    <w:rsid w:val="067A6028"/>
    <w:rsid w:val="068F47B3"/>
    <w:rsid w:val="075068DC"/>
    <w:rsid w:val="085661D7"/>
    <w:rsid w:val="08906B0E"/>
    <w:rsid w:val="08EC3843"/>
    <w:rsid w:val="0A0925FF"/>
    <w:rsid w:val="0B1144BE"/>
    <w:rsid w:val="0C97247A"/>
    <w:rsid w:val="0D073019"/>
    <w:rsid w:val="0D1A7920"/>
    <w:rsid w:val="0D2269B3"/>
    <w:rsid w:val="0DB3098E"/>
    <w:rsid w:val="121D01DC"/>
    <w:rsid w:val="12220323"/>
    <w:rsid w:val="13FB007C"/>
    <w:rsid w:val="164A5699"/>
    <w:rsid w:val="16B036C0"/>
    <w:rsid w:val="17AC6B4B"/>
    <w:rsid w:val="1A705E7F"/>
    <w:rsid w:val="1ABF2D84"/>
    <w:rsid w:val="1E172FD7"/>
    <w:rsid w:val="1E491A3B"/>
    <w:rsid w:val="1F1562D3"/>
    <w:rsid w:val="1F1F7406"/>
    <w:rsid w:val="206D0602"/>
    <w:rsid w:val="22430342"/>
    <w:rsid w:val="22D66EA9"/>
    <w:rsid w:val="23977FB1"/>
    <w:rsid w:val="23B536A8"/>
    <w:rsid w:val="245C3447"/>
    <w:rsid w:val="25B931E9"/>
    <w:rsid w:val="28263441"/>
    <w:rsid w:val="2828673B"/>
    <w:rsid w:val="290B705B"/>
    <w:rsid w:val="29981D60"/>
    <w:rsid w:val="2B2339AC"/>
    <w:rsid w:val="2B262272"/>
    <w:rsid w:val="2C57797E"/>
    <w:rsid w:val="2DF912FC"/>
    <w:rsid w:val="2E5A0464"/>
    <w:rsid w:val="2ED4639D"/>
    <w:rsid w:val="2FB1296E"/>
    <w:rsid w:val="304075B1"/>
    <w:rsid w:val="311C29BA"/>
    <w:rsid w:val="318814ED"/>
    <w:rsid w:val="31931AC3"/>
    <w:rsid w:val="3328400E"/>
    <w:rsid w:val="33816906"/>
    <w:rsid w:val="351512FA"/>
    <w:rsid w:val="351A31BB"/>
    <w:rsid w:val="3620760D"/>
    <w:rsid w:val="36292659"/>
    <w:rsid w:val="374647FA"/>
    <w:rsid w:val="378D5443"/>
    <w:rsid w:val="385D0202"/>
    <w:rsid w:val="39A3581F"/>
    <w:rsid w:val="39CE49D8"/>
    <w:rsid w:val="3A72259A"/>
    <w:rsid w:val="3A841EE9"/>
    <w:rsid w:val="3A9F1A72"/>
    <w:rsid w:val="3ACF1B11"/>
    <w:rsid w:val="3B437D8D"/>
    <w:rsid w:val="3B7D1841"/>
    <w:rsid w:val="3BA35A87"/>
    <w:rsid w:val="3BA63D5F"/>
    <w:rsid w:val="3BA6547C"/>
    <w:rsid w:val="3D2A2074"/>
    <w:rsid w:val="3DD2151D"/>
    <w:rsid w:val="3DF82B9E"/>
    <w:rsid w:val="3ED43512"/>
    <w:rsid w:val="3F383632"/>
    <w:rsid w:val="3FA910A9"/>
    <w:rsid w:val="3FF84E58"/>
    <w:rsid w:val="4052753A"/>
    <w:rsid w:val="41737C65"/>
    <w:rsid w:val="41B50A3C"/>
    <w:rsid w:val="42DC038C"/>
    <w:rsid w:val="4333364C"/>
    <w:rsid w:val="43BF53DB"/>
    <w:rsid w:val="45732C8D"/>
    <w:rsid w:val="45D833CA"/>
    <w:rsid w:val="45E45B91"/>
    <w:rsid w:val="464E5AFF"/>
    <w:rsid w:val="48C45536"/>
    <w:rsid w:val="4DB628F2"/>
    <w:rsid w:val="4E0D4F31"/>
    <w:rsid w:val="4ED27A80"/>
    <w:rsid w:val="4EFF051F"/>
    <w:rsid w:val="5132216D"/>
    <w:rsid w:val="528E6F80"/>
    <w:rsid w:val="53516268"/>
    <w:rsid w:val="54927B41"/>
    <w:rsid w:val="54CA459D"/>
    <w:rsid w:val="55924F68"/>
    <w:rsid w:val="55EE43AE"/>
    <w:rsid w:val="56C47F55"/>
    <w:rsid w:val="573A53AA"/>
    <w:rsid w:val="5AB93E8B"/>
    <w:rsid w:val="5AE50DC0"/>
    <w:rsid w:val="5BEE0738"/>
    <w:rsid w:val="5EA31F07"/>
    <w:rsid w:val="5EDA0640"/>
    <w:rsid w:val="5F0A606E"/>
    <w:rsid w:val="5F193B70"/>
    <w:rsid w:val="61D17BB5"/>
    <w:rsid w:val="61E31A71"/>
    <w:rsid w:val="62283DE4"/>
    <w:rsid w:val="63E33020"/>
    <w:rsid w:val="654417CB"/>
    <w:rsid w:val="656229B9"/>
    <w:rsid w:val="658856FB"/>
    <w:rsid w:val="675B76C5"/>
    <w:rsid w:val="67983CE4"/>
    <w:rsid w:val="67B10C38"/>
    <w:rsid w:val="67DC7D34"/>
    <w:rsid w:val="683B7F6F"/>
    <w:rsid w:val="68946CF1"/>
    <w:rsid w:val="689C1ACD"/>
    <w:rsid w:val="68E97589"/>
    <w:rsid w:val="6BE248E5"/>
    <w:rsid w:val="6C0637DD"/>
    <w:rsid w:val="6C237DD6"/>
    <w:rsid w:val="6C617282"/>
    <w:rsid w:val="6CCB135B"/>
    <w:rsid w:val="6EAF555B"/>
    <w:rsid w:val="6EDB6140"/>
    <w:rsid w:val="6F2C7111"/>
    <w:rsid w:val="714A36AC"/>
    <w:rsid w:val="71AF11DD"/>
    <w:rsid w:val="71D07DB6"/>
    <w:rsid w:val="72746F20"/>
    <w:rsid w:val="73543105"/>
    <w:rsid w:val="73A85115"/>
    <w:rsid w:val="759E1500"/>
    <w:rsid w:val="788909AF"/>
    <w:rsid w:val="79440281"/>
    <w:rsid w:val="7BEA0401"/>
    <w:rsid w:val="7C1C38B8"/>
    <w:rsid w:val="7D1C2D3E"/>
    <w:rsid w:val="7D937BAB"/>
    <w:rsid w:val="7EAD5634"/>
    <w:rsid w:val="7F6037AB"/>
    <w:rsid w:val="7FA42B28"/>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qFormat/>
    <w:uiPriority w:val="0"/>
    <w:rPr>
      <w:color w:val="0000FF"/>
      <w:u w:val="single"/>
    </w:rPr>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99"/>
    <w:rPr>
      <w:sz w:val="18"/>
      <w:szCs w:val="18"/>
    </w:rPr>
  </w:style>
  <w:style w:type="character" w:customStyle="1" w:styleId="10">
    <w:name w:val="row_tree_level_3"/>
    <w:basedOn w:val="6"/>
    <w:qFormat/>
    <w:uiPriority w:val="0"/>
  </w:style>
  <w:style w:type="character" w:customStyle="1" w:styleId="11">
    <w:name w:val="row_tree_level_4"/>
    <w:basedOn w:val="6"/>
    <w:qFormat/>
    <w:uiPriority w:val="0"/>
  </w:style>
  <w:style w:type="paragraph" w:customStyle="1" w:styleId="12">
    <w:name w:val="p0"/>
    <w:basedOn w:val="1"/>
    <w:qFormat/>
    <w:uiPriority w:val="0"/>
    <w:pPr>
      <w:widowControl/>
    </w:pPr>
    <w:rPr>
      <w:rFonts w:ascii="Times New Roman" w:hAnsi="Times New Roman" w:eastAsia="宋体" w:cs="Times New Roman"/>
      <w:kern w:val="0"/>
      <w:szCs w:val="21"/>
    </w:rPr>
  </w:style>
  <w:style w:type="character" w:customStyle="1" w:styleId="13">
    <w:name w:val="15"/>
    <w:basedOn w:val="6"/>
    <w:qFormat/>
    <w:uiPriority w:val="0"/>
    <w:rPr>
      <w:rFonts w:hint="default" w:ascii="Times New Roman" w:hAnsi="Times New Roman" w:cs="Times New Roman"/>
      <w:sz w:val="20"/>
      <w:szCs w:val="20"/>
    </w:rPr>
  </w:style>
  <w:style w:type="character" w:customStyle="1" w:styleId="14">
    <w:name w:val="标题 1 Char"/>
    <w:link w:val="2"/>
    <w:uiPriority w:val="0"/>
    <w:rPr>
      <w:b/>
      <w:kern w:val="44"/>
      <w:sz w:val="4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542</Words>
  <Characters>569</Characters>
  <Lines>53</Lines>
  <Paragraphs>15</Paragraphs>
  <TotalTime>28</TotalTime>
  <ScaleCrop>false</ScaleCrop>
  <LinksUpToDate>false</LinksUpToDate>
  <CharactersWithSpaces>596</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灥児</cp:lastModifiedBy>
  <dcterms:modified xsi:type="dcterms:W3CDTF">2025-01-07T02:18:44Z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71ECD1639C7F45DE85E3DE8D80F2018C</vt:lpwstr>
  </property>
  <property fmtid="{D5CDD505-2E9C-101B-9397-08002B2CF9AE}" pid="4" name="KSOTemplateDocerSaveRecord">
    <vt:lpwstr>eyJoZGlkIjoiMGE0ZDBjZGY3YWNhNWM3MDYwYmM5MGNjYTM4NWY3YjAiLCJ1c2VySWQiOiI0Njg1NDA0NjQifQ==</vt:lpwstr>
  </property>
</Properties>
</file>