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3B0A01">
      <w:pPr>
        <w:jc w:val="center"/>
        <w:rPr>
          <w:rFonts w:hint="eastAsia" w:ascii="宋体" w:hAnsi="宋体" w:eastAsia="宋体" w:cs="宋体"/>
          <w:b/>
          <w:sz w:val="44"/>
          <w:szCs w:val="44"/>
          <w:lang w:eastAsia="zh-CN"/>
        </w:rPr>
      </w:pPr>
      <w:r>
        <w:rPr>
          <w:rFonts w:hint="eastAsia" w:ascii="宋体" w:hAnsi="宋体" w:cs="宋体"/>
          <w:b/>
          <w:sz w:val="44"/>
          <w:szCs w:val="44"/>
        </w:rPr>
        <w:t>庐山市蓼南乡新池卫生院</w:t>
      </w:r>
      <w:r>
        <w:rPr>
          <w:rFonts w:hint="eastAsia" w:ascii="宋体" w:hAnsi="宋体" w:cs="宋体"/>
          <w:b/>
          <w:sz w:val="44"/>
          <w:szCs w:val="44"/>
          <w:lang w:eastAsia="zh-CN"/>
        </w:rPr>
        <w:t>202</w:t>
      </w:r>
      <w:r>
        <w:rPr>
          <w:rFonts w:hint="eastAsia" w:ascii="宋体" w:hAnsi="宋体" w:cs="宋体"/>
          <w:b/>
          <w:sz w:val="44"/>
          <w:szCs w:val="44"/>
          <w:lang w:val="en-US" w:eastAsia="zh-CN"/>
        </w:rPr>
        <w:t>5</w:t>
      </w:r>
      <w:r>
        <w:rPr>
          <w:rFonts w:hint="eastAsia" w:ascii="宋体" w:hAnsi="宋体" w:cs="宋体"/>
          <w:b/>
          <w:sz w:val="44"/>
          <w:szCs w:val="44"/>
        </w:rPr>
        <w:t>年</w:t>
      </w:r>
    </w:p>
    <w:p w14:paraId="25A45DB0">
      <w:pPr>
        <w:pStyle w:val="5"/>
        <w:widowControl/>
        <w:shd w:val="clear" w:color="auto" w:fill="FFFFFF"/>
        <w:spacing w:before="210" w:beforeAutospacing="0" w:after="150" w:afterAutospacing="0" w:line="480" w:lineRule="atLeast"/>
        <w:jc w:val="center"/>
        <w:rPr>
          <w:rFonts w:ascii="微软雅黑" w:hAnsi="微软雅黑" w:eastAsia="微软雅黑" w:cs="微软雅黑"/>
          <w:b/>
          <w:bCs/>
          <w:color w:val="333333"/>
        </w:rPr>
      </w:pPr>
      <w:r>
        <w:rPr>
          <w:rFonts w:hint="eastAsia" w:ascii="微软雅黑" w:hAnsi="微软雅黑" w:eastAsia="微软雅黑" w:cs="微软雅黑"/>
          <w:b/>
          <w:bCs/>
          <w:color w:val="333333"/>
          <w:shd w:val="clear" w:color="auto" w:fill="FFFFFF"/>
        </w:rPr>
        <w:t>目    录</w:t>
      </w:r>
    </w:p>
    <w:p w14:paraId="1A76536F">
      <w:pPr>
        <w:pStyle w:val="5"/>
        <w:widowControl/>
        <w:shd w:val="clear" w:color="auto" w:fill="FFFFFF"/>
        <w:spacing w:before="210" w:beforeAutospacing="0" w:after="150" w:afterAutospacing="0" w:line="480" w:lineRule="atLeast"/>
        <w:ind w:firstLine="645"/>
        <w:jc w:val="both"/>
        <w:rPr>
          <w:rFonts w:hint="eastAsia" w:ascii="仿宋" w:hAnsi="仿宋" w:eastAsia="仿宋" w:cs="仿宋"/>
          <w:b/>
          <w:bCs w:val="0"/>
          <w:color w:val="333333"/>
          <w:sz w:val="32"/>
          <w:szCs w:val="32"/>
        </w:rPr>
      </w:pPr>
      <w:r>
        <w:rPr>
          <w:rStyle w:val="8"/>
          <w:rFonts w:hint="eastAsia" w:ascii="仿宋" w:hAnsi="仿宋" w:eastAsia="仿宋" w:cs="仿宋"/>
          <w:b/>
          <w:bCs w:val="0"/>
          <w:color w:val="333333"/>
          <w:sz w:val="32"/>
          <w:szCs w:val="32"/>
          <w:shd w:val="clear" w:color="auto" w:fill="FFFFFF"/>
        </w:rPr>
        <w:t>第一部分  庐山市蓼南乡新池卫生院概况</w:t>
      </w:r>
    </w:p>
    <w:p w14:paraId="1B2052D4">
      <w:pPr>
        <w:pStyle w:val="5"/>
        <w:widowControl/>
        <w:shd w:val="clear" w:color="auto" w:fill="FFFFFF"/>
        <w:spacing w:before="210" w:beforeAutospacing="0" w:after="150" w:afterAutospacing="0" w:line="480" w:lineRule="atLeast"/>
        <w:ind w:firstLine="1125"/>
        <w:jc w:val="both"/>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 一、</w:t>
      </w:r>
      <w:r>
        <w:rPr>
          <w:rFonts w:hint="eastAsia" w:ascii="仿宋" w:hAnsi="仿宋" w:eastAsia="仿宋" w:cs="仿宋"/>
          <w:color w:val="333333"/>
          <w:sz w:val="32"/>
          <w:szCs w:val="32"/>
          <w:shd w:val="clear" w:color="auto" w:fill="FFFFFF"/>
          <w:lang w:eastAsia="zh-CN"/>
        </w:rPr>
        <w:t>单位</w:t>
      </w:r>
      <w:r>
        <w:rPr>
          <w:rFonts w:hint="eastAsia" w:ascii="仿宋" w:hAnsi="仿宋" w:eastAsia="仿宋" w:cs="仿宋"/>
          <w:color w:val="333333"/>
          <w:sz w:val="32"/>
          <w:szCs w:val="32"/>
          <w:shd w:val="clear" w:color="auto" w:fill="FFFFFF"/>
        </w:rPr>
        <w:t>主要职责</w:t>
      </w:r>
    </w:p>
    <w:p w14:paraId="411C1013">
      <w:pPr>
        <w:pStyle w:val="5"/>
        <w:widowControl/>
        <w:shd w:val="clear" w:color="auto" w:fill="FFFFFF"/>
        <w:spacing w:before="210" w:beforeAutospacing="0" w:after="150" w:afterAutospacing="0" w:line="480" w:lineRule="atLeast"/>
        <w:ind w:firstLine="1275"/>
        <w:jc w:val="both"/>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二、机构设置及人员情况</w:t>
      </w:r>
    </w:p>
    <w:p w14:paraId="4A2775CE">
      <w:pPr>
        <w:pStyle w:val="5"/>
        <w:widowControl/>
        <w:shd w:val="clear" w:color="auto" w:fill="FFFFFF"/>
        <w:spacing w:before="210" w:beforeAutospacing="0" w:after="150" w:afterAutospacing="0" w:line="480" w:lineRule="atLeast"/>
        <w:ind w:firstLine="645"/>
        <w:jc w:val="both"/>
        <w:rPr>
          <w:rFonts w:hint="eastAsia" w:ascii="仿宋" w:hAnsi="仿宋" w:eastAsia="仿宋" w:cs="仿宋"/>
          <w:b/>
          <w:bCs w:val="0"/>
          <w:color w:val="333333"/>
          <w:sz w:val="32"/>
          <w:szCs w:val="32"/>
        </w:rPr>
      </w:pPr>
      <w:r>
        <w:rPr>
          <w:rStyle w:val="8"/>
          <w:rFonts w:hint="eastAsia" w:ascii="仿宋" w:hAnsi="仿宋" w:eastAsia="仿宋" w:cs="仿宋"/>
          <w:b/>
          <w:bCs w:val="0"/>
          <w:color w:val="333333"/>
          <w:sz w:val="32"/>
          <w:szCs w:val="32"/>
          <w:shd w:val="clear" w:color="auto" w:fill="FFFFFF"/>
        </w:rPr>
        <w:t>第二部分 庐山市蓼南乡新池卫生院</w:t>
      </w:r>
      <w:r>
        <w:rPr>
          <w:rStyle w:val="8"/>
          <w:rFonts w:hint="eastAsia" w:ascii="仿宋" w:hAnsi="仿宋" w:eastAsia="仿宋" w:cs="仿宋"/>
          <w:b/>
          <w:bCs w:val="0"/>
          <w:color w:val="333333"/>
          <w:sz w:val="32"/>
          <w:szCs w:val="32"/>
          <w:shd w:val="clear" w:color="auto" w:fill="FFFFFF"/>
          <w:lang w:eastAsia="zh-CN"/>
        </w:rPr>
        <w:t>202</w:t>
      </w:r>
      <w:r>
        <w:rPr>
          <w:rStyle w:val="8"/>
          <w:rFonts w:hint="eastAsia" w:ascii="仿宋" w:hAnsi="仿宋" w:eastAsia="仿宋" w:cs="仿宋"/>
          <w:b/>
          <w:bCs w:val="0"/>
          <w:color w:val="333333"/>
          <w:sz w:val="32"/>
          <w:szCs w:val="32"/>
          <w:shd w:val="clear" w:color="auto" w:fill="FFFFFF"/>
          <w:lang w:val="en-US" w:eastAsia="zh-CN"/>
        </w:rPr>
        <w:t>5</w:t>
      </w:r>
      <w:r>
        <w:rPr>
          <w:rStyle w:val="8"/>
          <w:rFonts w:hint="eastAsia" w:ascii="仿宋" w:hAnsi="仿宋" w:eastAsia="仿宋" w:cs="仿宋"/>
          <w:b/>
          <w:bCs w:val="0"/>
          <w:color w:val="333333"/>
          <w:sz w:val="32"/>
          <w:szCs w:val="32"/>
          <w:shd w:val="clear" w:color="auto" w:fill="FFFFFF"/>
        </w:rPr>
        <w:t>年</w:t>
      </w:r>
      <w:r>
        <w:rPr>
          <w:rStyle w:val="8"/>
          <w:rFonts w:hint="eastAsia" w:ascii="仿宋" w:hAnsi="仿宋" w:eastAsia="仿宋" w:cs="仿宋"/>
          <w:b/>
          <w:bCs w:val="0"/>
          <w:color w:val="333333"/>
          <w:sz w:val="32"/>
          <w:szCs w:val="32"/>
          <w:shd w:val="clear" w:color="auto" w:fill="FFFFFF"/>
          <w:lang w:eastAsia="zh-CN"/>
        </w:rPr>
        <w:t>单位</w:t>
      </w:r>
      <w:r>
        <w:rPr>
          <w:rStyle w:val="8"/>
          <w:rFonts w:hint="eastAsia" w:ascii="仿宋" w:hAnsi="仿宋" w:eastAsia="仿宋" w:cs="仿宋"/>
          <w:b/>
          <w:bCs w:val="0"/>
          <w:color w:val="333333"/>
          <w:sz w:val="32"/>
          <w:szCs w:val="32"/>
          <w:shd w:val="clear" w:color="auto" w:fill="FFFFFF"/>
        </w:rPr>
        <w:t>预算表</w:t>
      </w:r>
    </w:p>
    <w:p w14:paraId="6D21AFFF">
      <w:pPr>
        <w:pStyle w:val="5"/>
        <w:widowControl/>
        <w:shd w:val="clear" w:color="auto" w:fill="FFFFFF"/>
        <w:spacing w:before="210" w:beforeAutospacing="0" w:after="150" w:afterAutospacing="0" w:line="480" w:lineRule="atLeast"/>
        <w:ind w:firstLine="1275"/>
        <w:jc w:val="both"/>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一、《收支预算总表》</w:t>
      </w:r>
    </w:p>
    <w:p w14:paraId="54BB0683">
      <w:pPr>
        <w:pStyle w:val="5"/>
        <w:widowControl/>
        <w:shd w:val="clear" w:color="auto" w:fill="FFFFFF"/>
        <w:spacing w:before="210" w:beforeAutospacing="0" w:after="150" w:afterAutospacing="0" w:line="480" w:lineRule="atLeast"/>
        <w:ind w:firstLine="1275"/>
        <w:jc w:val="both"/>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二、《</w:t>
      </w:r>
      <w:r>
        <w:rPr>
          <w:rFonts w:hint="eastAsia" w:ascii="仿宋" w:hAnsi="仿宋" w:eastAsia="仿宋" w:cs="仿宋"/>
          <w:color w:val="333333"/>
          <w:sz w:val="32"/>
          <w:szCs w:val="32"/>
          <w:shd w:val="clear" w:color="auto" w:fill="FFFFFF"/>
          <w:lang w:eastAsia="zh-CN"/>
        </w:rPr>
        <w:t>单位</w:t>
      </w:r>
      <w:r>
        <w:rPr>
          <w:rFonts w:hint="eastAsia" w:ascii="仿宋" w:hAnsi="仿宋" w:eastAsia="仿宋" w:cs="仿宋"/>
          <w:color w:val="333333"/>
          <w:sz w:val="32"/>
          <w:szCs w:val="32"/>
          <w:shd w:val="clear" w:color="auto" w:fill="FFFFFF"/>
        </w:rPr>
        <w:t>收入总表》</w:t>
      </w:r>
    </w:p>
    <w:p w14:paraId="4AA00081">
      <w:pPr>
        <w:pStyle w:val="5"/>
        <w:widowControl/>
        <w:shd w:val="clear" w:color="auto" w:fill="FFFFFF"/>
        <w:spacing w:before="210" w:beforeAutospacing="0" w:after="150" w:afterAutospacing="0" w:line="480" w:lineRule="atLeast"/>
        <w:ind w:firstLine="1275"/>
        <w:jc w:val="both"/>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三、《</w:t>
      </w:r>
      <w:r>
        <w:rPr>
          <w:rFonts w:hint="eastAsia" w:ascii="仿宋" w:hAnsi="仿宋" w:eastAsia="仿宋" w:cs="仿宋"/>
          <w:color w:val="333333"/>
          <w:sz w:val="32"/>
          <w:szCs w:val="32"/>
          <w:shd w:val="clear" w:color="auto" w:fill="FFFFFF"/>
          <w:lang w:eastAsia="zh-CN"/>
        </w:rPr>
        <w:t>单位</w:t>
      </w:r>
      <w:r>
        <w:rPr>
          <w:rFonts w:hint="eastAsia" w:ascii="仿宋" w:hAnsi="仿宋" w:eastAsia="仿宋" w:cs="仿宋"/>
          <w:color w:val="333333"/>
          <w:sz w:val="32"/>
          <w:szCs w:val="32"/>
          <w:shd w:val="clear" w:color="auto" w:fill="FFFFFF"/>
        </w:rPr>
        <w:t>支出总表》</w:t>
      </w:r>
    </w:p>
    <w:p w14:paraId="2ED2C1E6">
      <w:pPr>
        <w:pStyle w:val="5"/>
        <w:widowControl/>
        <w:shd w:val="clear" w:color="auto" w:fill="FFFFFF"/>
        <w:spacing w:before="210" w:beforeAutospacing="0" w:after="150" w:afterAutospacing="0" w:line="480" w:lineRule="atLeast"/>
        <w:ind w:firstLine="1275"/>
        <w:jc w:val="both"/>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四、《财政拨款收支总表》</w:t>
      </w:r>
    </w:p>
    <w:p w14:paraId="17B586A9">
      <w:pPr>
        <w:pStyle w:val="5"/>
        <w:widowControl/>
        <w:shd w:val="clear" w:color="auto" w:fill="FFFFFF"/>
        <w:spacing w:before="210" w:beforeAutospacing="0" w:after="150" w:afterAutospacing="0" w:line="480" w:lineRule="atLeast"/>
        <w:ind w:firstLine="1275"/>
        <w:jc w:val="both"/>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五、《一般公共预算支出表》</w:t>
      </w:r>
    </w:p>
    <w:p w14:paraId="356D64AF">
      <w:pPr>
        <w:pStyle w:val="5"/>
        <w:widowControl/>
        <w:shd w:val="clear" w:color="auto" w:fill="FFFFFF"/>
        <w:spacing w:before="210" w:beforeAutospacing="0" w:after="150" w:afterAutospacing="0" w:line="480" w:lineRule="atLeast"/>
        <w:ind w:firstLine="1275"/>
        <w:jc w:val="both"/>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六、《一般公共预算基本支出表》</w:t>
      </w:r>
    </w:p>
    <w:p w14:paraId="22E1742D">
      <w:pPr>
        <w:pStyle w:val="5"/>
        <w:widowControl/>
        <w:shd w:val="clear" w:color="auto" w:fill="FFFFFF"/>
        <w:spacing w:before="210" w:beforeAutospacing="0" w:after="150" w:afterAutospacing="0" w:line="480" w:lineRule="atLeast"/>
        <w:ind w:firstLine="1275"/>
        <w:jc w:val="both"/>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七、《一般公共预算“三公”经费支出表》</w:t>
      </w:r>
    </w:p>
    <w:p w14:paraId="1C39E17C">
      <w:pPr>
        <w:pStyle w:val="5"/>
        <w:widowControl/>
        <w:shd w:val="clear" w:color="auto" w:fill="FFFFFF"/>
        <w:spacing w:before="210" w:beforeAutospacing="0" w:after="150" w:afterAutospacing="0" w:line="480" w:lineRule="atLeast"/>
        <w:ind w:firstLine="1275"/>
        <w:jc w:val="both"/>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八、《政府性基金预算支出表》</w:t>
      </w:r>
    </w:p>
    <w:p w14:paraId="6DA6FCEE">
      <w:pPr>
        <w:pStyle w:val="5"/>
        <w:widowControl/>
        <w:shd w:val="clear" w:color="auto" w:fill="FFFFFF"/>
        <w:spacing w:before="210" w:beforeAutospacing="0" w:after="150" w:afterAutospacing="0" w:line="480" w:lineRule="atLeast"/>
        <w:ind w:firstLine="1275"/>
        <w:jc w:val="both"/>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九、《国有资本经营预算支出表》</w:t>
      </w:r>
    </w:p>
    <w:p w14:paraId="4A6B2FB3">
      <w:pPr>
        <w:pStyle w:val="5"/>
        <w:widowControl/>
        <w:shd w:val="clear" w:color="auto" w:fill="FFFFFF"/>
        <w:spacing w:before="210" w:beforeAutospacing="0" w:after="150" w:afterAutospacing="0" w:line="480" w:lineRule="atLeast"/>
        <w:ind w:firstLine="1275"/>
        <w:jc w:val="both"/>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十、《项目绩效目标表》</w:t>
      </w:r>
    </w:p>
    <w:p w14:paraId="7E8DAEFA">
      <w:pPr>
        <w:pStyle w:val="5"/>
        <w:widowControl/>
        <w:shd w:val="clear" w:color="auto" w:fill="FFFFFF"/>
        <w:spacing w:before="210" w:beforeAutospacing="0" w:after="150" w:afterAutospacing="0" w:line="480" w:lineRule="atLeast"/>
        <w:ind w:firstLine="645"/>
        <w:jc w:val="both"/>
        <w:rPr>
          <w:rFonts w:hint="eastAsia" w:ascii="仿宋" w:hAnsi="仿宋" w:eastAsia="仿宋" w:cs="仿宋"/>
          <w:b/>
          <w:bCs w:val="0"/>
          <w:color w:val="333333"/>
          <w:sz w:val="32"/>
          <w:szCs w:val="32"/>
        </w:rPr>
      </w:pPr>
      <w:r>
        <w:rPr>
          <w:rStyle w:val="8"/>
          <w:rFonts w:hint="eastAsia" w:ascii="仿宋" w:hAnsi="仿宋" w:eastAsia="仿宋" w:cs="仿宋"/>
          <w:b/>
          <w:bCs w:val="0"/>
          <w:color w:val="333333"/>
          <w:sz w:val="32"/>
          <w:szCs w:val="32"/>
          <w:shd w:val="clear" w:color="auto" w:fill="FFFFFF"/>
        </w:rPr>
        <w:t>第三部分 庐山市蓼南乡新池卫生院202</w:t>
      </w:r>
      <w:r>
        <w:rPr>
          <w:rStyle w:val="8"/>
          <w:rFonts w:hint="eastAsia" w:ascii="仿宋" w:hAnsi="仿宋" w:eastAsia="仿宋" w:cs="仿宋"/>
          <w:b/>
          <w:bCs w:val="0"/>
          <w:color w:val="333333"/>
          <w:sz w:val="32"/>
          <w:szCs w:val="32"/>
          <w:shd w:val="clear" w:color="auto" w:fill="FFFFFF"/>
          <w:lang w:val="en-US" w:eastAsia="zh-CN"/>
        </w:rPr>
        <w:t>5</w:t>
      </w:r>
      <w:r>
        <w:rPr>
          <w:rStyle w:val="8"/>
          <w:rFonts w:hint="eastAsia" w:ascii="仿宋" w:hAnsi="仿宋" w:eastAsia="仿宋" w:cs="仿宋"/>
          <w:b/>
          <w:bCs w:val="0"/>
          <w:color w:val="333333"/>
          <w:sz w:val="32"/>
          <w:szCs w:val="32"/>
          <w:shd w:val="clear" w:color="auto" w:fill="FFFFFF"/>
        </w:rPr>
        <w:t>年</w:t>
      </w:r>
      <w:r>
        <w:rPr>
          <w:rStyle w:val="8"/>
          <w:rFonts w:hint="eastAsia" w:ascii="仿宋" w:hAnsi="仿宋" w:eastAsia="仿宋" w:cs="仿宋"/>
          <w:b/>
          <w:bCs w:val="0"/>
          <w:color w:val="333333"/>
          <w:sz w:val="32"/>
          <w:szCs w:val="32"/>
          <w:shd w:val="clear" w:color="auto" w:fill="FFFFFF"/>
          <w:lang w:eastAsia="zh-CN"/>
        </w:rPr>
        <w:t>单位</w:t>
      </w:r>
      <w:r>
        <w:rPr>
          <w:rStyle w:val="8"/>
          <w:rFonts w:hint="eastAsia" w:ascii="仿宋" w:hAnsi="仿宋" w:eastAsia="仿宋" w:cs="仿宋"/>
          <w:b/>
          <w:bCs w:val="0"/>
          <w:color w:val="333333"/>
          <w:sz w:val="32"/>
          <w:szCs w:val="32"/>
          <w:shd w:val="clear" w:color="auto" w:fill="FFFFFF"/>
        </w:rPr>
        <w:t>预算情况说明</w:t>
      </w:r>
    </w:p>
    <w:p w14:paraId="44C5EFB6">
      <w:pPr>
        <w:pStyle w:val="5"/>
        <w:widowControl/>
        <w:shd w:val="clear" w:color="auto" w:fill="FFFFFF"/>
        <w:spacing w:before="210" w:beforeAutospacing="0" w:after="150" w:afterAutospacing="0" w:line="480" w:lineRule="atLeast"/>
        <w:ind w:firstLine="1275"/>
        <w:jc w:val="both"/>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一、</w:t>
      </w:r>
      <w:r>
        <w:rPr>
          <w:rFonts w:hint="eastAsia" w:ascii="仿宋" w:hAnsi="仿宋" w:eastAsia="仿宋" w:cs="仿宋"/>
          <w:color w:val="333333"/>
          <w:sz w:val="32"/>
          <w:szCs w:val="32"/>
          <w:shd w:val="clear" w:color="auto" w:fill="FFFFFF"/>
          <w:lang w:eastAsia="zh-CN"/>
        </w:rPr>
        <w:t>202</w:t>
      </w:r>
      <w:r>
        <w:rPr>
          <w:rFonts w:hint="eastAsia" w:ascii="仿宋" w:hAnsi="仿宋" w:eastAsia="仿宋" w:cs="仿宋"/>
          <w:color w:val="333333"/>
          <w:sz w:val="32"/>
          <w:szCs w:val="32"/>
          <w:shd w:val="clear" w:color="auto" w:fill="FFFFFF"/>
          <w:lang w:val="en-US" w:eastAsia="zh-CN"/>
        </w:rPr>
        <w:t>4</w:t>
      </w:r>
      <w:r>
        <w:rPr>
          <w:rFonts w:hint="eastAsia" w:ascii="仿宋" w:hAnsi="仿宋" w:eastAsia="仿宋" w:cs="仿宋"/>
          <w:color w:val="333333"/>
          <w:sz w:val="32"/>
          <w:szCs w:val="32"/>
          <w:shd w:val="clear" w:color="auto" w:fill="FFFFFF"/>
        </w:rPr>
        <w:t>年</w:t>
      </w:r>
      <w:r>
        <w:rPr>
          <w:rFonts w:hint="eastAsia" w:ascii="仿宋" w:hAnsi="仿宋" w:eastAsia="仿宋" w:cs="仿宋"/>
          <w:color w:val="333333"/>
          <w:sz w:val="32"/>
          <w:szCs w:val="32"/>
          <w:shd w:val="clear" w:color="auto" w:fill="FFFFFF"/>
          <w:lang w:eastAsia="zh-CN"/>
        </w:rPr>
        <w:t>单位</w:t>
      </w:r>
      <w:r>
        <w:rPr>
          <w:rFonts w:hint="eastAsia" w:ascii="仿宋" w:hAnsi="仿宋" w:eastAsia="仿宋" w:cs="仿宋"/>
          <w:color w:val="333333"/>
          <w:sz w:val="32"/>
          <w:szCs w:val="32"/>
          <w:shd w:val="clear" w:color="auto" w:fill="FFFFFF"/>
        </w:rPr>
        <w:t>预算收支情况说明</w:t>
      </w:r>
    </w:p>
    <w:p w14:paraId="4A5FCE65">
      <w:pPr>
        <w:pStyle w:val="5"/>
        <w:widowControl/>
        <w:shd w:val="clear" w:color="auto" w:fill="FFFFFF"/>
        <w:spacing w:before="210" w:beforeAutospacing="0" w:after="150" w:afterAutospacing="0" w:line="480" w:lineRule="atLeast"/>
        <w:ind w:firstLine="1125"/>
        <w:jc w:val="both"/>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 二、</w:t>
      </w:r>
      <w:r>
        <w:rPr>
          <w:rFonts w:hint="eastAsia" w:ascii="仿宋" w:hAnsi="仿宋" w:eastAsia="仿宋" w:cs="仿宋"/>
          <w:color w:val="333333"/>
          <w:sz w:val="32"/>
          <w:szCs w:val="32"/>
          <w:shd w:val="clear" w:color="auto" w:fill="FFFFFF"/>
          <w:lang w:eastAsia="zh-CN"/>
        </w:rPr>
        <w:t>202</w:t>
      </w:r>
      <w:r>
        <w:rPr>
          <w:rFonts w:hint="eastAsia" w:ascii="仿宋" w:hAnsi="仿宋" w:eastAsia="仿宋" w:cs="仿宋"/>
          <w:color w:val="333333"/>
          <w:sz w:val="32"/>
          <w:szCs w:val="32"/>
          <w:shd w:val="clear" w:color="auto" w:fill="FFFFFF"/>
          <w:lang w:val="en-US" w:eastAsia="zh-CN"/>
        </w:rPr>
        <w:t>4</w:t>
      </w:r>
      <w:r>
        <w:rPr>
          <w:rFonts w:hint="eastAsia" w:ascii="仿宋" w:hAnsi="仿宋" w:eastAsia="仿宋" w:cs="仿宋"/>
          <w:color w:val="333333"/>
          <w:sz w:val="32"/>
          <w:szCs w:val="32"/>
          <w:shd w:val="clear" w:color="auto" w:fill="FFFFFF"/>
        </w:rPr>
        <w:t>年“三公”经费预算情况说明</w:t>
      </w:r>
    </w:p>
    <w:p w14:paraId="2B331DFC">
      <w:pPr>
        <w:pStyle w:val="5"/>
        <w:widowControl/>
        <w:shd w:val="clear" w:color="auto" w:fill="FFFFFF"/>
        <w:spacing w:before="210" w:beforeAutospacing="0" w:after="150" w:afterAutospacing="0" w:line="480" w:lineRule="atLeast"/>
        <w:ind w:firstLine="645"/>
        <w:jc w:val="both"/>
        <w:rPr>
          <w:rFonts w:hint="eastAsia" w:ascii="仿宋" w:hAnsi="仿宋" w:eastAsia="仿宋" w:cs="仿宋"/>
          <w:b/>
          <w:bCs w:val="0"/>
          <w:color w:val="333333"/>
          <w:sz w:val="32"/>
          <w:szCs w:val="32"/>
        </w:rPr>
      </w:pPr>
      <w:r>
        <w:rPr>
          <w:rStyle w:val="8"/>
          <w:rFonts w:hint="eastAsia" w:ascii="仿宋" w:hAnsi="仿宋" w:eastAsia="仿宋" w:cs="仿宋"/>
          <w:b/>
          <w:bCs w:val="0"/>
          <w:color w:val="333333"/>
          <w:sz w:val="32"/>
          <w:szCs w:val="32"/>
          <w:shd w:val="clear" w:color="auto" w:fill="FFFFFF"/>
        </w:rPr>
        <w:t>第四部分  名词解释</w:t>
      </w:r>
    </w:p>
    <w:p w14:paraId="2A97B728">
      <w:pPr>
        <w:pStyle w:val="5"/>
        <w:widowControl/>
        <w:shd w:val="clear" w:color="auto" w:fill="FFFFFF"/>
        <w:spacing w:before="210" w:beforeAutospacing="0" w:after="150" w:afterAutospacing="0" w:line="480" w:lineRule="atLeast"/>
        <w:jc w:val="center"/>
        <w:rPr>
          <w:rFonts w:hint="eastAsia" w:ascii="仿宋" w:hAnsi="仿宋" w:eastAsia="仿宋" w:cs="仿宋"/>
          <w:b/>
          <w:bCs w:val="0"/>
          <w:color w:val="333333"/>
          <w:sz w:val="32"/>
          <w:szCs w:val="32"/>
        </w:rPr>
      </w:pPr>
      <w:r>
        <w:rPr>
          <w:rStyle w:val="8"/>
          <w:rFonts w:hint="eastAsia" w:ascii="仿宋" w:hAnsi="仿宋" w:eastAsia="仿宋" w:cs="仿宋"/>
          <w:b/>
          <w:bCs w:val="0"/>
          <w:color w:val="333333"/>
          <w:sz w:val="32"/>
          <w:szCs w:val="32"/>
          <w:shd w:val="clear" w:color="auto" w:fill="FFFFFF"/>
        </w:rPr>
        <w:t> 第一部分 庐山市蓼南乡新池卫生院概况</w:t>
      </w:r>
    </w:p>
    <w:p w14:paraId="2E7D7930">
      <w:pPr>
        <w:pStyle w:val="5"/>
        <w:widowControl/>
        <w:shd w:val="clear" w:color="auto" w:fill="FFFFFF"/>
        <w:spacing w:before="210" w:beforeAutospacing="0" w:after="150" w:afterAutospacing="0" w:line="480" w:lineRule="atLeast"/>
        <w:jc w:val="both"/>
        <w:rPr>
          <w:rFonts w:hint="eastAsia" w:ascii="仿宋" w:hAnsi="仿宋" w:eastAsia="仿宋" w:cs="仿宋"/>
          <w:color w:val="333333"/>
          <w:sz w:val="32"/>
          <w:szCs w:val="32"/>
        </w:rPr>
      </w:pPr>
      <w:r>
        <w:rPr>
          <w:rStyle w:val="8"/>
          <w:rFonts w:hint="eastAsia" w:ascii="微软雅黑" w:hAnsi="微软雅黑" w:eastAsia="微软雅黑" w:cs="微软雅黑"/>
          <w:b w:val="0"/>
          <w:bCs/>
          <w:color w:val="333333"/>
          <w:shd w:val="clear" w:color="auto" w:fill="FFFFFF"/>
        </w:rPr>
        <w:t> </w:t>
      </w:r>
      <w:r>
        <w:rPr>
          <w:rStyle w:val="8"/>
          <w:rFonts w:hint="eastAsia" w:ascii="仿宋" w:hAnsi="仿宋" w:eastAsia="仿宋" w:cs="仿宋"/>
          <w:b w:val="0"/>
          <w:bCs/>
          <w:color w:val="333333"/>
          <w:sz w:val="32"/>
          <w:szCs w:val="32"/>
          <w:shd w:val="clear" w:color="auto" w:fill="FFFFFF"/>
        </w:rPr>
        <w:t>一、</w:t>
      </w:r>
      <w:r>
        <w:rPr>
          <w:rStyle w:val="8"/>
          <w:rFonts w:hint="eastAsia" w:ascii="仿宋" w:hAnsi="仿宋" w:eastAsia="仿宋" w:cs="仿宋"/>
          <w:b w:val="0"/>
          <w:bCs/>
          <w:color w:val="333333"/>
          <w:sz w:val="32"/>
          <w:szCs w:val="32"/>
          <w:shd w:val="clear" w:color="auto" w:fill="FFFFFF"/>
          <w:lang w:eastAsia="zh-CN"/>
        </w:rPr>
        <w:t>单位</w:t>
      </w:r>
      <w:r>
        <w:rPr>
          <w:rStyle w:val="8"/>
          <w:rFonts w:hint="eastAsia" w:ascii="仿宋" w:hAnsi="仿宋" w:eastAsia="仿宋" w:cs="仿宋"/>
          <w:b w:val="0"/>
          <w:bCs/>
          <w:color w:val="333333"/>
          <w:sz w:val="32"/>
          <w:szCs w:val="32"/>
          <w:shd w:val="clear" w:color="auto" w:fill="FFFFFF"/>
        </w:rPr>
        <w:t>主要职责</w:t>
      </w:r>
    </w:p>
    <w:p w14:paraId="405E96E6">
      <w:pPr>
        <w:pStyle w:val="5"/>
        <w:widowControl/>
        <w:shd w:val="clear" w:color="auto" w:fill="FFFFFF"/>
        <w:spacing w:before="210" w:beforeAutospacing="0" w:after="150" w:afterAutospacing="0" w:line="480" w:lineRule="atLeast"/>
        <w:ind w:firstLine="645"/>
        <w:jc w:val="both"/>
        <w:rPr>
          <w:rFonts w:hint="eastAsia" w:ascii="仿宋" w:hAnsi="仿宋" w:eastAsia="仿宋" w:cs="仿宋"/>
          <w:color w:val="333333"/>
          <w:sz w:val="32"/>
          <w:szCs w:val="32"/>
        </w:rPr>
      </w:pPr>
      <w:r>
        <w:rPr>
          <w:rStyle w:val="8"/>
          <w:rFonts w:hint="eastAsia" w:ascii="仿宋" w:hAnsi="仿宋" w:eastAsia="仿宋" w:cs="仿宋"/>
          <w:b w:val="0"/>
          <w:bCs/>
          <w:color w:val="333333"/>
          <w:sz w:val="32"/>
          <w:szCs w:val="32"/>
          <w:shd w:val="clear" w:color="auto" w:fill="FFFFFF"/>
        </w:rPr>
        <w:t>庐山市蓼南乡新池卫生院</w:t>
      </w:r>
      <w:r>
        <w:rPr>
          <w:rFonts w:hint="eastAsia" w:ascii="仿宋" w:hAnsi="仿宋" w:eastAsia="仿宋" w:cs="仿宋"/>
          <w:color w:val="333333"/>
          <w:sz w:val="32"/>
          <w:szCs w:val="32"/>
          <w:shd w:val="clear" w:color="auto" w:fill="FFFFFF"/>
        </w:rPr>
        <w:t>是庐山市卫生健康委员会辖下的一所公益性基层医疗机构，主要负责蓼南乡新池范围内居民的基本医疗及基本公共卫生均等化服务工作。</w:t>
      </w:r>
    </w:p>
    <w:p w14:paraId="5613CB59">
      <w:pPr>
        <w:pStyle w:val="5"/>
        <w:widowControl/>
        <w:shd w:val="clear" w:color="auto" w:fill="FFFFFF"/>
        <w:spacing w:before="210" w:beforeAutospacing="0" w:after="150" w:afterAutospacing="0" w:line="480" w:lineRule="atLeast"/>
        <w:jc w:val="both"/>
        <w:rPr>
          <w:rFonts w:hint="eastAsia" w:ascii="仿宋" w:hAnsi="仿宋" w:eastAsia="仿宋" w:cs="仿宋"/>
          <w:color w:val="333333"/>
          <w:sz w:val="32"/>
          <w:szCs w:val="32"/>
        </w:rPr>
      </w:pPr>
      <w:r>
        <w:rPr>
          <w:rStyle w:val="8"/>
          <w:rFonts w:hint="eastAsia" w:ascii="仿宋" w:hAnsi="仿宋" w:eastAsia="仿宋" w:cs="仿宋"/>
          <w:b w:val="0"/>
          <w:bCs/>
          <w:color w:val="333333"/>
          <w:sz w:val="32"/>
          <w:szCs w:val="32"/>
          <w:shd w:val="clear" w:color="auto" w:fill="FFFFFF"/>
        </w:rPr>
        <w:t>二、机构设置及人员情况</w:t>
      </w:r>
    </w:p>
    <w:p w14:paraId="1BFFEA27">
      <w:pPr>
        <w:ind w:firstLine="640" w:firstLineChars="200"/>
        <w:rPr>
          <w:rFonts w:hint="eastAsia" w:ascii="仿宋" w:hAnsi="仿宋" w:eastAsia="仿宋" w:cs="仿宋"/>
          <w:color w:val="333333"/>
          <w:sz w:val="32"/>
          <w:szCs w:val="32"/>
          <w:shd w:val="clear" w:color="auto" w:fill="FFFFFF"/>
          <w:lang w:val="en-US" w:eastAsia="zh-CN"/>
        </w:rPr>
      </w:pPr>
      <w:r>
        <w:rPr>
          <w:rFonts w:hint="eastAsia" w:ascii="仿宋" w:hAnsi="仿宋" w:eastAsia="仿宋" w:cs="仿宋"/>
          <w:color w:val="333333"/>
          <w:sz w:val="32"/>
          <w:szCs w:val="32"/>
          <w:shd w:val="clear" w:color="auto" w:fill="FFFFFF"/>
          <w:lang w:eastAsia="zh-CN"/>
        </w:rPr>
        <w:t>202</w:t>
      </w:r>
      <w:r>
        <w:rPr>
          <w:rFonts w:hint="eastAsia" w:ascii="仿宋" w:hAnsi="仿宋" w:eastAsia="仿宋" w:cs="仿宋"/>
          <w:color w:val="333333"/>
          <w:sz w:val="32"/>
          <w:szCs w:val="32"/>
          <w:shd w:val="clear" w:color="auto" w:fill="FFFFFF"/>
          <w:lang w:val="en-US" w:eastAsia="zh-CN"/>
        </w:rPr>
        <w:t>4</w:t>
      </w:r>
      <w:r>
        <w:rPr>
          <w:rFonts w:hint="eastAsia" w:ascii="仿宋" w:hAnsi="仿宋" w:eastAsia="仿宋" w:cs="仿宋"/>
          <w:color w:val="333333"/>
          <w:sz w:val="32"/>
          <w:szCs w:val="32"/>
          <w:shd w:val="clear" w:color="auto" w:fill="FFFFFF"/>
        </w:rPr>
        <w:t>年</w:t>
      </w:r>
      <w:r>
        <w:rPr>
          <w:rStyle w:val="8"/>
          <w:rFonts w:hint="eastAsia" w:ascii="仿宋" w:hAnsi="仿宋" w:eastAsia="仿宋" w:cs="仿宋"/>
          <w:b w:val="0"/>
          <w:bCs/>
          <w:color w:val="333333"/>
          <w:sz w:val="32"/>
          <w:szCs w:val="32"/>
          <w:shd w:val="clear" w:color="auto" w:fill="FFFFFF"/>
        </w:rPr>
        <w:t>庐山市蓼南乡新池卫生院</w:t>
      </w:r>
      <w:r>
        <w:rPr>
          <w:rFonts w:hint="eastAsia" w:ascii="仿宋" w:hAnsi="仿宋" w:eastAsia="仿宋" w:cs="仿宋"/>
          <w:color w:val="333333"/>
          <w:sz w:val="32"/>
          <w:szCs w:val="32"/>
          <w:shd w:val="clear" w:color="auto" w:fill="FFFFFF"/>
          <w:lang w:val="en-US" w:eastAsia="zh-CN"/>
        </w:rPr>
        <w:t>设有科室5个，包括：预防保健科/内科/外科/儿科/妇科。</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12</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16</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2</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3</w:t>
      </w:r>
      <w:r>
        <w:rPr>
          <w:rFonts w:ascii="仿宋" w:hAnsi="仿宋" w:eastAsia="仿宋"/>
          <w:sz w:val="32"/>
          <w:szCs w:val="32"/>
        </w:rPr>
        <w:t>人,遗属人数</w:t>
      </w:r>
      <w:r>
        <w:rPr>
          <w:rFonts w:hint="eastAsia" w:ascii="仿宋" w:hAnsi="仿宋" w:eastAsia="仿宋"/>
          <w:sz w:val="32"/>
          <w:szCs w:val="32"/>
          <w:lang w:val="en-US" w:eastAsia="zh-CN"/>
        </w:rPr>
        <w:t>1</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Style w:val="8"/>
          <w:rFonts w:hint="eastAsia" w:ascii="仿宋" w:hAnsi="仿宋" w:eastAsia="仿宋" w:cs="仿宋"/>
          <w:b/>
          <w:bCs w:val="0"/>
          <w:color w:val="333333"/>
          <w:sz w:val="32"/>
          <w:szCs w:val="32"/>
          <w:shd w:val="clear" w:color="auto" w:fill="FFFFFF"/>
        </w:rPr>
        <w:t> 庐山市蓼南乡新池</w:t>
      </w:r>
      <w:r>
        <w:rPr>
          <w:rStyle w:val="8"/>
          <w:rFonts w:hint="eastAsia" w:ascii="仿宋" w:hAnsi="仿宋" w:eastAsia="仿宋" w:cs="仿宋"/>
          <w:b/>
          <w:bCs w:val="0"/>
          <w:color w:val="333333"/>
          <w:sz w:val="32"/>
          <w:szCs w:val="32"/>
          <w:shd w:val="clear" w:color="auto" w:fill="FFFFFF"/>
          <w:lang w:eastAsia="zh-CN"/>
        </w:rPr>
        <w:t>卫生院</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3"/>
          <w:rFonts w:ascii="仿宋" w:hAnsi="仿宋" w:eastAsia="仿宋"/>
          <w:bCs/>
          <w:sz w:val="32"/>
          <w:szCs w:val="32"/>
        </w:rPr>
      </w:pPr>
    </w:p>
    <w:p w14:paraId="18783953">
      <w:pPr>
        <w:ind w:firstLine="640" w:firstLineChars="200"/>
        <w:jc w:val="left"/>
        <w:rPr>
          <w:rStyle w:val="13"/>
          <w:rFonts w:ascii="仿宋" w:hAnsi="仿宋" w:eastAsia="仿宋"/>
          <w:bCs/>
          <w:sz w:val="32"/>
          <w:szCs w:val="32"/>
        </w:rPr>
      </w:pPr>
    </w:p>
    <w:p w14:paraId="5D285DC7">
      <w:pPr>
        <w:ind w:firstLine="640" w:firstLineChars="200"/>
        <w:jc w:val="left"/>
        <w:rPr>
          <w:rStyle w:val="13"/>
          <w:rFonts w:ascii="仿宋" w:hAnsi="仿宋" w:eastAsia="仿宋"/>
          <w:bCs/>
          <w:sz w:val="32"/>
          <w:szCs w:val="32"/>
        </w:rPr>
      </w:pPr>
    </w:p>
    <w:p w14:paraId="59E77F81">
      <w:pPr>
        <w:ind w:firstLine="640" w:firstLineChars="200"/>
        <w:jc w:val="left"/>
        <w:rPr>
          <w:rStyle w:val="13"/>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第三部分</w:t>
      </w:r>
      <w:r>
        <w:rPr>
          <w:rStyle w:val="8"/>
          <w:rFonts w:hint="eastAsia" w:ascii="仿宋" w:hAnsi="仿宋" w:eastAsia="仿宋" w:cs="仿宋"/>
          <w:b/>
          <w:bCs w:val="0"/>
          <w:color w:val="333333"/>
          <w:sz w:val="32"/>
          <w:szCs w:val="32"/>
          <w:shd w:val="clear" w:color="auto" w:fill="FFFFFF"/>
        </w:rPr>
        <w:t> </w:t>
      </w:r>
      <w:r>
        <w:rPr>
          <w:rStyle w:val="8"/>
          <w:rFonts w:hint="eastAsia" w:ascii="仿宋" w:hAnsi="仿宋" w:eastAsia="仿宋" w:cs="仿宋"/>
          <w:b/>
          <w:bCs w:val="0"/>
          <w:color w:val="333333"/>
          <w:sz w:val="32"/>
          <w:szCs w:val="32"/>
          <w:shd w:val="clear" w:color="auto" w:fill="FFFFFF"/>
          <w:lang w:val="en-US" w:eastAsia="zh-CN"/>
        </w:rPr>
        <w:t xml:space="preserve"> </w:t>
      </w:r>
      <w:r>
        <w:rPr>
          <w:rStyle w:val="8"/>
          <w:rFonts w:hint="eastAsia" w:ascii="仿宋" w:hAnsi="仿宋" w:eastAsia="仿宋" w:cs="仿宋"/>
          <w:b/>
          <w:bCs w:val="0"/>
          <w:color w:val="333333"/>
          <w:sz w:val="32"/>
          <w:szCs w:val="32"/>
          <w:shd w:val="clear" w:color="auto" w:fill="FFFFFF"/>
        </w:rPr>
        <w:t>庐山市蓼南乡新池</w:t>
      </w:r>
      <w:r>
        <w:rPr>
          <w:rStyle w:val="8"/>
          <w:rFonts w:hint="eastAsia" w:ascii="仿宋" w:hAnsi="仿宋" w:eastAsia="仿宋" w:cs="仿宋"/>
          <w:b/>
          <w:bCs w:val="0"/>
          <w:color w:val="333333"/>
          <w:sz w:val="32"/>
          <w:szCs w:val="32"/>
          <w:shd w:val="clear" w:color="auto" w:fill="FFFFFF"/>
          <w:lang w:eastAsia="zh-CN"/>
        </w:rPr>
        <w:t>卫生院</w:t>
      </w:r>
      <w:r>
        <w:rPr>
          <w:rStyle w:val="8"/>
          <w:rFonts w:hint="eastAsia" w:ascii="仿宋" w:hAnsi="仿宋" w:eastAsia="仿宋" w:cs="仿宋"/>
          <w:b/>
          <w:bCs w:val="0"/>
          <w:color w:val="333333"/>
          <w:sz w:val="32"/>
          <w:szCs w:val="32"/>
          <w:shd w:val="clear" w:color="auto" w:fill="FFFFFF"/>
          <w:lang w:val="en-US" w:eastAsia="zh-CN"/>
        </w:rPr>
        <w:t xml:space="preserve"> </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w:t>
      </w:r>
      <w:r>
        <w:rPr>
          <w:rFonts w:hint="eastAsia" w:ascii="仿宋_GB2312" w:eastAsia="仿宋_GB2312"/>
          <w:b/>
          <w:sz w:val="32"/>
          <w:szCs w:val="30"/>
          <w:lang w:val="en-US" w:eastAsia="zh-CN"/>
        </w:rPr>
        <w:t xml:space="preserve">   </w:t>
      </w:r>
      <w:r>
        <w:rPr>
          <w:rFonts w:hint="eastAsia" w:ascii="仿宋_GB2312" w:eastAsia="仿宋_GB2312"/>
          <w:b/>
          <w:sz w:val="32"/>
          <w:szCs w:val="30"/>
        </w:rPr>
        <w:t>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Style w:val="8"/>
          <w:rFonts w:hint="eastAsia" w:ascii="仿宋" w:hAnsi="仿宋" w:eastAsia="仿宋" w:cs="仿宋"/>
          <w:b w:val="0"/>
          <w:bCs/>
          <w:color w:val="333333"/>
          <w:sz w:val="32"/>
          <w:szCs w:val="32"/>
          <w:shd w:val="clear" w:color="auto" w:fill="FFFFFF"/>
        </w:rPr>
        <w:t>庐山市蓼南乡新池卫生院</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仿宋"/>
          <w:color w:val="auto"/>
          <w:sz w:val="32"/>
          <w:szCs w:val="32"/>
          <w:shd w:val="clear" w:color="auto" w:fill="FFFFFF"/>
          <w:lang w:val="en-US" w:eastAsia="zh-CN"/>
        </w:rPr>
        <w:t>371.41</w:t>
      </w:r>
      <w:r>
        <w:rPr>
          <w:rFonts w:ascii="仿宋" w:hAnsi="仿宋" w:eastAsia="仿宋" w:cs="Times New Roman"/>
          <w:kern w:val="0"/>
          <w:sz w:val="32"/>
          <w:szCs w:val="32"/>
        </w:rPr>
        <w:t>万元,较上年预算安排</w:t>
      </w:r>
      <w:r>
        <w:rPr>
          <w:rFonts w:hint="eastAsia" w:ascii="仿宋" w:hAnsi="仿宋" w:eastAsia="仿宋" w:cs="仿宋"/>
          <w:color w:val="auto"/>
          <w:sz w:val="32"/>
          <w:szCs w:val="32"/>
          <w:shd w:val="clear" w:color="auto" w:fill="FFFFFF"/>
          <w:lang w:eastAsia="zh-CN"/>
        </w:rPr>
        <w:t>减少</w:t>
      </w:r>
      <w:r>
        <w:rPr>
          <w:rFonts w:hint="eastAsia" w:ascii="仿宋" w:hAnsi="仿宋" w:eastAsia="仿宋" w:cs="仿宋"/>
          <w:color w:val="auto"/>
          <w:sz w:val="32"/>
          <w:szCs w:val="32"/>
          <w:shd w:val="clear" w:color="auto" w:fill="FFFFFF"/>
          <w:lang w:val="en-US" w:eastAsia="zh-CN"/>
        </w:rPr>
        <w:t>185.82</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仿宋"/>
          <w:color w:val="auto"/>
          <w:sz w:val="32"/>
          <w:szCs w:val="32"/>
          <w:shd w:val="clear" w:color="auto" w:fill="FFFFFF"/>
          <w:lang w:val="en-US" w:eastAsia="zh-CN"/>
        </w:rPr>
        <w:t>166.82</w:t>
      </w:r>
      <w:r>
        <w:rPr>
          <w:rFonts w:ascii="仿宋" w:hAnsi="仿宋" w:eastAsia="仿宋" w:cs="Times New Roman"/>
          <w:kern w:val="0"/>
          <w:sz w:val="32"/>
          <w:szCs w:val="32"/>
        </w:rPr>
        <w:t>万元,较上年预算安排</w:t>
      </w:r>
      <w:r>
        <w:rPr>
          <w:rFonts w:hint="eastAsia" w:ascii="仿宋" w:hAnsi="仿宋" w:eastAsia="仿宋" w:cs="仿宋"/>
          <w:color w:val="auto"/>
          <w:sz w:val="32"/>
          <w:szCs w:val="32"/>
          <w:shd w:val="clear" w:color="auto" w:fill="FFFFFF"/>
          <w:lang w:eastAsia="zh-CN"/>
        </w:rPr>
        <w:t>减少12.71</w:t>
      </w:r>
      <w:r>
        <w:rPr>
          <w:rFonts w:hint="eastAsia" w:ascii="仿宋" w:hAnsi="仿宋" w:eastAsia="仿宋" w:cs="仿宋"/>
          <w:color w:val="auto"/>
          <w:sz w:val="32"/>
          <w:szCs w:val="32"/>
          <w:shd w:val="clear" w:color="auto" w:fill="FFFFFF"/>
          <w:lang w:val="en-US" w:eastAsia="zh-CN"/>
        </w:rPr>
        <w:t>万</w:t>
      </w:r>
      <w:r>
        <w:rPr>
          <w:rFonts w:hint="eastAsia" w:ascii="仿宋" w:hAnsi="仿宋" w:eastAsia="仿宋" w:cs="仿宋"/>
          <w:color w:val="auto"/>
          <w:sz w:val="32"/>
          <w:szCs w:val="32"/>
          <w:shd w:val="clear" w:color="auto" w:fill="FFFFFF"/>
        </w:rPr>
        <w:t>元</w:t>
      </w:r>
      <w:r>
        <w:rPr>
          <w:rFonts w:ascii="仿宋" w:hAnsi="仿宋" w:eastAsia="仿宋" w:cs="Times New Roman"/>
          <w:kern w:val="0"/>
          <w:sz w:val="32"/>
          <w:szCs w:val="32"/>
        </w:rPr>
        <w:t>万元。</w:t>
      </w:r>
      <w:r>
        <w:fldChar w:fldCharType="end"/>
      </w:r>
      <w:r>
        <w:rPr>
          <w:rFonts w:hint="eastAsia" w:ascii="仿宋" w:hAnsi="仿宋" w:eastAsia="仿宋" w:cs="Times New Roman"/>
          <w:color w:val="auto"/>
          <w:kern w:val="0"/>
          <w:sz w:val="32"/>
          <w:szCs w:val="32"/>
          <w:u w:val="none"/>
          <w:lang w:val="en-US" w:eastAsia="zh-CN"/>
        </w:rPr>
        <w:t>增减原因：总预算减少原因：村卫生所预算减除，村医养老预算减除。财政拨款减少原因：人员变动，工资福利减少</w:t>
      </w:r>
    </w:p>
    <w:p w14:paraId="45D45D83">
      <w:pPr>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3"/>
          <w:rFonts w:hint="eastAsia" w:ascii="仿宋" w:hAnsi="仿宋" w:eastAsia="仿宋"/>
          <w:sz w:val="32"/>
          <w:szCs w:val="32"/>
        </w:rPr>
        <w:t>2</w:t>
      </w:r>
      <w:r>
        <w:rPr>
          <w:rStyle w:val="13"/>
          <w:rFonts w:ascii="仿宋" w:hAnsi="仿宋" w:eastAsia="仿宋"/>
          <w:sz w:val="32"/>
          <w:szCs w:val="32"/>
        </w:rPr>
        <w:t>02</w:t>
      </w:r>
      <w:r>
        <w:rPr>
          <w:rStyle w:val="13"/>
          <w:rFonts w:hint="eastAsia" w:ascii="仿宋" w:hAnsi="仿宋" w:eastAsia="仿宋"/>
          <w:sz w:val="32"/>
          <w:szCs w:val="32"/>
          <w:lang w:val="en-US" w:eastAsia="zh-CN"/>
        </w:rPr>
        <w:t>5</w:t>
      </w:r>
      <w:r>
        <w:rPr>
          <w:rStyle w:val="13"/>
          <w:rFonts w:hint="eastAsia" w:ascii="仿宋" w:hAnsi="仿宋" w:eastAsia="仿宋"/>
          <w:sz w:val="32"/>
          <w:szCs w:val="32"/>
        </w:rPr>
        <w:t>年</w:t>
      </w:r>
      <w:r>
        <w:rPr>
          <w:rStyle w:val="13"/>
          <w:rFonts w:ascii="仿宋" w:hAnsi="仿宋" w:eastAsia="仿宋"/>
          <w:color w:val="0000FF"/>
          <w:sz w:val="32"/>
          <w:szCs w:val="32"/>
        </w:rPr>
        <w:fldChar w:fldCharType="begin"/>
      </w:r>
      <w:r>
        <w:rPr>
          <w:rStyle w:val="13"/>
          <w:rFonts w:ascii="仿宋" w:hAnsi="仿宋" w:eastAsia="仿宋"/>
          <w:color w:val="0000FF"/>
          <w:sz w:val="32"/>
          <w:szCs w:val="32"/>
        </w:rPr>
        <w:instrText xml:space="preserve">MERGEFIELD ${page540426799.ds254512694_REP_JXJC_AGENCY_WZR_NAME}</w:instrText>
      </w:r>
      <w:r>
        <w:rPr>
          <w:rStyle w:val="13"/>
          <w:rFonts w:ascii="仿宋" w:hAnsi="仿宋" w:eastAsia="仿宋"/>
          <w:color w:val="0000FF"/>
          <w:sz w:val="32"/>
          <w:szCs w:val="32"/>
        </w:rPr>
        <w:fldChar w:fldCharType="separate"/>
      </w:r>
      <w:r>
        <w:rPr>
          <w:rStyle w:val="8"/>
          <w:rFonts w:hint="eastAsia" w:ascii="仿宋" w:hAnsi="仿宋" w:eastAsia="仿宋" w:cs="仿宋"/>
          <w:b w:val="0"/>
          <w:bCs/>
          <w:color w:val="333333"/>
          <w:sz w:val="32"/>
          <w:szCs w:val="32"/>
          <w:shd w:val="clear" w:color="auto" w:fill="FFFFFF"/>
        </w:rPr>
        <w:t>庐山市蓼南乡新池卫生院</w:t>
      </w:r>
      <w:r>
        <w:rPr>
          <w:color w:val="0000FF"/>
        </w:rP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${page540426799.ds357974894_REP_BGT_T_HC1100002019_DXQ02DW_S_ZJ}</w:instrText>
      </w:r>
      <w:r>
        <w:rPr>
          <w:rStyle w:val="13"/>
          <w:rFonts w:ascii="仿宋" w:hAnsi="仿宋" w:eastAsia="仿宋"/>
          <w:sz w:val="32"/>
          <w:szCs w:val="32"/>
        </w:rPr>
        <w:fldChar w:fldCharType="separate"/>
      </w:r>
      <w:r>
        <w:rPr>
          <w:rStyle w:val="13"/>
          <w:rFonts w:ascii="仿宋" w:hAnsi="仿宋" w:eastAsia="仿宋"/>
          <w:sz w:val="32"/>
          <w:szCs w:val="32"/>
        </w:rPr>
        <w:t>支出预算总额为</w:t>
      </w:r>
      <w:r>
        <w:rPr>
          <w:rFonts w:hint="eastAsia" w:ascii="仿宋" w:hAnsi="仿宋" w:eastAsia="仿宋" w:cs="仿宋"/>
          <w:color w:val="auto"/>
          <w:sz w:val="32"/>
          <w:szCs w:val="32"/>
          <w:shd w:val="clear" w:color="auto" w:fill="FFFFFF"/>
          <w:lang w:val="en-US" w:eastAsia="zh-CN"/>
        </w:rPr>
        <w:t>371.41</w:t>
      </w:r>
      <w:r>
        <w:rPr>
          <w:rStyle w:val="13"/>
          <w:rFonts w:ascii="仿宋" w:hAnsi="仿宋" w:eastAsia="仿宋"/>
          <w:sz w:val="32"/>
          <w:szCs w:val="32"/>
        </w:rPr>
        <w:t>万元,较上年预算安排</w:t>
      </w:r>
      <w:r>
        <w:rPr>
          <w:rFonts w:hint="eastAsia" w:ascii="仿宋" w:hAnsi="仿宋" w:eastAsia="仿宋" w:cs="仿宋"/>
          <w:color w:val="auto"/>
          <w:sz w:val="32"/>
          <w:szCs w:val="32"/>
          <w:shd w:val="clear" w:color="auto" w:fill="FFFFFF"/>
          <w:lang w:eastAsia="zh-CN"/>
        </w:rPr>
        <w:t>减少185.82</w:t>
      </w:r>
      <w:r>
        <w:rPr>
          <w:rStyle w:val="13"/>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w:t>
      </w:r>
      <w:r>
        <w:rPr>
          <w:rFonts w:hint="eastAsia" w:ascii="仿宋" w:hAnsi="仿宋" w:eastAsia="仿宋" w:cs="Times New Roman"/>
          <w:color w:val="auto"/>
          <w:kern w:val="0"/>
          <w:sz w:val="32"/>
          <w:szCs w:val="32"/>
          <w:u w:val="none"/>
          <w:lang w:val="en-US" w:eastAsia="zh-CN"/>
        </w:rPr>
        <w:t>村卫生所预算减除，村医养老及岗位补助预算减除</w:t>
      </w:r>
      <w:r>
        <w:rPr>
          <w:rFonts w:hint="eastAsia" w:ascii="仿宋" w:hAnsi="仿宋" w:eastAsia="仿宋" w:cs="Times New Roman"/>
          <w:kern w:val="0"/>
          <w:sz w:val="32"/>
          <w:szCs w:val="32"/>
          <w:lang w:val="en-US" w:eastAsia="zh-CN"/>
        </w:rPr>
        <w:t>。</w:t>
      </w:r>
    </w:p>
    <w:p w14:paraId="347A5A02">
      <w:pPr>
        <w:widowControl/>
        <w:ind w:firstLine="640" w:firstLineChars="200"/>
        <w:rPr>
          <w:rStyle w:val="13"/>
          <w:rFonts w:ascii="仿宋" w:hAnsi="仿宋" w:eastAsia="仿宋"/>
          <w:sz w:val="32"/>
          <w:szCs w:val="32"/>
        </w:rPr>
      </w:pPr>
      <w:r>
        <w:rPr>
          <w:rStyle w:val="13"/>
          <w:rFonts w:hint="eastAsia" w:ascii="仿宋" w:hAnsi="仿宋" w:eastAsia="仿宋"/>
          <w:sz w:val="32"/>
          <w:szCs w:val="32"/>
        </w:rPr>
        <w:t>其中：按</w:t>
      </w:r>
      <w:r>
        <w:rPr>
          <w:rStyle w:val="13"/>
          <w:rFonts w:hint="eastAsia" w:ascii="仿宋" w:hAnsi="仿宋" w:eastAsia="仿宋"/>
          <w:color w:val="FF0000"/>
          <w:sz w:val="32"/>
          <w:szCs w:val="32"/>
        </w:rPr>
        <w:t>支出项目类别</w:t>
      </w:r>
      <w:r>
        <w:rPr>
          <w:rStyle w:val="13"/>
          <w:rFonts w:hint="eastAsia" w:ascii="仿宋" w:hAnsi="仿宋" w:eastAsia="仿宋"/>
          <w:sz w:val="32"/>
          <w:szCs w:val="32"/>
        </w:rPr>
        <w:t>划分：</w:t>
      </w:r>
      <w:r>
        <w:rPr>
          <w:rStyle w:val="13"/>
          <w:rFonts w:ascii="仿宋" w:hAnsi="仿宋" w:eastAsia="仿宋"/>
          <w:sz w:val="32"/>
          <w:szCs w:val="32"/>
        </w:rPr>
        <w:t xml:space="preserve"> </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${page540426799.ds357974894_REP_BGT_T_HC1100002019_DXQ02DW_JBZCQK}</w:instrText>
      </w:r>
      <w:r>
        <w:rPr>
          <w:rStyle w:val="13"/>
          <w:rFonts w:ascii="仿宋" w:hAnsi="仿宋" w:eastAsia="仿宋"/>
          <w:sz w:val="32"/>
          <w:szCs w:val="32"/>
        </w:rPr>
        <w:fldChar w:fldCharType="separate"/>
      </w:r>
      <w:r>
        <w:rPr>
          <w:rStyle w:val="13"/>
          <w:rFonts w:ascii="仿宋" w:hAnsi="仿宋" w:eastAsia="仿宋"/>
          <w:sz w:val="32"/>
          <w:szCs w:val="32"/>
        </w:rPr>
        <w:t>基本支出</w:t>
      </w:r>
      <w:r>
        <w:rPr>
          <w:rFonts w:hint="eastAsia" w:ascii="仿宋" w:hAnsi="仿宋" w:eastAsia="仿宋" w:cs="仿宋"/>
          <w:color w:val="auto"/>
          <w:sz w:val="32"/>
          <w:szCs w:val="32"/>
          <w:shd w:val="clear" w:color="auto" w:fill="FFFFFF"/>
          <w:lang w:val="en-US" w:eastAsia="zh-CN"/>
        </w:rPr>
        <w:t>140.65</w:t>
      </w:r>
      <w:r>
        <w:rPr>
          <w:rStyle w:val="13"/>
          <w:rFonts w:ascii="仿宋" w:hAnsi="仿宋" w:eastAsia="仿宋"/>
          <w:sz w:val="32"/>
          <w:szCs w:val="32"/>
        </w:rPr>
        <w:t>万元,较上年预算安排减少</w:t>
      </w:r>
      <w:r>
        <w:rPr>
          <w:rFonts w:hint="eastAsia" w:ascii="仿宋" w:hAnsi="仿宋" w:eastAsia="仿宋" w:cs="仿宋"/>
          <w:color w:val="auto"/>
          <w:sz w:val="32"/>
          <w:szCs w:val="32"/>
          <w:highlight w:val="none"/>
          <w:shd w:val="clear" w:color="auto" w:fill="FFFFFF"/>
          <w:lang w:val="en-US" w:eastAsia="zh-CN"/>
        </w:rPr>
        <w:t>7.52</w:t>
      </w:r>
      <w:r>
        <w:rPr>
          <w:rStyle w:val="13"/>
          <w:rFonts w:ascii="仿宋" w:hAnsi="仿宋" w:eastAsia="仿宋"/>
          <w:sz w:val="32"/>
          <w:szCs w:val="32"/>
        </w:rPr>
        <w:t>万元;其中：工资福利支出</w:t>
      </w:r>
      <w:r>
        <w:rPr>
          <w:rFonts w:hint="eastAsia" w:ascii="仿宋" w:hAnsi="仿宋" w:eastAsia="仿宋" w:cs="仿宋"/>
          <w:color w:val="auto"/>
          <w:sz w:val="32"/>
          <w:szCs w:val="32"/>
          <w:shd w:val="clear" w:color="auto" w:fill="FFFFFF"/>
          <w:lang w:val="en-US" w:eastAsia="zh-CN"/>
        </w:rPr>
        <w:t>133.07</w:t>
      </w:r>
      <w:r>
        <w:rPr>
          <w:rStyle w:val="13"/>
          <w:rFonts w:ascii="仿宋" w:hAnsi="仿宋" w:eastAsia="仿宋"/>
          <w:sz w:val="32"/>
          <w:szCs w:val="32"/>
        </w:rPr>
        <w:t>万元,商品和服务支出</w:t>
      </w:r>
      <w:r>
        <w:rPr>
          <w:rStyle w:val="13"/>
          <w:rFonts w:hint="eastAsia" w:ascii="仿宋" w:hAnsi="仿宋" w:eastAsia="仿宋"/>
          <w:sz w:val="32"/>
          <w:szCs w:val="32"/>
          <w:lang w:val="en-US" w:eastAsia="zh-CN"/>
        </w:rPr>
        <w:t>0.02</w:t>
      </w:r>
      <w:r>
        <w:rPr>
          <w:rStyle w:val="13"/>
          <w:rFonts w:ascii="仿宋" w:hAnsi="仿宋" w:eastAsia="仿宋"/>
          <w:sz w:val="32"/>
          <w:szCs w:val="32"/>
        </w:rPr>
        <w:t>万元,对个人和家庭的补助</w:t>
      </w:r>
      <w:r>
        <w:rPr>
          <w:rStyle w:val="13"/>
          <w:rFonts w:hint="eastAsia" w:ascii="仿宋" w:hAnsi="仿宋" w:eastAsia="仿宋"/>
          <w:sz w:val="32"/>
          <w:szCs w:val="32"/>
          <w:lang w:val="en-US" w:eastAsia="zh-CN"/>
        </w:rPr>
        <w:t>7.56</w:t>
      </w:r>
      <w:r>
        <w:rPr>
          <w:rStyle w:val="13"/>
          <w:rFonts w:ascii="仿宋" w:hAnsi="仿宋" w:eastAsia="仿宋"/>
          <w:sz w:val="32"/>
          <w:szCs w:val="32"/>
        </w:rPr>
        <w:t>万元。</w:t>
      </w:r>
      <w: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${page540426799.ds357974894_REP_BGT_T_HC1100002019_DXQ02DW_XMZCQK}</w:instrText>
      </w:r>
      <w:r>
        <w:rPr>
          <w:rStyle w:val="13"/>
          <w:rFonts w:ascii="仿宋" w:hAnsi="仿宋" w:eastAsia="仿宋"/>
          <w:sz w:val="32"/>
          <w:szCs w:val="32"/>
        </w:rPr>
        <w:fldChar w:fldCharType="separate"/>
      </w:r>
      <w:r>
        <w:rPr>
          <w:rStyle w:val="13"/>
          <w:rFonts w:ascii="仿宋" w:hAnsi="仿宋" w:eastAsia="仿宋"/>
          <w:sz w:val="32"/>
          <w:szCs w:val="32"/>
        </w:rPr>
        <w:t>项目支出</w:t>
      </w:r>
      <w:r>
        <w:rPr>
          <w:rStyle w:val="13"/>
          <w:rFonts w:hint="eastAsia" w:ascii="仿宋" w:hAnsi="仿宋" w:eastAsia="仿宋"/>
          <w:sz w:val="32"/>
          <w:szCs w:val="32"/>
          <w:lang w:val="en-US" w:eastAsia="zh-CN"/>
        </w:rPr>
        <w:t>230.77</w:t>
      </w:r>
      <w:r>
        <w:rPr>
          <w:rStyle w:val="13"/>
          <w:rFonts w:ascii="仿宋" w:hAnsi="仿宋" w:eastAsia="仿宋"/>
          <w:sz w:val="32"/>
          <w:szCs w:val="32"/>
        </w:rPr>
        <w:t>万元,较上年预算安排减少</w:t>
      </w:r>
      <w:r>
        <w:rPr>
          <w:rStyle w:val="13"/>
          <w:rFonts w:hint="eastAsia" w:ascii="仿宋" w:hAnsi="仿宋" w:eastAsia="仿宋"/>
          <w:sz w:val="32"/>
          <w:szCs w:val="32"/>
          <w:lang w:val="en-US" w:eastAsia="zh-CN"/>
        </w:rPr>
        <w:t>178.28</w:t>
      </w:r>
      <w:r>
        <w:rPr>
          <w:rStyle w:val="13"/>
          <w:rFonts w:ascii="仿宋" w:hAnsi="仿宋" w:eastAsia="仿宋"/>
          <w:sz w:val="32"/>
          <w:szCs w:val="32"/>
        </w:rPr>
        <w:t>万元;其中：商品和服务支出</w:t>
      </w:r>
      <w:r>
        <w:rPr>
          <w:rStyle w:val="13"/>
          <w:rFonts w:hint="eastAsia" w:ascii="仿宋" w:hAnsi="仿宋" w:eastAsia="仿宋"/>
          <w:sz w:val="32"/>
          <w:szCs w:val="32"/>
          <w:lang w:val="en-US" w:eastAsia="zh-CN"/>
        </w:rPr>
        <w:t>230.77</w:t>
      </w:r>
      <w:r>
        <w:rPr>
          <w:rStyle w:val="13"/>
          <w:rFonts w:ascii="仿宋" w:hAnsi="仿宋" w:eastAsia="仿宋"/>
          <w:sz w:val="32"/>
          <w:szCs w:val="32"/>
        </w:rPr>
        <w:t>万元,资本性支出</w:t>
      </w:r>
      <w:r>
        <w:rPr>
          <w:rStyle w:val="13"/>
          <w:rFonts w:hint="eastAsia" w:ascii="仿宋" w:hAnsi="仿宋" w:eastAsia="仿宋"/>
          <w:sz w:val="32"/>
          <w:szCs w:val="32"/>
          <w:lang w:val="en-US" w:eastAsia="zh-CN"/>
        </w:rPr>
        <w:t>0</w:t>
      </w:r>
      <w:r>
        <w:rPr>
          <w:rStyle w:val="13"/>
          <w:rFonts w:ascii="仿宋" w:hAnsi="仿宋" w:eastAsia="仿宋"/>
          <w:sz w:val="32"/>
          <w:szCs w:val="32"/>
        </w:rPr>
        <w:t>万元。</w:t>
      </w:r>
      <w:r>
        <w:fldChar w:fldCharType="end"/>
      </w:r>
    </w:p>
    <w:p w14:paraId="1F108E63">
      <w:pPr>
        <w:ind w:firstLine="640" w:firstLineChars="200"/>
        <w:rPr>
          <w:rStyle w:val="13"/>
          <w:rFonts w:ascii="仿宋" w:hAnsi="仿宋" w:eastAsia="仿宋"/>
          <w:b/>
          <w:sz w:val="20"/>
          <w:szCs w:val="32"/>
        </w:rPr>
      </w:pPr>
      <w:r>
        <w:rPr>
          <w:rStyle w:val="13"/>
          <w:rFonts w:hint="eastAsia" w:ascii="仿宋" w:hAnsi="仿宋" w:eastAsia="仿宋"/>
          <w:sz w:val="32"/>
          <w:szCs w:val="32"/>
        </w:rPr>
        <w:t>按</w:t>
      </w:r>
      <w:r>
        <w:rPr>
          <w:rStyle w:val="13"/>
          <w:rFonts w:hint="eastAsia" w:ascii="仿宋" w:hAnsi="仿宋" w:eastAsia="仿宋"/>
          <w:color w:val="FF0000"/>
          <w:sz w:val="32"/>
          <w:szCs w:val="32"/>
        </w:rPr>
        <w:t>支出功能科目</w:t>
      </w:r>
      <w:r>
        <w:rPr>
          <w:rStyle w:val="13"/>
          <w:rFonts w:hint="eastAsia" w:ascii="仿宋" w:hAnsi="仿宋" w:eastAsia="仿宋"/>
          <w:sz w:val="32"/>
          <w:szCs w:val="32"/>
        </w:rPr>
        <w:t>划分：</w:t>
      </w:r>
      <w:r>
        <w:rPr>
          <w:rStyle w:val="13"/>
          <w:rFonts w:ascii="仿宋" w:hAnsi="仿宋" w:eastAsia="仿宋"/>
          <w:sz w:val="32"/>
          <w:szCs w:val="32"/>
        </w:rPr>
        <w:t xml:space="preserve"> </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${page540426799.ds197859873_REP_BGT_T_HC1100002019DXQ01DW_GNZJMX}</w:instrText>
      </w:r>
      <w:r>
        <w:rPr>
          <w:rStyle w:val="13"/>
          <w:rFonts w:ascii="仿宋" w:hAnsi="仿宋" w:eastAsia="仿宋"/>
          <w:sz w:val="32"/>
          <w:szCs w:val="32"/>
        </w:rPr>
        <w:fldChar w:fldCharType="separate"/>
      </w:r>
      <w:r>
        <w:rPr>
          <w:rStyle w:val="13"/>
          <w:rFonts w:ascii="仿宋" w:hAnsi="仿宋" w:eastAsia="仿宋"/>
          <w:sz w:val="32"/>
          <w:szCs w:val="32"/>
        </w:rPr>
        <w:t>一般公共服务支出</w:t>
      </w:r>
      <w:r>
        <w:rPr>
          <w:rStyle w:val="13"/>
          <w:rFonts w:hint="eastAsia" w:ascii="仿宋" w:hAnsi="仿宋" w:eastAsia="仿宋"/>
          <w:sz w:val="32"/>
          <w:szCs w:val="32"/>
          <w:lang w:val="en-US" w:eastAsia="zh-CN"/>
        </w:rPr>
        <w:t>166.82</w:t>
      </w:r>
      <w:r>
        <w:rPr>
          <w:rStyle w:val="13"/>
          <w:rFonts w:ascii="仿宋" w:hAnsi="仿宋" w:eastAsia="仿宋"/>
          <w:sz w:val="32"/>
          <w:szCs w:val="32"/>
        </w:rPr>
        <w:t>万元,较上年预算安排减少</w:t>
      </w:r>
      <w:r>
        <w:rPr>
          <w:rStyle w:val="13"/>
          <w:rFonts w:hint="eastAsia" w:ascii="仿宋" w:hAnsi="仿宋" w:eastAsia="仿宋"/>
          <w:sz w:val="32"/>
          <w:szCs w:val="32"/>
          <w:lang w:val="en-US" w:eastAsia="zh-CN"/>
        </w:rPr>
        <w:t>12.71</w:t>
      </w:r>
      <w:r>
        <w:rPr>
          <w:rStyle w:val="13"/>
          <w:rFonts w:ascii="仿宋" w:hAnsi="仿宋" w:eastAsia="仿宋"/>
          <w:sz w:val="32"/>
          <w:szCs w:val="32"/>
        </w:rPr>
        <w:t>万元;社会保障和就业支出</w:t>
      </w:r>
      <w:r>
        <w:rPr>
          <w:rStyle w:val="13"/>
          <w:rFonts w:hint="eastAsia" w:ascii="仿宋" w:hAnsi="仿宋" w:eastAsia="仿宋"/>
          <w:sz w:val="32"/>
          <w:szCs w:val="32"/>
          <w:lang w:val="en-US" w:eastAsia="zh-CN"/>
        </w:rPr>
        <w:t>20.7</w:t>
      </w:r>
      <w:r>
        <w:rPr>
          <w:rStyle w:val="13"/>
          <w:rFonts w:ascii="仿宋" w:hAnsi="仿宋" w:eastAsia="仿宋"/>
          <w:sz w:val="32"/>
          <w:szCs w:val="32"/>
        </w:rPr>
        <w:t>万元,较上年预算安排减少</w:t>
      </w:r>
      <w:r>
        <w:rPr>
          <w:rStyle w:val="13"/>
          <w:rFonts w:hint="eastAsia" w:ascii="仿宋" w:hAnsi="仿宋" w:eastAsia="仿宋"/>
          <w:sz w:val="32"/>
          <w:szCs w:val="32"/>
          <w:lang w:val="en-US" w:eastAsia="zh-CN"/>
        </w:rPr>
        <w:t>0.31</w:t>
      </w:r>
      <w:r>
        <w:rPr>
          <w:rStyle w:val="13"/>
          <w:rFonts w:ascii="仿宋" w:hAnsi="仿宋" w:eastAsia="仿宋"/>
          <w:sz w:val="32"/>
          <w:szCs w:val="32"/>
        </w:rPr>
        <w:t>万元;卫生健康支出</w:t>
      </w:r>
      <w:r>
        <w:rPr>
          <w:rStyle w:val="13"/>
          <w:rFonts w:hint="eastAsia" w:ascii="仿宋" w:hAnsi="仿宋" w:eastAsia="仿宋"/>
          <w:sz w:val="32"/>
          <w:szCs w:val="32"/>
          <w:lang w:val="en-US" w:eastAsia="zh-CN"/>
        </w:rPr>
        <w:t>135.17</w:t>
      </w:r>
      <w:r>
        <w:rPr>
          <w:rStyle w:val="13"/>
          <w:rFonts w:ascii="仿宋" w:hAnsi="仿宋" w:eastAsia="仿宋"/>
          <w:sz w:val="32"/>
          <w:szCs w:val="32"/>
        </w:rPr>
        <w:t>万元,较上年预算安排减少</w:t>
      </w:r>
      <w:r>
        <w:rPr>
          <w:rStyle w:val="13"/>
          <w:rFonts w:hint="eastAsia" w:ascii="仿宋" w:hAnsi="仿宋" w:eastAsia="仿宋"/>
          <w:sz w:val="32"/>
          <w:szCs w:val="32"/>
          <w:lang w:val="en-US" w:eastAsia="zh-CN"/>
        </w:rPr>
        <w:t>184.8</w:t>
      </w:r>
      <w:r>
        <w:rPr>
          <w:rStyle w:val="13"/>
          <w:rFonts w:ascii="仿宋" w:hAnsi="仿宋" w:eastAsia="仿宋"/>
          <w:sz w:val="32"/>
          <w:szCs w:val="32"/>
        </w:rPr>
        <w:t>万元;住房保障支出</w:t>
      </w:r>
      <w:r>
        <w:rPr>
          <w:rStyle w:val="13"/>
          <w:rFonts w:hint="eastAsia" w:ascii="仿宋" w:hAnsi="仿宋" w:eastAsia="仿宋"/>
          <w:sz w:val="32"/>
          <w:szCs w:val="32"/>
          <w:lang w:val="en-US" w:eastAsia="zh-CN"/>
        </w:rPr>
        <w:t>10.95</w:t>
      </w:r>
      <w:r>
        <w:rPr>
          <w:rStyle w:val="13"/>
          <w:rFonts w:ascii="仿宋" w:hAnsi="仿宋" w:eastAsia="仿宋"/>
          <w:sz w:val="32"/>
          <w:szCs w:val="32"/>
        </w:rPr>
        <w:t>万元,较上年预算安排减少</w:t>
      </w:r>
      <w:r>
        <w:rPr>
          <w:rStyle w:val="13"/>
          <w:rFonts w:hint="eastAsia" w:ascii="仿宋" w:hAnsi="仿宋" w:eastAsia="仿宋"/>
          <w:sz w:val="32"/>
          <w:szCs w:val="32"/>
          <w:lang w:val="en-US" w:eastAsia="zh-CN"/>
        </w:rPr>
        <w:t>0.7</w:t>
      </w:r>
      <w:r>
        <w:rPr>
          <w:rStyle w:val="13"/>
          <w:rFonts w:ascii="仿宋" w:hAnsi="仿宋" w:eastAsia="仿宋"/>
          <w:sz w:val="32"/>
          <w:szCs w:val="32"/>
        </w:rPr>
        <w:t>万元。</w:t>
      </w:r>
      <w:r>
        <w:fldChar w:fldCharType="end"/>
      </w:r>
    </w:p>
    <w:p w14:paraId="752E5B1D">
      <w:pPr>
        <w:ind w:firstLine="640" w:firstLineChars="200"/>
      </w:pPr>
      <w:r>
        <w:rPr>
          <w:rStyle w:val="13"/>
          <w:rFonts w:hint="eastAsia" w:ascii="仿宋" w:hAnsi="仿宋" w:eastAsia="仿宋"/>
          <w:sz w:val="32"/>
          <w:szCs w:val="32"/>
        </w:rPr>
        <w:t>按</w:t>
      </w:r>
      <w:r>
        <w:rPr>
          <w:rStyle w:val="13"/>
          <w:rFonts w:hint="eastAsia" w:ascii="仿宋" w:hAnsi="仿宋" w:eastAsia="仿宋"/>
          <w:color w:val="FF0000"/>
          <w:sz w:val="32"/>
          <w:szCs w:val="32"/>
        </w:rPr>
        <w:t>支出经济分类</w:t>
      </w:r>
      <w:r>
        <w:rPr>
          <w:rStyle w:val="13"/>
          <w:rFonts w:hint="eastAsia" w:ascii="仿宋" w:hAnsi="仿宋" w:eastAsia="仿宋"/>
          <w:sz w:val="32"/>
          <w:szCs w:val="32"/>
        </w:rPr>
        <w:t>划分：</w:t>
      </w:r>
      <w:r>
        <w:rPr>
          <w:rStyle w:val="13"/>
          <w:rFonts w:ascii="仿宋" w:hAnsi="仿宋" w:eastAsia="仿宋"/>
          <w:sz w:val="32"/>
          <w:szCs w:val="32"/>
        </w:rPr>
        <w:t xml:space="preserve"> </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${page540426799.ds197859873_REP_BGT_T_HC1100002019DXQ01DW_JJMX}</w:instrText>
      </w:r>
      <w:r>
        <w:rPr>
          <w:rStyle w:val="13"/>
          <w:rFonts w:ascii="仿宋" w:hAnsi="仿宋" w:eastAsia="仿宋"/>
          <w:sz w:val="32"/>
          <w:szCs w:val="32"/>
        </w:rPr>
        <w:fldChar w:fldCharType="separate"/>
      </w:r>
      <w:r>
        <w:rPr>
          <w:rStyle w:val="13"/>
          <w:rFonts w:ascii="仿宋" w:hAnsi="仿宋" w:eastAsia="仿宋"/>
          <w:sz w:val="32"/>
          <w:szCs w:val="32"/>
        </w:rPr>
        <w:t>工资福利支出</w:t>
      </w:r>
      <w:r>
        <w:rPr>
          <w:rStyle w:val="13"/>
          <w:rFonts w:hint="eastAsia" w:ascii="仿宋" w:hAnsi="仿宋" w:eastAsia="仿宋"/>
          <w:sz w:val="32"/>
          <w:szCs w:val="32"/>
          <w:lang w:val="en-US" w:eastAsia="zh-CN"/>
        </w:rPr>
        <w:t>133.07</w:t>
      </w:r>
      <w:r>
        <w:rPr>
          <w:rStyle w:val="13"/>
          <w:rFonts w:ascii="仿宋" w:hAnsi="仿宋" w:eastAsia="仿宋"/>
          <w:sz w:val="32"/>
          <w:szCs w:val="32"/>
        </w:rPr>
        <w:t>万元,较上年预算安排</w:t>
      </w:r>
      <w:r>
        <w:rPr>
          <w:rFonts w:hint="eastAsia" w:ascii="仿宋" w:hAnsi="仿宋" w:eastAsia="仿宋" w:cs="仿宋"/>
          <w:color w:val="auto"/>
          <w:sz w:val="32"/>
          <w:szCs w:val="32"/>
          <w:shd w:val="clear" w:color="auto" w:fill="FFFFFF"/>
        </w:rPr>
        <w:t>减少</w:t>
      </w:r>
      <w:r>
        <w:rPr>
          <w:rFonts w:hint="eastAsia" w:ascii="仿宋" w:hAnsi="仿宋" w:eastAsia="仿宋" w:cs="仿宋"/>
          <w:color w:val="auto"/>
          <w:sz w:val="32"/>
          <w:szCs w:val="32"/>
          <w:shd w:val="clear" w:color="auto" w:fill="FFFFFF"/>
          <w:lang w:val="en-US" w:eastAsia="zh-CN"/>
        </w:rPr>
        <w:t>13.99</w:t>
      </w:r>
      <w:r>
        <w:rPr>
          <w:rStyle w:val="13"/>
          <w:rFonts w:ascii="仿宋" w:hAnsi="仿宋" w:eastAsia="仿宋"/>
          <w:sz w:val="32"/>
          <w:szCs w:val="32"/>
        </w:rPr>
        <w:t>万元;商品和服务支出</w:t>
      </w:r>
      <w:r>
        <w:rPr>
          <w:rStyle w:val="13"/>
          <w:rFonts w:hint="eastAsia" w:ascii="仿宋" w:hAnsi="仿宋" w:eastAsia="仿宋"/>
          <w:sz w:val="32"/>
          <w:szCs w:val="32"/>
          <w:lang w:val="en-US" w:eastAsia="zh-CN"/>
        </w:rPr>
        <w:t>0.02</w:t>
      </w:r>
      <w:r>
        <w:rPr>
          <w:rStyle w:val="13"/>
          <w:rFonts w:ascii="仿宋" w:hAnsi="仿宋" w:eastAsia="仿宋"/>
          <w:sz w:val="32"/>
          <w:szCs w:val="32"/>
        </w:rPr>
        <w:t>万元,较上年预算安排</w:t>
      </w:r>
      <w:r>
        <w:rPr>
          <w:rStyle w:val="13"/>
          <w:rFonts w:ascii="仿宋" w:hAnsi="仿宋" w:eastAsia="仿宋"/>
          <w:color w:val="auto"/>
          <w:sz w:val="32"/>
          <w:szCs w:val="32"/>
          <w:u w:val="none"/>
        </w:rPr>
        <w:t>增加</w:t>
      </w:r>
      <w:r>
        <w:rPr>
          <w:rStyle w:val="13"/>
          <w:rFonts w:hint="eastAsia" w:ascii="仿宋" w:hAnsi="仿宋" w:eastAsia="仿宋"/>
          <w:color w:val="auto"/>
          <w:sz w:val="32"/>
          <w:szCs w:val="32"/>
          <w:u w:val="none"/>
          <w:lang w:val="en-US" w:eastAsia="zh-CN"/>
        </w:rPr>
        <w:t>0.18</w:t>
      </w:r>
      <w:r>
        <w:rPr>
          <w:rStyle w:val="13"/>
          <w:rFonts w:ascii="仿宋" w:hAnsi="仿宋" w:eastAsia="仿宋"/>
          <w:sz w:val="32"/>
          <w:szCs w:val="32"/>
        </w:rPr>
        <w:t>万元;对个人和家庭的补助</w:t>
      </w:r>
      <w:r>
        <w:rPr>
          <w:rStyle w:val="13"/>
          <w:rFonts w:hint="eastAsia" w:ascii="仿宋" w:hAnsi="仿宋" w:eastAsia="仿宋"/>
          <w:sz w:val="32"/>
          <w:szCs w:val="32"/>
          <w:lang w:val="en-US" w:eastAsia="zh-CN"/>
        </w:rPr>
        <w:t>7.65</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6.54</w:t>
      </w:r>
      <w:r>
        <w:rPr>
          <w:rStyle w:val="13"/>
          <w:rFonts w:ascii="仿宋" w:hAnsi="仿宋" w:eastAsia="仿宋"/>
          <w:sz w:val="32"/>
          <w:szCs w:val="32"/>
        </w:rPr>
        <w:t>万元;资本性支出</w:t>
      </w:r>
      <w:r>
        <w:rPr>
          <w:rStyle w:val="13"/>
          <w:rFonts w:hint="eastAsia" w:ascii="仿宋" w:hAnsi="仿宋" w:eastAsia="仿宋"/>
          <w:sz w:val="32"/>
          <w:szCs w:val="32"/>
          <w:lang w:val="en-US" w:eastAsia="zh-CN"/>
        </w:rPr>
        <w:t>0</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0</w:t>
      </w:r>
      <w:r>
        <w:rPr>
          <w:rStyle w:val="13"/>
          <w:rFonts w:ascii="仿宋" w:hAnsi="仿宋" w:eastAsia="仿宋"/>
          <w:sz w:val="32"/>
          <w:szCs w:val="32"/>
        </w:rPr>
        <w:t>万元。</w:t>
      </w:r>
      <w:r>
        <w:fldChar w:fldCharType="end"/>
      </w:r>
    </w:p>
    <w:p w14:paraId="1F9283F6">
      <w:pPr>
        <w:ind w:firstLine="321" w:firstLineChars="100"/>
        <w:rPr>
          <w:rStyle w:val="13"/>
          <w:rFonts w:hint="eastAsia" w:ascii="Adobe 仿宋 Std R" w:hAnsi="Adobe 仿宋 Std R" w:eastAsia="Adobe 仿宋 Std R"/>
          <w:b/>
          <w:sz w:val="32"/>
          <w:szCs w:val="32"/>
          <w:lang w:eastAsia="zh-CN"/>
        </w:rPr>
      </w:pPr>
      <w:r>
        <w:rPr>
          <w:rStyle w:val="13"/>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3"/>
          <w:rFonts w:hint="eastAsia" w:ascii="仿宋" w:hAnsi="仿宋" w:eastAsia="仿宋"/>
          <w:sz w:val="32"/>
          <w:szCs w:val="32"/>
        </w:rPr>
        <w:t>2</w:t>
      </w:r>
      <w:r>
        <w:rPr>
          <w:rStyle w:val="13"/>
          <w:rFonts w:ascii="仿宋" w:hAnsi="仿宋" w:eastAsia="仿宋"/>
          <w:sz w:val="32"/>
          <w:szCs w:val="32"/>
        </w:rPr>
        <w:t>02</w:t>
      </w:r>
      <w:r>
        <w:rPr>
          <w:rStyle w:val="13"/>
          <w:rFonts w:hint="eastAsia" w:ascii="仿宋" w:hAnsi="仿宋" w:eastAsia="仿宋"/>
          <w:sz w:val="32"/>
          <w:szCs w:val="32"/>
          <w:lang w:val="en-US" w:eastAsia="zh-CN"/>
        </w:rPr>
        <w:t>5</w:t>
      </w:r>
      <w:r>
        <w:rPr>
          <w:rStyle w:val="13"/>
          <w:rFonts w:hint="eastAsia" w:ascii="仿宋" w:hAnsi="仿宋" w:eastAsia="仿宋"/>
          <w:sz w:val="32"/>
          <w:szCs w:val="32"/>
        </w:rPr>
        <w:t>年</w:t>
      </w:r>
      <w:r>
        <w:rPr>
          <w:rStyle w:val="13"/>
          <w:rFonts w:ascii="仿宋" w:hAnsi="仿宋" w:eastAsia="仿宋"/>
          <w:color w:val="0000FF"/>
          <w:sz w:val="32"/>
          <w:szCs w:val="32"/>
        </w:rPr>
        <w:fldChar w:fldCharType="begin"/>
      </w:r>
      <w:r>
        <w:rPr>
          <w:rStyle w:val="13"/>
          <w:rFonts w:ascii="仿宋" w:hAnsi="仿宋" w:eastAsia="仿宋"/>
          <w:color w:val="0000FF"/>
          <w:sz w:val="32"/>
          <w:szCs w:val="32"/>
        </w:rPr>
        <w:instrText xml:space="preserve">MERGEFIELD ${page540426799.ds254512694_REP_JXJC_AGENCY_WZR_NAME}</w:instrText>
      </w:r>
      <w:r>
        <w:rPr>
          <w:rStyle w:val="13"/>
          <w:rFonts w:ascii="仿宋" w:hAnsi="仿宋" w:eastAsia="仿宋"/>
          <w:color w:val="0000FF"/>
          <w:sz w:val="32"/>
          <w:szCs w:val="32"/>
        </w:rPr>
        <w:fldChar w:fldCharType="separate"/>
      </w:r>
      <w:r>
        <w:rPr>
          <w:rStyle w:val="8"/>
          <w:rFonts w:hint="eastAsia" w:ascii="仿宋" w:hAnsi="仿宋" w:eastAsia="仿宋" w:cs="仿宋"/>
          <w:b w:val="0"/>
          <w:bCs/>
          <w:color w:val="333333"/>
          <w:sz w:val="32"/>
          <w:szCs w:val="32"/>
          <w:shd w:val="clear" w:color="auto" w:fill="FFFFFF"/>
        </w:rPr>
        <w:t>庐山市蓼南乡新池卫生院</w:t>
      </w:r>
      <w:r>
        <w:rPr>
          <w:color w:val="0000FF"/>
        </w:rP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${page540426799.ds357974894_REP_BGT_T_HC1100002019_DXQ02DW_S_CBXJ}</w:instrText>
      </w:r>
      <w:r>
        <w:rPr>
          <w:rStyle w:val="13"/>
          <w:rFonts w:ascii="仿宋" w:hAnsi="仿宋" w:eastAsia="仿宋"/>
          <w:sz w:val="32"/>
          <w:szCs w:val="32"/>
        </w:rPr>
        <w:fldChar w:fldCharType="separate"/>
      </w:r>
      <w:r>
        <w:rPr>
          <w:rStyle w:val="13"/>
          <w:rFonts w:ascii="仿宋" w:hAnsi="仿宋" w:eastAsia="仿宋"/>
          <w:sz w:val="32"/>
          <w:szCs w:val="32"/>
        </w:rPr>
        <w:t>财政拨款支出预算总额</w:t>
      </w:r>
      <w:r>
        <w:rPr>
          <w:rFonts w:hint="eastAsia" w:ascii="仿宋" w:hAnsi="仿宋" w:eastAsia="仿宋" w:cs="仿宋"/>
          <w:color w:val="auto"/>
          <w:sz w:val="32"/>
          <w:szCs w:val="32"/>
          <w:shd w:val="clear" w:color="auto" w:fill="FFFFFF"/>
          <w:lang w:val="en-US" w:eastAsia="zh-CN"/>
        </w:rPr>
        <w:t>166.82</w:t>
      </w:r>
      <w:r>
        <w:rPr>
          <w:rStyle w:val="13"/>
          <w:rFonts w:ascii="仿宋" w:hAnsi="仿宋" w:eastAsia="仿宋"/>
          <w:sz w:val="32"/>
          <w:szCs w:val="32"/>
        </w:rPr>
        <w:t>万元,较上年预算安排</w:t>
      </w:r>
      <w:r>
        <w:rPr>
          <w:rFonts w:hint="eastAsia" w:ascii="仿宋" w:hAnsi="仿宋" w:eastAsia="仿宋" w:cs="仿宋"/>
          <w:color w:val="auto"/>
          <w:sz w:val="32"/>
          <w:szCs w:val="32"/>
          <w:shd w:val="clear" w:color="auto" w:fill="FFFFFF"/>
          <w:lang w:eastAsia="zh-CN"/>
        </w:rPr>
        <w:t>减少12.71</w:t>
      </w:r>
      <w:r>
        <w:rPr>
          <w:rStyle w:val="13"/>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w:t>
      </w:r>
      <w:r>
        <w:rPr>
          <w:rFonts w:hint="eastAsia" w:ascii="仿宋" w:hAnsi="仿宋" w:eastAsia="仿宋" w:cs="Times New Roman"/>
          <w:color w:val="auto"/>
          <w:kern w:val="0"/>
          <w:sz w:val="32"/>
          <w:szCs w:val="32"/>
          <w:u w:val="none"/>
          <w:lang w:val="en-US" w:eastAsia="zh-CN"/>
        </w:rPr>
        <w:t>人员变动，工资福利减少</w:t>
      </w:r>
      <w:r>
        <w:rPr>
          <w:rFonts w:hint="eastAsia" w:ascii="仿宋" w:hAnsi="仿宋" w:eastAsia="仿宋" w:cs="Times New Roman"/>
          <w:kern w:val="0"/>
          <w:sz w:val="32"/>
          <w:szCs w:val="32"/>
          <w:lang w:val="en-US" w:eastAsia="zh-CN"/>
        </w:rPr>
        <w:t>。</w:t>
      </w:r>
    </w:p>
    <w:p w14:paraId="53F56414">
      <w:pPr>
        <w:ind w:firstLine="640" w:firstLineChars="200"/>
        <w:rPr>
          <w:rStyle w:val="13"/>
          <w:rFonts w:ascii="仿宋" w:hAnsi="仿宋" w:eastAsia="仿宋"/>
          <w:sz w:val="32"/>
          <w:szCs w:val="32"/>
        </w:rPr>
      </w:pPr>
      <w:r>
        <w:rPr>
          <w:rStyle w:val="13"/>
          <w:rFonts w:hint="eastAsia" w:ascii="仿宋" w:hAnsi="仿宋" w:eastAsia="仿宋"/>
          <w:sz w:val="32"/>
          <w:szCs w:val="32"/>
        </w:rPr>
        <w:t>按</w:t>
      </w:r>
      <w:r>
        <w:rPr>
          <w:rStyle w:val="13"/>
          <w:rFonts w:hint="eastAsia" w:ascii="仿宋" w:hAnsi="仿宋" w:eastAsia="仿宋"/>
          <w:color w:val="FF0000"/>
          <w:sz w:val="32"/>
          <w:szCs w:val="32"/>
        </w:rPr>
        <w:t>支出功能科目</w:t>
      </w:r>
      <w:r>
        <w:rPr>
          <w:rStyle w:val="13"/>
          <w:rFonts w:hint="eastAsia" w:ascii="仿宋" w:hAnsi="仿宋" w:eastAsia="仿宋"/>
          <w:sz w:val="32"/>
          <w:szCs w:val="32"/>
        </w:rPr>
        <w:t>划分：</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${page400644146.ds247441498_REP_BGT_T_HC1100002019DXQ01_GNCBMX}</w:instrText>
      </w:r>
      <w:r>
        <w:rPr>
          <w:rStyle w:val="13"/>
          <w:rFonts w:ascii="仿宋" w:hAnsi="仿宋" w:eastAsia="仿宋"/>
          <w:sz w:val="32"/>
          <w:szCs w:val="32"/>
        </w:rPr>
        <w:fldChar w:fldCharType="separate"/>
      </w:r>
      <w:r>
        <w:rPr>
          <w:rStyle w:val="13"/>
          <w:rFonts w:ascii="仿宋" w:hAnsi="仿宋" w:eastAsia="仿宋"/>
          <w:sz w:val="32"/>
          <w:szCs w:val="32"/>
        </w:rPr>
        <w:t>一般公共服务支出</w:t>
      </w:r>
      <w:r>
        <w:rPr>
          <w:rStyle w:val="13"/>
          <w:rFonts w:hint="eastAsia" w:ascii="仿宋" w:hAnsi="仿宋" w:eastAsia="仿宋"/>
          <w:sz w:val="32"/>
          <w:szCs w:val="32"/>
          <w:lang w:val="en-US" w:eastAsia="zh-CN"/>
        </w:rPr>
        <w:t>166.82</w:t>
      </w:r>
      <w:r>
        <w:rPr>
          <w:rStyle w:val="13"/>
          <w:rFonts w:ascii="仿宋" w:hAnsi="仿宋" w:eastAsia="仿宋"/>
          <w:sz w:val="32"/>
          <w:szCs w:val="32"/>
        </w:rPr>
        <w:t>万元,较上年预算安排减少</w:t>
      </w:r>
      <w:r>
        <w:rPr>
          <w:rStyle w:val="13"/>
          <w:rFonts w:hint="eastAsia" w:ascii="仿宋" w:hAnsi="仿宋" w:eastAsia="仿宋"/>
          <w:sz w:val="32"/>
          <w:szCs w:val="32"/>
          <w:lang w:val="en-US" w:eastAsia="zh-CN"/>
        </w:rPr>
        <w:t>12.71</w:t>
      </w:r>
      <w:r>
        <w:rPr>
          <w:rStyle w:val="13"/>
          <w:rFonts w:ascii="仿宋" w:hAnsi="仿宋" w:eastAsia="仿宋"/>
          <w:sz w:val="32"/>
          <w:szCs w:val="32"/>
        </w:rPr>
        <w:t>万元</w:t>
      </w:r>
      <w:r>
        <w:rPr>
          <w:rStyle w:val="13"/>
          <w:rFonts w:hint="eastAsia" w:ascii="仿宋" w:hAnsi="仿宋" w:eastAsia="仿宋"/>
          <w:sz w:val="32"/>
          <w:szCs w:val="32"/>
          <w:lang w:eastAsia="zh-CN"/>
        </w:rPr>
        <w:t>；</w:t>
      </w:r>
      <w:r>
        <w:rPr>
          <w:rStyle w:val="13"/>
          <w:rFonts w:ascii="仿宋" w:hAnsi="仿宋" w:eastAsia="仿宋"/>
          <w:sz w:val="32"/>
          <w:szCs w:val="32"/>
        </w:rPr>
        <w:t>社会保障和就业支出</w:t>
      </w:r>
      <w:r>
        <w:rPr>
          <w:rStyle w:val="13"/>
          <w:rFonts w:hint="eastAsia" w:ascii="仿宋" w:hAnsi="仿宋" w:eastAsia="仿宋"/>
          <w:sz w:val="32"/>
          <w:szCs w:val="32"/>
          <w:lang w:val="en-US" w:eastAsia="zh-CN"/>
        </w:rPr>
        <w:t>20.7</w:t>
      </w:r>
      <w:r>
        <w:rPr>
          <w:rStyle w:val="13"/>
          <w:rFonts w:ascii="仿宋" w:hAnsi="仿宋" w:eastAsia="仿宋"/>
          <w:sz w:val="32"/>
          <w:szCs w:val="32"/>
        </w:rPr>
        <w:t>万元,较上年预算安排减少</w:t>
      </w:r>
      <w:r>
        <w:rPr>
          <w:rStyle w:val="13"/>
          <w:rFonts w:hint="eastAsia" w:ascii="仿宋" w:hAnsi="仿宋" w:eastAsia="仿宋"/>
          <w:sz w:val="32"/>
          <w:szCs w:val="32"/>
          <w:lang w:val="en-US" w:eastAsia="zh-CN"/>
        </w:rPr>
        <w:t>0.31</w:t>
      </w:r>
      <w:r>
        <w:rPr>
          <w:rStyle w:val="13"/>
          <w:rFonts w:ascii="仿宋" w:hAnsi="仿宋" w:eastAsia="仿宋"/>
          <w:sz w:val="32"/>
          <w:szCs w:val="32"/>
        </w:rPr>
        <w:t>万元</w:t>
      </w:r>
      <w:r>
        <w:rPr>
          <w:rStyle w:val="13"/>
          <w:rFonts w:hint="eastAsia" w:ascii="仿宋" w:hAnsi="仿宋" w:eastAsia="仿宋"/>
          <w:sz w:val="32"/>
          <w:szCs w:val="32"/>
          <w:lang w:eastAsia="zh-CN"/>
        </w:rPr>
        <w:t>；</w:t>
      </w:r>
      <w:r>
        <w:rPr>
          <w:rStyle w:val="13"/>
          <w:rFonts w:ascii="仿宋" w:hAnsi="仿宋" w:eastAsia="仿宋"/>
          <w:sz w:val="32"/>
          <w:szCs w:val="32"/>
        </w:rPr>
        <w:t>卫生健康支出</w:t>
      </w:r>
      <w:r>
        <w:rPr>
          <w:rFonts w:hint="eastAsia" w:ascii="仿宋" w:hAnsi="仿宋" w:eastAsia="仿宋" w:cs="仿宋"/>
          <w:color w:val="333333"/>
          <w:sz w:val="32"/>
          <w:szCs w:val="32"/>
          <w:shd w:val="clear" w:color="auto" w:fill="FFFFFF"/>
          <w:lang w:val="en-US" w:eastAsia="zh-CN"/>
        </w:rPr>
        <w:t>135.17</w:t>
      </w:r>
      <w:r>
        <w:rPr>
          <w:rStyle w:val="13"/>
          <w:rFonts w:ascii="仿宋" w:hAnsi="仿宋" w:eastAsia="仿宋"/>
          <w:sz w:val="32"/>
          <w:szCs w:val="32"/>
        </w:rPr>
        <w:t>万元,较上年预算安排减少</w:t>
      </w:r>
      <w:r>
        <w:rPr>
          <w:rStyle w:val="13"/>
          <w:rFonts w:hint="eastAsia" w:ascii="仿宋" w:hAnsi="仿宋" w:eastAsia="仿宋"/>
          <w:sz w:val="32"/>
          <w:szCs w:val="32"/>
          <w:lang w:val="en-US" w:eastAsia="zh-CN"/>
        </w:rPr>
        <w:t>184.8</w:t>
      </w:r>
      <w:r>
        <w:rPr>
          <w:rStyle w:val="13"/>
          <w:rFonts w:ascii="仿宋" w:hAnsi="仿宋" w:eastAsia="仿宋"/>
          <w:sz w:val="32"/>
          <w:szCs w:val="32"/>
        </w:rPr>
        <w:t>万元</w:t>
      </w:r>
      <w:r>
        <w:rPr>
          <w:rStyle w:val="13"/>
          <w:rFonts w:hint="eastAsia" w:ascii="仿宋" w:hAnsi="仿宋" w:eastAsia="仿宋"/>
          <w:sz w:val="32"/>
          <w:szCs w:val="32"/>
          <w:lang w:eastAsia="zh-CN"/>
        </w:rPr>
        <w:t>；</w:t>
      </w:r>
      <w:r>
        <w:rPr>
          <w:rStyle w:val="13"/>
          <w:rFonts w:ascii="仿宋" w:hAnsi="仿宋" w:eastAsia="仿宋"/>
          <w:sz w:val="32"/>
          <w:szCs w:val="32"/>
        </w:rPr>
        <w:t>住房保障支出</w:t>
      </w:r>
      <w:r>
        <w:rPr>
          <w:rStyle w:val="13"/>
          <w:rFonts w:hint="eastAsia" w:ascii="仿宋" w:hAnsi="仿宋" w:eastAsia="仿宋"/>
          <w:sz w:val="32"/>
          <w:szCs w:val="32"/>
          <w:lang w:val="en-US" w:eastAsia="zh-CN"/>
        </w:rPr>
        <w:t>10.95</w:t>
      </w:r>
      <w:r>
        <w:rPr>
          <w:rStyle w:val="13"/>
          <w:rFonts w:ascii="仿宋" w:hAnsi="仿宋" w:eastAsia="仿宋"/>
          <w:sz w:val="32"/>
          <w:szCs w:val="32"/>
        </w:rPr>
        <w:t>万元</w:t>
      </w:r>
      <w:r>
        <w:rPr>
          <w:rStyle w:val="13"/>
          <w:rFonts w:hint="eastAsia" w:ascii="仿宋" w:hAnsi="仿宋" w:eastAsia="仿宋"/>
          <w:sz w:val="32"/>
          <w:szCs w:val="32"/>
          <w:lang w:eastAsia="zh-CN"/>
        </w:rPr>
        <w:t>，</w:t>
      </w:r>
      <w:r>
        <w:rPr>
          <w:rStyle w:val="13"/>
          <w:rFonts w:ascii="仿宋" w:hAnsi="仿宋" w:eastAsia="仿宋"/>
          <w:sz w:val="32"/>
          <w:szCs w:val="32"/>
        </w:rPr>
        <w:t>较上年预算安排</w:t>
      </w:r>
      <w:r>
        <w:rPr>
          <w:rStyle w:val="13"/>
          <w:rFonts w:hint="eastAsia" w:ascii="仿宋" w:hAnsi="仿宋" w:eastAsia="仿宋"/>
          <w:sz w:val="32"/>
          <w:szCs w:val="32"/>
          <w:lang w:eastAsia="zh-CN"/>
        </w:rPr>
        <w:t>减少</w:t>
      </w:r>
      <w:r>
        <w:rPr>
          <w:rStyle w:val="13"/>
          <w:rFonts w:hint="eastAsia" w:ascii="仿宋" w:hAnsi="仿宋" w:eastAsia="仿宋"/>
          <w:sz w:val="32"/>
          <w:szCs w:val="32"/>
          <w:lang w:val="en-US" w:eastAsia="zh-CN"/>
        </w:rPr>
        <w:t>0.7</w:t>
      </w:r>
      <w:r>
        <w:rPr>
          <w:rStyle w:val="13"/>
          <w:rFonts w:ascii="仿宋" w:hAnsi="仿宋" w:eastAsia="仿宋"/>
          <w:sz w:val="32"/>
          <w:szCs w:val="32"/>
        </w:rPr>
        <w:t>万元。</w:t>
      </w:r>
      <w:r>
        <w:fldChar w:fldCharType="end"/>
      </w:r>
    </w:p>
    <w:p w14:paraId="4A029B7A">
      <w:pPr>
        <w:pStyle w:val="5"/>
        <w:widowControl/>
        <w:shd w:val="clear" w:color="auto" w:fill="FFFFFF"/>
        <w:spacing w:before="210" w:beforeAutospacing="0" w:after="150" w:afterAutospacing="0" w:line="480" w:lineRule="atLeast"/>
        <w:ind w:firstLine="645"/>
        <w:jc w:val="both"/>
        <w:rPr>
          <w:rFonts w:hint="eastAsia" w:ascii="仿宋" w:hAnsi="仿宋" w:eastAsia="仿宋" w:cs="仿宋"/>
          <w:color w:val="333333"/>
          <w:sz w:val="32"/>
          <w:szCs w:val="32"/>
          <w:highlight w:val="none"/>
        </w:rPr>
      </w:pPr>
      <w:r>
        <w:rPr>
          <w:rStyle w:val="13"/>
          <w:rFonts w:hint="eastAsia" w:ascii="仿宋" w:hAnsi="仿宋" w:eastAsia="仿宋"/>
          <w:sz w:val="32"/>
          <w:szCs w:val="32"/>
        </w:rPr>
        <w:t>按</w:t>
      </w:r>
      <w:r>
        <w:rPr>
          <w:rStyle w:val="13"/>
          <w:rFonts w:hint="eastAsia" w:ascii="仿宋" w:hAnsi="仿宋" w:eastAsia="仿宋"/>
          <w:color w:val="FF0000"/>
          <w:sz w:val="32"/>
          <w:szCs w:val="32"/>
        </w:rPr>
        <w:t>支出项目</w:t>
      </w:r>
      <w:r>
        <w:rPr>
          <w:rStyle w:val="13"/>
          <w:rFonts w:hint="eastAsia" w:ascii="仿宋" w:hAnsi="仿宋" w:eastAsia="仿宋"/>
          <w:sz w:val="32"/>
          <w:szCs w:val="32"/>
        </w:rPr>
        <w:t>类别划分：</w:t>
      </w:r>
      <w:r>
        <w:rPr>
          <w:rStyle w:val="13"/>
          <w:rFonts w:ascii="仿宋" w:hAnsi="仿宋" w:eastAsia="仿宋"/>
          <w:sz w:val="32"/>
          <w:szCs w:val="32"/>
        </w:rPr>
        <w:t xml:space="preserve"> </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${page540426799.ds357974894_REP_BGT_T_HC1100002019_DXQ02DW_JBZCQKCB}</w:instrText>
      </w:r>
      <w:r>
        <w:rPr>
          <w:rStyle w:val="13"/>
          <w:rFonts w:ascii="仿宋" w:hAnsi="仿宋" w:eastAsia="仿宋"/>
          <w:sz w:val="32"/>
          <w:szCs w:val="32"/>
        </w:rPr>
        <w:fldChar w:fldCharType="separate"/>
      </w:r>
      <w:r>
        <w:rPr>
          <w:rStyle w:val="13"/>
          <w:rFonts w:ascii="仿宋" w:hAnsi="仿宋" w:eastAsia="仿宋"/>
          <w:sz w:val="32"/>
          <w:szCs w:val="32"/>
        </w:rPr>
        <w:t>基本支出</w:t>
      </w:r>
      <w:r>
        <w:rPr>
          <w:rFonts w:hint="eastAsia" w:ascii="仿宋" w:hAnsi="仿宋" w:eastAsia="仿宋" w:cs="仿宋"/>
          <w:color w:val="333333"/>
          <w:sz w:val="32"/>
          <w:szCs w:val="32"/>
          <w:highlight w:val="none"/>
          <w:shd w:val="clear" w:color="auto" w:fill="FFFFFF"/>
          <w:lang w:val="en-US" w:eastAsia="zh-CN"/>
        </w:rPr>
        <w:t>140.74</w:t>
      </w:r>
      <w:r>
        <w:rPr>
          <w:rStyle w:val="13"/>
          <w:rFonts w:ascii="仿宋" w:hAnsi="仿宋" w:eastAsia="仿宋"/>
          <w:sz w:val="32"/>
          <w:szCs w:val="32"/>
        </w:rPr>
        <w:t>万元,</w:t>
      </w:r>
      <w:r>
        <w:rPr>
          <w:rStyle w:val="13"/>
          <w:rFonts w:hint="eastAsia" w:ascii="仿宋" w:hAnsi="仿宋" w:eastAsia="仿宋"/>
          <w:sz w:val="32"/>
          <w:szCs w:val="32"/>
          <w:lang w:eastAsia="zh-CN"/>
        </w:rPr>
        <w:t>较上年预算</w:t>
      </w:r>
      <w:r>
        <w:rPr>
          <w:rFonts w:hint="eastAsia" w:ascii="仿宋" w:hAnsi="仿宋" w:eastAsia="仿宋" w:cs="仿宋"/>
          <w:color w:val="333333"/>
          <w:sz w:val="32"/>
          <w:szCs w:val="32"/>
          <w:highlight w:val="none"/>
          <w:shd w:val="clear" w:color="auto" w:fill="FFFFFF"/>
        </w:rPr>
        <w:t>安排</w:t>
      </w:r>
      <w:r>
        <w:rPr>
          <w:rFonts w:hint="eastAsia" w:ascii="仿宋" w:hAnsi="仿宋" w:eastAsia="仿宋" w:cs="仿宋"/>
          <w:color w:val="333333"/>
          <w:sz w:val="32"/>
          <w:szCs w:val="32"/>
          <w:highlight w:val="none"/>
          <w:shd w:val="clear" w:color="auto" w:fill="FFFFFF"/>
          <w:lang w:eastAsia="zh-CN"/>
        </w:rPr>
        <w:t>减少</w:t>
      </w:r>
      <w:r>
        <w:rPr>
          <w:rFonts w:hint="eastAsia" w:ascii="仿宋" w:hAnsi="仿宋" w:eastAsia="仿宋" w:cs="仿宋"/>
          <w:color w:val="333333"/>
          <w:sz w:val="32"/>
          <w:szCs w:val="32"/>
          <w:highlight w:val="none"/>
          <w:shd w:val="clear" w:color="auto" w:fill="FFFFFF"/>
          <w:lang w:val="en-US" w:eastAsia="zh-CN"/>
        </w:rPr>
        <w:t>7.52万</w:t>
      </w:r>
      <w:r>
        <w:rPr>
          <w:rFonts w:hint="eastAsia" w:ascii="仿宋" w:hAnsi="仿宋" w:eastAsia="仿宋" w:cs="仿宋"/>
          <w:color w:val="333333"/>
          <w:sz w:val="32"/>
          <w:szCs w:val="32"/>
          <w:highlight w:val="none"/>
          <w:shd w:val="clear" w:color="auto" w:fill="FFFFFF"/>
        </w:rPr>
        <w:t>元</w:t>
      </w:r>
      <w:r>
        <w:rPr>
          <w:rStyle w:val="13"/>
          <w:rFonts w:ascii="仿宋" w:hAnsi="仿宋" w:eastAsia="仿宋"/>
          <w:sz w:val="32"/>
          <w:szCs w:val="32"/>
        </w:rPr>
        <w:t>;其中：</w:t>
      </w:r>
      <w:r>
        <w:fldChar w:fldCharType="end"/>
      </w:r>
      <w:r>
        <w:rPr>
          <w:rFonts w:hint="eastAsia" w:ascii="仿宋" w:hAnsi="仿宋" w:eastAsia="仿宋" w:cs="仿宋"/>
          <w:color w:val="333333"/>
          <w:sz w:val="32"/>
          <w:szCs w:val="32"/>
          <w:highlight w:val="none"/>
          <w:shd w:val="clear" w:color="auto" w:fill="FFFFFF"/>
        </w:rPr>
        <w:t>工资福利支</w:t>
      </w:r>
      <w:r>
        <w:rPr>
          <w:rFonts w:hint="eastAsia" w:ascii="仿宋" w:hAnsi="仿宋" w:eastAsia="仿宋" w:cs="仿宋"/>
          <w:color w:val="333333"/>
          <w:sz w:val="32"/>
          <w:szCs w:val="32"/>
          <w:highlight w:val="none"/>
          <w:shd w:val="clear" w:color="auto" w:fill="FFFFFF"/>
          <w:lang w:val="en-US" w:eastAsia="zh-CN"/>
        </w:rPr>
        <w:t>133.07</w:t>
      </w:r>
      <w:r>
        <w:rPr>
          <w:rFonts w:hint="eastAsia" w:ascii="仿宋" w:hAnsi="仿宋" w:eastAsia="仿宋" w:cs="仿宋"/>
          <w:color w:val="333333"/>
          <w:sz w:val="32"/>
          <w:szCs w:val="32"/>
          <w:highlight w:val="none"/>
          <w:shd w:val="clear" w:color="auto" w:fill="FFFFFF"/>
          <w:lang w:eastAsia="zh-CN"/>
        </w:rPr>
        <w:t>万</w:t>
      </w:r>
      <w:r>
        <w:rPr>
          <w:rFonts w:hint="eastAsia" w:ascii="仿宋" w:hAnsi="仿宋" w:eastAsia="仿宋" w:cs="仿宋"/>
          <w:color w:val="333333"/>
          <w:sz w:val="32"/>
          <w:szCs w:val="32"/>
          <w:highlight w:val="none"/>
          <w:shd w:val="clear" w:color="auto" w:fill="FFFFFF"/>
        </w:rPr>
        <w:t>元,商品和服务支出0</w:t>
      </w:r>
      <w:r>
        <w:rPr>
          <w:rFonts w:hint="eastAsia" w:ascii="仿宋" w:hAnsi="仿宋" w:eastAsia="仿宋" w:cs="仿宋"/>
          <w:color w:val="333333"/>
          <w:sz w:val="32"/>
          <w:szCs w:val="32"/>
          <w:highlight w:val="none"/>
          <w:shd w:val="clear" w:color="auto" w:fill="FFFFFF"/>
          <w:lang w:eastAsia="zh-CN"/>
        </w:rPr>
        <w:t>.02万</w:t>
      </w:r>
      <w:r>
        <w:rPr>
          <w:rFonts w:hint="eastAsia" w:ascii="仿宋" w:hAnsi="仿宋" w:eastAsia="仿宋" w:cs="仿宋"/>
          <w:color w:val="333333"/>
          <w:sz w:val="32"/>
          <w:szCs w:val="32"/>
          <w:highlight w:val="none"/>
          <w:shd w:val="clear" w:color="auto" w:fill="FFFFFF"/>
        </w:rPr>
        <w:t>元,对个人和家庭的补助</w:t>
      </w:r>
      <w:r>
        <w:rPr>
          <w:rFonts w:hint="eastAsia" w:ascii="仿宋" w:hAnsi="仿宋" w:eastAsia="仿宋" w:cs="仿宋"/>
          <w:color w:val="333333"/>
          <w:sz w:val="32"/>
          <w:szCs w:val="32"/>
          <w:highlight w:val="none"/>
          <w:shd w:val="clear" w:color="auto" w:fill="FFFFFF"/>
          <w:lang w:val="en-US" w:eastAsia="zh-CN"/>
        </w:rPr>
        <w:t>7.65</w:t>
      </w:r>
      <w:r>
        <w:rPr>
          <w:rFonts w:hint="eastAsia" w:ascii="仿宋" w:hAnsi="仿宋" w:eastAsia="仿宋" w:cs="仿宋"/>
          <w:color w:val="333333"/>
          <w:sz w:val="32"/>
          <w:szCs w:val="32"/>
          <w:highlight w:val="none"/>
          <w:shd w:val="clear" w:color="auto" w:fill="FFFFFF"/>
          <w:lang w:eastAsia="zh-CN"/>
        </w:rPr>
        <w:t>万</w:t>
      </w:r>
      <w:r>
        <w:rPr>
          <w:rFonts w:hint="eastAsia" w:ascii="仿宋" w:hAnsi="仿宋" w:eastAsia="仿宋" w:cs="仿宋"/>
          <w:color w:val="333333"/>
          <w:sz w:val="32"/>
          <w:szCs w:val="32"/>
          <w:highlight w:val="none"/>
          <w:shd w:val="clear" w:color="auto" w:fill="FFFFFF"/>
        </w:rPr>
        <w:t>元。项目支出</w:t>
      </w:r>
      <w:r>
        <w:rPr>
          <w:rFonts w:hint="eastAsia" w:ascii="仿宋" w:hAnsi="仿宋" w:eastAsia="仿宋" w:cs="仿宋"/>
          <w:color w:val="333333"/>
          <w:sz w:val="32"/>
          <w:szCs w:val="32"/>
          <w:highlight w:val="none"/>
          <w:shd w:val="clear" w:color="auto" w:fill="FFFFFF"/>
          <w:lang w:val="en-US" w:eastAsia="zh-CN"/>
        </w:rPr>
        <w:t>26.17万</w:t>
      </w:r>
      <w:r>
        <w:rPr>
          <w:rFonts w:hint="eastAsia" w:ascii="仿宋" w:hAnsi="仿宋" w:eastAsia="仿宋" w:cs="仿宋"/>
          <w:color w:val="333333"/>
          <w:sz w:val="32"/>
          <w:szCs w:val="32"/>
          <w:highlight w:val="none"/>
          <w:shd w:val="clear" w:color="auto" w:fill="FFFFFF"/>
        </w:rPr>
        <w:t>元。</w:t>
      </w:r>
      <w:r>
        <w:rPr>
          <w:rStyle w:val="13"/>
          <w:rFonts w:ascii="仿宋" w:hAnsi="仿宋" w:eastAsia="仿宋"/>
          <w:sz w:val="32"/>
          <w:szCs w:val="32"/>
        </w:rPr>
        <w:t>较上年预算安排减少</w:t>
      </w:r>
      <w:r>
        <w:rPr>
          <w:rStyle w:val="13"/>
          <w:rFonts w:hint="eastAsia" w:ascii="仿宋" w:hAnsi="仿宋" w:eastAsia="仿宋"/>
          <w:sz w:val="32"/>
          <w:szCs w:val="32"/>
          <w:lang w:val="en-US" w:eastAsia="zh-CN"/>
        </w:rPr>
        <w:t>5.18</w:t>
      </w:r>
      <w:r>
        <w:rPr>
          <w:rStyle w:val="13"/>
          <w:rFonts w:ascii="仿宋" w:hAnsi="仿宋" w:eastAsia="仿宋"/>
          <w:sz w:val="32"/>
          <w:szCs w:val="32"/>
        </w:rPr>
        <w:t>万元;其中：商品和服务支出</w:t>
      </w:r>
      <w:r>
        <w:rPr>
          <w:rStyle w:val="13"/>
          <w:rFonts w:hint="eastAsia" w:ascii="仿宋" w:hAnsi="仿宋" w:eastAsia="仿宋"/>
          <w:sz w:val="32"/>
          <w:szCs w:val="32"/>
          <w:lang w:val="en-US" w:eastAsia="zh-CN"/>
        </w:rPr>
        <w:t>26.17</w:t>
      </w:r>
      <w:r>
        <w:rPr>
          <w:rStyle w:val="13"/>
          <w:rFonts w:ascii="仿宋" w:hAnsi="仿宋" w:eastAsia="仿宋"/>
          <w:sz w:val="32"/>
          <w:szCs w:val="32"/>
        </w:rPr>
        <w:t>万元,资本性支出</w:t>
      </w:r>
      <w:r>
        <w:rPr>
          <w:rStyle w:val="13"/>
          <w:rFonts w:hint="eastAsia" w:ascii="仿宋" w:hAnsi="仿宋" w:eastAsia="仿宋"/>
          <w:sz w:val="32"/>
          <w:szCs w:val="32"/>
          <w:lang w:val="en-US" w:eastAsia="zh-CN"/>
        </w:rPr>
        <w:t>0</w:t>
      </w:r>
      <w:r>
        <w:rPr>
          <w:rStyle w:val="13"/>
          <w:rFonts w:ascii="仿宋" w:hAnsi="仿宋" w:eastAsia="仿宋"/>
          <w:sz w:val="32"/>
          <w:szCs w:val="32"/>
        </w:rPr>
        <w:t>万元。</w:t>
      </w:r>
    </w:p>
    <w:p w14:paraId="473FFF88">
      <w:pPr>
        <w:ind w:firstLine="420" w:firstLineChars="200"/>
      </w:pPr>
    </w:p>
    <w:p w14:paraId="3D211217">
      <w:pPr>
        <w:ind w:firstLine="420" w:firstLineChars="200"/>
      </w:pPr>
    </w:p>
    <w:p w14:paraId="0B4F38DD">
      <w:pPr>
        <w:ind w:firstLine="321" w:firstLineChars="1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(四)政府性基金情况</w:t>
      </w:r>
    </w:p>
    <w:p w14:paraId="0222481F">
      <w:pPr>
        <w:ind w:firstLine="643" w:firstLineChars="200"/>
        <w:rPr>
          <w:rStyle w:val="13"/>
          <w:rFonts w:ascii="仿宋" w:hAnsi="仿宋" w:eastAsia="仿宋"/>
          <w:color w:val="auto"/>
          <w:sz w:val="32"/>
          <w:szCs w:val="32"/>
        </w:rPr>
      </w:pPr>
      <w:r>
        <w:rPr>
          <w:rStyle w:val="13"/>
          <w:rFonts w:hint="eastAsia" w:ascii="仿宋" w:hAnsi="仿宋" w:eastAsia="仿宋"/>
          <w:b/>
          <w:color w:val="auto"/>
          <w:sz w:val="32"/>
          <w:szCs w:val="32"/>
        </w:rPr>
        <w:t>本单位没有使用政府性基金预算拨款安排的支出</w:t>
      </w:r>
    </w:p>
    <w:p w14:paraId="6EE05F82">
      <w:pPr>
        <w:ind w:firstLine="321" w:firstLineChars="1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（五）国有资本经营情况</w:t>
      </w:r>
    </w:p>
    <w:p w14:paraId="0A93763D">
      <w:pPr>
        <w:widowControl/>
        <w:ind w:firstLine="640" w:firstLineChars="200"/>
        <w:rPr>
          <w:rStyle w:val="13"/>
          <w:rFonts w:hint="eastAsia" w:ascii="Adobe 仿宋 Std R" w:hAnsi="Adobe 仿宋 Std R" w:eastAsia="Adobe 仿宋 Std R"/>
          <w:color w:val="auto"/>
          <w:sz w:val="32"/>
          <w:szCs w:val="32"/>
          <w:lang w:val="en-US" w:eastAsia="zh-CN"/>
        </w:rPr>
      </w:pPr>
      <w:r>
        <w:rPr>
          <w:rStyle w:val="13"/>
          <w:rFonts w:hint="eastAsia" w:ascii="Adobe 仿宋 Std R" w:hAnsi="Adobe 仿宋 Std R" w:eastAsia="Adobe 仿宋 Std R"/>
          <w:color w:val="auto"/>
          <w:sz w:val="32"/>
          <w:szCs w:val="32"/>
        </w:rPr>
        <w:t>本</w:t>
      </w:r>
      <w:r>
        <w:rPr>
          <w:rStyle w:val="13"/>
          <w:rFonts w:hint="eastAsia" w:ascii="Adobe 仿宋 Std R" w:hAnsi="Adobe 仿宋 Std R" w:eastAsia="Adobe 仿宋 Std R"/>
          <w:color w:val="auto"/>
          <w:sz w:val="32"/>
          <w:szCs w:val="32"/>
          <w:lang w:val="en-US" w:eastAsia="zh-CN"/>
        </w:rPr>
        <w:t>单位</w:t>
      </w:r>
      <w:r>
        <w:rPr>
          <w:rStyle w:val="13"/>
          <w:rFonts w:hint="eastAsia" w:ascii="Adobe 仿宋 Std R" w:hAnsi="Adobe 仿宋 Std R" w:eastAsia="Adobe 仿宋 Std R"/>
          <w:color w:val="auto"/>
          <w:sz w:val="32"/>
          <w:szCs w:val="32"/>
        </w:rPr>
        <w:t>没有使用国有资本经营预算拨款安排的支出</w:t>
      </w:r>
    </w:p>
    <w:p w14:paraId="76E34934">
      <w:pPr>
        <w:ind w:firstLine="321" w:firstLineChars="100"/>
        <w:rPr>
          <w:rStyle w:val="13"/>
          <w:rFonts w:ascii="Adobe 仿宋 Std R" w:hAnsi="Adobe 仿宋 Std R" w:eastAsia="Adobe 仿宋 Std R"/>
          <w:b/>
          <w:sz w:val="32"/>
          <w:szCs w:val="32"/>
        </w:rPr>
      </w:pPr>
      <w:r>
        <w:rPr>
          <w:rStyle w:val="13"/>
          <w:rFonts w:hint="eastAsia" w:asciiTheme="majorEastAsia" w:hAnsiTheme="majorEastAsia" w:eastAsiaTheme="majorEastAsia"/>
          <w:b/>
          <w:sz w:val="32"/>
          <w:szCs w:val="32"/>
        </w:rPr>
        <w:t xml:space="preserve"> </w:t>
      </w:r>
      <w:r>
        <w:rPr>
          <w:rStyle w:val="13"/>
          <w:rFonts w:hint="eastAsia" w:ascii="Adobe 仿宋 Std R" w:hAnsi="Adobe 仿宋 Std R" w:eastAsia="Adobe 仿宋 Std R"/>
          <w:b/>
          <w:sz w:val="32"/>
          <w:szCs w:val="32"/>
        </w:rPr>
        <w:t>(六)机关运行经费等重要事项的说明</w:t>
      </w:r>
    </w:p>
    <w:p w14:paraId="5FC3EFE4">
      <w:pPr>
        <w:ind w:firstLine="321" w:firstLineChars="100"/>
        <w:rPr>
          <w:rStyle w:val="13"/>
          <w:rFonts w:hint="eastAsia" w:ascii="Adobe 仿宋 Std R" w:hAnsi="Adobe 仿宋 Std R" w:eastAsia="Adobe 仿宋 Std R"/>
          <w:b/>
          <w:color w:val="auto"/>
          <w:sz w:val="32"/>
          <w:szCs w:val="32"/>
        </w:rPr>
      </w:pPr>
      <w:r>
        <w:rPr>
          <w:rStyle w:val="13"/>
          <w:rFonts w:hint="eastAsia" w:ascii="Adobe 仿宋 Std R" w:hAnsi="Adobe 仿宋 Std R" w:eastAsia="Adobe 仿宋 Std R"/>
          <w:b/>
          <w:color w:val="auto"/>
          <w:sz w:val="32"/>
          <w:szCs w:val="32"/>
        </w:rPr>
        <w:t>本单位非行政参公单位，无机关运行经费</w:t>
      </w:r>
    </w:p>
    <w:p w14:paraId="13492D42">
      <w:pPr>
        <w:ind w:firstLine="321" w:firstLineChars="1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3"/>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8.6</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8.6</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w:t>
      </w:r>
      <w:r>
        <w:fldChar w:fldCharType="end"/>
      </w:r>
    </w:p>
    <w:p w14:paraId="189FDAF9">
      <w:pPr>
        <w:ind w:firstLine="320" w:firstLineChars="100"/>
        <w:rPr>
          <w:rFonts w:ascii="Adobe 仿宋 Std R" w:hAnsi="Adobe 仿宋 Std R" w:eastAsia="Adobe 仿宋 Std R"/>
          <w:color w:val="FF0000"/>
          <w:sz w:val="32"/>
          <w:szCs w:val="32"/>
        </w:rPr>
      </w:pPr>
      <w:r>
        <w:rPr>
          <w:rFonts w:hint="eastAsia" w:ascii="Adobe 仿宋 Std R" w:hAnsi="Adobe 仿宋 Std R" w:eastAsia="Adobe 仿宋 Std R"/>
          <w:color w:val="auto"/>
          <w:sz w:val="32"/>
          <w:szCs w:val="32"/>
          <w:u w:val="none"/>
        </w:rPr>
        <w:t>202</w:t>
      </w:r>
      <w:r>
        <w:rPr>
          <w:rFonts w:hint="eastAsia" w:ascii="Adobe 仿宋 Std R" w:hAnsi="Adobe 仿宋 Std R" w:eastAsia="Adobe 仿宋 Std R"/>
          <w:color w:val="auto"/>
          <w:sz w:val="32"/>
          <w:szCs w:val="32"/>
          <w:u w:val="none"/>
          <w:lang w:val="en-US" w:eastAsia="zh-CN"/>
        </w:rPr>
        <w:t>5</w:t>
      </w:r>
      <w:r>
        <w:rPr>
          <w:rFonts w:hint="eastAsia" w:ascii="Adobe 仿宋 Std R" w:hAnsi="Adobe 仿宋 Std R" w:eastAsia="Adobe 仿宋 Std R"/>
          <w:color w:val="auto"/>
          <w:sz w:val="32"/>
          <w:szCs w:val="32"/>
          <w:u w:val="none"/>
        </w:rPr>
        <w:t>年单位预算安排购置车辆</w:t>
      </w:r>
      <w:r>
        <w:rPr>
          <w:rFonts w:hint="eastAsia" w:ascii="仿宋_GB2312" w:eastAsia="仿宋_GB2312"/>
          <w:color w:val="auto"/>
          <w:sz w:val="32"/>
          <w:szCs w:val="30"/>
          <w:u w:val="none"/>
          <w:lang w:val="en-US" w:eastAsia="zh-CN"/>
        </w:rPr>
        <w:t>0</w:t>
      </w:r>
      <w:r>
        <w:rPr>
          <w:rFonts w:hint="eastAsia" w:ascii="Adobe 仿宋 Std R" w:hAnsi="Adobe 仿宋 Std R" w:eastAsia="Adobe 仿宋 Std R"/>
          <w:color w:val="auto"/>
          <w:sz w:val="32"/>
          <w:szCs w:val="32"/>
          <w:u w:val="none"/>
        </w:rPr>
        <w:t>辆，安排购置单位价值200万元以上大型设备为：</w:t>
      </w:r>
      <w:r>
        <w:rPr>
          <w:rFonts w:hint="eastAsia" w:ascii="Adobe 仿宋 Std R" w:hAnsi="Adobe 仿宋 Std R" w:eastAsia="Adobe 仿宋 Std R"/>
          <w:color w:val="auto"/>
          <w:sz w:val="32"/>
          <w:szCs w:val="32"/>
          <w:u w:val="none"/>
          <w:lang w:val="en-US" w:eastAsia="zh-CN"/>
        </w:rPr>
        <w:t>0。</w:t>
      </w:r>
    </w:p>
    <w:p w14:paraId="5B0ACDBF">
      <w:pPr>
        <w:ind w:firstLine="321" w:firstLineChars="100"/>
        <w:rPr>
          <w:rStyle w:val="13"/>
          <w:rFonts w:ascii="Adobe 仿宋 Std R" w:hAnsi="Adobe 仿宋 Std R" w:eastAsia="Adobe 仿宋 Std R"/>
          <w:b/>
          <w:color w:val="FF0000"/>
          <w:sz w:val="32"/>
          <w:szCs w:val="32"/>
        </w:rPr>
      </w:pPr>
    </w:p>
    <w:p w14:paraId="4400133E">
      <w:pPr>
        <w:ind w:firstLine="321" w:firstLineChars="100"/>
        <w:rPr>
          <w:rStyle w:val="13"/>
          <w:rFonts w:ascii="Adobe 仿宋 Std R" w:hAnsi="Adobe 仿宋 Std R" w:eastAsia="Adobe 仿宋 Std R"/>
          <w:b/>
          <w:sz w:val="32"/>
          <w:szCs w:val="32"/>
        </w:rPr>
      </w:pPr>
    </w:p>
    <w:p w14:paraId="621461DF">
      <w:pPr>
        <w:numPr>
          <w:ilvl w:val="0"/>
          <w:numId w:val="0"/>
        </w:numPr>
        <w:ind w:firstLine="640" w:firstLineChars="200"/>
        <w:rPr>
          <w:rStyle w:val="13"/>
          <w:rFonts w:hint="eastAsia" w:ascii="Adobe 仿宋 Std R" w:hAnsi="Adobe 仿宋 Std R" w:eastAsia="Adobe 仿宋 Std R"/>
          <w:b/>
          <w:color w:val="auto"/>
          <w:sz w:val="32"/>
          <w:szCs w:val="32"/>
        </w:rPr>
      </w:pPr>
      <w:r>
        <w:rPr>
          <w:rFonts w:hint="eastAsia" w:ascii="Adobe 仿宋 Std R" w:hAnsi="Adobe 仿宋 Std R" w:eastAsia="Adobe 仿宋 Std R"/>
          <w:color w:val="auto"/>
          <w:sz w:val="32"/>
          <w:szCs w:val="32"/>
          <w:lang w:val="en-US" w:eastAsia="zh-CN"/>
        </w:rPr>
        <w:t>庐山市蓼南乡新池</w:t>
      </w:r>
      <w:r>
        <w:rPr>
          <w:rFonts w:hint="eastAsia" w:ascii="Adobe 仿宋 Std R" w:hAnsi="Adobe 仿宋 Std R" w:eastAsia="Adobe 仿宋 Std R"/>
          <w:color w:val="auto"/>
          <w:sz w:val="32"/>
          <w:szCs w:val="32"/>
        </w:rPr>
        <w:t>卫生院202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年公共卫生服务本市配套资金</w:t>
      </w:r>
    </w:p>
    <w:p w14:paraId="6677FBBB">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项目概述</w:t>
      </w:r>
    </w:p>
    <w:p w14:paraId="6CC85681">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庐山市蓼南乡新池</w:t>
      </w:r>
      <w:r>
        <w:rPr>
          <w:rFonts w:hint="eastAsia" w:ascii="Adobe 仿宋 Std R" w:hAnsi="Adobe 仿宋 Std R" w:eastAsia="Adobe 仿宋 Std R"/>
          <w:color w:val="auto"/>
          <w:sz w:val="32"/>
          <w:szCs w:val="32"/>
        </w:rPr>
        <w:t>卫生院202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年公共卫生服务本市配套资金</w:t>
      </w:r>
    </w:p>
    <w:p w14:paraId="6E98FE6A">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立项依据</w:t>
      </w:r>
    </w:p>
    <w:p w14:paraId="4A045AE5">
      <w:pPr>
        <w:numPr>
          <w:ilvl w:val="0"/>
          <w:numId w:val="0"/>
        </w:numPr>
        <w:ind w:left="638" w:leftChars="304"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依据《江西省2021年度基本公共卫生服务项目实施方案的通知》（赣卫基层字【2021】8号）和《国家基本公共卫生服务规范（第三版）》</w:t>
      </w:r>
    </w:p>
    <w:p w14:paraId="45B29834">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1 )</w:t>
      </w:r>
      <w:r>
        <w:rPr>
          <w:rFonts w:hint="eastAsia" w:ascii="Adobe 仿宋 Std R" w:hAnsi="Adobe 仿宋 Std R" w:eastAsia="Adobe 仿宋 Std R"/>
          <w:color w:val="auto"/>
          <w:sz w:val="32"/>
          <w:szCs w:val="32"/>
        </w:rPr>
        <w:t>实施主体</w:t>
      </w:r>
    </w:p>
    <w:p w14:paraId="24A45A36">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庐山市蓼南乡新池</w:t>
      </w:r>
      <w:r>
        <w:rPr>
          <w:rFonts w:hint="eastAsia" w:ascii="Adobe 仿宋 Std R" w:hAnsi="Adobe 仿宋 Std R" w:eastAsia="Adobe 仿宋 Std R"/>
          <w:color w:val="auto"/>
          <w:sz w:val="32"/>
          <w:szCs w:val="32"/>
        </w:rPr>
        <w:t>卫生院</w:t>
      </w:r>
    </w:p>
    <w:p w14:paraId="47338572">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实施方案</w:t>
      </w:r>
    </w:p>
    <w:p w14:paraId="41A19E3B">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建立居民健康档案率90％、预防接种接种率90％、儿童健康管理率85％、孕产妇健康管理率90％、老年人健康管理率60％、高血压和2型糖尿病等慢性病患者健康管理率60％、严重精神障碍患者管理80％、肺结核患者健康管理90％、中医药健康管理65％、传染病和突发公共卫生事件报告和处理、卫生监督协管等，规范开展0-6岁儿童眼保健和视力检查。</w:t>
      </w:r>
    </w:p>
    <w:p w14:paraId="03E460F8">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实施周期</w:t>
      </w:r>
    </w:p>
    <w:p w14:paraId="459DB46C">
      <w:pPr>
        <w:numPr>
          <w:ilvl w:val="0"/>
          <w:numId w:val="0"/>
        </w:num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一年</w:t>
      </w:r>
    </w:p>
    <w:p w14:paraId="2D5FE38D">
      <w:pPr>
        <w:numPr>
          <w:ilvl w:val="0"/>
          <w:numId w:val="1"/>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年度预算安排</w:t>
      </w:r>
    </w:p>
    <w:p w14:paraId="2CA182E2">
      <w:pPr>
        <w:widowControl/>
        <w:spacing w:line="580" w:lineRule="exact"/>
        <w:ind w:firstLine="636"/>
        <w:jc w:val="left"/>
        <w:rPr>
          <w:rStyle w:val="13"/>
          <w:rFonts w:hint="default" w:ascii="仿宋" w:hAnsi="仿宋" w:eastAsia="仿宋"/>
          <w:color w:val="auto"/>
          <w:sz w:val="32"/>
          <w:szCs w:val="32"/>
          <w:lang w:val="en-US" w:eastAsia="zh-CN"/>
        </w:rPr>
      </w:pPr>
      <w:r>
        <w:rPr>
          <w:rStyle w:val="13"/>
          <w:rFonts w:hint="eastAsia" w:ascii="仿宋" w:hAnsi="仿宋" w:eastAsia="仿宋"/>
          <w:color w:val="auto"/>
          <w:sz w:val="32"/>
          <w:szCs w:val="32"/>
          <w:lang w:val="en-US" w:eastAsia="zh-CN"/>
        </w:rPr>
        <w:t>17.09万元</w:t>
      </w:r>
    </w:p>
    <w:p w14:paraId="5805AC30">
      <w:pPr>
        <w:widowControl/>
        <w:spacing w:line="580" w:lineRule="exact"/>
        <w:ind w:firstLine="636"/>
        <w:jc w:val="left"/>
        <w:rPr>
          <w:rStyle w:val="13"/>
          <w:rFonts w:hint="eastAsia" w:ascii="仿宋" w:hAnsi="仿宋" w:eastAsia="仿宋"/>
          <w:sz w:val="32"/>
          <w:szCs w:val="32"/>
        </w:rPr>
      </w:pPr>
    </w:p>
    <w:p w14:paraId="41AB6182">
      <w:pPr>
        <w:widowControl/>
        <w:spacing w:line="580" w:lineRule="exact"/>
        <w:ind w:firstLine="636"/>
        <w:jc w:val="left"/>
        <w:rPr>
          <w:rFonts w:ascii="Adobe 仿宋 Std R" w:hAnsi="Adobe 仿宋 Std R" w:eastAsia="Adobe 仿宋 Std R"/>
          <w:sz w:val="32"/>
          <w:szCs w:val="32"/>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580B6250">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4C102274">
      <w:pPr>
        <w:ind w:firstLine="640" w:firstLineChars="200"/>
        <w:jc w:val="left"/>
        <w:rPr>
          <w:rFonts w:ascii="仿宋" w:hAnsi="仿宋" w:eastAsia="仿宋"/>
          <w:bCs/>
          <w:color w:val="auto"/>
          <w:sz w:val="32"/>
          <w:szCs w:val="32"/>
          <w:u w:val="none"/>
        </w:rPr>
      </w:pPr>
      <w:r>
        <w:rPr>
          <w:rFonts w:hint="eastAsia" w:ascii="仿宋" w:hAnsi="仿宋" w:eastAsia="仿宋"/>
          <w:bCs/>
          <w:color w:val="auto"/>
          <w:sz w:val="32"/>
          <w:szCs w:val="32"/>
          <w:u w:val="none"/>
        </w:rPr>
        <w:t>2</w:t>
      </w:r>
      <w:r>
        <w:rPr>
          <w:rFonts w:ascii="仿宋" w:hAnsi="仿宋" w:eastAsia="仿宋"/>
          <w:bCs/>
          <w:color w:val="auto"/>
          <w:sz w:val="32"/>
          <w:szCs w:val="32"/>
          <w:u w:val="none"/>
        </w:rPr>
        <w:t>02</w:t>
      </w:r>
      <w:r>
        <w:rPr>
          <w:rFonts w:hint="eastAsia" w:ascii="仿宋" w:hAnsi="仿宋" w:eastAsia="仿宋"/>
          <w:bCs/>
          <w:color w:val="auto"/>
          <w:sz w:val="32"/>
          <w:szCs w:val="32"/>
          <w:u w:val="none"/>
          <w:lang w:val="en-US" w:eastAsia="zh-CN"/>
        </w:rPr>
        <w:t>5</w:t>
      </w:r>
      <w:r>
        <w:rPr>
          <w:rFonts w:hint="eastAsia" w:ascii="仿宋" w:hAnsi="仿宋" w:eastAsia="仿宋"/>
          <w:bCs/>
          <w:color w:val="auto"/>
          <w:sz w:val="32"/>
          <w:szCs w:val="32"/>
          <w:u w:val="none"/>
        </w:rPr>
        <w:t>年</w:t>
      </w:r>
      <w:r>
        <w:rPr>
          <w:rFonts w:ascii="仿宋" w:hAnsi="仿宋" w:eastAsia="仿宋"/>
          <w:bCs/>
          <w:color w:val="auto"/>
          <w:sz w:val="32"/>
          <w:szCs w:val="32"/>
          <w:u w:val="none"/>
        </w:rPr>
        <w:fldChar w:fldCharType="begin"/>
      </w:r>
      <w:r>
        <w:rPr>
          <w:rFonts w:ascii="仿宋" w:hAnsi="仿宋" w:eastAsia="仿宋"/>
          <w:bCs/>
          <w:color w:val="auto"/>
          <w:sz w:val="32"/>
          <w:szCs w:val="32"/>
          <w:u w:val="none"/>
        </w:rPr>
        <w:instrText xml:space="preserve">MERGEFIELD ${page540426799.ds254512694_REP_JXJC_AGENCY_WZR_NAME}</w:instrText>
      </w:r>
      <w:r>
        <w:rPr>
          <w:rFonts w:ascii="仿宋" w:hAnsi="仿宋" w:eastAsia="仿宋"/>
          <w:bCs/>
          <w:color w:val="auto"/>
          <w:sz w:val="32"/>
          <w:szCs w:val="32"/>
          <w:u w:val="none"/>
        </w:rPr>
        <w:fldChar w:fldCharType="separate"/>
      </w:r>
      <w:r>
        <w:rPr>
          <w:rFonts w:hint="eastAsia" w:ascii="仿宋" w:hAnsi="仿宋" w:eastAsia="仿宋"/>
          <w:bCs/>
          <w:color w:val="auto"/>
          <w:sz w:val="32"/>
          <w:szCs w:val="32"/>
          <w:u w:val="none"/>
          <w:lang w:eastAsia="zh-CN"/>
        </w:rPr>
        <w:t>庐山市白鹿镇卫生院</w:t>
      </w:r>
      <w:r>
        <w:rPr>
          <w:color w:val="auto"/>
          <w:u w:val="none"/>
        </w:rPr>
        <w:fldChar w:fldCharType="end"/>
      </w:r>
      <w:r>
        <w:rPr>
          <w:rFonts w:ascii="仿宋" w:hAnsi="仿宋" w:eastAsia="仿宋"/>
          <w:bCs/>
          <w:color w:val="auto"/>
          <w:sz w:val="32"/>
          <w:szCs w:val="32"/>
          <w:u w:val="none"/>
        </w:rPr>
        <w:t>"</w:t>
      </w:r>
      <w:r>
        <w:rPr>
          <w:rFonts w:hint="eastAsia" w:ascii="仿宋" w:hAnsi="仿宋" w:eastAsia="仿宋"/>
          <w:bCs/>
          <w:color w:val="auto"/>
          <w:sz w:val="32"/>
          <w:szCs w:val="32"/>
          <w:u w:val="none"/>
        </w:rPr>
        <w:t>三公</w:t>
      </w:r>
      <w:r>
        <w:rPr>
          <w:rFonts w:ascii="仿宋" w:hAnsi="仿宋" w:eastAsia="仿宋"/>
          <w:bCs/>
          <w:color w:val="auto"/>
          <w:sz w:val="32"/>
          <w:szCs w:val="32"/>
          <w:u w:val="none"/>
        </w:rPr>
        <w:t>"</w:t>
      </w:r>
      <w:r>
        <w:rPr>
          <w:rFonts w:hint="eastAsia" w:ascii="仿宋" w:hAnsi="仿宋" w:eastAsia="仿宋"/>
          <w:bCs/>
          <w:color w:val="auto"/>
          <w:sz w:val="32"/>
          <w:szCs w:val="32"/>
          <w:u w:val="none"/>
        </w:rPr>
        <w:t>经费财政拨款安排</w:t>
      </w:r>
      <w:r>
        <w:rPr>
          <w:rFonts w:hint="eastAsia" w:ascii="仿宋" w:hAnsi="仿宋" w:eastAsia="仿宋"/>
          <w:bCs/>
          <w:color w:val="auto"/>
          <w:sz w:val="32"/>
          <w:szCs w:val="32"/>
          <w:u w:val="none"/>
          <w:lang w:val="en-US" w:eastAsia="zh-CN"/>
        </w:rPr>
        <w:t>1.01</w:t>
      </w:r>
      <w:r>
        <w:rPr>
          <w:rFonts w:hint="eastAsia" w:ascii="仿宋" w:hAnsi="仿宋" w:eastAsia="仿宋"/>
          <w:bCs/>
          <w:color w:val="auto"/>
          <w:sz w:val="32"/>
          <w:szCs w:val="32"/>
          <w:u w:val="none"/>
        </w:rPr>
        <w:t>万元，其中：</w:t>
      </w:r>
    </w:p>
    <w:p w14:paraId="5A1C03B2">
      <w:pPr>
        <w:ind w:firstLine="640" w:firstLineChars="200"/>
        <w:jc w:val="left"/>
        <w:rPr>
          <w:rFonts w:ascii="仿宋" w:hAnsi="仿宋" w:eastAsia="仿宋"/>
          <w:bCs/>
          <w:color w:val="auto"/>
          <w:sz w:val="32"/>
          <w:szCs w:val="32"/>
          <w:u w:val="none"/>
        </w:rPr>
      </w:pPr>
      <w:r>
        <w:rPr>
          <w:rFonts w:ascii="仿宋" w:hAnsi="仿宋" w:eastAsia="仿宋"/>
          <w:bCs/>
          <w:color w:val="auto"/>
          <w:sz w:val="32"/>
          <w:szCs w:val="32"/>
          <w:u w:val="none"/>
        </w:rPr>
        <w:t>因公出国</w:t>
      </w:r>
      <w:r>
        <w:rPr>
          <w:rFonts w:hint="eastAsia" w:ascii="仿宋" w:hAnsi="仿宋" w:eastAsia="仿宋"/>
          <w:bCs/>
          <w:color w:val="auto"/>
          <w:sz w:val="32"/>
          <w:szCs w:val="32"/>
          <w:u w:val="none"/>
          <w:lang w:val="en-US" w:eastAsia="zh-CN"/>
        </w:rPr>
        <w:t>0</w:t>
      </w:r>
      <w:r>
        <w:rPr>
          <w:rFonts w:ascii="仿宋" w:hAnsi="仿宋" w:eastAsia="仿宋"/>
          <w:bCs/>
          <w:color w:val="auto"/>
          <w:sz w:val="32"/>
          <w:szCs w:val="32"/>
          <w:u w:val="none"/>
        </w:rPr>
        <w:t>万元,比上年增（减）</w:t>
      </w:r>
      <w:r>
        <w:rPr>
          <w:rFonts w:hint="eastAsia" w:ascii="仿宋" w:hAnsi="仿宋" w:eastAsia="仿宋"/>
          <w:bCs/>
          <w:color w:val="auto"/>
          <w:sz w:val="32"/>
          <w:szCs w:val="32"/>
          <w:u w:val="none"/>
          <w:lang w:val="en-US" w:eastAsia="zh-CN"/>
        </w:rPr>
        <w:t>0</w:t>
      </w:r>
      <w:r>
        <w:rPr>
          <w:rFonts w:ascii="仿宋" w:hAnsi="仿宋" w:eastAsia="仿宋"/>
          <w:bCs/>
          <w:color w:val="auto"/>
          <w:sz w:val="32"/>
          <w:szCs w:val="32"/>
          <w:u w:val="none"/>
        </w:rPr>
        <w:t>万元，主要原因是：</w:t>
      </w:r>
      <w:r>
        <w:rPr>
          <w:rFonts w:hint="eastAsia" w:ascii="仿宋" w:hAnsi="仿宋" w:eastAsia="仿宋"/>
          <w:bCs/>
          <w:color w:val="auto"/>
          <w:sz w:val="32"/>
          <w:szCs w:val="32"/>
          <w:u w:val="none"/>
        </w:rPr>
        <w:t>与上年安排保持一致</w:t>
      </w:r>
      <w:r>
        <w:rPr>
          <w:rFonts w:ascii="仿宋" w:hAnsi="仿宋" w:eastAsia="仿宋"/>
          <w:bCs/>
          <w:color w:val="auto"/>
          <w:sz w:val="32"/>
          <w:szCs w:val="32"/>
          <w:u w:val="none"/>
        </w:rPr>
        <w:t>。</w:t>
      </w:r>
    </w:p>
    <w:p w14:paraId="03527C97">
      <w:pPr>
        <w:ind w:firstLine="640" w:firstLineChars="200"/>
        <w:jc w:val="left"/>
        <w:rPr>
          <w:rFonts w:ascii="仿宋" w:hAnsi="仿宋" w:eastAsia="仿宋"/>
          <w:bCs/>
          <w:color w:val="auto"/>
          <w:sz w:val="32"/>
          <w:szCs w:val="32"/>
          <w:u w:val="none"/>
        </w:rPr>
      </w:pPr>
      <w:r>
        <w:rPr>
          <w:rFonts w:ascii="仿宋" w:hAnsi="仿宋" w:eastAsia="仿宋"/>
          <w:bCs/>
          <w:color w:val="auto"/>
          <w:sz w:val="32"/>
          <w:szCs w:val="32"/>
          <w:u w:val="none"/>
        </w:rPr>
        <w:t>公务接待</w:t>
      </w:r>
      <w:r>
        <w:rPr>
          <w:rFonts w:hint="eastAsia" w:ascii="仿宋" w:hAnsi="仿宋" w:eastAsia="仿宋"/>
          <w:bCs/>
          <w:color w:val="auto"/>
          <w:sz w:val="32"/>
          <w:szCs w:val="32"/>
          <w:u w:val="none"/>
          <w:lang w:val="en-US" w:eastAsia="zh-CN"/>
        </w:rPr>
        <w:t>0</w:t>
      </w:r>
      <w:r>
        <w:rPr>
          <w:rFonts w:ascii="仿宋" w:hAnsi="仿宋" w:eastAsia="仿宋"/>
          <w:bCs/>
          <w:color w:val="auto"/>
          <w:sz w:val="32"/>
          <w:szCs w:val="32"/>
          <w:u w:val="none"/>
        </w:rPr>
        <w:t>万元,比上年增（减）</w:t>
      </w:r>
      <w:r>
        <w:rPr>
          <w:rFonts w:hint="eastAsia" w:ascii="仿宋" w:hAnsi="仿宋" w:eastAsia="仿宋"/>
          <w:bCs/>
          <w:color w:val="auto"/>
          <w:sz w:val="32"/>
          <w:szCs w:val="32"/>
          <w:u w:val="none"/>
          <w:lang w:val="en-US" w:eastAsia="zh-CN"/>
        </w:rPr>
        <w:t>0</w:t>
      </w:r>
      <w:r>
        <w:rPr>
          <w:rFonts w:ascii="仿宋" w:hAnsi="仿宋" w:eastAsia="仿宋"/>
          <w:bCs/>
          <w:color w:val="auto"/>
          <w:sz w:val="32"/>
          <w:szCs w:val="32"/>
          <w:u w:val="none"/>
        </w:rPr>
        <w:t>万元，主要原因是：</w:t>
      </w:r>
      <w:r>
        <w:rPr>
          <w:rFonts w:hint="eastAsia" w:ascii="仿宋" w:hAnsi="仿宋" w:eastAsia="仿宋"/>
          <w:bCs/>
          <w:color w:val="auto"/>
          <w:sz w:val="32"/>
          <w:szCs w:val="32"/>
          <w:u w:val="none"/>
        </w:rPr>
        <w:t>与上年安排保持一致</w:t>
      </w:r>
      <w:r>
        <w:rPr>
          <w:rFonts w:ascii="仿宋" w:hAnsi="仿宋" w:eastAsia="仿宋"/>
          <w:bCs/>
          <w:color w:val="auto"/>
          <w:sz w:val="32"/>
          <w:szCs w:val="32"/>
          <w:u w:val="none"/>
        </w:rPr>
        <w:t>。</w:t>
      </w:r>
    </w:p>
    <w:p w14:paraId="329F409B">
      <w:pPr>
        <w:ind w:firstLine="640" w:firstLineChars="200"/>
        <w:jc w:val="left"/>
        <w:rPr>
          <w:rFonts w:ascii="仿宋" w:hAnsi="仿宋" w:eastAsia="仿宋"/>
          <w:bCs/>
          <w:color w:val="auto"/>
          <w:sz w:val="32"/>
          <w:szCs w:val="32"/>
          <w:u w:val="none"/>
        </w:rPr>
      </w:pPr>
      <w:r>
        <w:rPr>
          <w:rFonts w:ascii="仿宋" w:hAnsi="仿宋" w:eastAsia="仿宋"/>
          <w:bCs/>
          <w:color w:val="auto"/>
          <w:sz w:val="32"/>
          <w:szCs w:val="32"/>
          <w:u w:val="none"/>
        </w:rPr>
        <w:t>公务用车运行</w:t>
      </w:r>
      <w:r>
        <w:rPr>
          <w:rFonts w:hint="eastAsia" w:ascii="仿宋" w:hAnsi="仿宋" w:eastAsia="仿宋"/>
          <w:bCs/>
          <w:color w:val="auto"/>
          <w:sz w:val="32"/>
          <w:szCs w:val="32"/>
          <w:u w:val="none"/>
          <w:lang w:val="en-US" w:eastAsia="zh-CN"/>
        </w:rPr>
        <w:t>0.89</w:t>
      </w:r>
      <w:r>
        <w:rPr>
          <w:rFonts w:ascii="仿宋" w:hAnsi="仿宋" w:eastAsia="仿宋"/>
          <w:bCs/>
          <w:color w:val="auto"/>
          <w:sz w:val="32"/>
          <w:szCs w:val="32"/>
          <w:u w:val="none"/>
        </w:rPr>
        <w:t>万元,比上年减</w:t>
      </w:r>
      <w:r>
        <w:rPr>
          <w:rFonts w:hint="eastAsia" w:ascii="仿宋" w:hAnsi="仿宋" w:eastAsia="仿宋"/>
          <w:bCs/>
          <w:color w:val="auto"/>
          <w:sz w:val="32"/>
          <w:szCs w:val="32"/>
          <w:u w:val="none"/>
          <w:lang w:val="en-US" w:eastAsia="zh-CN"/>
        </w:rPr>
        <w:t>1.84</w:t>
      </w:r>
      <w:r>
        <w:rPr>
          <w:rFonts w:ascii="仿宋" w:hAnsi="仿宋" w:eastAsia="仿宋"/>
          <w:bCs/>
          <w:color w:val="auto"/>
          <w:sz w:val="32"/>
          <w:szCs w:val="32"/>
          <w:u w:val="none"/>
        </w:rPr>
        <w:t>万元，主要原因是：</w:t>
      </w:r>
      <w:r>
        <w:rPr>
          <w:rFonts w:hint="eastAsia" w:ascii="仿宋" w:hAnsi="仿宋" w:eastAsia="仿宋"/>
          <w:bCs/>
          <w:color w:val="auto"/>
          <w:sz w:val="32"/>
          <w:szCs w:val="32"/>
          <w:u w:val="none"/>
          <w:lang w:eastAsia="zh-CN"/>
        </w:rPr>
        <w:t>公车未进行维修保养</w:t>
      </w:r>
      <w:bookmarkStart w:id="0" w:name="_GoBack"/>
      <w:bookmarkEnd w:id="0"/>
      <w:r>
        <w:rPr>
          <w:rFonts w:ascii="仿宋" w:hAnsi="仿宋" w:eastAsia="仿宋"/>
          <w:bCs/>
          <w:color w:val="auto"/>
          <w:sz w:val="32"/>
          <w:szCs w:val="32"/>
          <w:u w:val="none"/>
        </w:rPr>
        <w:t>。</w:t>
      </w:r>
    </w:p>
    <w:p w14:paraId="7D29D5AE">
      <w:pPr>
        <w:ind w:firstLine="640" w:firstLineChars="200"/>
        <w:jc w:val="left"/>
        <w:rPr>
          <w:rFonts w:ascii="仿宋_GB2312" w:eastAsia="仿宋_GB2312"/>
          <w:b/>
          <w:color w:val="auto"/>
          <w:sz w:val="32"/>
          <w:szCs w:val="30"/>
          <w:u w:val="none"/>
        </w:rPr>
      </w:pPr>
      <w:r>
        <w:rPr>
          <w:rFonts w:ascii="仿宋" w:hAnsi="仿宋" w:eastAsia="仿宋"/>
          <w:bCs/>
          <w:color w:val="auto"/>
          <w:sz w:val="32"/>
          <w:szCs w:val="32"/>
          <w:u w:val="none"/>
        </w:rPr>
        <w:t>公务用车购置</w:t>
      </w:r>
      <w:r>
        <w:rPr>
          <w:rFonts w:hint="eastAsia" w:ascii="仿宋" w:hAnsi="仿宋" w:eastAsia="仿宋"/>
          <w:bCs/>
          <w:color w:val="auto"/>
          <w:sz w:val="32"/>
          <w:szCs w:val="32"/>
          <w:u w:val="none"/>
          <w:lang w:val="en-US" w:eastAsia="zh-CN"/>
        </w:rPr>
        <w:t>0</w:t>
      </w:r>
      <w:r>
        <w:rPr>
          <w:rFonts w:ascii="仿宋" w:hAnsi="仿宋" w:eastAsia="仿宋"/>
          <w:bCs/>
          <w:color w:val="auto"/>
          <w:sz w:val="32"/>
          <w:szCs w:val="32"/>
          <w:u w:val="none"/>
        </w:rPr>
        <w:t>万元,比上年增（减）</w:t>
      </w:r>
      <w:r>
        <w:rPr>
          <w:rFonts w:hint="eastAsia" w:ascii="仿宋" w:hAnsi="仿宋" w:eastAsia="仿宋"/>
          <w:bCs/>
          <w:color w:val="auto"/>
          <w:sz w:val="32"/>
          <w:szCs w:val="32"/>
          <w:u w:val="none"/>
          <w:lang w:val="en-US" w:eastAsia="zh-CN"/>
        </w:rPr>
        <w:t>0</w:t>
      </w:r>
      <w:r>
        <w:rPr>
          <w:rFonts w:ascii="仿宋" w:hAnsi="仿宋" w:eastAsia="仿宋"/>
          <w:bCs/>
          <w:color w:val="auto"/>
          <w:sz w:val="32"/>
          <w:szCs w:val="32"/>
          <w:u w:val="none"/>
        </w:rPr>
        <w:t>万元，主要原因是：</w:t>
      </w:r>
      <w:r>
        <w:rPr>
          <w:rFonts w:hint="eastAsia" w:ascii="仿宋" w:hAnsi="仿宋" w:eastAsia="仿宋"/>
          <w:bCs/>
          <w:color w:val="auto"/>
          <w:sz w:val="32"/>
          <w:szCs w:val="32"/>
          <w:u w:val="none"/>
        </w:rPr>
        <w:t>与上年安排保持一致</w:t>
      </w:r>
      <w:r>
        <w:rPr>
          <w:rFonts w:ascii="仿宋" w:hAnsi="仿宋" w:eastAsia="仿宋"/>
          <w:bCs/>
          <w:color w:val="auto"/>
          <w:sz w:val="32"/>
          <w:szCs w:val="32"/>
          <w:u w:val="none"/>
        </w:rPr>
        <w:t>。</w:t>
      </w:r>
      <w:r>
        <w:rPr>
          <w:rFonts w:ascii="仿宋" w:hAnsi="仿宋" w:eastAsia="仿宋"/>
          <w:bCs/>
          <w:color w:val="auto"/>
          <w:sz w:val="32"/>
          <w:szCs w:val="32"/>
          <w:u w:val="none"/>
        </w:rPr>
        <w:fldChar w:fldCharType="begin"/>
      </w:r>
      <w:r>
        <w:rPr>
          <w:rFonts w:ascii="仿宋" w:hAnsi="仿宋" w:eastAsia="仿宋"/>
          <w:bCs/>
          <w:color w:val="auto"/>
          <w:sz w:val="32"/>
          <w:szCs w:val="32"/>
          <w:u w:val="none"/>
        </w:rPr>
        <w:instrText xml:space="preserve">MERGEFIELD ${page400644146.ds215660413_REP_BGT_T_HC1100002019_DXQ02_ZCSGGZ}</w:instrText>
      </w:r>
      <w:r>
        <w:rPr>
          <w:rFonts w:ascii="仿宋" w:hAnsi="仿宋" w:eastAsia="仿宋"/>
          <w:bCs/>
          <w:color w:val="auto"/>
          <w:sz w:val="32"/>
          <w:szCs w:val="32"/>
          <w:u w:val="none"/>
        </w:rPr>
        <w:fldChar w:fldCharType="end"/>
      </w: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212578"/>
    <w:multiLevelType w:val="singleLevel"/>
    <w:tmpl w:val="12212578"/>
    <w:lvl w:ilvl="0" w:tentative="0">
      <w:start w:val="1"/>
      <w:numFmt w:val="decimal"/>
      <w:lvlText w:val="%1)"/>
      <w:lvlJc w:val="left"/>
      <w:pPr>
        <w:tabs>
          <w:tab w:val="left" w:pos="312"/>
        </w:tabs>
      </w:p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12220323"/>
    <w:rsid w:val="13FB007C"/>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1C939F5"/>
    <w:rsid w:val="3328400E"/>
    <w:rsid w:val="351512FA"/>
    <w:rsid w:val="374647FA"/>
    <w:rsid w:val="39A3581F"/>
    <w:rsid w:val="39CE49D8"/>
    <w:rsid w:val="3A824DB6"/>
    <w:rsid w:val="3A841EE9"/>
    <w:rsid w:val="3A9F1A72"/>
    <w:rsid w:val="3ACF1B11"/>
    <w:rsid w:val="3ADE2A8B"/>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ascii="Calibri" w:hAnsi="Calibri" w:eastAsia="宋体"/>
      <w:kern w:val="0"/>
      <w:sz w:val="24"/>
    </w:rPr>
  </w:style>
  <w:style w:type="character" w:styleId="8">
    <w:name w:val="Strong"/>
    <w:basedOn w:val="7"/>
    <w:qFormat/>
    <w:uiPriority w:val="0"/>
    <w:rPr>
      <w:b/>
    </w:rPr>
  </w:style>
  <w:style w:type="character" w:styleId="9">
    <w:name w:val="Hyperlink"/>
    <w:basedOn w:val="7"/>
    <w:autoRedefine/>
    <w:qFormat/>
    <w:uiPriority w:val="0"/>
    <w:rPr>
      <w:color w:val="0000FF"/>
      <w:u w:val="single"/>
    </w:rPr>
  </w:style>
  <w:style w:type="character" w:customStyle="1" w:styleId="10">
    <w:name w:val="页眉 Char"/>
    <w:basedOn w:val="7"/>
    <w:link w:val="4"/>
    <w:qFormat/>
    <w:uiPriority w:val="99"/>
    <w:rPr>
      <w:sz w:val="18"/>
      <w:szCs w:val="18"/>
    </w:rPr>
  </w:style>
  <w:style w:type="character" w:customStyle="1" w:styleId="11">
    <w:name w:val="页脚 Char"/>
    <w:basedOn w:val="7"/>
    <w:link w:val="3"/>
    <w:autoRedefine/>
    <w:qFormat/>
    <w:uiPriority w:val="99"/>
    <w:rPr>
      <w:sz w:val="18"/>
      <w:szCs w:val="18"/>
    </w:rPr>
  </w:style>
  <w:style w:type="character" w:customStyle="1" w:styleId="12">
    <w:name w:val="row_tree_level_3"/>
    <w:basedOn w:val="7"/>
    <w:autoRedefine/>
    <w:qFormat/>
    <w:uiPriority w:val="0"/>
  </w:style>
  <w:style w:type="character" w:customStyle="1" w:styleId="13">
    <w:name w:val="row_tree_level_4"/>
    <w:basedOn w:val="7"/>
    <w:qFormat/>
    <w:uiPriority w:val="0"/>
  </w:style>
  <w:style w:type="paragraph" w:customStyle="1" w:styleId="14">
    <w:name w:val="p0"/>
    <w:basedOn w:val="1"/>
    <w:autoRedefine/>
    <w:qFormat/>
    <w:uiPriority w:val="0"/>
    <w:pPr>
      <w:widowControl/>
    </w:pPr>
    <w:rPr>
      <w:rFonts w:ascii="Times New Roman" w:hAnsi="Times New Roman" w:eastAsia="宋体" w:cs="Times New Roman"/>
      <w:kern w:val="0"/>
      <w:szCs w:val="21"/>
    </w:rPr>
  </w:style>
  <w:style w:type="character" w:customStyle="1" w:styleId="15">
    <w:name w:val="15"/>
    <w:basedOn w:val="7"/>
    <w:autoRedefine/>
    <w:qFormat/>
    <w:uiPriority w:val="0"/>
    <w:rPr>
      <w:rFonts w:hint="default" w:ascii="Times New Roman" w:hAnsi="Times New Roman" w:cs="Times New Roman"/>
      <w:sz w:val="20"/>
      <w:szCs w:val="20"/>
    </w:rPr>
  </w:style>
  <w:style w:type="character" w:customStyle="1" w:styleId="16">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3410</Words>
  <Characters>3703</Characters>
  <Lines>53</Lines>
  <Paragraphs>15</Paragraphs>
  <TotalTime>3</TotalTime>
  <ScaleCrop>false</ScaleCrop>
  <LinksUpToDate>false</LinksUpToDate>
  <CharactersWithSpaces>3738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666666</cp:lastModifiedBy>
  <dcterms:modified xsi:type="dcterms:W3CDTF">2025-01-08T07:50:52Z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71ECD1639C7F45DE85E3DE8D80F2018C</vt:lpwstr>
  </property>
  <property fmtid="{D5CDD505-2E9C-101B-9397-08002B2CF9AE}" pid="4" name="KSOTemplateDocerSaveRecord">
    <vt:lpwstr>eyJoZGlkIjoiOTM3ZjBjNDAxMzAyYmNlNTgwM2ZmOThhODI3M2ZhMGQiLCJ1c2VySWQiOiIzOTUxNTgzOTMifQ==</vt:lpwstr>
  </property>
</Properties>
</file>