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583" w:rsidRDefault="00A81680">
      <w:pPr>
        <w:spacing w:line="600" w:lineRule="exact"/>
        <w:jc w:val="center"/>
        <w:rPr>
          <w:rFonts w:ascii="黑体" w:eastAsia="黑体"/>
          <w:sz w:val="44"/>
          <w:szCs w:val="36"/>
        </w:rPr>
      </w:pPr>
      <w:r>
        <w:rPr>
          <w:rFonts w:ascii="黑体" w:eastAsia="黑体" w:hAnsi="黑体" w:hint="eastAsia"/>
          <w:sz w:val="44"/>
          <w:szCs w:val="36"/>
        </w:rPr>
        <w:t>庐山市沙湖山管理处（本级）</w:t>
      </w:r>
      <w:r>
        <w:rPr>
          <w:rFonts w:ascii="黑体" w:eastAsia="黑体" w:hint="eastAsia"/>
          <w:sz w:val="44"/>
          <w:szCs w:val="36"/>
        </w:rPr>
        <w:t>2018年度部门决算</w:t>
      </w:r>
    </w:p>
    <w:p w:rsidR="007C1583" w:rsidRDefault="007C1583">
      <w:pPr>
        <w:spacing w:line="600" w:lineRule="exact"/>
        <w:jc w:val="center"/>
        <w:rPr>
          <w:rFonts w:ascii="黑体" w:eastAsia="黑体"/>
          <w:sz w:val="44"/>
          <w:szCs w:val="36"/>
        </w:rPr>
      </w:pPr>
    </w:p>
    <w:p w:rsidR="007C1583" w:rsidRDefault="00A81680">
      <w:pPr>
        <w:spacing w:line="600" w:lineRule="exact"/>
        <w:jc w:val="center"/>
        <w:rPr>
          <w:rFonts w:ascii="黑体" w:eastAsia="黑体"/>
          <w:sz w:val="40"/>
          <w:szCs w:val="36"/>
        </w:rPr>
      </w:pPr>
      <w:r>
        <w:rPr>
          <w:rFonts w:ascii="黑体" w:eastAsia="黑体" w:hint="eastAsia"/>
          <w:sz w:val="40"/>
          <w:szCs w:val="36"/>
        </w:rPr>
        <w:t xml:space="preserve">目    录  </w:t>
      </w:r>
    </w:p>
    <w:p w:rsidR="007C1583" w:rsidRDefault="007C1583">
      <w:pPr>
        <w:widowControl/>
        <w:spacing w:line="600" w:lineRule="exact"/>
        <w:ind w:firstLine="640"/>
        <w:jc w:val="left"/>
        <w:rPr>
          <w:rFonts w:ascii="仿宋_GB2312" w:eastAsia="仿宋_GB2312"/>
          <w:sz w:val="32"/>
          <w:szCs w:val="30"/>
        </w:rPr>
      </w:pPr>
    </w:p>
    <w:p w:rsidR="007C1583" w:rsidRDefault="00A81680">
      <w:pPr>
        <w:widowControl/>
        <w:spacing w:line="600" w:lineRule="exact"/>
        <w:ind w:firstLine="640"/>
        <w:jc w:val="left"/>
        <w:rPr>
          <w:rFonts w:ascii="黑体" w:eastAsia="黑体" w:hAnsi="黑体"/>
          <w:b/>
          <w:sz w:val="32"/>
          <w:szCs w:val="32"/>
        </w:rPr>
      </w:pPr>
      <w:r>
        <w:rPr>
          <w:rFonts w:ascii="黑体" w:eastAsia="黑体" w:hAnsi="黑体" w:hint="eastAsia"/>
          <w:b/>
          <w:sz w:val="32"/>
          <w:szCs w:val="32"/>
        </w:rPr>
        <w:t>第一部分  部门概况</w:t>
      </w:r>
    </w:p>
    <w:p w:rsidR="007C1583" w:rsidRDefault="00A81680">
      <w:pPr>
        <w:pStyle w:val="a7"/>
        <w:widowControl/>
        <w:numPr>
          <w:ilvl w:val="0"/>
          <w:numId w:val="1"/>
        </w:numPr>
        <w:spacing w:line="600" w:lineRule="exact"/>
        <w:ind w:firstLineChars="0"/>
        <w:jc w:val="left"/>
        <w:rPr>
          <w:rFonts w:ascii="仿宋" w:eastAsia="仿宋" w:hAnsi="仿宋"/>
          <w:sz w:val="32"/>
          <w:szCs w:val="30"/>
        </w:rPr>
      </w:pPr>
      <w:r>
        <w:rPr>
          <w:rFonts w:ascii="仿宋" w:eastAsia="仿宋" w:hAnsi="仿宋" w:hint="eastAsia"/>
          <w:sz w:val="32"/>
          <w:szCs w:val="30"/>
        </w:rPr>
        <w:t>部门主要职责</w:t>
      </w:r>
    </w:p>
    <w:p w:rsidR="007C1583" w:rsidRDefault="00A81680">
      <w:pPr>
        <w:widowControl/>
        <w:spacing w:line="600" w:lineRule="exact"/>
        <w:ind w:firstLine="640"/>
        <w:jc w:val="left"/>
        <w:rPr>
          <w:rFonts w:ascii="仿宋" w:eastAsia="仿宋" w:hAnsi="仿宋" w:cs="宋体"/>
          <w:kern w:val="0"/>
          <w:sz w:val="32"/>
          <w:szCs w:val="32"/>
        </w:rPr>
      </w:pPr>
      <w:r>
        <w:rPr>
          <w:rFonts w:ascii="仿宋" w:eastAsia="仿宋" w:hAnsi="仿宋" w:cs="宋体" w:hint="eastAsia"/>
          <w:kern w:val="0"/>
          <w:sz w:val="32"/>
          <w:szCs w:val="32"/>
        </w:rPr>
        <w:t xml:space="preserve">    二、部门基本情况</w:t>
      </w:r>
    </w:p>
    <w:p w:rsidR="007C1583" w:rsidRDefault="00A81680">
      <w:pPr>
        <w:widowControl/>
        <w:spacing w:line="600" w:lineRule="exact"/>
        <w:ind w:firstLine="640"/>
        <w:jc w:val="left"/>
        <w:rPr>
          <w:rFonts w:ascii="黑体" w:eastAsia="黑体" w:hAnsi="黑体"/>
          <w:sz w:val="32"/>
          <w:szCs w:val="32"/>
        </w:rPr>
      </w:pPr>
      <w:r>
        <w:rPr>
          <w:rFonts w:ascii="黑体" w:eastAsia="黑体" w:hAnsi="黑体" w:hint="eastAsia"/>
          <w:sz w:val="32"/>
          <w:szCs w:val="32"/>
        </w:rPr>
        <w:t>第二部分  2018年度部门决算表</w:t>
      </w:r>
    </w:p>
    <w:p w:rsidR="007C1583" w:rsidRDefault="00A81680">
      <w:pPr>
        <w:widowControl/>
        <w:spacing w:line="600" w:lineRule="exact"/>
        <w:ind w:firstLineChars="400" w:firstLine="1280"/>
        <w:jc w:val="left"/>
        <w:rPr>
          <w:rFonts w:ascii="黑体" w:eastAsia="黑体" w:hAnsi="黑体"/>
          <w:sz w:val="30"/>
          <w:szCs w:val="30"/>
        </w:rPr>
      </w:pPr>
      <w:r>
        <w:rPr>
          <w:rFonts w:ascii="仿宋" w:eastAsia="仿宋" w:hAnsi="仿宋" w:hint="eastAsia"/>
          <w:sz w:val="32"/>
          <w:szCs w:val="30"/>
        </w:rPr>
        <w:t>一、收入决算情况说明</w:t>
      </w:r>
    </w:p>
    <w:p w:rsidR="007C1583" w:rsidRDefault="00A81680">
      <w:pPr>
        <w:widowControl/>
        <w:spacing w:line="600" w:lineRule="exact"/>
        <w:ind w:firstLineChars="400" w:firstLine="1280"/>
        <w:jc w:val="left"/>
        <w:rPr>
          <w:rFonts w:ascii="仿宋" w:eastAsia="仿宋" w:hAnsi="仿宋"/>
          <w:sz w:val="32"/>
          <w:szCs w:val="30"/>
        </w:rPr>
      </w:pPr>
      <w:r>
        <w:rPr>
          <w:rFonts w:ascii="仿宋" w:eastAsia="仿宋" w:hAnsi="仿宋" w:hint="eastAsia"/>
          <w:sz w:val="32"/>
          <w:szCs w:val="30"/>
        </w:rPr>
        <w:t>二、支出决算情况说明</w:t>
      </w:r>
    </w:p>
    <w:p w:rsidR="007C1583" w:rsidRDefault="00A81680">
      <w:pPr>
        <w:widowControl/>
        <w:spacing w:line="600" w:lineRule="exact"/>
        <w:ind w:firstLine="640"/>
        <w:jc w:val="left"/>
        <w:rPr>
          <w:rFonts w:ascii="仿宋" w:eastAsia="仿宋" w:hAnsi="仿宋" w:cs="宋体"/>
          <w:kern w:val="0"/>
          <w:sz w:val="32"/>
          <w:szCs w:val="32"/>
        </w:rPr>
      </w:pPr>
      <w:r>
        <w:rPr>
          <w:rFonts w:ascii="仿宋" w:eastAsia="仿宋" w:hAnsi="仿宋" w:cs="宋体" w:hint="eastAsia"/>
          <w:kern w:val="0"/>
          <w:sz w:val="32"/>
          <w:szCs w:val="32"/>
        </w:rPr>
        <w:t xml:space="preserve">    三、财政拨款支出决算情况说明</w:t>
      </w:r>
    </w:p>
    <w:p w:rsidR="007C1583" w:rsidRDefault="00A81680">
      <w:pPr>
        <w:widowControl/>
        <w:spacing w:line="600" w:lineRule="exact"/>
        <w:ind w:firstLine="640"/>
        <w:jc w:val="left"/>
        <w:rPr>
          <w:rFonts w:ascii="仿宋" w:eastAsia="仿宋" w:hAnsi="仿宋" w:cs="宋体"/>
          <w:kern w:val="0"/>
          <w:sz w:val="32"/>
          <w:szCs w:val="32"/>
        </w:rPr>
      </w:pPr>
      <w:r>
        <w:rPr>
          <w:rFonts w:ascii="仿宋" w:eastAsia="仿宋" w:hAnsi="仿宋" w:cs="宋体" w:hint="eastAsia"/>
          <w:kern w:val="0"/>
          <w:sz w:val="32"/>
          <w:szCs w:val="32"/>
        </w:rPr>
        <w:t xml:space="preserve">    四、一般公共预算财政拨款基本支出决算情况说明</w:t>
      </w:r>
    </w:p>
    <w:p w:rsidR="007C1583" w:rsidRDefault="00A81680" w:rsidP="007C1583">
      <w:pPr>
        <w:widowControl/>
        <w:spacing w:line="600" w:lineRule="exact"/>
        <w:ind w:leftChars="608" w:left="1917" w:hangingChars="200" w:hanging="640"/>
        <w:jc w:val="left"/>
        <w:rPr>
          <w:rFonts w:ascii="仿宋" w:eastAsia="仿宋" w:hAnsi="仿宋" w:cs="宋体"/>
          <w:kern w:val="0"/>
          <w:sz w:val="32"/>
          <w:szCs w:val="32"/>
        </w:rPr>
      </w:pPr>
      <w:r>
        <w:rPr>
          <w:rFonts w:ascii="仿宋" w:eastAsia="仿宋" w:hAnsi="仿宋" w:cs="宋体" w:hint="eastAsia"/>
          <w:kern w:val="0"/>
          <w:sz w:val="32"/>
          <w:szCs w:val="32"/>
        </w:rPr>
        <w:t>五、一般公共预算财政拨款“三公”经费支出决算        情况说明</w:t>
      </w:r>
    </w:p>
    <w:p w:rsidR="007C1583" w:rsidRDefault="00A81680">
      <w:pPr>
        <w:widowControl/>
        <w:spacing w:line="600" w:lineRule="exact"/>
        <w:ind w:firstLine="640"/>
        <w:jc w:val="left"/>
        <w:rPr>
          <w:rFonts w:ascii="仿宋" w:eastAsia="仿宋" w:hAnsi="仿宋" w:cs="宋体"/>
          <w:kern w:val="0"/>
          <w:sz w:val="32"/>
          <w:szCs w:val="32"/>
        </w:rPr>
      </w:pPr>
      <w:r>
        <w:rPr>
          <w:rFonts w:ascii="仿宋" w:eastAsia="仿宋" w:hAnsi="仿宋" w:cs="宋体" w:hint="eastAsia"/>
          <w:kern w:val="0"/>
          <w:sz w:val="32"/>
          <w:szCs w:val="32"/>
        </w:rPr>
        <w:t xml:space="preserve">    六、国有资产占用情况说明</w:t>
      </w:r>
    </w:p>
    <w:p w:rsidR="007C1583" w:rsidRDefault="00A81680">
      <w:pPr>
        <w:widowControl/>
        <w:spacing w:line="600" w:lineRule="exact"/>
        <w:jc w:val="left"/>
        <w:rPr>
          <w:rFonts w:ascii="黑体" w:eastAsia="黑体" w:hAnsi="黑体"/>
          <w:sz w:val="32"/>
          <w:szCs w:val="32"/>
        </w:rPr>
      </w:pPr>
      <w:r>
        <w:rPr>
          <w:rFonts w:ascii="仿宋" w:eastAsia="仿宋" w:hAnsi="仿宋" w:cs="宋体" w:hint="eastAsia"/>
          <w:kern w:val="0"/>
          <w:sz w:val="32"/>
          <w:szCs w:val="32"/>
        </w:rPr>
        <w:t xml:space="preserve">    </w:t>
      </w:r>
      <w:r>
        <w:rPr>
          <w:rFonts w:ascii="黑体" w:eastAsia="黑体" w:hAnsi="黑体" w:hint="eastAsia"/>
          <w:sz w:val="32"/>
          <w:szCs w:val="32"/>
        </w:rPr>
        <w:t>第三部分  2018年度部门决算情况说明</w:t>
      </w:r>
    </w:p>
    <w:p w:rsidR="007C1583" w:rsidRDefault="00A81680" w:rsidP="007C1583">
      <w:pPr>
        <w:widowControl/>
        <w:spacing w:line="600" w:lineRule="exact"/>
        <w:ind w:firstLineChars="404" w:firstLine="1293"/>
        <w:jc w:val="left"/>
        <w:rPr>
          <w:rFonts w:ascii="仿宋" w:eastAsia="仿宋" w:hAnsi="仿宋" w:cs="宋体"/>
          <w:kern w:val="0"/>
          <w:sz w:val="32"/>
          <w:szCs w:val="32"/>
        </w:rPr>
      </w:pPr>
      <w:r>
        <w:rPr>
          <w:rFonts w:ascii="仿宋" w:eastAsia="仿宋" w:hAnsi="仿宋" w:cs="宋体" w:hint="eastAsia"/>
          <w:kern w:val="0"/>
          <w:sz w:val="32"/>
          <w:szCs w:val="32"/>
        </w:rPr>
        <w:t>一、收入支出决算总表</w:t>
      </w:r>
    </w:p>
    <w:p w:rsidR="007C1583" w:rsidRDefault="00A81680" w:rsidP="007C1583">
      <w:pPr>
        <w:widowControl/>
        <w:spacing w:line="600" w:lineRule="exact"/>
        <w:ind w:firstLineChars="404" w:firstLine="1293"/>
        <w:jc w:val="left"/>
        <w:rPr>
          <w:rFonts w:ascii="仿宋" w:eastAsia="仿宋" w:hAnsi="仿宋" w:cs="宋体"/>
          <w:kern w:val="0"/>
          <w:sz w:val="32"/>
          <w:szCs w:val="32"/>
        </w:rPr>
      </w:pPr>
      <w:r>
        <w:rPr>
          <w:rFonts w:ascii="仿宋" w:eastAsia="仿宋" w:hAnsi="仿宋" w:cs="宋体" w:hint="eastAsia"/>
          <w:kern w:val="0"/>
          <w:sz w:val="32"/>
          <w:szCs w:val="32"/>
        </w:rPr>
        <w:t>二、收入决算表</w:t>
      </w:r>
    </w:p>
    <w:p w:rsidR="007C1583" w:rsidRDefault="00A81680" w:rsidP="007C1583">
      <w:pPr>
        <w:widowControl/>
        <w:spacing w:line="600" w:lineRule="exact"/>
        <w:ind w:firstLineChars="404" w:firstLine="1293"/>
        <w:jc w:val="left"/>
        <w:rPr>
          <w:rFonts w:ascii="仿宋" w:eastAsia="仿宋" w:hAnsi="仿宋" w:cs="宋体"/>
          <w:kern w:val="0"/>
          <w:sz w:val="32"/>
          <w:szCs w:val="32"/>
        </w:rPr>
      </w:pPr>
      <w:r>
        <w:rPr>
          <w:rFonts w:ascii="仿宋" w:eastAsia="仿宋" w:hAnsi="仿宋" w:cs="宋体" w:hint="eastAsia"/>
          <w:kern w:val="0"/>
          <w:sz w:val="32"/>
          <w:szCs w:val="32"/>
        </w:rPr>
        <w:t>三、支出决算表</w:t>
      </w:r>
    </w:p>
    <w:p w:rsidR="007C1583" w:rsidRDefault="00A81680" w:rsidP="007C1583">
      <w:pPr>
        <w:widowControl/>
        <w:spacing w:line="600" w:lineRule="exact"/>
        <w:ind w:firstLineChars="404" w:firstLine="1293"/>
        <w:jc w:val="left"/>
        <w:rPr>
          <w:rFonts w:ascii="仿宋" w:eastAsia="仿宋" w:hAnsi="仿宋" w:cs="宋体"/>
          <w:kern w:val="0"/>
          <w:sz w:val="32"/>
          <w:szCs w:val="32"/>
        </w:rPr>
      </w:pPr>
      <w:r>
        <w:rPr>
          <w:rFonts w:ascii="仿宋" w:eastAsia="仿宋" w:hAnsi="仿宋" w:cs="宋体" w:hint="eastAsia"/>
          <w:kern w:val="0"/>
          <w:sz w:val="32"/>
          <w:szCs w:val="32"/>
        </w:rPr>
        <w:t>四、财政拨款收入支出决算总表</w:t>
      </w:r>
    </w:p>
    <w:p w:rsidR="007C1583" w:rsidRDefault="00A81680" w:rsidP="007C1583">
      <w:pPr>
        <w:widowControl/>
        <w:spacing w:line="600" w:lineRule="exact"/>
        <w:ind w:firstLineChars="404" w:firstLine="1293"/>
        <w:jc w:val="left"/>
        <w:rPr>
          <w:rFonts w:ascii="仿宋" w:eastAsia="仿宋" w:hAnsi="仿宋" w:cs="宋体"/>
          <w:kern w:val="0"/>
          <w:sz w:val="32"/>
          <w:szCs w:val="32"/>
        </w:rPr>
      </w:pPr>
      <w:r>
        <w:rPr>
          <w:rFonts w:ascii="仿宋" w:eastAsia="仿宋" w:hAnsi="仿宋" w:cs="宋体" w:hint="eastAsia"/>
          <w:kern w:val="0"/>
          <w:sz w:val="32"/>
          <w:szCs w:val="32"/>
        </w:rPr>
        <w:t>五、一般公共预算财政拨款支出决算表</w:t>
      </w:r>
    </w:p>
    <w:p w:rsidR="007C1583" w:rsidRDefault="00A81680" w:rsidP="007C1583">
      <w:pPr>
        <w:widowControl/>
        <w:spacing w:line="600" w:lineRule="exact"/>
        <w:ind w:firstLineChars="404" w:firstLine="1293"/>
        <w:jc w:val="left"/>
        <w:rPr>
          <w:rFonts w:ascii="仿宋" w:eastAsia="仿宋" w:hAnsi="仿宋" w:cs="宋体"/>
          <w:kern w:val="0"/>
          <w:sz w:val="32"/>
          <w:szCs w:val="32"/>
        </w:rPr>
      </w:pPr>
      <w:r>
        <w:rPr>
          <w:rFonts w:ascii="仿宋" w:eastAsia="仿宋" w:hAnsi="仿宋" w:cs="宋体" w:hint="eastAsia"/>
          <w:kern w:val="0"/>
          <w:sz w:val="32"/>
          <w:szCs w:val="32"/>
        </w:rPr>
        <w:t>六、一般公共预算财政拨款基本支出决算表</w:t>
      </w:r>
    </w:p>
    <w:p w:rsidR="007C1583" w:rsidRDefault="00A81680" w:rsidP="007C1583">
      <w:pPr>
        <w:widowControl/>
        <w:spacing w:line="600" w:lineRule="exact"/>
        <w:ind w:leftChars="608" w:left="1917" w:hangingChars="200" w:hanging="640"/>
        <w:jc w:val="left"/>
        <w:rPr>
          <w:rFonts w:ascii="仿宋" w:eastAsia="仿宋" w:hAnsi="仿宋" w:cs="宋体"/>
          <w:kern w:val="0"/>
          <w:sz w:val="32"/>
          <w:szCs w:val="32"/>
        </w:rPr>
      </w:pPr>
      <w:r>
        <w:rPr>
          <w:rFonts w:ascii="仿宋" w:eastAsia="仿宋" w:hAnsi="仿宋" w:cs="宋体" w:hint="eastAsia"/>
          <w:kern w:val="0"/>
          <w:sz w:val="32"/>
          <w:szCs w:val="32"/>
        </w:rPr>
        <w:t>七、一般公共预算财政拨款“三公”经费支出决算表</w:t>
      </w:r>
    </w:p>
    <w:p w:rsidR="007C1583" w:rsidRDefault="00A81680" w:rsidP="007C1583">
      <w:pPr>
        <w:widowControl/>
        <w:spacing w:line="600" w:lineRule="exact"/>
        <w:ind w:firstLineChars="404" w:firstLine="1293"/>
        <w:jc w:val="left"/>
        <w:rPr>
          <w:rFonts w:ascii="仿宋" w:eastAsia="仿宋" w:hAnsi="仿宋" w:cs="宋体"/>
          <w:kern w:val="0"/>
          <w:sz w:val="32"/>
          <w:szCs w:val="32"/>
        </w:rPr>
      </w:pPr>
      <w:r>
        <w:rPr>
          <w:rFonts w:ascii="仿宋" w:eastAsia="仿宋" w:hAnsi="仿宋" w:cs="宋体" w:hint="eastAsia"/>
          <w:kern w:val="0"/>
          <w:sz w:val="32"/>
          <w:szCs w:val="32"/>
        </w:rPr>
        <w:lastRenderedPageBreak/>
        <w:t>八、政府性基金预算财政拨款收入支出决算表</w:t>
      </w:r>
    </w:p>
    <w:p w:rsidR="007C1583" w:rsidRDefault="00A81680">
      <w:pPr>
        <w:widowControl/>
        <w:spacing w:line="600" w:lineRule="exact"/>
        <w:ind w:firstLine="640"/>
        <w:jc w:val="left"/>
        <w:rPr>
          <w:rFonts w:ascii="黑体" w:eastAsia="黑体" w:hAnsi="黑体"/>
          <w:sz w:val="32"/>
          <w:szCs w:val="32"/>
        </w:rPr>
      </w:pPr>
      <w:r>
        <w:rPr>
          <w:rFonts w:ascii="黑体" w:eastAsia="黑体" w:hAnsi="黑体" w:hint="eastAsia"/>
          <w:sz w:val="32"/>
          <w:szCs w:val="32"/>
        </w:rPr>
        <w:t>第四部分  名词解释</w:t>
      </w:r>
    </w:p>
    <w:p w:rsidR="007C1583" w:rsidRDefault="007C1583">
      <w:pPr>
        <w:widowControl/>
        <w:spacing w:line="600" w:lineRule="exact"/>
        <w:ind w:firstLine="640"/>
        <w:jc w:val="left"/>
        <w:rPr>
          <w:rFonts w:ascii="黑体" w:eastAsia="黑体" w:hAnsi="黑体"/>
          <w:sz w:val="32"/>
          <w:szCs w:val="32"/>
        </w:rPr>
      </w:pPr>
    </w:p>
    <w:p w:rsidR="007C1583" w:rsidRDefault="00A81680">
      <w:pPr>
        <w:widowControl/>
        <w:spacing w:line="580" w:lineRule="exact"/>
        <w:jc w:val="center"/>
        <w:rPr>
          <w:rFonts w:ascii="宋体" w:hAnsi="宋体"/>
          <w:b/>
          <w:sz w:val="32"/>
          <w:szCs w:val="30"/>
        </w:rPr>
      </w:pPr>
      <w:r>
        <w:rPr>
          <w:rFonts w:ascii="宋体" w:hAnsi="宋体" w:hint="eastAsia"/>
          <w:b/>
          <w:sz w:val="32"/>
          <w:szCs w:val="30"/>
        </w:rPr>
        <w:t xml:space="preserve">第一部分  </w:t>
      </w:r>
      <w:r>
        <w:rPr>
          <w:rFonts w:ascii="宋体" w:hAnsi="宋体" w:hint="eastAsia"/>
          <w:b/>
          <w:sz w:val="32"/>
          <w:szCs w:val="32"/>
        </w:rPr>
        <w:t>部门</w:t>
      </w:r>
      <w:r>
        <w:rPr>
          <w:rFonts w:ascii="宋体" w:hAnsi="宋体" w:hint="eastAsia"/>
          <w:b/>
          <w:sz w:val="32"/>
          <w:szCs w:val="30"/>
        </w:rPr>
        <w:t>概况</w:t>
      </w:r>
    </w:p>
    <w:p w:rsidR="007C1583" w:rsidRDefault="007C1583">
      <w:pPr>
        <w:ind w:firstLine="630"/>
        <w:jc w:val="center"/>
        <w:rPr>
          <w:sz w:val="32"/>
          <w:szCs w:val="32"/>
        </w:rPr>
      </w:pPr>
    </w:p>
    <w:p w:rsidR="007C1583" w:rsidRDefault="00A81680">
      <w:pPr>
        <w:ind w:firstLine="630"/>
        <w:jc w:val="left"/>
        <w:rPr>
          <w:rFonts w:ascii="黑体" w:eastAsia="黑体" w:hAnsi="黑体"/>
          <w:sz w:val="30"/>
          <w:szCs w:val="30"/>
        </w:rPr>
      </w:pPr>
      <w:r>
        <w:rPr>
          <w:rFonts w:ascii="黑体" w:eastAsia="黑体" w:hAnsi="黑体" w:hint="eastAsia"/>
          <w:sz w:val="30"/>
          <w:szCs w:val="30"/>
        </w:rPr>
        <w:t>一、部门主要职能</w:t>
      </w:r>
    </w:p>
    <w:p w:rsidR="007C1583" w:rsidRDefault="00A81680">
      <w:pPr>
        <w:widowControl/>
        <w:shd w:val="clear" w:color="auto" w:fill="FFFFFF"/>
        <w:spacing w:line="528" w:lineRule="atLeast"/>
        <w:ind w:firstLine="640"/>
        <w:jc w:val="left"/>
        <w:rPr>
          <w:rFonts w:ascii="宋体" w:hAnsi="宋体" w:cs="宋体"/>
          <w:color w:val="000000" w:themeColor="text1"/>
          <w:kern w:val="0"/>
          <w:sz w:val="24"/>
          <w:szCs w:val="24"/>
        </w:rPr>
      </w:pPr>
      <w:r>
        <w:rPr>
          <w:rFonts w:ascii="宋体" w:hAnsi="宋体" w:cs="宋体"/>
          <w:color w:val="000000" w:themeColor="text1"/>
          <w:kern w:val="0"/>
          <w:sz w:val="24"/>
          <w:szCs w:val="24"/>
        </w:rPr>
        <w:t>（一）主要职能</w:t>
      </w:r>
    </w:p>
    <w:p w:rsidR="007C1583" w:rsidRDefault="00A81680">
      <w:pPr>
        <w:widowControl/>
        <w:shd w:val="clear" w:color="auto" w:fill="FFFFFF"/>
        <w:spacing w:line="528" w:lineRule="atLeast"/>
        <w:ind w:firstLine="640"/>
        <w:jc w:val="left"/>
        <w:rPr>
          <w:rFonts w:ascii="宋体" w:hAnsi="宋体" w:cs="宋体"/>
          <w:color w:val="000000" w:themeColor="text1"/>
          <w:kern w:val="0"/>
          <w:sz w:val="24"/>
          <w:szCs w:val="24"/>
        </w:rPr>
      </w:pPr>
      <w:r>
        <w:rPr>
          <w:rFonts w:ascii="宋体" w:hAnsi="宋体" w:cs="宋体"/>
          <w:color w:val="000000" w:themeColor="text1"/>
          <w:kern w:val="0"/>
          <w:sz w:val="24"/>
          <w:szCs w:val="24"/>
        </w:rPr>
        <w:t>1、制定和组织实施经济和社会发展计划，制定产业结构调整方案，组织指导好各业生产，搞好商品流通，协调好本</w:t>
      </w:r>
      <w:r>
        <w:rPr>
          <w:rFonts w:ascii="宋体" w:hAnsi="宋体" w:cs="宋体" w:hint="eastAsia"/>
          <w:color w:val="000000" w:themeColor="text1"/>
          <w:kern w:val="0"/>
          <w:sz w:val="24"/>
          <w:szCs w:val="24"/>
        </w:rPr>
        <w:t>处</w:t>
      </w:r>
      <w:r>
        <w:rPr>
          <w:rFonts w:ascii="宋体" w:hAnsi="宋体" w:cs="宋体"/>
          <w:color w:val="000000" w:themeColor="text1"/>
          <w:kern w:val="0"/>
          <w:sz w:val="24"/>
          <w:szCs w:val="24"/>
        </w:rPr>
        <w:t>与外地区的经济交流与合作，抓好招商引资，不断培育市场体系，组织经济运行，促进经济发展。</w:t>
      </w:r>
    </w:p>
    <w:p w:rsidR="007C1583" w:rsidRDefault="00A81680">
      <w:pPr>
        <w:widowControl/>
        <w:shd w:val="clear" w:color="auto" w:fill="FFFFFF"/>
        <w:spacing w:line="528" w:lineRule="atLeast"/>
        <w:ind w:firstLine="640"/>
        <w:jc w:val="left"/>
        <w:rPr>
          <w:rFonts w:ascii="宋体" w:hAnsi="宋体" w:cs="宋体"/>
          <w:color w:val="000000" w:themeColor="text1"/>
          <w:kern w:val="0"/>
          <w:sz w:val="24"/>
          <w:szCs w:val="24"/>
        </w:rPr>
      </w:pPr>
      <w:r>
        <w:rPr>
          <w:rFonts w:ascii="宋体" w:hAnsi="宋体" w:cs="宋体"/>
          <w:color w:val="000000" w:themeColor="text1"/>
          <w:kern w:val="0"/>
          <w:sz w:val="24"/>
          <w:szCs w:val="24"/>
        </w:rPr>
        <w:t>2、制定并组织实施乡村建设规划，地方道路建设及公共设施、水利设施的管理，负责土地、林木、水等自然资源和生态环境的保护，做好护林防火工作。</w:t>
      </w:r>
    </w:p>
    <w:p w:rsidR="007C1583" w:rsidRDefault="00A81680">
      <w:pPr>
        <w:widowControl/>
        <w:shd w:val="clear" w:color="auto" w:fill="FFFFFF"/>
        <w:spacing w:line="528" w:lineRule="atLeast"/>
        <w:ind w:firstLine="640"/>
        <w:jc w:val="left"/>
        <w:rPr>
          <w:rFonts w:ascii="宋体" w:hAnsi="宋体" w:cs="宋体"/>
          <w:color w:val="000000" w:themeColor="text1"/>
          <w:kern w:val="0"/>
          <w:sz w:val="24"/>
          <w:szCs w:val="24"/>
        </w:rPr>
      </w:pPr>
      <w:r>
        <w:rPr>
          <w:rFonts w:ascii="宋体" w:hAnsi="宋体" w:cs="宋体"/>
          <w:color w:val="000000" w:themeColor="text1"/>
          <w:kern w:val="0"/>
          <w:sz w:val="24"/>
          <w:szCs w:val="24"/>
        </w:rPr>
        <w:t>3、负责本行政区域内的民政、计划生育、文化教育、卫生、体育等社会公益事业的综合性工作，维护一切经济单位和个人的正当经济权益，取缔非法经济活动，调解和处理民事纠纷，打击刑事犯罪维护社会稳定。</w:t>
      </w:r>
    </w:p>
    <w:p w:rsidR="007C1583" w:rsidRDefault="00A81680">
      <w:pPr>
        <w:widowControl/>
        <w:shd w:val="clear" w:color="auto" w:fill="FFFFFF"/>
        <w:spacing w:line="528" w:lineRule="atLeast"/>
        <w:ind w:firstLine="640"/>
        <w:jc w:val="left"/>
        <w:rPr>
          <w:rFonts w:ascii="宋体" w:hAnsi="宋体" w:cs="宋体"/>
          <w:color w:val="000000" w:themeColor="text1"/>
          <w:kern w:val="0"/>
          <w:sz w:val="24"/>
          <w:szCs w:val="24"/>
        </w:rPr>
      </w:pPr>
      <w:r>
        <w:rPr>
          <w:rFonts w:ascii="宋体" w:hAnsi="宋体" w:cs="宋体"/>
          <w:color w:val="000000" w:themeColor="text1"/>
          <w:kern w:val="0"/>
          <w:sz w:val="24"/>
          <w:szCs w:val="24"/>
        </w:rPr>
        <w:t>4、按计划组织本级财政收入和地方税的征收，完成国家财政计划，不断培植税源，管好财政资金，增强财政实力。</w:t>
      </w:r>
    </w:p>
    <w:p w:rsidR="007C1583" w:rsidRDefault="00A81680">
      <w:pPr>
        <w:widowControl/>
        <w:shd w:val="clear" w:color="auto" w:fill="FFFFFF"/>
        <w:spacing w:line="528" w:lineRule="atLeast"/>
        <w:ind w:firstLine="640"/>
        <w:jc w:val="left"/>
        <w:rPr>
          <w:rFonts w:ascii="宋体" w:hAnsi="宋体" w:cs="宋体"/>
          <w:color w:val="000000" w:themeColor="text1"/>
          <w:kern w:val="0"/>
          <w:sz w:val="24"/>
          <w:szCs w:val="24"/>
        </w:rPr>
      </w:pPr>
      <w:r>
        <w:rPr>
          <w:rFonts w:ascii="宋体" w:hAnsi="宋体" w:cs="宋体"/>
          <w:color w:val="000000" w:themeColor="text1"/>
          <w:kern w:val="0"/>
          <w:sz w:val="24"/>
          <w:szCs w:val="24"/>
        </w:rPr>
        <w:t>5、抓好精神文明建设，丰富群众文化生活，提倡移风易俗，反对封建迷信，破除陈规陋习，树立社会主义新风尚。</w:t>
      </w:r>
    </w:p>
    <w:p w:rsidR="007C1583" w:rsidRDefault="00A81680">
      <w:pPr>
        <w:widowControl/>
        <w:shd w:val="clear" w:color="auto" w:fill="FFFFFF"/>
        <w:spacing w:line="528" w:lineRule="atLeast"/>
        <w:ind w:firstLine="640"/>
        <w:jc w:val="left"/>
        <w:rPr>
          <w:rFonts w:ascii="宋体" w:hAnsi="宋体" w:cs="宋体"/>
          <w:color w:val="000000" w:themeColor="text1"/>
          <w:kern w:val="0"/>
          <w:sz w:val="24"/>
          <w:szCs w:val="24"/>
        </w:rPr>
      </w:pPr>
      <w:r>
        <w:rPr>
          <w:rFonts w:ascii="宋体" w:hAnsi="宋体" w:cs="宋体"/>
          <w:color w:val="000000" w:themeColor="text1"/>
          <w:kern w:val="0"/>
          <w:sz w:val="24"/>
          <w:szCs w:val="24"/>
        </w:rPr>
        <w:t>6、完成上级政府交办的其它事项。</w:t>
      </w:r>
    </w:p>
    <w:p w:rsidR="007C1583" w:rsidRDefault="00A81680">
      <w:pPr>
        <w:widowControl/>
        <w:shd w:val="clear" w:color="auto" w:fill="FFFFFF"/>
        <w:spacing w:line="528" w:lineRule="atLeast"/>
        <w:ind w:firstLine="640"/>
        <w:jc w:val="left"/>
        <w:rPr>
          <w:rFonts w:ascii="宋体" w:hAnsi="宋体" w:cs="宋体"/>
          <w:color w:val="000000" w:themeColor="text1"/>
          <w:kern w:val="0"/>
          <w:sz w:val="24"/>
          <w:szCs w:val="24"/>
        </w:rPr>
      </w:pPr>
      <w:r>
        <w:rPr>
          <w:rFonts w:ascii="宋体" w:hAnsi="宋体" w:cs="宋体"/>
          <w:color w:val="000000" w:themeColor="text1"/>
          <w:kern w:val="0"/>
          <w:sz w:val="24"/>
          <w:szCs w:val="24"/>
        </w:rPr>
        <w:t>（二）</w:t>
      </w:r>
      <w:r>
        <w:rPr>
          <w:rFonts w:ascii="宋体" w:hAnsi="宋体" w:cs="宋体" w:hint="eastAsia"/>
          <w:color w:val="000000" w:themeColor="text1"/>
          <w:kern w:val="0"/>
          <w:sz w:val="24"/>
          <w:szCs w:val="24"/>
        </w:rPr>
        <w:t>2018</w:t>
      </w:r>
      <w:r>
        <w:rPr>
          <w:rFonts w:ascii="宋体" w:hAnsi="宋体" w:cs="宋体"/>
          <w:color w:val="000000" w:themeColor="text1"/>
          <w:kern w:val="0"/>
          <w:sz w:val="24"/>
          <w:szCs w:val="24"/>
        </w:rPr>
        <w:t>年重点工作完成情况</w:t>
      </w:r>
    </w:p>
    <w:p w:rsidR="007C1583" w:rsidRDefault="00A81680">
      <w:pPr>
        <w:widowControl/>
        <w:shd w:val="clear" w:color="auto" w:fill="FFFFFF"/>
        <w:spacing w:line="528" w:lineRule="atLeast"/>
        <w:ind w:firstLine="640"/>
        <w:jc w:val="left"/>
        <w:rPr>
          <w:rFonts w:ascii="宋体" w:hAnsi="宋体" w:cs="宋体"/>
          <w:color w:val="000000" w:themeColor="text1"/>
          <w:kern w:val="0"/>
          <w:sz w:val="24"/>
          <w:szCs w:val="24"/>
        </w:rPr>
      </w:pPr>
      <w:r>
        <w:rPr>
          <w:rFonts w:ascii="宋体" w:hAnsi="宋体" w:cs="宋体"/>
          <w:color w:val="000000" w:themeColor="text1"/>
          <w:kern w:val="0"/>
          <w:sz w:val="24"/>
          <w:szCs w:val="24"/>
        </w:rPr>
        <w:t>今年以来，我</w:t>
      </w:r>
      <w:r>
        <w:rPr>
          <w:rFonts w:ascii="宋体" w:hAnsi="宋体" w:cs="宋体" w:hint="eastAsia"/>
          <w:color w:val="000000" w:themeColor="text1"/>
          <w:kern w:val="0"/>
          <w:sz w:val="24"/>
          <w:szCs w:val="24"/>
        </w:rPr>
        <w:t>处</w:t>
      </w:r>
      <w:r>
        <w:rPr>
          <w:rFonts w:ascii="宋体" w:hAnsi="宋体" w:cs="宋体"/>
          <w:color w:val="000000" w:themeColor="text1"/>
          <w:kern w:val="0"/>
          <w:sz w:val="24"/>
          <w:szCs w:val="24"/>
        </w:rPr>
        <w:t>认真贯彻市政府的发展方略，加快经济建设，凝聚脱贫攻坚合力，促进乡村产业融合发展，</w:t>
      </w:r>
      <w:r>
        <w:rPr>
          <w:rFonts w:ascii="宋体" w:hAnsi="宋体" w:cs="宋体" w:hint="eastAsia"/>
          <w:color w:val="000000" w:themeColor="text1"/>
          <w:kern w:val="0"/>
          <w:sz w:val="24"/>
          <w:szCs w:val="24"/>
        </w:rPr>
        <w:t>沙湖山管理处</w:t>
      </w:r>
      <w:r>
        <w:rPr>
          <w:rFonts w:ascii="宋体" w:hAnsi="宋体" w:cs="宋体"/>
          <w:color w:val="000000" w:themeColor="text1"/>
          <w:kern w:val="0"/>
          <w:sz w:val="24"/>
          <w:szCs w:val="24"/>
        </w:rPr>
        <w:t>经济和社会各项事业保持良好发展态势。一是致力稳中求进，提升综合经济实力，二是致力规划先行，特色产业蓬勃发展，三是致力项目争取，基础设施全面改善，四是致力脱贫攻坚，如期实现退出验收，五是致力民生事业，筑牢社会保障体系，六是致力新风培育，深入开展六化行动。</w:t>
      </w:r>
    </w:p>
    <w:p w:rsidR="007C1583" w:rsidRDefault="00A81680">
      <w:pPr>
        <w:widowControl/>
        <w:shd w:val="clear" w:color="auto" w:fill="FFFFFF"/>
        <w:spacing w:line="528" w:lineRule="atLeast"/>
        <w:ind w:firstLine="640"/>
        <w:jc w:val="left"/>
        <w:rPr>
          <w:rFonts w:ascii="宋体" w:hAnsi="宋体" w:cs="宋体"/>
          <w:b/>
          <w:bCs/>
          <w:color w:val="000000" w:themeColor="text1"/>
          <w:kern w:val="0"/>
          <w:sz w:val="24"/>
          <w:szCs w:val="24"/>
        </w:rPr>
      </w:pPr>
      <w:r>
        <w:rPr>
          <w:rFonts w:ascii="宋体" w:hAnsi="宋体" w:cs="宋体"/>
          <w:b/>
          <w:bCs/>
          <w:color w:val="000000" w:themeColor="text1"/>
          <w:kern w:val="0"/>
          <w:sz w:val="24"/>
          <w:szCs w:val="24"/>
        </w:rPr>
        <w:lastRenderedPageBreak/>
        <w:t>二、部门基本情况</w:t>
      </w:r>
    </w:p>
    <w:p w:rsidR="007C1583" w:rsidRDefault="00A81680">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纳入本套部门决算汇编范围的单位共1个，包括(应列出所有基层预算单位名称):</w:t>
      </w:r>
    </w:p>
    <w:p w:rsidR="007C1583" w:rsidRDefault="00A81680">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本部门</w:t>
      </w:r>
      <w:r>
        <w:rPr>
          <w:rFonts w:ascii="宋体" w:hAnsi="宋体" w:cs="宋体" w:hint="eastAsia"/>
          <w:color w:val="333333"/>
          <w:kern w:val="0"/>
          <w:sz w:val="24"/>
          <w:szCs w:val="24"/>
        </w:rPr>
        <w:t>2018</w:t>
      </w:r>
      <w:r>
        <w:rPr>
          <w:rFonts w:ascii="宋体" w:hAnsi="宋体" w:cs="宋体"/>
          <w:color w:val="333333"/>
          <w:kern w:val="0"/>
          <w:sz w:val="24"/>
          <w:szCs w:val="24"/>
        </w:rPr>
        <w:t>年年末编制人数</w:t>
      </w:r>
      <w:r>
        <w:rPr>
          <w:rFonts w:ascii="宋体" w:hAnsi="宋体" w:cs="宋体" w:hint="eastAsia"/>
          <w:color w:val="333333"/>
          <w:kern w:val="0"/>
          <w:sz w:val="24"/>
          <w:szCs w:val="24"/>
        </w:rPr>
        <w:t xml:space="preserve">15    </w:t>
      </w:r>
      <w:r>
        <w:rPr>
          <w:rFonts w:ascii="宋体" w:hAnsi="宋体" w:cs="宋体"/>
          <w:color w:val="333333"/>
          <w:kern w:val="0"/>
          <w:sz w:val="24"/>
          <w:szCs w:val="24"/>
        </w:rPr>
        <w:t>人，其中行政编制</w:t>
      </w:r>
      <w:r>
        <w:rPr>
          <w:rFonts w:ascii="宋体" w:hAnsi="宋体" w:cs="宋体" w:hint="eastAsia"/>
          <w:color w:val="333333"/>
          <w:kern w:val="0"/>
          <w:sz w:val="24"/>
          <w:szCs w:val="24"/>
        </w:rPr>
        <w:t xml:space="preserve"> 0  </w:t>
      </w:r>
      <w:r>
        <w:rPr>
          <w:rFonts w:ascii="宋体" w:hAnsi="宋体" w:cs="宋体"/>
          <w:color w:val="333333"/>
          <w:kern w:val="0"/>
          <w:sz w:val="24"/>
          <w:szCs w:val="24"/>
        </w:rPr>
        <w:t>人，事业编制</w:t>
      </w:r>
      <w:r>
        <w:rPr>
          <w:rFonts w:ascii="宋体" w:hAnsi="宋体" w:cs="宋体" w:hint="eastAsia"/>
          <w:color w:val="333333"/>
          <w:kern w:val="0"/>
          <w:sz w:val="24"/>
          <w:szCs w:val="24"/>
        </w:rPr>
        <w:t xml:space="preserve">   </w:t>
      </w:r>
      <w:r>
        <w:rPr>
          <w:rFonts w:ascii="宋体" w:hAnsi="宋体" w:cs="宋体"/>
          <w:color w:val="333333"/>
          <w:kern w:val="0"/>
          <w:sz w:val="24"/>
          <w:szCs w:val="24"/>
        </w:rPr>
        <w:t>人。</w:t>
      </w:r>
      <w:r>
        <w:rPr>
          <w:rFonts w:ascii="宋体" w:hAnsi="宋体" w:cs="宋体" w:hint="eastAsia"/>
          <w:color w:val="333333"/>
          <w:kern w:val="0"/>
          <w:sz w:val="24"/>
          <w:szCs w:val="24"/>
        </w:rPr>
        <w:t>实有在职人数为  10 人，退休  0  人。</w:t>
      </w:r>
      <w:bookmarkStart w:id="0" w:name="_GoBack"/>
      <w:bookmarkEnd w:id="0"/>
    </w:p>
    <w:p w:rsidR="007C1583" w:rsidRDefault="007C1583">
      <w:pPr>
        <w:widowControl/>
        <w:spacing w:line="600" w:lineRule="exact"/>
        <w:ind w:firstLine="640"/>
        <w:jc w:val="center"/>
        <w:rPr>
          <w:rFonts w:ascii="宋体" w:hAnsi="宋体"/>
          <w:b/>
          <w:sz w:val="32"/>
          <w:szCs w:val="32"/>
        </w:rPr>
      </w:pPr>
    </w:p>
    <w:p w:rsidR="007C1583" w:rsidRDefault="00A81680">
      <w:pPr>
        <w:widowControl/>
        <w:spacing w:line="600" w:lineRule="exact"/>
        <w:ind w:firstLine="640"/>
        <w:jc w:val="center"/>
        <w:rPr>
          <w:rFonts w:ascii="宋体" w:hAnsi="宋体"/>
          <w:b/>
          <w:sz w:val="32"/>
          <w:szCs w:val="32"/>
        </w:rPr>
      </w:pPr>
      <w:r>
        <w:rPr>
          <w:rFonts w:ascii="宋体" w:hAnsi="宋体" w:hint="eastAsia"/>
          <w:b/>
          <w:sz w:val="32"/>
          <w:szCs w:val="32"/>
        </w:rPr>
        <w:t>第二部分  2018年度部门决算情况说明</w:t>
      </w:r>
    </w:p>
    <w:p w:rsidR="007C1583" w:rsidRDefault="007C1583">
      <w:pPr>
        <w:ind w:firstLine="630"/>
        <w:jc w:val="left"/>
        <w:rPr>
          <w:rFonts w:ascii="仿宋" w:eastAsia="仿宋" w:hAnsi="仿宋"/>
          <w:sz w:val="30"/>
          <w:szCs w:val="30"/>
        </w:rPr>
      </w:pPr>
    </w:p>
    <w:p w:rsidR="007C1583" w:rsidRDefault="00A81680">
      <w:pPr>
        <w:ind w:firstLine="630"/>
        <w:jc w:val="left"/>
        <w:rPr>
          <w:rFonts w:ascii="黑体" w:eastAsia="黑体" w:hAnsi="黑体"/>
          <w:sz w:val="30"/>
          <w:szCs w:val="30"/>
        </w:rPr>
      </w:pPr>
      <w:r>
        <w:rPr>
          <w:rFonts w:ascii="黑体" w:eastAsia="黑体" w:hAnsi="黑体" w:hint="eastAsia"/>
          <w:sz w:val="30"/>
          <w:szCs w:val="30"/>
        </w:rPr>
        <w:t>一、收入决算情况说明</w:t>
      </w:r>
    </w:p>
    <w:p w:rsidR="007C1583" w:rsidRDefault="00A81680">
      <w:pPr>
        <w:ind w:firstLine="630"/>
        <w:jc w:val="left"/>
        <w:rPr>
          <w:rFonts w:ascii="仿宋" w:eastAsia="仿宋" w:hAnsi="仿宋"/>
          <w:sz w:val="30"/>
          <w:szCs w:val="30"/>
        </w:rPr>
      </w:pPr>
      <w:r>
        <w:rPr>
          <w:rFonts w:ascii="仿宋" w:eastAsia="仿宋" w:hAnsi="仿宋" w:hint="eastAsia"/>
          <w:sz w:val="30"/>
          <w:szCs w:val="30"/>
        </w:rPr>
        <w:t>本部门2018年度收入总计4971.23万元，其中年初结转和结余 224.83万元</w:t>
      </w:r>
      <w:r w:rsidR="000E7158">
        <w:rPr>
          <w:rFonts w:ascii="仿宋" w:eastAsia="仿宋" w:hAnsi="仿宋" w:hint="eastAsia"/>
          <w:sz w:val="30"/>
          <w:szCs w:val="30"/>
        </w:rPr>
        <w:t>，较2017年增加1918.43万元，增长62%</w:t>
      </w:r>
      <w:r>
        <w:rPr>
          <w:rFonts w:ascii="仿宋" w:eastAsia="仿宋" w:hAnsi="仿宋" w:hint="eastAsia"/>
          <w:sz w:val="30"/>
          <w:szCs w:val="30"/>
        </w:rPr>
        <w:t>。</w:t>
      </w:r>
    </w:p>
    <w:p w:rsidR="007C1583" w:rsidRDefault="00A81680">
      <w:pPr>
        <w:ind w:firstLine="630"/>
        <w:jc w:val="left"/>
        <w:rPr>
          <w:rFonts w:ascii="仿宋" w:eastAsia="仿宋" w:hAnsi="仿宋"/>
          <w:sz w:val="30"/>
          <w:szCs w:val="30"/>
        </w:rPr>
      </w:pPr>
      <w:r>
        <w:rPr>
          <w:rFonts w:ascii="仿宋" w:eastAsia="仿宋" w:hAnsi="仿宋" w:hint="eastAsia"/>
          <w:sz w:val="30"/>
          <w:szCs w:val="30"/>
        </w:rPr>
        <w:t xml:space="preserve">本年收入的具体构成为：财政拨款收入4196万元，占84%；事业收入0万元，占0%；经营收入0万元，占0%；其他收入550.31万元，占11%。  </w:t>
      </w:r>
    </w:p>
    <w:p w:rsidR="007C1583" w:rsidRDefault="00A81680">
      <w:pPr>
        <w:ind w:firstLine="630"/>
        <w:jc w:val="left"/>
        <w:rPr>
          <w:rFonts w:ascii="黑体" w:eastAsia="黑体" w:hAnsi="黑体"/>
          <w:sz w:val="30"/>
          <w:szCs w:val="30"/>
        </w:rPr>
      </w:pPr>
      <w:r>
        <w:rPr>
          <w:rFonts w:ascii="黑体" w:eastAsia="黑体" w:hAnsi="黑体" w:hint="eastAsia"/>
          <w:sz w:val="30"/>
          <w:szCs w:val="30"/>
        </w:rPr>
        <w:t>二、支出决算情况说明</w:t>
      </w:r>
    </w:p>
    <w:p w:rsidR="007C1583" w:rsidRDefault="00A81680">
      <w:pPr>
        <w:ind w:firstLine="630"/>
        <w:jc w:val="left"/>
        <w:rPr>
          <w:rFonts w:ascii="仿宋" w:eastAsia="仿宋" w:hAnsi="仿宋"/>
          <w:sz w:val="30"/>
          <w:szCs w:val="30"/>
        </w:rPr>
      </w:pPr>
      <w:r>
        <w:rPr>
          <w:rFonts w:ascii="仿宋" w:eastAsia="仿宋" w:hAnsi="仿宋" w:hint="eastAsia"/>
          <w:sz w:val="30"/>
          <w:szCs w:val="30"/>
        </w:rPr>
        <w:t>本部门2018年度支出总计4688.74万元，其中本年支出合计4688.74万元</w:t>
      </w:r>
      <w:r w:rsidR="000E7158">
        <w:rPr>
          <w:rFonts w:ascii="仿宋" w:eastAsia="仿宋" w:hAnsi="仿宋" w:hint="eastAsia"/>
          <w:sz w:val="30"/>
          <w:szCs w:val="30"/>
        </w:rPr>
        <w:t>,较2017年增加1860.77万元，增长65%</w:t>
      </w:r>
      <w:r>
        <w:rPr>
          <w:rFonts w:ascii="仿宋" w:eastAsia="仿宋" w:hAnsi="仿宋" w:hint="eastAsia"/>
          <w:sz w:val="30"/>
          <w:szCs w:val="30"/>
        </w:rPr>
        <w:t>。</w:t>
      </w:r>
    </w:p>
    <w:p w:rsidR="007C1583" w:rsidRDefault="00A81680">
      <w:pPr>
        <w:ind w:firstLine="630"/>
        <w:jc w:val="left"/>
        <w:rPr>
          <w:rFonts w:ascii="仿宋" w:eastAsia="仿宋" w:hAnsi="仿宋"/>
          <w:sz w:val="30"/>
          <w:szCs w:val="30"/>
        </w:rPr>
      </w:pPr>
      <w:r>
        <w:rPr>
          <w:rFonts w:ascii="仿宋" w:eastAsia="仿宋" w:hAnsi="仿宋" w:hint="eastAsia"/>
          <w:sz w:val="30"/>
          <w:szCs w:val="30"/>
        </w:rPr>
        <w:t>本年支出的具体构成为：基本支出4186.35万元，占89.3%；项目支出502.39万元，占10.7%</w:t>
      </w:r>
    </w:p>
    <w:p w:rsidR="007C1583" w:rsidRDefault="00A81680">
      <w:pPr>
        <w:ind w:firstLine="630"/>
        <w:jc w:val="left"/>
        <w:rPr>
          <w:rFonts w:ascii="黑体" w:eastAsia="黑体" w:hAnsi="黑体"/>
          <w:sz w:val="30"/>
          <w:szCs w:val="30"/>
        </w:rPr>
      </w:pPr>
      <w:r>
        <w:rPr>
          <w:rFonts w:ascii="黑体" w:eastAsia="黑体" w:hAnsi="黑体" w:hint="eastAsia"/>
          <w:sz w:val="30"/>
          <w:szCs w:val="30"/>
        </w:rPr>
        <w:t>三、财政拨款支出决算情况说明</w:t>
      </w:r>
    </w:p>
    <w:p w:rsidR="007C1583" w:rsidRDefault="00A81680">
      <w:pPr>
        <w:ind w:firstLine="630"/>
        <w:jc w:val="left"/>
        <w:rPr>
          <w:rFonts w:ascii="仿宋" w:eastAsia="仿宋" w:hAnsi="仿宋"/>
          <w:sz w:val="30"/>
          <w:szCs w:val="30"/>
        </w:rPr>
      </w:pPr>
      <w:r>
        <w:rPr>
          <w:rFonts w:ascii="仿宋" w:eastAsia="仿宋" w:hAnsi="仿宋" w:hint="eastAsia"/>
          <w:sz w:val="30"/>
          <w:szCs w:val="30"/>
        </w:rPr>
        <w:t>本部门2018年度财政拨款本年支出年初预算数为396.35万元，决算数为4140.79万元，完成年初预算的1045%。其中：</w:t>
      </w:r>
    </w:p>
    <w:p w:rsidR="007C1583" w:rsidRDefault="00A81680">
      <w:pPr>
        <w:ind w:firstLine="630"/>
        <w:jc w:val="left"/>
        <w:rPr>
          <w:rFonts w:ascii="仿宋" w:eastAsia="仿宋" w:hAnsi="仿宋"/>
          <w:sz w:val="30"/>
          <w:szCs w:val="30"/>
        </w:rPr>
      </w:pPr>
      <w:r>
        <w:rPr>
          <w:rFonts w:ascii="仿宋" w:eastAsia="仿宋" w:hAnsi="仿宋" w:hint="eastAsia"/>
          <w:sz w:val="30"/>
          <w:szCs w:val="30"/>
        </w:rPr>
        <w:t>按功能分类科目分：</w:t>
      </w:r>
    </w:p>
    <w:p w:rsidR="007C1583" w:rsidRDefault="00A81680">
      <w:pPr>
        <w:ind w:firstLine="630"/>
        <w:jc w:val="left"/>
        <w:rPr>
          <w:rFonts w:ascii="仿宋" w:eastAsia="仿宋" w:hAnsi="仿宋"/>
          <w:sz w:val="30"/>
          <w:szCs w:val="30"/>
        </w:rPr>
      </w:pPr>
      <w:r>
        <w:rPr>
          <w:rFonts w:ascii="仿宋" w:eastAsia="仿宋" w:hAnsi="仿宋" w:hint="eastAsia"/>
          <w:sz w:val="30"/>
          <w:szCs w:val="30"/>
        </w:rPr>
        <w:t>一般公共服务支出年初预算数为379.08万元，决算数为663.16万元，完成年初预算的175%；</w:t>
      </w:r>
    </w:p>
    <w:p w:rsidR="007C1583" w:rsidRDefault="00A81680">
      <w:pPr>
        <w:ind w:firstLine="630"/>
        <w:jc w:val="left"/>
        <w:rPr>
          <w:rFonts w:ascii="仿宋" w:eastAsia="仿宋" w:hAnsi="仿宋"/>
          <w:sz w:val="30"/>
          <w:szCs w:val="30"/>
        </w:rPr>
      </w:pPr>
      <w:r>
        <w:rPr>
          <w:rFonts w:ascii="仿宋" w:eastAsia="仿宋" w:hAnsi="仿宋" w:hint="eastAsia"/>
          <w:sz w:val="30"/>
          <w:szCs w:val="30"/>
        </w:rPr>
        <w:lastRenderedPageBreak/>
        <w:t>国防支出年初预算数为0万元，决算数为0万元，完成年初预算的0%；</w:t>
      </w:r>
    </w:p>
    <w:p w:rsidR="007C1583" w:rsidRDefault="00A81680">
      <w:pPr>
        <w:ind w:firstLine="630"/>
        <w:jc w:val="left"/>
        <w:rPr>
          <w:rFonts w:ascii="仿宋" w:eastAsia="仿宋" w:hAnsi="仿宋"/>
          <w:sz w:val="30"/>
          <w:szCs w:val="30"/>
        </w:rPr>
      </w:pPr>
      <w:r>
        <w:rPr>
          <w:rFonts w:ascii="仿宋" w:eastAsia="仿宋" w:hAnsi="仿宋" w:hint="eastAsia"/>
          <w:sz w:val="30"/>
          <w:szCs w:val="30"/>
        </w:rPr>
        <w:t>公共安全支出年初预算数为0万元，决算数为0万元，完成年初预算的0%；</w:t>
      </w:r>
    </w:p>
    <w:p w:rsidR="007C1583" w:rsidRDefault="00A81680">
      <w:pPr>
        <w:ind w:firstLine="630"/>
        <w:jc w:val="left"/>
        <w:rPr>
          <w:rFonts w:ascii="仿宋" w:eastAsia="仿宋" w:hAnsi="仿宋"/>
          <w:sz w:val="30"/>
          <w:szCs w:val="30"/>
        </w:rPr>
      </w:pPr>
      <w:r>
        <w:rPr>
          <w:rFonts w:ascii="仿宋" w:eastAsia="仿宋" w:hAnsi="仿宋" w:hint="eastAsia"/>
          <w:sz w:val="30"/>
          <w:szCs w:val="30"/>
        </w:rPr>
        <w:t>教育支出年初预算数为0万元，决算数为2000万元，完成年初预算的2000%；</w:t>
      </w:r>
    </w:p>
    <w:p w:rsidR="007C1583" w:rsidRDefault="00A81680">
      <w:pPr>
        <w:ind w:firstLine="630"/>
        <w:jc w:val="left"/>
        <w:rPr>
          <w:rFonts w:ascii="仿宋" w:eastAsia="仿宋" w:hAnsi="仿宋"/>
          <w:sz w:val="30"/>
          <w:szCs w:val="30"/>
        </w:rPr>
      </w:pPr>
      <w:r>
        <w:rPr>
          <w:rFonts w:ascii="仿宋" w:eastAsia="仿宋" w:hAnsi="仿宋" w:hint="eastAsia"/>
          <w:sz w:val="30"/>
          <w:szCs w:val="30"/>
        </w:rPr>
        <w:t>科学技术支出年初预算数为0万元，决算数为200万元，完成年初预算的200%；</w:t>
      </w:r>
    </w:p>
    <w:p w:rsidR="007C1583" w:rsidRDefault="00A81680">
      <w:pPr>
        <w:ind w:firstLine="630"/>
        <w:jc w:val="left"/>
        <w:rPr>
          <w:rFonts w:ascii="仿宋" w:eastAsia="仿宋" w:hAnsi="仿宋"/>
          <w:sz w:val="30"/>
          <w:szCs w:val="30"/>
        </w:rPr>
      </w:pPr>
      <w:r>
        <w:rPr>
          <w:rFonts w:ascii="仿宋" w:eastAsia="仿宋" w:hAnsi="仿宋" w:hint="eastAsia"/>
          <w:sz w:val="30"/>
          <w:szCs w:val="30"/>
        </w:rPr>
        <w:t>文化体育与传媒支出年初预算数为0万元，决算数为1.28万元，完成年初预算的128%；</w:t>
      </w:r>
    </w:p>
    <w:p w:rsidR="007C1583" w:rsidRDefault="00A81680">
      <w:pPr>
        <w:ind w:firstLine="630"/>
        <w:jc w:val="left"/>
        <w:rPr>
          <w:rFonts w:ascii="仿宋" w:eastAsia="仿宋" w:hAnsi="仿宋"/>
          <w:sz w:val="30"/>
          <w:szCs w:val="30"/>
        </w:rPr>
      </w:pPr>
      <w:r>
        <w:rPr>
          <w:rFonts w:ascii="仿宋" w:eastAsia="仿宋" w:hAnsi="仿宋" w:hint="eastAsia"/>
          <w:sz w:val="30"/>
          <w:szCs w:val="30"/>
        </w:rPr>
        <w:t>社会保障和就业支出年初预算数为10.98万元，决算数为1015.33万元，完成年初预算的9247%；</w:t>
      </w:r>
    </w:p>
    <w:p w:rsidR="007C1583" w:rsidRDefault="00A81680">
      <w:pPr>
        <w:ind w:firstLine="630"/>
        <w:jc w:val="left"/>
        <w:rPr>
          <w:rFonts w:ascii="仿宋" w:eastAsia="仿宋" w:hAnsi="仿宋"/>
          <w:sz w:val="30"/>
          <w:szCs w:val="30"/>
        </w:rPr>
      </w:pPr>
      <w:r>
        <w:rPr>
          <w:rFonts w:ascii="仿宋" w:eastAsia="仿宋" w:hAnsi="仿宋" w:hint="eastAsia"/>
          <w:sz w:val="30"/>
          <w:szCs w:val="30"/>
        </w:rPr>
        <w:t>医疗卫生与计划生育支出年初预算数为0万元，决算数为5.49万元，完成年初预算的549%;</w:t>
      </w:r>
    </w:p>
    <w:p w:rsidR="007C1583" w:rsidRDefault="00A81680">
      <w:pPr>
        <w:ind w:firstLine="630"/>
        <w:jc w:val="left"/>
        <w:rPr>
          <w:rFonts w:ascii="仿宋" w:eastAsia="仿宋" w:hAnsi="仿宋"/>
          <w:sz w:val="30"/>
          <w:szCs w:val="30"/>
        </w:rPr>
      </w:pPr>
      <w:r>
        <w:rPr>
          <w:rFonts w:ascii="仿宋" w:eastAsia="仿宋" w:hAnsi="仿宋" w:hint="eastAsia"/>
          <w:sz w:val="30"/>
          <w:szCs w:val="30"/>
        </w:rPr>
        <w:t>节能环保支出年初预算数为0万元，决算数为23.75万元，完成年初预算的0%；</w:t>
      </w:r>
    </w:p>
    <w:p w:rsidR="007C1583" w:rsidRDefault="00A81680">
      <w:pPr>
        <w:ind w:firstLine="630"/>
        <w:jc w:val="left"/>
        <w:rPr>
          <w:rFonts w:ascii="仿宋" w:eastAsia="仿宋" w:hAnsi="仿宋"/>
          <w:sz w:val="30"/>
          <w:szCs w:val="30"/>
        </w:rPr>
      </w:pPr>
      <w:r>
        <w:rPr>
          <w:rFonts w:ascii="仿宋" w:eastAsia="仿宋" w:hAnsi="仿宋" w:hint="eastAsia"/>
          <w:sz w:val="30"/>
          <w:szCs w:val="30"/>
        </w:rPr>
        <w:t>城乡社区支出年初预算数为0万元，决算数为9.5万元，完成年初预算的950%；</w:t>
      </w:r>
    </w:p>
    <w:p w:rsidR="007C1583" w:rsidRDefault="00A81680">
      <w:pPr>
        <w:ind w:firstLine="630"/>
        <w:jc w:val="left"/>
        <w:rPr>
          <w:rFonts w:ascii="仿宋" w:eastAsia="仿宋" w:hAnsi="仿宋"/>
          <w:sz w:val="30"/>
          <w:szCs w:val="30"/>
        </w:rPr>
      </w:pPr>
      <w:r>
        <w:rPr>
          <w:rFonts w:ascii="仿宋" w:eastAsia="仿宋" w:hAnsi="仿宋" w:hint="eastAsia"/>
          <w:sz w:val="30"/>
          <w:szCs w:val="30"/>
        </w:rPr>
        <w:t>农林水支出年初预算数为0万元，决算数为137.07万元，完成年初预算的13700%；</w:t>
      </w:r>
    </w:p>
    <w:p w:rsidR="007C1583" w:rsidRDefault="00A81680">
      <w:pPr>
        <w:ind w:firstLine="630"/>
        <w:jc w:val="left"/>
        <w:rPr>
          <w:rFonts w:ascii="仿宋" w:eastAsia="仿宋" w:hAnsi="仿宋"/>
          <w:sz w:val="30"/>
          <w:szCs w:val="30"/>
        </w:rPr>
      </w:pPr>
      <w:r>
        <w:rPr>
          <w:rFonts w:ascii="仿宋" w:eastAsia="仿宋" w:hAnsi="仿宋" w:hint="eastAsia"/>
          <w:sz w:val="30"/>
          <w:szCs w:val="30"/>
        </w:rPr>
        <w:t>住房保障支出年初预算数为3.43万元，决算数为3.43万元，完成年初预算的100%；</w:t>
      </w:r>
    </w:p>
    <w:p w:rsidR="007C1583" w:rsidRDefault="00A81680">
      <w:pPr>
        <w:ind w:firstLine="630"/>
        <w:jc w:val="left"/>
        <w:rPr>
          <w:rFonts w:ascii="仿宋" w:eastAsia="仿宋" w:hAnsi="仿宋"/>
          <w:sz w:val="30"/>
          <w:szCs w:val="30"/>
        </w:rPr>
      </w:pPr>
      <w:r>
        <w:rPr>
          <w:rFonts w:ascii="仿宋" w:eastAsia="仿宋" w:hAnsi="仿宋" w:hint="eastAsia"/>
          <w:sz w:val="30"/>
          <w:szCs w:val="30"/>
        </w:rPr>
        <w:t>其他支出年初预算数为2.87万元，决算数为105.53万元，完成年初预算的1026%。</w:t>
      </w:r>
    </w:p>
    <w:p w:rsidR="007C1583" w:rsidRDefault="00A81680">
      <w:pPr>
        <w:ind w:firstLine="585"/>
        <w:jc w:val="left"/>
        <w:rPr>
          <w:rFonts w:ascii="黑体" w:eastAsia="黑体" w:hAnsi="黑体"/>
          <w:sz w:val="30"/>
          <w:szCs w:val="30"/>
        </w:rPr>
      </w:pPr>
      <w:r>
        <w:rPr>
          <w:rFonts w:ascii="黑体" w:eastAsia="黑体" w:hAnsi="黑体" w:hint="eastAsia"/>
          <w:sz w:val="30"/>
          <w:szCs w:val="30"/>
        </w:rPr>
        <w:lastRenderedPageBreak/>
        <w:t>四、一般公共预算财政拨款基本支出决算情况说明</w:t>
      </w:r>
    </w:p>
    <w:p w:rsidR="007C1583" w:rsidRDefault="00A81680">
      <w:pPr>
        <w:ind w:firstLine="585"/>
        <w:jc w:val="left"/>
        <w:rPr>
          <w:rFonts w:ascii="仿宋" w:eastAsia="仿宋" w:hAnsi="仿宋"/>
          <w:sz w:val="30"/>
          <w:szCs w:val="30"/>
        </w:rPr>
      </w:pPr>
      <w:r>
        <w:rPr>
          <w:rFonts w:ascii="仿宋" w:eastAsia="仿宋" w:hAnsi="仿宋" w:hint="eastAsia"/>
          <w:sz w:val="30"/>
          <w:szCs w:val="30"/>
        </w:rPr>
        <w:t>本部门2018年度一般公共预算财政拨款基本支出3944.52万元，其中：</w:t>
      </w:r>
    </w:p>
    <w:p w:rsidR="007C1583" w:rsidRDefault="00A81680">
      <w:pPr>
        <w:numPr>
          <w:ilvl w:val="0"/>
          <w:numId w:val="2"/>
        </w:numPr>
        <w:ind w:firstLine="585"/>
        <w:jc w:val="left"/>
        <w:rPr>
          <w:rFonts w:ascii="仿宋" w:eastAsia="仿宋" w:hAnsi="仿宋"/>
          <w:sz w:val="30"/>
          <w:szCs w:val="30"/>
        </w:rPr>
      </w:pPr>
      <w:r>
        <w:rPr>
          <w:rFonts w:ascii="仿宋" w:eastAsia="仿宋" w:hAnsi="仿宋" w:hint="eastAsia"/>
          <w:sz w:val="30"/>
          <w:szCs w:val="30"/>
        </w:rPr>
        <w:t>工资福利支出111.67万元；</w:t>
      </w:r>
    </w:p>
    <w:p w:rsidR="007C1583" w:rsidRDefault="00A81680">
      <w:pPr>
        <w:ind w:firstLineChars="200" w:firstLine="600"/>
        <w:jc w:val="left"/>
        <w:rPr>
          <w:rFonts w:ascii="仿宋" w:eastAsia="仿宋" w:hAnsi="仿宋"/>
          <w:sz w:val="30"/>
          <w:szCs w:val="30"/>
        </w:rPr>
      </w:pPr>
      <w:r>
        <w:rPr>
          <w:rFonts w:ascii="仿宋" w:eastAsia="仿宋" w:hAnsi="仿宋" w:hint="eastAsia"/>
          <w:sz w:val="30"/>
          <w:szCs w:val="30"/>
        </w:rPr>
        <w:t>（二）商品和服务支出260.95万元；</w:t>
      </w:r>
    </w:p>
    <w:p w:rsidR="007C1583" w:rsidRDefault="00A81680">
      <w:pPr>
        <w:ind w:firstLine="585"/>
        <w:jc w:val="left"/>
        <w:rPr>
          <w:rFonts w:ascii="仿宋" w:eastAsia="仿宋" w:hAnsi="仿宋"/>
          <w:sz w:val="30"/>
          <w:szCs w:val="30"/>
        </w:rPr>
      </w:pPr>
      <w:r>
        <w:rPr>
          <w:rFonts w:ascii="仿宋" w:eastAsia="仿宋" w:hAnsi="仿宋" w:hint="eastAsia"/>
          <w:sz w:val="30"/>
          <w:szCs w:val="30"/>
        </w:rPr>
        <w:t>（三）对个人和家庭补助支出3558.56万元；</w:t>
      </w:r>
    </w:p>
    <w:p w:rsidR="007C1583" w:rsidRDefault="00A81680">
      <w:pPr>
        <w:ind w:firstLine="585"/>
        <w:jc w:val="left"/>
        <w:rPr>
          <w:rFonts w:ascii="仿宋" w:eastAsia="仿宋" w:hAnsi="仿宋"/>
          <w:sz w:val="30"/>
          <w:szCs w:val="30"/>
        </w:rPr>
      </w:pPr>
      <w:r>
        <w:rPr>
          <w:rFonts w:ascii="仿宋" w:eastAsia="仿宋" w:hAnsi="仿宋" w:hint="eastAsia"/>
          <w:sz w:val="30"/>
          <w:szCs w:val="30"/>
        </w:rPr>
        <w:t>（四）资本性支出13.34万元；</w:t>
      </w:r>
    </w:p>
    <w:p w:rsidR="007C1583" w:rsidRDefault="00A81680">
      <w:pPr>
        <w:ind w:firstLine="630"/>
        <w:jc w:val="left"/>
        <w:rPr>
          <w:rFonts w:ascii="黑体" w:eastAsia="黑体" w:hAnsi="黑体"/>
          <w:sz w:val="30"/>
          <w:szCs w:val="30"/>
        </w:rPr>
      </w:pPr>
      <w:r>
        <w:rPr>
          <w:rFonts w:ascii="黑体" w:eastAsia="黑体" w:hAnsi="黑体" w:hint="eastAsia"/>
          <w:sz w:val="30"/>
          <w:szCs w:val="30"/>
        </w:rPr>
        <w:t>五、一般公共预算财政拨款“三公”经费支出决算情况说明</w:t>
      </w:r>
    </w:p>
    <w:p w:rsidR="007C1583" w:rsidRDefault="00A81680">
      <w:pPr>
        <w:ind w:firstLine="630"/>
        <w:jc w:val="left"/>
        <w:rPr>
          <w:rFonts w:ascii="仿宋" w:eastAsia="仿宋" w:hAnsi="仿宋"/>
          <w:sz w:val="30"/>
          <w:szCs w:val="30"/>
        </w:rPr>
      </w:pPr>
      <w:r>
        <w:rPr>
          <w:rFonts w:ascii="仿宋" w:eastAsia="仿宋" w:hAnsi="仿宋" w:hint="eastAsia"/>
          <w:sz w:val="30"/>
          <w:szCs w:val="30"/>
        </w:rPr>
        <w:t>本部门2018年度一般公共预算财政拨款“三公”经费支出年初预算数为16.85万元，决算数为15.6万元，完成预算的92.58%，其中：</w:t>
      </w:r>
    </w:p>
    <w:p w:rsidR="007C1583" w:rsidRDefault="00A81680">
      <w:pPr>
        <w:ind w:firstLine="630"/>
        <w:jc w:val="left"/>
        <w:rPr>
          <w:rFonts w:ascii="仿宋" w:eastAsia="仿宋" w:hAnsi="仿宋"/>
          <w:sz w:val="30"/>
          <w:szCs w:val="30"/>
        </w:rPr>
      </w:pPr>
      <w:r>
        <w:rPr>
          <w:rFonts w:ascii="仿宋" w:eastAsia="仿宋" w:hAnsi="仿宋" w:hint="eastAsia"/>
          <w:sz w:val="30"/>
          <w:szCs w:val="30"/>
        </w:rPr>
        <w:t>（一）因公出国（境）支出年初预算数为0万元，决算数为0万元，完成预算的0%。</w:t>
      </w:r>
    </w:p>
    <w:p w:rsidR="007C1583" w:rsidRDefault="00A81680">
      <w:pPr>
        <w:ind w:firstLine="630"/>
        <w:jc w:val="left"/>
        <w:rPr>
          <w:rFonts w:ascii="仿宋" w:eastAsia="仿宋" w:hAnsi="仿宋"/>
          <w:sz w:val="30"/>
          <w:szCs w:val="30"/>
        </w:rPr>
      </w:pPr>
      <w:r>
        <w:rPr>
          <w:rFonts w:ascii="仿宋" w:eastAsia="仿宋" w:hAnsi="仿宋" w:hint="eastAsia"/>
          <w:sz w:val="30"/>
          <w:szCs w:val="30"/>
        </w:rPr>
        <w:t>（二）公务接待费支出年初预算数为10.5万元，决算数为  10.49万元，完成预算的99%。</w:t>
      </w:r>
    </w:p>
    <w:p w:rsidR="007C1583" w:rsidRDefault="00A81680">
      <w:pPr>
        <w:ind w:firstLine="630"/>
        <w:jc w:val="left"/>
        <w:rPr>
          <w:rFonts w:ascii="仿宋" w:eastAsia="仿宋" w:hAnsi="仿宋"/>
          <w:sz w:val="30"/>
          <w:szCs w:val="30"/>
        </w:rPr>
      </w:pPr>
      <w:r>
        <w:rPr>
          <w:rFonts w:ascii="仿宋" w:eastAsia="仿宋" w:hAnsi="仿宋" w:hint="eastAsia"/>
          <w:sz w:val="30"/>
          <w:szCs w:val="30"/>
        </w:rPr>
        <w:t>（三）公务用车购置及运行维护费支出6.35万元，其中公务用车购置年初预算数为0万元，决算数为0万元，完成预算的0%.公务用车运行维护费支出年初预算数为6.35万元，决算数为5.11万元，完成预算的80.47%。</w:t>
      </w:r>
    </w:p>
    <w:p w:rsidR="007C1583" w:rsidRDefault="00A81680">
      <w:pPr>
        <w:ind w:firstLine="630"/>
        <w:jc w:val="left"/>
        <w:rPr>
          <w:rFonts w:ascii="黑体" w:eastAsia="黑体" w:hAnsi="黑体"/>
          <w:sz w:val="30"/>
          <w:szCs w:val="30"/>
        </w:rPr>
      </w:pPr>
      <w:r>
        <w:rPr>
          <w:rFonts w:ascii="黑体" w:eastAsia="黑体" w:hAnsi="黑体" w:hint="eastAsia"/>
          <w:sz w:val="30"/>
          <w:szCs w:val="30"/>
        </w:rPr>
        <w:t>六、国有资产占用情况说明。</w:t>
      </w:r>
    </w:p>
    <w:p w:rsidR="007C1583" w:rsidRDefault="00A81680">
      <w:pPr>
        <w:ind w:firstLine="630"/>
        <w:jc w:val="left"/>
        <w:rPr>
          <w:rFonts w:ascii="仿宋" w:eastAsia="仿宋" w:hAnsi="仿宋"/>
          <w:kern w:val="0"/>
          <w:sz w:val="30"/>
          <w:szCs w:val="30"/>
        </w:rPr>
      </w:pPr>
      <w:r>
        <w:rPr>
          <w:rFonts w:ascii="仿宋" w:eastAsia="仿宋" w:hAnsi="仿宋" w:hint="eastAsia"/>
          <w:kern w:val="0"/>
          <w:sz w:val="30"/>
          <w:szCs w:val="30"/>
        </w:rPr>
        <w:t>截止2018年12月31日，本部门共有车辆2辆，其中，副部（省）级及以上领导用车0辆，一般公务用车2辆、一般执法执勤用车0辆、特种专业技术用车0辆、其他用车0辆，单</w:t>
      </w:r>
      <w:r>
        <w:rPr>
          <w:rFonts w:ascii="仿宋" w:eastAsia="仿宋" w:hAnsi="仿宋" w:hint="eastAsia"/>
          <w:kern w:val="0"/>
          <w:sz w:val="30"/>
          <w:szCs w:val="30"/>
        </w:rPr>
        <w:lastRenderedPageBreak/>
        <w:t>位价值50万元以上通用设备0台（套）；单位价值100万元以上专用设备0台（套）。</w:t>
      </w:r>
    </w:p>
    <w:p w:rsidR="007C1583" w:rsidRDefault="00A81680">
      <w:pPr>
        <w:widowControl/>
        <w:spacing w:line="600" w:lineRule="exact"/>
        <w:ind w:firstLine="640"/>
        <w:jc w:val="center"/>
        <w:rPr>
          <w:rFonts w:ascii="宋体" w:hAnsi="宋体"/>
          <w:b/>
          <w:sz w:val="32"/>
          <w:szCs w:val="32"/>
        </w:rPr>
      </w:pPr>
      <w:r>
        <w:rPr>
          <w:rFonts w:ascii="宋体" w:hAnsi="宋体" w:hint="eastAsia"/>
          <w:b/>
          <w:sz w:val="32"/>
          <w:szCs w:val="32"/>
        </w:rPr>
        <w:t>第三部分  2018年度部门决算表</w:t>
      </w:r>
    </w:p>
    <w:p w:rsidR="007C1583" w:rsidRDefault="00A81680">
      <w:pPr>
        <w:widowControl/>
        <w:shd w:val="clear" w:color="auto" w:fill="FFFFFF"/>
        <w:spacing w:line="528" w:lineRule="atLeast"/>
        <w:ind w:firstLine="640"/>
        <w:jc w:val="center"/>
        <w:rPr>
          <w:rFonts w:ascii="宋体" w:hAnsi="宋体" w:cs="宋体"/>
          <w:color w:val="333333"/>
          <w:kern w:val="0"/>
          <w:sz w:val="24"/>
          <w:szCs w:val="24"/>
        </w:rPr>
      </w:pPr>
      <w:r>
        <w:rPr>
          <w:rFonts w:ascii="宋体" w:hAnsi="宋体" w:cs="宋体"/>
          <w:color w:val="333333"/>
          <w:kern w:val="0"/>
          <w:sz w:val="24"/>
          <w:szCs w:val="24"/>
        </w:rPr>
        <w:t>（见附表）</w:t>
      </w:r>
    </w:p>
    <w:p w:rsidR="007C1583" w:rsidRDefault="007C1583">
      <w:pPr>
        <w:widowControl/>
        <w:shd w:val="clear" w:color="auto" w:fill="FFFFFF"/>
        <w:spacing w:line="528" w:lineRule="atLeast"/>
        <w:ind w:firstLine="640"/>
        <w:jc w:val="center"/>
        <w:rPr>
          <w:rFonts w:ascii="宋体" w:hAnsi="宋体" w:cs="宋体"/>
          <w:color w:val="333333"/>
          <w:kern w:val="0"/>
          <w:sz w:val="24"/>
          <w:szCs w:val="24"/>
        </w:rPr>
      </w:pPr>
    </w:p>
    <w:p w:rsidR="007C1583" w:rsidRDefault="00A81680">
      <w:pPr>
        <w:widowControl/>
        <w:shd w:val="clear" w:color="auto" w:fill="FFFFFF"/>
        <w:spacing w:line="528" w:lineRule="atLeast"/>
        <w:jc w:val="center"/>
        <w:rPr>
          <w:rFonts w:ascii="宋体" w:hAnsi="宋体" w:cs="宋体"/>
          <w:color w:val="333333"/>
          <w:kern w:val="0"/>
          <w:sz w:val="32"/>
          <w:szCs w:val="32"/>
        </w:rPr>
      </w:pPr>
      <w:r>
        <w:rPr>
          <w:rFonts w:ascii="宋体" w:hAnsi="宋体" w:cs="宋体"/>
          <w:b/>
          <w:bCs/>
          <w:color w:val="333333"/>
          <w:kern w:val="0"/>
          <w:sz w:val="32"/>
          <w:szCs w:val="32"/>
        </w:rPr>
        <w:t>第四部分  名词解释</w:t>
      </w:r>
    </w:p>
    <w:p w:rsidR="007C1583" w:rsidRDefault="00A81680">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 </w:t>
      </w:r>
    </w:p>
    <w:p w:rsidR="007C1583" w:rsidRDefault="00A81680">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1.财政拨款收入：指县级财政当年拨付的资金。 </w:t>
      </w:r>
    </w:p>
    <w:p w:rsidR="007C1583" w:rsidRDefault="00A81680">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2.一般公共服务（类）人大事务（款）一般行政管理事务（项）: 指行政单位（包括实行公务员管理的事业单位）未单独设置项级科目的其他项目支出。 </w:t>
      </w:r>
    </w:p>
    <w:p w:rsidR="007C1583" w:rsidRDefault="00A81680">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3.一般公共服务（类）政府办公厅（室）及相关机构事务（款）行政运行（项）：指行政单位（包括实行公务员管理的事业单位）的基本支出。 </w:t>
      </w:r>
    </w:p>
    <w:p w:rsidR="007C1583" w:rsidRDefault="00A81680">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4.一般公共服务（类）政府办公厅（室）及相关机构事务（款）一般行政管理事务（项）：指行政单位（包括实行公务员管理的事业单位）未单独设置项级科目的其他项目支出。 </w:t>
      </w:r>
    </w:p>
    <w:p w:rsidR="007C1583" w:rsidRDefault="00A81680">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5.一般公共服务（类）政府办公厅（室）及相关机构事务（款）事业运行（项）：事业单位的基本支出，不包括行政单位（包括实行公务员管理的事业单位）后勤服务中心、医务室等附属事业单位。 </w:t>
      </w:r>
    </w:p>
    <w:p w:rsidR="007C1583" w:rsidRDefault="00A81680">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6.一般公共服务（类）政府办公厅（室）及相关机构事务（款）其他政府办公厅（室）及相关机构事务支出（项）：指列入政府办公厅（室）及相关机构事务具体项级科目以外的其他政府办公厅（室）及相关机构事务支出； </w:t>
      </w:r>
    </w:p>
    <w:p w:rsidR="007C1583" w:rsidRDefault="00A81680">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7.一般公共服务（类）统计信息事务（款）其他统计信息事务支出（项）：指列入统计信息事务具体项级科目以外的其他统计信息事务支出。 </w:t>
      </w:r>
    </w:p>
    <w:p w:rsidR="007C1583" w:rsidRDefault="00A81680">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8.一般公共服务（类）财政事务（款）其他财政事务支出（项）：指列入财政事务具体项级科目以外的其他财政事务方面的支出。 </w:t>
      </w:r>
    </w:p>
    <w:p w:rsidR="007C1583" w:rsidRDefault="00A81680">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9.一般公共服务（类）党委办公厅（室）及相关机构事务（款）行政运行（项）：指行政单位（包括实行公务员管理的事业单位）的基本支出。 </w:t>
      </w:r>
    </w:p>
    <w:p w:rsidR="007C1583" w:rsidRDefault="00A81680">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lastRenderedPageBreak/>
        <w:t>10. 教育支出（类）其他教育支出（款）其他教育支出（项）:指没有列入教育支出具体项级科目以外的其他用于教育方面的支出。 </w:t>
      </w:r>
    </w:p>
    <w:p w:rsidR="007C1583" w:rsidRDefault="00A81680">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11.社会保障和就业支出（类）行政事业单位离退休（款）机关事业单位基本养老保险缴费支出（项）:指机关事业单位实施养老保险制度由单位缴纳的基本养老保险费支出。 </w:t>
      </w:r>
    </w:p>
    <w:p w:rsidR="007C1583" w:rsidRDefault="00A81680">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12.社会保障和就业支出（类）行政事业单位离退休（款）机关事业单位职业年金缴费支出（项）: 指机关事业单位实施养老保险制度由单位实际缴纳的职业年金支出。 </w:t>
      </w:r>
    </w:p>
    <w:p w:rsidR="007C1583" w:rsidRDefault="00A81680">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13.社会保障和就业支出（类）抚恤（款）死亡抚恤（项）:指按规定用于烈士和牺牲、病故人员家属的一次性和定期抚恤金以及丧葬补助费。 </w:t>
      </w:r>
    </w:p>
    <w:p w:rsidR="007C1583" w:rsidRDefault="00A81680">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14.社会保障和就业支出（类）社会福利（款）老年福利（项）:指对老年人提供福利服务方面的支出。 </w:t>
      </w:r>
    </w:p>
    <w:p w:rsidR="007C1583" w:rsidRDefault="00A81680">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15.社会保障和就业支出（类）其他社会保障和就业支出（款）其他社会保障和就业支出（项）:指未列入社会保障和就业支出具体项级科目以外的其他用于社会保障和就业方面的支出。 </w:t>
      </w:r>
    </w:p>
    <w:p w:rsidR="007C1583" w:rsidRDefault="00A81680">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16.医疗卫生与计划生育（类）医疗保障（款）行政单位医疗（项）:指财政部门集中安排的行政单位基本医疗保险缴费经费，未参加医疗保险的行政单位的公费医疗经费，按国家规定享受离休人员、红军老战士待遇人员的医疗经费。 </w:t>
      </w:r>
    </w:p>
    <w:p w:rsidR="007C1583" w:rsidRDefault="00A81680">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17. 农林水支出（类）农村综合改革（款）对村级一事一议的补助（项）:指农村税费改革后对村级公益事业建设一事一议的补助支出。 </w:t>
      </w:r>
    </w:p>
    <w:p w:rsidR="007C1583" w:rsidRDefault="00A81680">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18.农林水支出（类）农村综合改革（款）对村民委员会和村党支部的补助（项）:指各级财政对村民委员会和村党支部的补助支出，以及支持建立县级基本财力保障机制安排的村级组织运转奖补资金。 </w:t>
      </w:r>
    </w:p>
    <w:p w:rsidR="007C1583" w:rsidRDefault="00A81680">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19. 住房保障支出（类）住房改革支出（款）住房公积金（项）:指行政事业单位按人力资源和社会保障部、财政部规定的基本工资和津贴补贴以及规定比例为职工缴纳的住房公积金。 </w:t>
      </w:r>
    </w:p>
    <w:p w:rsidR="007C1583" w:rsidRDefault="00A81680">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20.年末结转和结余：指本年度或以前年度预算安排、因客观条件发生变化无法按原计划实施，需延迟到以后年度按有关规定继续使用的资金。 </w:t>
      </w:r>
    </w:p>
    <w:p w:rsidR="007C1583" w:rsidRDefault="00A81680">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lastRenderedPageBreak/>
        <w:t>21.社会保障和就业（类）行政事业单位离退休（款）机关事业单位基本养老保险缴费支出（项）：指部门实施养老保险制度由单位缴纳的养老保险的支出。 </w:t>
      </w:r>
    </w:p>
    <w:p w:rsidR="007C1583" w:rsidRDefault="00A81680">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22.社会保障和就业（类）行政事业单位离退休（款）机关事业单位职业年金缴费支出（项）：指部门实施养老保险制度由单位缴纳的职业年金的支出。 </w:t>
      </w:r>
    </w:p>
    <w:p w:rsidR="007C1583" w:rsidRDefault="00A81680">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23.医疗卫生与计划生育支出（类）医疗保障（款）行政单位医疗（项）：指局机关及参公管理事业单位用于缴纳单位基本医疗保险支出。 </w:t>
      </w:r>
    </w:p>
    <w:p w:rsidR="007C1583" w:rsidRDefault="00A81680">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24.医疗卫生与计划生育支出（类）医疗保障（款）事业单位医疗（项）：指局机关下属事业单位用于缴纳单位基本医疗保险支出。 </w:t>
      </w:r>
    </w:p>
    <w:p w:rsidR="007C1583" w:rsidRDefault="00A81680">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25.住房保障支出（类）住房改革支出（款）住房公积金（项）：指行政事业单位按照《住房公积金管理条例》的规定，按照不超过12%的比例为职工缴纳的住房公积金。 </w:t>
      </w:r>
    </w:p>
    <w:p w:rsidR="007C1583" w:rsidRDefault="00A81680">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26.基本支出：指为保障机构正常运转、完成日常工作任务而发生的人员支出和共用支出。 </w:t>
      </w:r>
    </w:p>
    <w:p w:rsidR="007C1583" w:rsidRDefault="00A81680">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27.项目支出：指在基本支出之外为完成特定行政任务和事业发展目标所发生的支出。 </w:t>
      </w:r>
    </w:p>
    <w:p w:rsidR="007C1583" w:rsidRDefault="00A81680">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28.“三公”经费：纳入县级财政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 </w:t>
      </w:r>
    </w:p>
    <w:p w:rsidR="007C1583" w:rsidRDefault="00A81680">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29.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 </w:t>
      </w:r>
    </w:p>
    <w:p w:rsidR="007C1583" w:rsidRDefault="00A81680">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 </w:t>
      </w:r>
    </w:p>
    <w:p w:rsidR="007C1583" w:rsidRDefault="007C1583">
      <w:pPr>
        <w:widowControl/>
        <w:shd w:val="clear" w:color="auto" w:fill="FFFFFF"/>
        <w:spacing w:line="528" w:lineRule="atLeast"/>
        <w:ind w:firstLine="640"/>
        <w:jc w:val="left"/>
        <w:rPr>
          <w:rFonts w:ascii="宋体" w:hAnsi="宋体" w:cs="宋体"/>
          <w:color w:val="333333"/>
          <w:kern w:val="0"/>
          <w:sz w:val="24"/>
          <w:szCs w:val="24"/>
        </w:rPr>
      </w:pPr>
    </w:p>
    <w:p w:rsidR="00A81680" w:rsidRPr="00A81680" w:rsidRDefault="00A81680" w:rsidP="00A81680">
      <w:pPr>
        <w:widowControl/>
        <w:shd w:val="clear" w:color="auto" w:fill="FFFFFF"/>
        <w:spacing w:line="528" w:lineRule="atLeast"/>
        <w:ind w:firstLineChars="100" w:firstLine="240"/>
        <w:jc w:val="left"/>
        <w:rPr>
          <w:rFonts w:ascii="宋体" w:hAnsi="宋体" w:cs="宋体"/>
          <w:color w:val="333333"/>
          <w:kern w:val="0"/>
          <w:sz w:val="24"/>
          <w:szCs w:val="24"/>
        </w:rPr>
      </w:pPr>
      <w:r>
        <w:rPr>
          <w:rFonts w:ascii="宋体" w:hAnsi="宋体" w:cs="宋体" w:hint="eastAsia"/>
          <w:color w:val="333333"/>
          <w:kern w:val="0"/>
          <w:sz w:val="24"/>
          <w:szCs w:val="24"/>
        </w:rPr>
        <w:lastRenderedPageBreak/>
        <w:t>附件：庐山市沙湖山管理处2018年部门决算公开报表</w:t>
      </w:r>
    </w:p>
    <w:tbl>
      <w:tblPr>
        <w:tblW w:w="0" w:type="auto"/>
        <w:tblInd w:w="-120" w:type="dxa"/>
        <w:tblLook w:val="04A0"/>
      </w:tblPr>
      <w:tblGrid>
        <w:gridCol w:w="3096"/>
        <w:gridCol w:w="576"/>
        <w:gridCol w:w="759"/>
        <w:gridCol w:w="2549"/>
        <w:gridCol w:w="611"/>
        <w:gridCol w:w="931"/>
      </w:tblGrid>
      <w:tr w:rsidR="00A81680" w:rsidTr="00A81680">
        <w:trPr>
          <w:trHeight w:val="540"/>
        </w:trPr>
        <w:tc>
          <w:tcPr>
            <w:tcW w:w="0" w:type="auto"/>
            <w:gridSpan w:val="6"/>
            <w:tcBorders>
              <w:top w:val="nil"/>
              <w:left w:val="nil"/>
              <w:bottom w:val="nil"/>
              <w:right w:val="nil"/>
            </w:tcBorders>
            <w:shd w:val="clear" w:color="auto" w:fill="auto"/>
            <w:vAlign w:val="bottom"/>
          </w:tcPr>
          <w:p w:rsidR="00A81680" w:rsidRDefault="00A81680" w:rsidP="00A81680">
            <w:pPr>
              <w:widowControl/>
              <w:jc w:val="center"/>
              <w:textAlignment w:val="bottom"/>
              <w:rPr>
                <w:rFonts w:ascii="宋体" w:hAnsi="宋体" w:cs="宋体"/>
                <w:color w:val="000000"/>
                <w:sz w:val="44"/>
                <w:szCs w:val="44"/>
              </w:rPr>
            </w:pPr>
            <w:r>
              <w:rPr>
                <w:rFonts w:ascii="宋体" w:hAnsi="宋体" w:cs="宋体" w:hint="eastAsia"/>
                <w:color w:val="000000"/>
                <w:kern w:val="0"/>
                <w:sz w:val="44"/>
                <w:szCs w:val="44"/>
              </w:rPr>
              <w:t>收入支出决算总表</w:t>
            </w:r>
          </w:p>
        </w:tc>
      </w:tr>
      <w:tr w:rsidR="00A81680" w:rsidTr="00A81680">
        <w:trPr>
          <w:trHeight w:val="285"/>
        </w:trPr>
        <w:tc>
          <w:tcPr>
            <w:tcW w:w="0" w:type="auto"/>
            <w:tcBorders>
              <w:top w:val="nil"/>
              <w:left w:val="nil"/>
              <w:bottom w:val="nil"/>
              <w:right w:val="nil"/>
            </w:tcBorders>
            <w:shd w:val="clear" w:color="auto" w:fill="auto"/>
            <w:vAlign w:val="bottom"/>
          </w:tcPr>
          <w:p w:rsidR="00A81680" w:rsidRDefault="00A81680" w:rsidP="00A81680">
            <w:pPr>
              <w:rPr>
                <w:rFonts w:ascii="Arial" w:hAnsi="Arial" w:cs="Arial"/>
                <w:color w:val="000000"/>
                <w:sz w:val="20"/>
              </w:rPr>
            </w:pPr>
          </w:p>
        </w:tc>
        <w:tc>
          <w:tcPr>
            <w:tcW w:w="0" w:type="auto"/>
            <w:tcBorders>
              <w:top w:val="nil"/>
              <w:left w:val="nil"/>
              <w:bottom w:val="nil"/>
              <w:right w:val="nil"/>
            </w:tcBorders>
            <w:shd w:val="clear" w:color="auto" w:fill="auto"/>
            <w:vAlign w:val="bottom"/>
          </w:tcPr>
          <w:p w:rsidR="00A81680" w:rsidRDefault="00A81680" w:rsidP="00A81680">
            <w:pPr>
              <w:rPr>
                <w:rFonts w:ascii="Arial" w:hAnsi="Arial" w:cs="Arial"/>
                <w:color w:val="000000"/>
                <w:sz w:val="20"/>
              </w:rPr>
            </w:pPr>
          </w:p>
        </w:tc>
        <w:tc>
          <w:tcPr>
            <w:tcW w:w="0" w:type="auto"/>
            <w:tcBorders>
              <w:top w:val="nil"/>
              <w:left w:val="nil"/>
              <w:bottom w:val="nil"/>
              <w:right w:val="nil"/>
            </w:tcBorders>
            <w:shd w:val="clear" w:color="auto" w:fill="auto"/>
            <w:vAlign w:val="bottom"/>
          </w:tcPr>
          <w:p w:rsidR="00A81680" w:rsidRDefault="00A81680" w:rsidP="00A81680">
            <w:pPr>
              <w:rPr>
                <w:rFonts w:ascii="Arial" w:hAnsi="Arial" w:cs="Arial"/>
                <w:color w:val="000000"/>
                <w:sz w:val="20"/>
              </w:rPr>
            </w:pPr>
          </w:p>
        </w:tc>
        <w:tc>
          <w:tcPr>
            <w:tcW w:w="2549" w:type="dxa"/>
            <w:tcBorders>
              <w:top w:val="nil"/>
              <w:left w:val="nil"/>
              <w:bottom w:val="nil"/>
              <w:right w:val="nil"/>
            </w:tcBorders>
            <w:shd w:val="clear" w:color="auto" w:fill="auto"/>
            <w:vAlign w:val="bottom"/>
          </w:tcPr>
          <w:p w:rsidR="00A81680" w:rsidRDefault="00A81680" w:rsidP="00A81680">
            <w:pPr>
              <w:rPr>
                <w:rFonts w:ascii="Arial" w:hAnsi="Arial" w:cs="Arial"/>
                <w:color w:val="000000"/>
                <w:sz w:val="20"/>
              </w:rPr>
            </w:pPr>
          </w:p>
        </w:tc>
        <w:tc>
          <w:tcPr>
            <w:tcW w:w="1542" w:type="dxa"/>
            <w:gridSpan w:val="2"/>
            <w:tcBorders>
              <w:top w:val="nil"/>
              <w:left w:val="nil"/>
              <w:bottom w:val="nil"/>
              <w:right w:val="nil"/>
            </w:tcBorders>
            <w:shd w:val="clear" w:color="auto" w:fill="auto"/>
            <w:vAlign w:val="bottom"/>
          </w:tcPr>
          <w:p w:rsidR="00A81680" w:rsidRDefault="00A81680" w:rsidP="00A81680">
            <w:pPr>
              <w:widowControl/>
              <w:jc w:val="center"/>
              <w:textAlignment w:val="bottom"/>
              <w:rPr>
                <w:rFonts w:ascii="宋体" w:hAnsi="宋体" w:cs="宋体"/>
                <w:color w:val="000000"/>
                <w:sz w:val="20"/>
              </w:rPr>
            </w:pPr>
            <w:r>
              <w:rPr>
                <w:rFonts w:ascii="宋体" w:hAnsi="宋体" w:cs="宋体" w:hint="eastAsia"/>
                <w:color w:val="000000"/>
                <w:kern w:val="0"/>
                <w:sz w:val="20"/>
              </w:rPr>
              <w:t>财决01表</w:t>
            </w:r>
          </w:p>
        </w:tc>
      </w:tr>
      <w:tr w:rsidR="00A81680" w:rsidTr="00A81680">
        <w:trPr>
          <w:trHeight w:val="285"/>
        </w:trPr>
        <w:tc>
          <w:tcPr>
            <w:tcW w:w="0" w:type="auto"/>
            <w:gridSpan w:val="3"/>
            <w:tcBorders>
              <w:top w:val="nil"/>
              <w:left w:val="nil"/>
              <w:bottom w:val="nil"/>
              <w:right w:val="nil"/>
            </w:tcBorders>
            <w:shd w:val="clear" w:color="auto" w:fill="auto"/>
            <w:vAlign w:val="bottom"/>
          </w:tcPr>
          <w:p w:rsidR="00A81680" w:rsidRDefault="00A81680" w:rsidP="00A81680">
            <w:pPr>
              <w:widowControl/>
              <w:jc w:val="left"/>
              <w:textAlignment w:val="bottom"/>
              <w:rPr>
                <w:rFonts w:ascii="宋体" w:hAnsi="宋体" w:cs="宋体"/>
                <w:color w:val="000000"/>
                <w:sz w:val="24"/>
                <w:szCs w:val="24"/>
              </w:rPr>
            </w:pPr>
            <w:r>
              <w:rPr>
                <w:rFonts w:ascii="宋体" w:hAnsi="宋体" w:cs="宋体" w:hint="eastAsia"/>
                <w:color w:val="000000"/>
                <w:kern w:val="0"/>
                <w:sz w:val="24"/>
                <w:szCs w:val="24"/>
              </w:rPr>
              <w:t>编制单位：庐山市沙湖山管理处(本级)</w:t>
            </w:r>
          </w:p>
        </w:tc>
        <w:tc>
          <w:tcPr>
            <w:tcW w:w="2549" w:type="dxa"/>
            <w:tcBorders>
              <w:top w:val="nil"/>
              <w:left w:val="nil"/>
              <w:bottom w:val="nil"/>
              <w:right w:val="nil"/>
            </w:tcBorders>
            <w:shd w:val="clear" w:color="auto" w:fill="auto"/>
            <w:vAlign w:val="bottom"/>
          </w:tcPr>
          <w:p w:rsidR="00A81680" w:rsidRDefault="00A81680" w:rsidP="00A81680">
            <w:pPr>
              <w:widowControl/>
              <w:jc w:val="center"/>
              <w:textAlignment w:val="bottom"/>
              <w:rPr>
                <w:rFonts w:ascii="Arial" w:hAnsi="Arial" w:cs="Arial"/>
                <w:color w:val="000000"/>
                <w:sz w:val="20"/>
              </w:rPr>
            </w:pPr>
            <w:r>
              <w:rPr>
                <w:rFonts w:ascii="Arial" w:hAnsi="Arial" w:cs="Arial"/>
                <w:color w:val="000000"/>
                <w:kern w:val="0"/>
                <w:sz w:val="20"/>
              </w:rPr>
              <w:t>2018</w:t>
            </w:r>
            <w:r>
              <w:rPr>
                <w:rStyle w:val="font81"/>
                <w:rFonts w:hint="default"/>
              </w:rPr>
              <w:t>年度</w:t>
            </w:r>
          </w:p>
        </w:tc>
        <w:tc>
          <w:tcPr>
            <w:tcW w:w="1542" w:type="dxa"/>
            <w:gridSpan w:val="2"/>
            <w:tcBorders>
              <w:top w:val="nil"/>
              <w:left w:val="nil"/>
              <w:bottom w:val="nil"/>
              <w:right w:val="nil"/>
            </w:tcBorders>
            <w:shd w:val="clear" w:color="auto" w:fill="auto"/>
            <w:vAlign w:val="bottom"/>
          </w:tcPr>
          <w:p w:rsidR="00A81680" w:rsidRDefault="00A81680" w:rsidP="00A81680">
            <w:pPr>
              <w:widowControl/>
              <w:jc w:val="center"/>
              <w:textAlignment w:val="bottom"/>
              <w:rPr>
                <w:rFonts w:ascii="宋体" w:hAnsi="宋体" w:cs="宋体"/>
                <w:color w:val="000000"/>
                <w:sz w:val="20"/>
              </w:rPr>
            </w:pPr>
            <w:r>
              <w:rPr>
                <w:rFonts w:ascii="宋体" w:hAnsi="宋体" w:cs="宋体" w:hint="eastAsia"/>
                <w:color w:val="000000"/>
                <w:kern w:val="0"/>
                <w:sz w:val="20"/>
              </w:rPr>
              <w:t>金额单位：万元</w:t>
            </w:r>
          </w:p>
        </w:tc>
      </w:tr>
      <w:tr w:rsidR="00A81680" w:rsidTr="00A81680">
        <w:trPr>
          <w:trHeight w:val="308"/>
        </w:trPr>
        <w:tc>
          <w:tcPr>
            <w:tcW w:w="0" w:type="auto"/>
            <w:gridSpan w:val="3"/>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jc w:val="center"/>
              <w:textAlignment w:val="center"/>
              <w:rPr>
                <w:rFonts w:ascii="宋体" w:hAnsi="宋体" w:cs="宋体"/>
                <w:color w:val="000000"/>
                <w:szCs w:val="21"/>
              </w:rPr>
            </w:pPr>
            <w:r>
              <w:rPr>
                <w:rFonts w:ascii="宋体" w:hAnsi="宋体" w:cs="宋体" w:hint="eastAsia"/>
                <w:color w:val="000000"/>
                <w:kern w:val="0"/>
                <w:szCs w:val="21"/>
              </w:rPr>
              <w:t>收入</w:t>
            </w:r>
          </w:p>
        </w:tc>
        <w:tc>
          <w:tcPr>
            <w:tcW w:w="0" w:type="auto"/>
            <w:gridSpan w:val="3"/>
            <w:tcBorders>
              <w:top w:val="single" w:sz="4" w:space="0" w:color="000000"/>
              <w:left w:val="nil"/>
              <w:bottom w:val="single" w:sz="4" w:space="0" w:color="000000"/>
              <w:right w:val="single" w:sz="4" w:space="0" w:color="000000"/>
            </w:tcBorders>
            <w:shd w:val="clear" w:color="FFFFFF" w:fill="C0C0C0"/>
            <w:vAlign w:val="center"/>
          </w:tcPr>
          <w:p w:rsidR="00A81680" w:rsidRDefault="00A81680" w:rsidP="00A81680">
            <w:pPr>
              <w:widowControl/>
              <w:jc w:val="center"/>
              <w:textAlignment w:val="center"/>
              <w:rPr>
                <w:rFonts w:ascii="宋体" w:hAnsi="宋体" w:cs="宋体"/>
                <w:color w:val="000000"/>
                <w:szCs w:val="21"/>
              </w:rPr>
            </w:pPr>
            <w:r>
              <w:rPr>
                <w:rFonts w:ascii="宋体" w:hAnsi="宋体" w:cs="宋体" w:hint="eastAsia"/>
                <w:color w:val="000000"/>
                <w:kern w:val="0"/>
                <w:szCs w:val="21"/>
              </w:rPr>
              <w:t>支出</w:t>
            </w:r>
          </w:p>
        </w:tc>
      </w:tr>
      <w:tr w:rsidR="00A81680" w:rsidTr="00A81680">
        <w:trPr>
          <w:trHeight w:val="428"/>
        </w:trPr>
        <w:tc>
          <w:tcPr>
            <w:tcW w:w="0" w:type="auto"/>
            <w:tcBorders>
              <w:top w:val="nil"/>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w:t>
            </w:r>
          </w:p>
        </w:tc>
        <w:tc>
          <w:tcPr>
            <w:tcW w:w="0" w:type="auto"/>
            <w:tcBorders>
              <w:top w:val="nil"/>
              <w:left w:val="nil"/>
              <w:bottom w:val="single" w:sz="4" w:space="0" w:color="000000"/>
              <w:right w:val="single" w:sz="4" w:space="0" w:color="000000"/>
            </w:tcBorders>
            <w:shd w:val="clear" w:color="FFFFFF" w:fill="C0C0C0"/>
            <w:vAlign w:val="center"/>
          </w:tcPr>
          <w:p w:rsidR="00A81680" w:rsidRDefault="00A81680" w:rsidP="00A816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行次</w:t>
            </w:r>
          </w:p>
        </w:tc>
        <w:tc>
          <w:tcPr>
            <w:tcW w:w="0" w:type="auto"/>
            <w:tcBorders>
              <w:top w:val="nil"/>
              <w:left w:val="nil"/>
              <w:bottom w:val="single" w:sz="4" w:space="0" w:color="000000"/>
              <w:right w:val="single" w:sz="4" w:space="0" w:color="000000"/>
            </w:tcBorders>
            <w:shd w:val="clear" w:color="FFFFFF" w:fill="C0C0C0"/>
            <w:vAlign w:val="center"/>
          </w:tcPr>
          <w:p w:rsidR="00A81680" w:rsidRDefault="00A81680" w:rsidP="00A816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决算数</w:t>
            </w:r>
          </w:p>
        </w:tc>
        <w:tc>
          <w:tcPr>
            <w:tcW w:w="2549" w:type="dxa"/>
            <w:tcBorders>
              <w:top w:val="nil"/>
              <w:left w:val="nil"/>
              <w:bottom w:val="single" w:sz="4" w:space="0" w:color="000000"/>
              <w:right w:val="single" w:sz="4" w:space="0" w:color="000000"/>
            </w:tcBorders>
            <w:shd w:val="clear" w:color="FFFFFF" w:fill="C0C0C0"/>
            <w:vAlign w:val="center"/>
          </w:tcPr>
          <w:p w:rsidR="00A81680" w:rsidRDefault="00A81680" w:rsidP="00A816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项目(按功能分类)</w:t>
            </w:r>
          </w:p>
        </w:tc>
        <w:tc>
          <w:tcPr>
            <w:tcW w:w="611" w:type="dxa"/>
            <w:tcBorders>
              <w:top w:val="nil"/>
              <w:left w:val="nil"/>
              <w:bottom w:val="single" w:sz="4" w:space="0" w:color="000000"/>
              <w:right w:val="single" w:sz="4" w:space="0" w:color="000000"/>
            </w:tcBorders>
            <w:shd w:val="clear" w:color="FFFFFF" w:fill="C0C0C0"/>
            <w:vAlign w:val="center"/>
          </w:tcPr>
          <w:p w:rsidR="00A81680" w:rsidRDefault="00A81680" w:rsidP="00A816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行次</w:t>
            </w:r>
          </w:p>
        </w:tc>
        <w:tc>
          <w:tcPr>
            <w:tcW w:w="931" w:type="dxa"/>
            <w:tcBorders>
              <w:top w:val="nil"/>
              <w:left w:val="nil"/>
              <w:bottom w:val="single" w:sz="4" w:space="0" w:color="000000"/>
              <w:right w:val="single" w:sz="4" w:space="0" w:color="000000"/>
            </w:tcBorders>
            <w:shd w:val="clear" w:color="FFFFFF" w:fill="C0C0C0"/>
            <w:vAlign w:val="center"/>
          </w:tcPr>
          <w:p w:rsidR="00A81680" w:rsidRDefault="00A81680" w:rsidP="00A816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决算数</w:t>
            </w:r>
          </w:p>
        </w:tc>
      </w:tr>
      <w:tr w:rsidR="00A81680" w:rsidTr="00A81680">
        <w:trPr>
          <w:trHeight w:val="326"/>
        </w:trPr>
        <w:tc>
          <w:tcPr>
            <w:tcW w:w="0" w:type="auto"/>
            <w:tcBorders>
              <w:top w:val="nil"/>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栏次</w:t>
            </w:r>
          </w:p>
        </w:tc>
        <w:tc>
          <w:tcPr>
            <w:tcW w:w="0" w:type="auto"/>
            <w:tcBorders>
              <w:top w:val="nil"/>
              <w:left w:val="nil"/>
              <w:bottom w:val="single" w:sz="4" w:space="0" w:color="000000"/>
              <w:right w:val="single" w:sz="4" w:space="0" w:color="000000"/>
            </w:tcBorders>
            <w:shd w:val="clear" w:color="FFFFFF" w:fill="C0C0C0"/>
            <w:vAlign w:val="center"/>
          </w:tcPr>
          <w:p w:rsidR="00A81680" w:rsidRDefault="00A81680" w:rsidP="00A81680">
            <w:pPr>
              <w:jc w:val="center"/>
              <w:rPr>
                <w:rFonts w:ascii="宋体" w:hAnsi="宋体" w:cs="宋体"/>
                <w:color w:val="000000"/>
                <w:sz w:val="18"/>
                <w:szCs w:val="18"/>
              </w:rPr>
            </w:pPr>
          </w:p>
        </w:tc>
        <w:tc>
          <w:tcPr>
            <w:tcW w:w="0" w:type="auto"/>
            <w:tcBorders>
              <w:top w:val="nil"/>
              <w:left w:val="nil"/>
              <w:bottom w:val="nil"/>
              <w:right w:val="single" w:sz="4" w:space="0" w:color="000000"/>
            </w:tcBorders>
            <w:shd w:val="clear" w:color="FFFFFF" w:fill="C0C0C0"/>
            <w:vAlign w:val="center"/>
          </w:tcPr>
          <w:p w:rsidR="00A81680" w:rsidRDefault="00A81680" w:rsidP="00A816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2549" w:type="dxa"/>
            <w:tcBorders>
              <w:top w:val="nil"/>
              <w:left w:val="nil"/>
              <w:bottom w:val="nil"/>
              <w:right w:val="single" w:sz="4" w:space="0" w:color="000000"/>
            </w:tcBorders>
            <w:shd w:val="clear" w:color="FFFFFF" w:fill="C0C0C0"/>
            <w:vAlign w:val="center"/>
          </w:tcPr>
          <w:p w:rsidR="00A81680" w:rsidRDefault="00A81680" w:rsidP="00A816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栏次</w:t>
            </w:r>
          </w:p>
        </w:tc>
        <w:tc>
          <w:tcPr>
            <w:tcW w:w="611" w:type="dxa"/>
            <w:tcBorders>
              <w:top w:val="nil"/>
              <w:left w:val="nil"/>
              <w:bottom w:val="nil"/>
              <w:right w:val="single" w:sz="4" w:space="0" w:color="000000"/>
            </w:tcBorders>
            <w:shd w:val="clear" w:color="FFFFFF" w:fill="C0C0C0"/>
            <w:vAlign w:val="center"/>
          </w:tcPr>
          <w:p w:rsidR="00A81680" w:rsidRDefault="00A81680" w:rsidP="00A81680">
            <w:pPr>
              <w:jc w:val="center"/>
              <w:rPr>
                <w:rFonts w:ascii="宋体" w:hAnsi="宋体" w:cs="宋体"/>
                <w:color w:val="000000"/>
                <w:sz w:val="18"/>
                <w:szCs w:val="18"/>
              </w:rPr>
            </w:pPr>
          </w:p>
        </w:tc>
        <w:tc>
          <w:tcPr>
            <w:tcW w:w="931" w:type="dxa"/>
            <w:tcBorders>
              <w:top w:val="nil"/>
              <w:left w:val="nil"/>
              <w:bottom w:val="nil"/>
              <w:right w:val="single" w:sz="4" w:space="0" w:color="000000"/>
            </w:tcBorders>
            <w:shd w:val="clear" w:color="FFFFFF" w:fill="C0C0C0"/>
            <w:vAlign w:val="center"/>
          </w:tcPr>
          <w:p w:rsidR="00A81680" w:rsidRDefault="00A81680" w:rsidP="00A816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r>
      <w:tr w:rsidR="00A81680" w:rsidTr="00A81680">
        <w:trPr>
          <w:trHeight w:val="308"/>
        </w:trPr>
        <w:tc>
          <w:tcPr>
            <w:tcW w:w="0" w:type="auto"/>
            <w:tcBorders>
              <w:top w:val="nil"/>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一、财政拨款收入</w:t>
            </w:r>
          </w:p>
        </w:tc>
        <w:tc>
          <w:tcPr>
            <w:tcW w:w="0" w:type="auto"/>
            <w:tcBorders>
              <w:top w:val="nil"/>
              <w:left w:val="nil"/>
              <w:bottom w:val="single" w:sz="4" w:space="0" w:color="000000"/>
              <w:right w:val="single" w:sz="4" w:space="0" w:color="000000"/>
            </w:tcBorders>
            <w:shd w:val="clear" w:color="FFFFFF" w:fill="C0C0C0"/>
            <w:vAlign w:val="center"/>
          </w:tcPr>
          <w:p w:rsidR="00A81680" w:rsidRDefault="00A81680" w:rsidP="00A816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rsidR="00A81680" w:rsidRDefault="00A81680" w:rsidP="00A81680">
            <w:pPr>
              <w:widowControl/>
              <w:jc w:val="right"/>
              <w:textAlignment w:val="bottom"/>
              <w:rPr>
                <w:rFonts w:ascii="Arial" w:hAnsi="Arial" w:cs="Arial"/>
                <w:color w:val="000000"/>
                <w:kern w:val="0"/>
                <w:sz w:val="15"/>
                <w:szCs w:val="15"/>
              </w:rPr>
            </w:pPr>
            <w:r>
              <w:rPr>
                <w:rFonts w:ascii="Arial" w:hAnsi="Arial" w:cs="Arial" w:hint="eastAsia"/>
                <w:color w:val="000000"/>
                <w:kern w:val="0"/>
                <w:sz w:val="15"/>
                <w:szCs w:val="15"/>
              </w:rPr>
              <w:t>4196.09</w:t>
            </w:r>
          </w:p>
          <w:p w:rsidR="00A81680" w:rsidRDefault="00A81680" w:rsidP="00A81680">
            <w:pPr>
              <w:widowControl/>
              <w:jc w:val="right"/>
              <w:textAlignment w:val="bottom"/>
              <w:rPr>
                <w:rFonts w:ascii="Arial" w:hAnsi="Arial" w:cs="Arial"/>
                <w:color w:val="000000"/>
                <w:sz w:val="15"/>
                <w:szCs w:val="15"/>
              </w:rPr>
            </w:pPr>
            <w:r>
              <w:rPr>
                <w:rFonts w:ascii="Arial" w:hAnsi="Arial" w:cs="Arial"/>
                <w:color w:val="000000"/>
                <w:kern w:val="0"/>
                <w:sz w:val="15"/>
                <w:szCs w:val="15"/>
              </w:rPr>
              <w:t xml:space="preserve"> </w:t>
            </w:r>
          </w:p>
        </w:tc>
        <w:tc>
          <w:tcPr>
            <w:tcW w:w="2549" w:type="dxa"/>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一、一般公共服务支出</w:t>
            </w:r>
          </w:p>
        </w:tc>
        <w:tc>
          <w:tcPr>
            <w:tcW w:w="611" w:type="dxa"/>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37</w:t>
            </w:r>
          </w:p>
        </w:tc>
        <w:tc>
          <w:tcPr>
            <w:tcW w:w="9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1680" w:rsidRPr="00E231D1" w:rsidRDefault="00A81680" w:rsidP="00A81680">
            <w:pPr>
              <w:jc w:val="right"/>
              <w:rPr>
                <w:rFonts w:ascii="宋体" w:hAnsi="宋体" w:cs="Arial"/>
                <w:color w:val="000000"/>
                <w:sz w:val="16"/>
                <w:szCs w:val="16"/>
              </w:rPr>
            </w:pPr>
            <w:r w:rsidRPr="00E231D1">
              <w:rPr>
                <w:rFonts w:cs="Arial" w:hint="eastAsia"/>
                <w:color w:val="000000"/>
                <w:sz w:val="16"/>
                <w:szCs w:val="16"/>
              </w:rPr>
              <w:t>1</w:t>
            </w:r>
            <w:r>
              <w:rPr>
                <w:rFonts w:cs="Arial" w:hint="eastAsia"/>
                <w:color w:val="000000"/>
                <w:sz w:val="16"/>
                <w:szCs w:val="16"/>
              </w:rPr>
              <w:t>211.10</w:t>
            </w:r>
          </w:p>
        </w:tc>
      </w:tr>
      <w:tr w:rsidR="00A81680" w:rsidTr="00A81680">
        <w:trPr>
          <w:trHeight w:val="361"/>
        </w:trPr>
        <w:tc>
          <w:tcPr>
            <w:tcW w:w="0" w:type="auto"/>
            <w:tcBorders>
              <w:top w:val="nil"/>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其中：政府性基金预算财政拨款</w:t>
            </w:r>
          </w:p>
        </w:tc>
        <w:tc>
          <w:tcPr>
            <w:tcW w:w="0" w:type="auto"/>
            <w:tcBorders>
              <w:top w:val="nil"/>
              <w:left w:val="nil"/>
              <w:bottom w:val="single" w:sz="4" w:space="0" w:color="000000"/>
              <w:right w:val="single" w:sz="4" w:space="0" w:color="000000"/>
            </w:tcBorders>
            <w:shd w:val="clear" w:color="FFFFFF" w:fill="C0C0C0"/>
            <w:vAlign w:val="center"/>
          </w:tcPr>
          <w:p w:rsidR="00A81680" w:rsidRDefault="00A81680" w:rsidP="00A816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rsidR="00A81680" w:rsidRDefault="00A81680" w:rsidP="00A81680">
            <w:pPr>
              <w:rPr>
                <w:rFonts w:ascii="Arial" w:hAnsi="Arial" w:cs="Arial"/>
                <w:color w:val="000000"/>
                <w:sz w:val="15"/>
                <w:szCs w:val="15"/>
              </w:rPr>
            </w:pPr>
          </w:p>
        </w:tc>
        <w:tc>
          <w:tcPr>
            <w:tcW w:w="2549" w:type="dxa"/>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二、外交支出</w:t>
            </w:r>
          </w:p>
        </w:tc>
        <w:tc>
          <w:tcPr>
            <w:tcW w:w="611" w:type="dxa"/>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38</w:t>
            </w:r>
          </w:p>
        </w:tc>
        <w:tc>
          <w:tcPr>
            <w:tcW w:w="9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1680" w:rsidRPr="00E231D1" w:rsidRDefault="00A81680" w:rsidP="00A81680">
            <w:pPr>
              <w:jc w:val="right"/>
              <w:rPr>
                <w:rFonts w:ascii="宋体" w:hAnsi="宋体" w:cs="Arial"/>
                <w:color w:val="000000"/>
                <w:sz w:val="16"/>
                <w:szCs w:val="16"/>
              </w:rPr>
            </w:pPr>
            <w:r w:rsidRPr="00E231D1">
              <w:rPr>
                <w:rFonts w:cs="Arial" w:hint="eastAsia"/>
                <w:color w:val="000000"/>
                <w:sz w:val="16"/>
                <w:szCs w:val="16"/>
              </w:rPr>
              <w:t>0.00</w:t>
            </w:r>
          </w:p>
        </w:tc>
      </w:tr>
      <w:tr w:rsidR="00A81680" w:rsidTr="00A81680">
        <w:trPr>
          <w:trHeight w:val="308"/>
        </w:trPr>
        <w:tc>
          <w:tcPr>
            <w:tcW w:w="0" w:type="auto"/>
            <w:tcBorders>
              <w:top w:val="nil"/>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二、上级补助收入</w:t>
            </w:r>
          </w:p>
        </w:tc>
        <w:tc>
          <w:tcPr>
            <w:tcW w:w="0" w:type="auto"/>
            <w:tcBorders>
              <w:top w:val="nil"/>
              <w:left w:val="nil"/>
              <w:bottom w:val="single" w:sz="4" w:space="0" w:color="000000"/>
              <w:right w:val="single" w:sz="4" w:space="0" w:color="000000"/>
            </w:tcBorders>
            <w:shd w:val="clear" w:color="FFFFFF" w:fill="C0C0C0"/>
            <w:vAlign w:val="center"/>
          </w:tcPr>
          <w:p w:rsidR="00A81680" w:rsidRDefault="00A81680" w:rsidP="00A816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rsidR="00A81680" w:rsidRDefault="00A81680" w:rsidP="00A81680">
            <w:pPr>
              <w:rPr>
                <w:rFonts w:ascii="Arial" w:hAnsi="Arial" w:cs="Arial"/>
                <w:color w:val="000000"/>
                <w:sz w:val="15"/>
                <w:szCs w:val="15"/>
              </w:rPr>
            </w:pPr>
          </w:p>
        </w:tc>
        <w:tc>
          <w:tcPr>
            <w:tcW w:w="2549" w:type="dxa"/>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三、国防支出</w:t>
            </w:r>
          </w:p>
        </w:tc>
        <w:tc>
          <w:tcPr>
            <w:tcW w:w="611" w:type="dxa"/>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39</w:t>
            </w:r>
          </w:p>
        </w:tc>
        <w:tc>
          <w:tcPr>
            <w:tcW w:w="9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1680" w:rsidRPr="00E231D1" w:rsidRDefault="00A81680" w:rsidP="00A81680">
            <w:pPr>
              <w:jc w:val="right"/>
              <w:rPr>
                <w:rFonts w:ascii="宋体" w:hAnsi="宋体" w:cs="Arial"/>
                <w:color w:val="000000"/>
                <w:sz w:val="16"/>
                <w:szCs w:val="16"/>
              </w:rPr>
            </w:pPr>
            <w:r w:rsidRPr="00E231D1">
              <w:rPr>
                <w:rFonts w:cs="Arial" w:hint="eastAsia"/>
                <w:color w:val="000000"/>
                <w:sz w:val="16"/>
                <w:szCs w:val="16"/>
              </w:rPr>
              <w:t>0.00</w:t>
            </w:r>
          </w:p>
        </w:tc>
      </w:tr>
      <w:tr w:rsidR="00A81680" w:rsidTr="00A81680">
        <w:trPr>
          <w:trHeight w:val="308"/>
        </w:trPr>
        <w:tc>
          <w:tcPr>
            <w:tcW w:w="0" w:type="auto"/>
            <w:tcBorders>
              <w:top w:val="nil"/>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三、事业收入</w:t>
            </w:r>
          </w:p>
        </w:tc>
        <w:tc>
          <w:tcPr>
            <w:tcW w:w="0" w:type="auto"/>
            <w:tcBorders>
              <w:top w:val="nil"/>
              <w:left w:val="nil"/>
              <w:bottom w:val="single" w:sz="4" w:space="0" w:color="000000"/>
              <w:right w:val="single" w:sz="4" w:space="0" w:color="000000"/>
            </w:tcBorders>
            <w:shd w:val="clear" w:color="FFFFFF" w:fill="C0C0C0"/>
            <w:vAlign w:val="center"/>
          </w:tcPr>
          <w:p w:rsidR="00A81680" w:rsidRDefault="00A81680" w:rsidP="00A816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rsidR="00A81680" w:rsidRDefault="00A81680" w:rsidP="00A81680">
            <w:pPr>
              <w:rPr>
                <w:rFonts w:ascii="Arial" w:hAnsi="Arial" w:cs="Arial"/>
                <w:color w:val="000000"/>
                <w:sz w:val="15"/>
                <w:szCs w:val="15"/>
              </w:rPr>
            </w:pPr>
          </w:p>
        </w:tc>
        <w:tc>
          <w:tcPr>
            <w:tcW w:w="2549" w:type="dxa"/>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四、公共安全支出</w:t>
            </w:r>
          </w:p>
        </w:tc>
        <w:tc>
          <w:tcPr>
            <w:tcW w:w="611" w:type="dxa"/>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40</w:t>
            </w:r>
          </w:p>
        </w:tc>
        <w:tc>
          <w:tcPr>
            <w:tcW w:w="9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1680" w:rsidRPr="00E231D1" w:rsidRDefault="00A81680" w:rsidP="00A81680">
            <w:pPr>
              <w:jc w:val="right"/>
              <w:rPr>
                <w:rFonts w:ascii="宋体" w:hAnsi="宋体" w:cs="Arial"/>
                <w:color w:val="000000"/>
                <w:sz w:val="16"/>
                <w:szCs w:val="16"/>
              </w:rPr>
            </w:pPr>
            <w:r w:rsidRPr="00E231D1">
              <w:rPr>
                <w:rFonts w:cs="Arial" w:hint="eastAsia"/>
                <w:color w:val="000000"/>
                <w:sz w:val="16"/>
                <w:szCs w:val="16"/>
              </w:rPr>
              <w:t>0.00</w:t>
            </w:r>
          </w:p>
        </w:tc>
      </w:tr>
      <w:tr w:rsidR="00A81680" w:rsidTr="00A81680">
        <w:trPr>
          <w:trHeight w:val="540"/>
        </w:trPr>
        <w:tc>
          <w:tcPr>
            <w:tcW w:w="0" w:type="auto"/>
            <w:tcBorders>
              <w:top w:val="nil"/>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四、经营收入</w:t>
            </w:r>
          </w:p>
        </w:tc>
        <w:tc>
          <w:tcPr>
            <w:tcW w:w="0" w:type="auto"/>
            <w:tcBorders>
              <w:top w:val="nil"/>
              <w:left w:val="nil"/>
              <w:bottom w:val="single" w:sz="4" w:space="0" w:color="000000"/>
              <w:right w:val="single" w:sz="4" w:space="0" w:color="000000"/>
            </w:tcBorders>
            <w:shd w:val="clear" w:color="FFFFFF" w:fill="C0C0C0"/>
            <w:vAlign w:val="center"/>
          </w:tcPr>
          <w:p w:rsidR="00A81680" w:rsidRDefault="00A81680" w:rsidP="00A816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rsidR="00A81680" w:rsidRDefault="00A81680" w:rsidP="00A81680">
            <w:pPr>
              <w:rPr>
                <w:rFonts w:ascii="Arial" w:hAnsi="Arial" w:cs="Arial"/>
                <w:color w:val="000000"/>
                <w:sz w:val="15"/>
                <w:szCs w:val="15"/>
              </w:rPr>
            </w:pPr>
          </w:p>
        </w:tc>
        <w:tc>
          <w:tcPr>
            <w:tcW w:w="2549" w:type="dxa"/>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五、教育支出</w:t>
            </w:r>
          </w:p>
        </w:tc>
        <w:tc>
          <w:tcPr>
            <w:tcW w:w="611" w:type="dxa"/>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41</w:t>
            </w:r>
          </w:p>
        </w:tc>
        <w:tc>
          <w:tcPr>
            <w:tcW w:w="9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1680" w:rsidRDefault="00A81680" w:rsidP="00A81680">
            <w:pPr>
              <w:jc w:val="right"/>
              <w:rPr>
                <w:rFonts w:cs="Arial"/>
                <w:color w:val="000000"/>
                <w:sz w:val="16"/>
                <w:szCs w:val="16"/>
              </w:rPr>
            </w:pPr>
            <w:r>
              <w:rPr>
                <w:rFonts w:cs="Arial" w:hint="eastAsia"/>
                <w:color w:val="000000"/>
                <w:sz w:val="16"/>
                <w:szCs w:val="16"/>
              </w:rPr>
              <w:t>2000</w:t>
            </w:r>
          </w:p>
          <w:p w:rsidR="00A81680" w:rsidRPr="00E231D1" w:rsidRDefault="00A81680" w:rsidP="00A81680">
            <w:pPr>
              <w:jc w:val="right"/>
              <w:rPr>
                <w:rFonts w:ascii="宋体" w:hAnsi="宋体" w:cs="Arial"/>
                <w:color w:val="000000"/>
                <w:sz w:val="16"/>
                <w:szCs w:val="16"/>
              </w:rPr>
            </w:pPr>
          </w:p>
        </w:tc>
      </w:tr>
      <w:tr w:rsidR="00A81680" w:rsidTr="00A81680">
        <w:trPr>
          <w:trHeight w:val="57"/>
        </w:trPr>
        <w:tc>
          <w:tcPr>
            <w:tcW w:w="0" w:type="auto"/>
            <w:tcBorders>
              <w:top w:val="nil"/>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五、附属单位上缴收入</w:t>
            </w:r>
          </w:p>
        </w:tc>
        <w:tc>
          <w:tcPr>
            <w:tcW w:w="0" w:type="auto"/>
            <w:tcBorders>
              <w:top w:val="nil"/>
              <w:left w:val="nil"/>
              <w:bottom w:val="single" w:sz="4" w:space="0" w:color="000000"/>
              <w:right w:val="single" w:sz="4" w:space="0" w:color="000000"/>
            </w:tcBorders>
            <w:shd w:val="clear" w:color="FFFFFF" w:fill="C0C0C0"/>
            <w:vAlign w:val="center"/>
          </w:tcPr>
          <w:p w:rsidR="00A81680" w:rsidRDefault="00A81680" w:rsidP="00A816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rsidR="00A81680" w:rsidRDefault="00A81680" w:rsidP="00A81680">
            <w:pPr>
              <w:rPr>
                <w:rFonts w:ascii="Arial" w:hAnsi="Arial" w:cs="Arial"/>
                <w:color w:val="000000"/>
                <w:sz w:val="15"/>
                <w:szCs w:val="15"/>
              </w:rPr>
            </w:pPr>
          </w:p>
        </w:tc>
        <w:tc>
          <w:tcPr>
            <w:tcW w:w="2549" w:type="dxa"/>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六、科学技术支出</w:t>
            </w:r>
          </w:p>
        </w:tc>
        <w:tc>
          <w:tcPr>
            <w:tcW w:w="611" w:type="dxa"/>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42</w:t>
            </w:r>
          </w:p>
        </w:tc>
        <w:tc>
          <w:tcPr>
            <w:tcW w:w="9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1680" w:rsidRPr="00E231D1" w:rsidRDefault="00A81680" w:rsidP="00A81680">
            <w:pPr>
              <w:jc w:val="right"/>
              <w:rPr>
                <w:rFonts w:ascii="宋体" w:hAnsi="宋体" w:cs="Arial"/>
                <w:color w:val="000000"/>
                <w:sz w:val="16"/>
                <w:szCs w:val="16"/>
              </w:rPr>
            </w:pPr>
            <w:r>
              <w:rPr>
                <w:rFonts w:cs="Arial" w:hint="eastAsia"/>
                <w:color w:val="000000"/>
                <w:sz w:val="16"/>
                <w:szCs w:val="16"/>
              </w:rPr>
              <w:t>200</w:t>
            </w:r>
          </w:p>
        </w:tc>
      </w:tr>
      <w:tr w:rsidR="00A81680" w:rsidTr="00A81680">
        <w:trPr>
          <w:trHeight w:val="57"/>
        </w:trPr>
        <w:tc>
          <w:tcPr>
            <w:tcW w:w="0" w:type="auto"/>
            <w:tcBorders>
              <w:top w:val="nil"/>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六、其他收入</w:t>
            </w:r>
          </w:p>
        </w:tc>
        <w:tc>
          <w:tcPr>
            <w:tcW w:w="0" w:type="auto"/>
            <w:tcBorders>
              <w:top w:val="nil"/>
              <w:left w:val="nil"/>
              <w:bottom w:val="single" w:sz="4" w:space="0" w:color="000000"/>
              <w:right w:val="single" w:sz="4" w:space="0" w:color="000000"/>
            </w:tcBorders>
            <w:shd w:val="clear" w:color="FFFFFF" w:fill="C0C0C0"/>
            <w:vAlign w:val="center"/>
          </w:tcPr>
          <w:p w:rsidR="00A81680" w:rsidRDefault="00A81680" w:rsidP="00A816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rsidR="00A81680" w:rsidRDefault="00A81680" w:rsidP="00A81680">
            <w:pPr>
              <w:widowControl/>
              <w:jc w:val="right"/>
              <w:textAlignment w:val="bottom"/>
              <w:rPr>
                <w:rFonts w:ascii="Arial" w:hAnsi="Arial" w:cs="Arial"/>
                <w:color w:val="000000"/>
                <w:sz w:val="15"/>
                <w:szCs w:val="15"/>
              </w:rPr>
            </w:pPr>
            <w:r>
              <w:rPr>
                <w:rFonts w:ascii="Arial" w:hAnsi="Arial" w:cs="Arial"/>
                <w:color w:val="000000"/>
                <w:kern w:val="0"/>
                <w:sz w:val="15"/>
                <w:szCs w:val="15"/>
              </w:rPr>
              <w:t>550.</w:t>
            </w:r>
            <w:r>
              <w:rPr>
                <w:rFonts w:ascii="Arial" w:hAnsi="Arial" w:cs="Arial" w:hint="eastAsia"/>
                <w:color w:val="000000"/>
                <w:kern w:val="0"/>
                <w:sz w:val="15"/>
                <w:szCs w:val="15"/>
              </w:rPr>
              <w:t>31</w:t>
            </w:r>
            <w:r>
              <w:rPr>
                <w:rFonts w:ascii="Arial" w:hAnsi="Arial" w:cs="Arial"/>
                <w:color w:val="000000"/>
                <w:kern w:val="0"/>
                <w:sz w:val="15"/>
                <w:szCs w:val="15"/>
              </w:rPr>
              <w:t xml:space="preserve"> </w:t>
            </w:r>
          </w:p>
        </w:tc>
        <w:tc>
          <w:tcPr>
            <w:tcW w:w="2549" w:type="dxa"/>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七、文化体育与传媒支出</w:t>
            </w:r>
          </w:p>
        </w:tc>
        <w:tc>
          <w:tcPr>
            <w:tcW w:w="611" w:type="dxa"/>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43</w:t>
            </w:r>
          </w:p>
        </w:tc>
        <w:tc>
          <w:tcPr>
            <w:tcW w:w="9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1680" w:rsidRPr="00E231D1" w:rsidRDefault="00A81680" w:rsidP="00A81680">
            <w:pPr>
              <w:jc w:val="right"/>
              <w:rPr>
                <w:rFonts w:ascii="宋体" w:hAnsi="宋体" w:cs="Arial"/>
                <w:color w:val="000000"/>
                <w:sz w:val="16"/>
                <w:szCs w:val="16"/>
              </w:rPr>
            </w:pPr>
            <w:r>
              <w:rPr>
                <w:rFonts w:cs="Arial" w:hint="eastAsia"/>
                <w:color w:val="000000"/>
                <w:sz w:val="16"/>
                <w:szCs w:val="16"/>
              </w:rPr>
              <w:t>1.28</w:t>
            </w:r>
          </w:p>
        </w:tc>
      </w:tr>
      <w:tr w:rsidR="00A81680" w:rsidTr="00A81680">
        <w:trPr>
          <w:trHeight w:val="57"/>
        </w:trPr>
        <w:tc>
          <w:tcPr>
            <w:tcW w:w="0" w:type="auto"/>
            <w:tcBorders>
              <w:top w:val="nil"/>
              <w:left w:val="single" w:sz="4" w:space="0" w:color="000000"/>
              <w:bottom w:val="single" w:sz="4" w:space="0" w:color="000000"/>
              <w:right w:val="single" w:sz="4" w:space="0" w:color="000000"/>
            </w:tcBorders>
            <w:shd w:val="clear" w:color="FFFFFF" w:fill="C0C0C0"/>
            <w:vAlign w:val="center"/>
          </w:tcPr>
          <w:p w:rsidR="00A81680" w:rsidRDefault="00A81680" w:rsidP="00A81680">
            <w:pPr>
              <w:jc w:val="left"/>
              <w:rPr>
                <w:rFonts w:ascii="宋体" w:hAnsi="宋体" w:cs="宋体"/>
                <w:color w:val="000000"/>
                <w:sz w:val="18"/>
                <w:szCs w:val="18"/>
              </w:rPr>
            </w:pPr>
          </w:p>
        </w:tc>
        <w:tc>
          <w:tcPr>
            <w:tcW w:w="0" w:type="auto"/>
            <w:tcBorders>
              <w:top w:val="nil"/>
              <w:left w:val="nil"/>
              <w:bottom w:val="single" w:sz="4" w:space="0" w:color="000000"/>
              <w:right w:val="single" w:sz="4" w:space="0" w:color="000000"/>
            </w:tcBorders>
            <w:shd w:val="clear" w:color="FFFFFF" w:fill="C0C0C0"/>
            <w:vAlign w:val="center"/>
          </w:tcPr>
          <w:p w:rsidR="00A81680" w:rsidRDefault="00A81680" w:rsidP="00A816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rsidR="00A81680" w:rsidRDefault="00A81680" w:rsidP="00A81680">
            <w:pPr>
              <w:rPr>
                <w:rFonts w:ascii="Arial" w:hAnsi="Arial" w:cs="Arial"/>
                <w:color w:val="000000"/>
                <w:sz w:val="15"/>
                <w:szCs w:val="15"/>
              </w:rPr>
            </w:pPr>
          </w:p>
        </w:tc>
        <w:tc>
          <w:tcPr>
            <w:tcW w:w="2549" w:type="dxa"/>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八、社会保障和就业支出</w:t>
            </w:r>
          </w:p>
        </w:tc>
        <w:tc>
          <w:tcPr>
            <w:tcW w:w="611" w:type="dxa"/>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44</w:t>
            </w:r>
          </w:p>
        </w:tc>
        <w:tc>
          <w:tcPr>
            <w:tcW w:w="9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1680" w:rsidRPr="00E231D1" w:rsidRDefault="00A81680" w:rsidP="00A81680">
            <w:pPr>
              <w:jc w:val="right"/>
              <w:rPr>
                <w:rFonts w:ascii="宋体" w:hAnsi="宋体" w:cs="Arial"/>
                <w:color w:val="000000"/>
                <w:sz w:val="16"/>
                <w:szCs w:val="16"/>
              </w:rPr>
            </w:pPr>
            <w:r>
              <w:rPr>
                <w:rFonts w:cs="Arial" w:hint="eastAsia"/>
                <w:color w:val="000000"/>
                <w:sz w:val="16"/>
                <w:szCs w:val="16"/>
              </w:rPr>
              <w:t>1015.33</w:t>
            </w:r>
          </w:p>
        </w:tc>
      </w:tr>
      <w:tr w:rsidR="00A81680" w:rsidTr="00A81680">
        <w:trPr>
          <w:trHeight w:val="57"/>
        </w:trPr>
        <w:tc>
          <w:tcPr>
            <w:tcW w:w="0" w:type="auto"/>
            <w:tcBorders>
              <w:top w:val="nil"/>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left"/>
              <w:rPr>
                <w:rFonts w:ascii="宋体" w:hAnsi="宋体" w:cs="宋体"/>
                <w:color w:val="000000"/>
                <w:sz w:val="18"/>
                <w:szCs w:val="18"/>
              </w:rPr>
            </w:pPr>
          </w:p>
        </w:tc>
        <w:tc>
          <w:tcPr>
            <w:tcW w:w="0" w:type="auto"/>
            <w:tcBorders>
              <w:top w:val="nil"/>
              <w:left w:val="nil"/>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center"/>
              <w:textAlignment w:val="center"/>
              <w:rPr>
                <w:rFonts w:ascii="宋体" w:hAnsi="宋体" w:cs="宋体"/>
                <w:color w:val="000000"/>
                <w:sz w:val="18"/>
                <w:szCs w:val="18"/>
              </w:rPr>
            </w:pPr>
            <w:r>
              <w:rPr>
                <w:rFonts w:ascii="宋体" w:hAnsi="宋体" w:cs="宋体" w:hint="eastAsia"/>
                <w:color w:val="000000"/>
                <w:kern w:val="0"/>
                <w:sz w:val="18"/>
                <w:szCs w:val="18"/>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rsidR="00A81680" w:rsidRDefault="00A81680" w:rsidP="00A81680">
            <w:pPr>
              <w:widowControl/>
              <w:spacing w:line="192" w:lineRule="auto"/>
              <w:rPr>
                <w:rFonts w:ascii="Arial" w:hAnsi="Arial" w:cs="Arial"/>
                <w:color w:val="000000"/>
                <w:sz w:val="15"/>
                <w:szCs w:val="15"/>
              </w:rPr>
            </w:pPr>
          </w:p>
        </w:tc>
        <w:tc>
          <w:tcPr>
            <w:tcW w:w="2549" w:type="dxa"/>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left"/>
              <w:textAlignment w:val="center"/>
              <w:rPr>
                <w:rFonts w:ascii="宋体" w:hAnsi="宋体" w:cs="宋体"/>
                <w:color w:val="000000"/>
                <w:sz w:val="16"/>
                <w:szCs w:val="16"/>
              </w:rPr>
            </w:pPr>
            <w:r>
              <w:rPr>
                <w:rFonts w:ascii="宋体" w:hAnsi="宋体" w:cs="宋体" w:hint="eastAsia"/>
                <w:color w:val="000000"/>
                <w:kern w:val="0"/>
                <w:sz w:val="16"/>
                <w:szCs w:val="16"/>
              </w:rPr>
              <w:t>九、医疗卫生与计划生育支出</w:t>
            </w:r>
          </w:p>
        </w:tc>
        <w:tc>
          <w:tcPr>
            <w:tcW w:w="611" w:type="dxa"/>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center"/>
              <w:textAlignment w:val="center"/>
              <w:rPr>
                <w:rFonts w:ascii="宋体" w:hAnsi="宋体" w:cs="宋体"/>
                <w:color w:val="000000"/>
                <w:sz w:val="16"/>
                <w:szCs w:val="16"/>
              </w:rPr>
            </w:pPr>
            <w:r>
              <w:rPr>
                <w:rFonts w:ascii="宋体" w:hAnsi="宋体" w:cs="宋体" w:hint="eastAsia"/>
                <w:color w:val="000000"/>
                <w:kern w:val="0"/>
                <w:sz w:val="16"/>
                <w:szCs w:val="16"/>
              </w:rPr>
              <w:t>45</w:t>
            </w:r>
          </w:p>
        </w:tc>
        <w:tc>
          <w:tcPr>
            <w:tcW w:w="9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1680" w:rsidRPr="00E231D1" w:rsidRDefault="00A81680" w:rsidP="00A81680">
            <w:pPr>
              <w:jc w:val="right"/>
              <w:rPr>
                <w:rFonts w:ascii="宋体" w:hAnsi="宋体" w:cs="Arial"/>
                <w:color w:val="000000"/>
                <w:sz w:val="16"/>
                <w:szCs w:val="16"/>
              </w:rPr>
            </w:pPr>
            <w:r>
              <w:rPr>
                <w:rFonts w:cs="Arial" w:hint="eastAsia"/>
                <w:color w:val="000000"/>
                <w:sz w:val="16"/>
                <w:szCs w:val="16"/>
              </w:rPr>
              <w:t>5.49</w:t>
            </w:r>
          </w:p>
        </w:tc>
      </w:tr>
      <w:tr w:rsidR="00A81680" w:rsidTr="00A81680">
        <w:trPr>
          <w:trHeight w:val="57"/>
        </w:trPr>
        <w:tc>
          <w:tcPr>
            <w:tcW w:w="0" w:type="auto"/>
            <w:tcBorders>
              <w:top w:val="nil"/>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left"/>
              <w:rPr>
                <w:rFonts w:ascii="宋体" w:hAnsi="宋体" w:cs="宋体"/>
                <w:color w:val="000000"/>
                <w:sz w:val="18"/>
                <w:szCs w:val="18"/>
              </w:rPr>
            </w:pPr>
          </w:p>
        </w:tc>
        <w:tc>
          <w:tcPr>
            <w:tcW w:w="0" w:type="auto"/>
            <w:tcBorders>
              <w:top w:val="nil"/>
              <w:left w:val="nil"/>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rsidR="00A81680" w:rsidRDefault="00A81680" w:rsidP="00A81680">
            <w:pPr>
              <w:widowControl/>
              <w:spacing w:line="192" w:lineRule="auto"/>
              <w:rPr>
                <w:rFonts w:ascii="Arial" w:hAnsi="Arial" w:cs="Arial"/>
                <w:color w:val="000000"/>
                <w:sz w:val="15"/>
                <w:szCs w:val="15"/>
              </w:rPr>
            </w:pPr>
          </w:p>
        </w:tc>
        <w:tc>
          <w:tcPr>
            <w:tcW w:w="2549" w:type="dxa"/>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left"/>
              <w:textAlignment w:val="center"/>
              <w:rPr>
                <w:rFonts w:ascii="宋体" w:hAnsi="宋体" w:cs="宋体"/>
                <w:color w:val="000000"/>
                <w:sz w:val="16"/>
                <w:szCs w:val="16"/>
              </w:rPr>
            </w:pPr>
            <w:r>
              <w:rPr>
                <w:rFonts w:ascii="宋体" w:hAnsi="宋体" w:cs="宋体" w:hint="eastAsia"/>
                <w:color w:val="000000"/>
                <w:kern w:val="0"/>
                <w:sz w:val="16"/>
                <w:szCs w:val="16"/>
              </w:rPr>
              <w:t>十、节能环保支出</w:t>
            </w:r>
          </w:p>
        </w:tc>
        <w:tc>
          <w:tcPr>
            <w:tcW w:w="611" w:type="dxa"/>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center"/>
              <w:textAlignment w:val="center"/>
              <w:rPr>
                <w:rFonts w:ascii="宋体" w:hAnsi="宋体" w:cs="宋体"/>
                <w:color w:val="000000"/>
                <w:sz w:val="16"/>
                <w:szCs w:val="16"/>
              </w:rPr>
            </w:pPr>
            <w:r>
              <w:rPr>
                <w:rFonts w:ascii="宋体" w:hAnsi="宋体" w:cs="宋体" w:hint="eastAsia"/>
                <w:color w:val="000000"/>
                <w:kern w:val="0"/>
                <w:sz w:val="16"/>
                <w:szCs w:val="16"/>
              </w:rPr>
              <w:t>46</w:t>
            </w:r>
          </w:p>
        </w:tc>
        <w:tc>
          <w:tcPr>
            <w:tcW w:w="9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1680" w:rsidRPr="00E231D1" w:rsidRDefault="00A81680" w:rsidP="00A81680">
            <w:pPr>
              <w:jc w:val="right"/>
              <w:rPr>
                <w:rFonts w:ascii="宋体" w:hAnsi="宋体" w:cs="Arial"/>
                <w:color w:val="000000"/>
                <w:sz w:val="16"/>
                <w:szCs w:val="16"/>
              </w:rPr>
            </w:pPr>
            <w:r w:rsidRPr="00E231D1">
              <w:rPr>
                <w:rFonts w:cs="Arial" w:hint="eastAsia"/>
                <w:color w:val="000000"/>
                <w:sz w:val="16"/>
                <w:szCs w:val="16"/>
              </w:rPr>
              <w:t>0.00</w:t>
            </w:r>
          </w:p>
        </w:tc>
      </w:tr>
      <w:tr w:rsidR="00A81680" w:rsidTr="00A81680">
        <w:trPr>
          <w:trHeight w:val="57"/>
        </w:trPr>
        <w:tc>
          <w:tcPr>
            <w:tcW w:w="0" w:type="auto"/>
            <w:tcBorders>
              <w:top w:val="nil"/>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left"/>
              <w:rPr>
                <w:rFonts w:ascii="宋体" w:hAnsi="宋体" w:cs="宋体"/>
                <w:color w:val="000000"/>
                <w:sz w:val="18"/>
                <w:szCs w:val="18"/>
              </w:rPr>
            </w:pPr>
          </w:p>
        </w:tc>
        <w:tc>
          <w:tcPr>
            <w:tcW w:w="0" w:type="auto"/>
            <w:tcBorders>
              <w:top w:val="nil"/>
              <w:left w:val="nil"/>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center"/>
              <w:textAlignment w:val="center"/>
              <w:rPr>
                <w:rFonts w:ascii="宋体" w:hAnsi="宋体" w:cs="宋体"/>
                <w:color w:val="000000"/>
                <w:sz w:val="18"/>
                <w:szCs w:val="18"/>
              </w:rPr>
            </w:pPr>
            <w:r>
              <w:rPr>
                <w:rFonts w:ascii="宋体" w:hAnsi="宋体" w:cs="宋体" w:hint="eastAsia"/>
                <w:color w:val="000000"/>
                <w:kern w:val="0"/>
                <w:sz w:val="18"/>
                <w:szCs w:val="18"/>
              </w:rPr>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rsidR="00A81680" w:rsidRDefault="00A81680" w:rsidP="00A81680">
            <w:pPr>
              <w:widowControl/>
              <w:spacing w:line="192" w:lineRule="auto"/>
              <w:rPr>
                <w:rFonts w:ascii="Arial" w:hAnsi="Arial" w:cs="Arial"/>
                <w:color w:val="000000"/>
                <w:sz w:val="15"/>
                <w:szCs w:val="15"/>
              </w:rPr>
            </w:pPr>
          </w:p>
        </w:tc>
        <w:tc>
          <w:tcPr>
            <w:tcW w:w="2549" w:type="dxa"/>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left"/>
              <w:textAlignment w:val="center"/>
              <w:rPr>
                <w:rFonts w:ascii="宋体" w:hAnsi="宋体" w:cs="宋体"/>
                <w:color w:val="000000"/>
                <w:sz w:val="16"/>
                <w:szCs w:val="16"/>
              </w:rPr>
            </w:pPr>
            <w:r>
              <w:rPr>
                <w:rFonts w:ascii="宋体" w:hAnsi="宋体" w:cs="宋体" w:hint="eastAsia"/>
                <w:color w:val="000000"/>
                <w:kern w:val="0"/>
                <w:sz w:val="16"/>
                <w:szCs w:val="16"/>
              </w:rPr>
              <w:t>十一、城乡社区支出</w:t>
            </w:r>
          </w:p>
        </w:tc>
        <w:tc>
          <w:tcPr>
            <w:tcW w:w="611" w:type="dxa"/>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center"/>
              <w:textAlignment w:val="center"/>
              <w:rPr>
                <w:rFonts w:ascii="宋体" w:hAnsi="宋体" w:cs="宋体"/>
                <w:color w:val="000000"/>
                <w:sz w:val="16"/>
                <w:szCs w:val="16"/>
              </w:rPr>
            </w:pPr>
            <w:r>
              <w:rPr>
                <w:rFonts w:ascii="宋体" w:hAnsi="宋体" w:cs="宋体" w:hint="eastAsia"/>
                <w:color w:val="000000"/>
                <w:kern w:val="0"/>
                <w:sz w:val="16"/>
                <w:szCs w:val="16"/>
              </w:rPr>
              <w:t>47</w:t>
            </w:r>
          </w:p>
        </w:tc>
        <w:tc>
          <w:tcPr>
            <w:tcW w:w="9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1680" w:rsidRPr="00E231D1" w:rsidRDefault="00A81680" w:rsidP="00A81680">
            <w:pPr>
              <w:ind w:right="80"/>
              <w:jc w:val="right"/>
              <w:rPr>
                <w:rFonts w:ascii="宋体" w:hAnsi="宋体" w:cs="Arial"/>
                <w:color w:val="000000"/>
                <w:sz w:val="16"/>
                <w:szCs w:val="16"/>
              </w:rPr>
            </w:pPr>
            <w:r>
              <w:rPr>
                <w:rFonts w:cs="Arial" w:hint="eastAsia"/>
                <w:color w:val="000000"/>
                <w:sz w:val="16"/>
                <w:szCs w:val="16"/>
              </w:rPr>
              <w:t>9.51</w:t>
            </w:r>
          </w:p>
        </w:tc>
      </w:tr>
      <w:tr w:rsidR="00A81680" w:rsidTr="00A81680">
        <w:trPr>
          <w:trHeight w:val="57"/>
        </w:trPr>
        <w:tc>
          <w:tcPr>
            <w:tcW w:w="0" w:type="auto"/>
            <w:tcBorders>
              <w:top w:val="nil"/>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left"/>
              <w:rPr>
                <w:rFonts w:ascii="宋体" w:hAnsi="宋体" w:cs="宋体"/>
                <w:color w:val="000000"/>
                <w:sz w:val="18"/>
                <w:szCs w:val="18"/>
              </w:rPr>
            </w:pPr>
          </w:p>
        </w:tc>
        <w:tc>
          <w:tcPr>
            <w:tcW w:w="0" w:type="auto"/>
            <w:tcBorders>
              <w:top w:val="nil"/>
              <w:left w:val="nil"/>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center"/>
              <w:textAlignment w:val="center"/>
              <w:rPr>
                <w:rFonts w:ascii="宋体" w:hAnsi="宋体" w:cs="宋体"/>
                <w:color w:val="000000"/>
                <w:sz w:val="18"/>
                <w:szCs w:val="18"/>
              </w:rPr>
            </w:pPr>
            <w:r>
              <w:rPr>
                <w:rFonts w:ascii="宋体" w:hAnsi="宋体" w:cs="宋体" w:hint="eastAsia"/>
                <w:color w:val="000000"/>
                <w:kern w:val="0"/>
                <w:sz w:val="18"/>
                <w:szCs w:val="18"/>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rsidR="00A81680" w:rsidRDefault="00A81680" w:rsidP="00A81680">
            <w:pPr>
              <w:widowControl/>
              <w:spacing w:line="192" w:lineRule="auto"/>
              <w:rPr>
                <w:rFonts w:ascii="Arial" w:hAnsi="Arial" w:cs="Arial"/>
                <w:color w:val="000000"/>
                <w:sz w:val="15"/>
                <w:szCs w:val="15"/>
              </w:rPr>
            </w:pPr>
          </w:p>
        </w:tc>
        <w:tc>
          <w:tcPr>
            <w:tcW w:w="2549" w:type="dxa"/>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left"/>
              <w:textAlignment w:val="center"/>
              <w:rPr>
                <w:rFonts w:ascii="宋体" w:hAnsi="宋体" w:cs="宋体"/>
                <w:color w:val="000000"/>
                <w:sz w:val="16"/>
                <w:szCs w:val="16"/>
              </w:rPr>
            </w:pPr>
            <w:r>
              <w:rPr>
                <w:rFonts w:ascii="宋体" w:hAnsi="宋体" w:cs="宋体" w:hint="eastAsia"/>
                <w:color w:val="000000"/>
                <w:kern w:val="0"/>
                <w:sz w:val="16"/>
                <w:szCs w:val="16"/>
              </w:rPr>
              <w:t>十二、农林水支出</w:t>
            </w:r>
          </w:p>
        </w:tc>
        <w:tc>
          <w:tcPr>
            <w:tcW w:w="611" w:type="dxa"/>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center"/>
              <w:textAlignment w:val="center"/>
              <w:rPr>
                <w:rFonts w:ascii="宋体" w:hAnsi="宋体" w:cs="宋体"/>
                <w:color w:val="000000"/>
                <w:sz w:val="16"/>
                <w:szCs w:val="16"/>
              </w:rPr>
            </w:pPr>
            <w:r>
              <w:rPr>
                <w:rFonts w:ascii="宋体" w:hAnsi="宋体" w:cs="宋体" w:hint="eastAsia"/>
                <w:color w:val="000000"/>
                <w:kern w:val="0"/>
                <w:sz w:val="16"/>
                <w:szCs w:val="16"/>
              </w:rPr>
              <w:t>48</w:t>
            </w:r>
          </w:p>
        </w:tc>
        <w:tc>
          <w:tcPr>
            <w:tcW w:w="9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1680" w:rsidRPr="00E231D1" w:rsidRDefault="00A81680" w:rsidP="00A81680">
            <w:pPr>
              <w:jc w:val="right"/>
              <w:rPr>
                <w:rFonts w:ascii="宋体" w:hAnsi="宋体" w:cs="Arial"/>
                <w:color w:val="000000"/>
                <w:sz w:val="16"/>
                <w:szCs w:val="16"/>
              </w:rPr>
            </w:pPr>
            <w:r>
              <w:rPr>
                <w:rFonts w:cs="Arial" w:hint="eastAsia"/>
                <w:color w:val="000000"/>
                <w:sz w:val="16"/>
                <w:szCs w:val="16"/>
              </w:rPr>
              <w:t>137.07</w:t>
            </w:r>
          </w:p>
        </w:tc>
      </w:tr>
      <w:tr w:rsidR="00A81680" w:rsidTr="00A81680">
        <w:trPr>
          <w:trHeight w:val="57"/>
        </w:trPr>
        <w:tc>
          <w:tcPr>
            <w:tcW w:w="0" w:type="auto"/>
            <w:tcBorders>
              <w:top w:val="nil"/>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left"/>
              <w:rPr>
                <w:rFonts w:ascii="宋体" w:hAnsi="宋体" w:cs="宋体"/>
                <w:color w:val="000000"/>
                <w:sz w:val="18"/>
                <w:szCs w:val="18"/>
              </w:rPr>
            </w:pPr>
          </w:p>
        </w:tc>
        <w:tc>
          <w:tcPr>
            <w:tcW w:w="0" w:type="auto"/>
            <w:tcBorders>
              <w:top w:val="nil"/>
              <w:left w:val="nil"/>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center"/>
              <w:textAlignment w:val="center"/>
              <w:rPr>
                <w:rFonts w:ascii="宋体" w:hAnsi="宋体" w:cs="宋体"/>
                <w:color w:val="000000"/>
                <w:sz w:val="18"/>
                <w:szCs w:val="18"/>
              </w:rPr>
            </w:pPr>
            <w:r>
              <w:rPr>
                <w:rFonts w:ascii="宋体" w:hAnsi="宋体" w:cs="宋体" w:hint="eastAsia"/>
                <w:color w:val="000000"/>
                <w:kern w:val="0"/>
                <w:sz w:val="18"/>
                <w:szCs w:val="18"/>
              </w:rPr>
              <w:t>13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rsidR="00A81680" w:rsidRDefault="00A81680" w:rsidP="00A81680">
            <w:pPr>
              <w:widowControl/>
              <w:spacing w:line="192" w:lineRule="auto"/>
              <w:rPr>
                <w:rFonts w:ascii="Arial" w:hAnsi="Arial" w:cs="Arial"/>
                <w:color w:val="000000"/>
                <w:sz w:val="15"/>
                <w:szCs w:val="15"/>
              </w:rPr>
            </w:pPr>
          </w:p>
        </w:tc>
        <w:tc>
          <w:tcPr>
            <w:tcW w:w="2549" w:type="dxa"/>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left"/>
              <w:textAlignment w:val="center"/>
              <w:rPr>
                <w:rFonts w:ascii="宋体" w:hAnsi="宋体" w:cs="宋体"/>
                <w:color w:val="000000"/>
                <w:sz w:val="16"/>
                <w:szCs w:val="16"/>
              </w:rPr>
            </w:pPr>
            <w:r>
              <w:rPr>
                <w:rFonts w:ascii="宋体" w:hAnsi="宋体" w:cs="宋体" w:hint="eastAsia"/>
                <w:color w:val="000000"/>
                <w:kern w:val="0"/>
                <w:sz w:val="16"/>
                <w:szCs w:val="16"/>
              </w:rPr>
              <w:t>十三、交通运输支出</w:t>
            </w:r>
          </w:p>
        </w:tc>
        <w:tc>
          <w:tcPr>
            <w:tcW w:w="611" w:type="dxa"/>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center"/>
              <w:textAlignment w:val="center"/>
              <w:rPr>
                <w:rFonts w:ascii="宋体" w:hAnsi="宋体" w:cs="宋体"/>
                <w:color w:val="000000"/>
                <w:sz w:val="16"/>
                <w:szCs w:val="16"/>
              </w:rPr>
            </w:pPr>
            <w:r>
              <w:rPr>
                <w:rFonts w:ascii="宋体" w:hAnsi="宋体" w:cs="宋体" w:hint="eastAsia"/>
                <w:color w:val="000000"/>
                <w:kern w:val="0"/>
                <w:sz w:val="16"/>
                <w:szCs w:val="16"/>
              </w:rPr>
              <w:t>49</w:t>
            </w:r>
          </w:p>
        </w:tc>
        <w:tc>
          <w:tcPr>
            <w:tcW w:w="9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1680" w:rsidRPr="00E231D1" w:rsidRDefault="00A81680" w:rsidP="00A81680">
            <w:pPr>
              <w:jc w:val="right"/>
              <w:rPr>
                <w:rFonts w:ascii="宋体" w:hAnsi="宋体" w:cs="Arial"/>
                <w:color w:val="000000"/>
                <w:sz w:val="16"/>
                <w:szCs w:val="16"/>
              </w:rPr>
            </w:pPr>
            <w:r w:rsidRPr="00E231D1">
              <w:rPr>
                <w:rFonts w:cs="Arial" w:hint="eastAsia"/>
                <w:color w:val="000000"/>
                <w:sz w:val="16"/>
                <w:szCs w:val="16"/>
              </w:rPr>
              <w:t>0.00</w:t>
            </w:r>
          </w:p>
        </w:tc>
      </w:tr>
      <w:tr w:rsidR="00A81680" w:rsidTr="00A81680">
        <w:trPr>
          <w:trHeight w:val="57"/>
        </w:trPr>
        <w:tc>
          <w:tcPr>
            <w:tcW w:w="0" w:type="auto"/>
            <w:tcBorders>
              <w:top w:val="nil"/>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left"/>
              <w:rPr>
                <w:rFonts w:ascii="宋体" w:hAnsi="宋体" w:cs="宋体"/>
                <w:color w:val="000000"/>
                <w:sz w:val="18"/>
                <w:szCs w:val="18"/>
              </w:rPr>
            </w:pPr>
          </w:p>
        </w:tc>
        <w:tc>
          <w:tcPr>
            <w:tcW w:w="0" w:type="auto"/>
            <w:tcBorders>
              <w:top w:val="nil"/>
              <w:left w:val="nil"/>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center"/>
              <w:textAlignment w:val="center"/>
              <w:rPr>
                <w:rFonts w:ascii="宋体" w:hAnsi="宋体" w:cs="宋体"/>
                <w:color w:val="000000"/>
                <w:sz w:val="18"/>
                <w:szCs w:val="18"/>
              </w:rPr>
            </w:pPr>
            <w:r>
              <w:rPr>
                <w:rFonts w:ascii="宋体" w:hAnsi="宋体" w:cs="宋体" w:hint="eastAsia"/>
                <w:color w:val="000000"/>
                <w:kern w:val="0"/>
                <w:sz w:val="18"/>
                <w:szCs w:val="18"/>
              </w:rPr>
              <w:t>14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rsidR="00A81680" w:rsidRDefault="00A81680" w:rsidP="00A81680">
            <w:pPr>
              <w:widowControl/>
              <w:spacing w:line="192" w:lineRule="auto"/>
              <w:rPr>
                <w:rFonts w:ascii="Arial" w:hAnsi="Arial" w:cs="Arial"/>
                <w:color w:val="000000"/>
                <w:sz w:val="15"/>
                <w:szCs w:val="15"/>
              </w:rPr>
            </w:pPr>
          </w:p>
        </w:tc>
        <w:tc>
          <w:tcPr>
            <w:tcW w:w="2549" w:type="dxa"/>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left"/>
              <w:textAlignment w:val="center"/>
              <w:rPr>
                <w:rFonts w:ascii="宋体" w:hAnsi="宋体" w:cs="宋体"/>
                <w:color w:val="000000"/>
                <w:sz w:val="16"/>
                <w:szCs w:val="16"/>
              </w:rPr>
            </w:pPr>
            <w:r>
              <w:rPr>
                <w:rFonts w:ascii="宋体" w:hAnsi="宋体" w:cs="宋体" w:hint="eastAsia"/>
                <w:color w:val="000000"/>
                <w:kern w:val="0"/>
                <w:sz w:val="16"/>
                <w:szCs w:val="16"/>
              </w:rPr>
              <w:t>十四、资源勘探信息等支出</w:t>
            </w:r>
          </w:p>
        </w:tc>
        <w:tc>
          <w:tcPr>
            <w:tcW w:w="611" w:type="dxa"/>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center"/>
              <w:textAlignment w:val="center"/>
              <w:rPr>
                <w:rFonts w:ascii="宋体" w:hAnsi="宋体" w:cs="宋体"/>
                <w:color w:val="000000"/>
                <w:sz w:val="16"/>
                <w:szCs w:val="16"/>
              </w:rPr>
            </w:pPr>
            <w:r>
              <w:rPr>
                <w:rFonts w:ascii="宋体" w:hAnsi="宋体" w:cs="宋体" w:hint="eastAsia"/>
                <w:color w:val="000000"/>
                <w:kern w:val="0"/>
                <w:sz w:val="16"/>
                <w:szCs w:val="16"/>
              </w:rPr>
              <w:t>50</w:t>
            </w:r>
          </w:p>
        </w:tc>
        <w:tc>
          <w:tcPr>
            <w:tcW w:w="9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1680" w:rsidRPr="00E231D1" w:rsidRDefault="00A81680" w:rsidP="00A81680">
            <w:pPr>
              <w:jc w:val="right"/>
              <w:rPr>
                <w:rFonts w:ascii="宋体" w:hAnsi="宋体" w:cs="Arial"/>
                <w:color w:val="000000"/>
                <w:sz w:val="16"/>
                <w:szCs w:val="16"/>
              </w:rPr>
            </w:pPr>
            <w:r w:rsidRPr="00E231D1">
              <w:rPr>
                <w:rFonts w:cs="Arial" w:hint="eastAsia"/>
                <w:color w:val="000000"/>
                <w:sz w:val="16"/>
                <w:szCs w:val="16"/>
              </w:rPr>
              <w:t>0.00</w:t>
            </w:r>
          </w:p>
        </w:tc>
      </w:tr>
      <w:tr w:rsidR="00A81680" w:rsidTr="00A81680">
        <w:trPr>
          <w:trHeight w:val="57"/>
        </w:trPr>
        <w:tc>
          <w:tcPr>
            <w:tcW w:w="0" w:type="auto"/>
            <w:tcBorders>
              <w:top w:val="nil"/>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left"/>
              <w:rPr>
                <w:rFonts w:ascii="宋体" w:hAnsi="宋体" w:cs="宋体"/>
                <w:color w:val="000000"/>
                <w:sz w:val="18"/>
                <w:szCs w:val="18"/>
              </w:rPr>
            </w:pPr>
          </w:p>
        </w:tc>
        <w:tc>
          <w:tcPr>
            <w:tcW w:w="0" w:type="auto"/>
            <w:tcBorders>
              <w:top w:val="nil"/>
              <w:left w:val="nil"/>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rsidR="00A81680" w:rsidRDefault="00A81680" w:rsidP="00A81680">
            <w:pPr>
              <w:widowControl/>
              <w:spacing w:line="192" w:lineRule="auto"/>
              <w:rPr>
                <w:rFonts w:ascii="Arial" w:hAnsi="Arial" w:cs="Arial"/>
                <w:color w:val="000000"/>
                <w:sz w:val="15"/>
                <w:szCs w:val="15"/>
              </w:rPr>
            </w:pPr>
          </w:p>
        </w:tc>
        <w:tc>
          <w:tcPr>
            <w:tcW w:w="2549" w:type="dxa"/>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left"/>
              <w:textAlignment w:val="center"/>
              <w:rPr>
                <w:rFonts w:ascii="宋体" w:hAnsi="宋体" w:cs="宋体"/>
                <w:color w:val="000000"/>
                <w:sz w:val="16"/>
                <w:szCs w:val="16"/>
              </w:rPr>
            </w:pPr>
            <w:r>
              <w:rPr>
                <w:rFonts w:ascii="宋体" w:hAnsi="宋体" w:cs="宋体" w:hint="eastAsia"/>
                <w:color w:val="000000"/>
                <w:kern w:val="0"/>
                <w:sz w:val="16"/>
                <w:szCs w:val="16"/>
              </w:rPr>
              <w:t>十五、商业服务业等支出</w:t>
            </w:r>
          </w:p>
        </w:tc>
        <w:tc>
          <w:tcPr>
            <w:tcW w:w="611" w:type="dxa"/>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center"/>
              <w:textAlignment w:val="center"/>
              <w:rPr>
                <w:rFonts w:ascii="宋体" w:hAnsi="宋体" w:cs="宋体"/>
                <w:color w:val="000000"/>
                <w:sz w:val="16"/>
                <w:szCs w:val="16"/>
              </w:rPr>
            </w:pPr>
            <w:r>
              <w:rPr>
                <w:rFonts w:ascii="宋体" w:hAnsi="宋体" w:cs="宋体" w:hint="eastAsia"/>
                <w:color w:val="000000"/>
                <w:kern w:val="0"/>
                <w:sz w:val="16"/>
                <w:szCs w:val="16"/>
              </w:rPr>
              <w:t>51</w:t>
            </w:r>
          </w:p>
        </w:tc>
        <w:tc>
          <w:tcPr>
            <w:tcW w:w="9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1680" w:rsidRPr="00E231D1" w:rsidRDefault="00A81680" w:rsidP="00A81680">
            <w:pPr>
              <w:jc w:val="right"/>
              <w:rPr>
                <w:rFonts w:ascii="宋体" w:hAnsi="宋体" w:cs="Arial"/>
                <w:color w:val="000000"/>
                <w:sz w:val="16"/>
                <w:szCs w:val="16"/>
              </w:rPr>
            </w:pPr>
            <w:r w:rsidRPr="00E231D1">
              <w:rPr>
                <w:rFonts w:cs="Arial" w:hint="eastAsia"/>
                <w:color w:val="000000"/>
                <w:sz w:val="16"/>
                <w:szCs w:val="16"/>
              </w:rPr>
              <w:t>0.00</w:t>
            </w:r>
          </w:p>
        </w:tc>
      </w:tr>
      <w:tr w:rsidR="00A81680" w:rsidTr="00A81680">
        <w:trPr>
          <w:trHeight w:val="57"/>
        </w:trPr>
        <w:tc>
          <w:tcPr>
            <w:tcW w:w="0" w:type="auto"/>
            <w:tcBorders>
              <w:top w:val="nil"/>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left"/>
              <w:rPr>
                <w:rFonts w:ascii="宋体" w:hAnsi="宋体" w:cs="宋体"/>
                <w:color w:val="000000"/>
                <w:sz w:val="18"/>
                <w:szCs w:val="18"/>
              </w:rPr>
            </w:pPr>
          </w:p>
        </w:tc>
        <w:tc>
          <w:tcPr>
            <w:tcW w:w="0" w:type="auto"/>
            <w:tcBorders>
              <w:top w:val="nil"/>
              <w:left w:val="nil"/>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center"/>
              <w:textAlignment w:val="center"/>
              <w:rPr>
                <w:rFonts w:ascii="宋体" w:hAnsi="宋体" w:cs="宋体"/>
                <w:color w:val="000000"/>
                <w:sz w:val="18"/>
                <w:szCs w:val="18"/>
              </w:rPr>
            </w:pPr>
            <w:r>
              <w:rPr>
                <w:rFonts w:ascii="宋体" w:hAnsi="宋体" w:cs="宋体" w:hint="eastAsia"/>
                <w:color w:val="000000"/>
                <w:kern w:val="0"/>
                <w:sz w:val="18"/>
                <w:szCs w:val="18"/>
              </w:rPr>
              <w:t>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rsidR="00A81680" w:rsidRDefault="00A81680" w:rsidP="00A81680">
            <w:pPr>
              <w:widowControl/>
              <w:spacing w:line="192" w:lineRule="auto"/>
              <w:rPr>
                <w:rFonts w:ascii="Arial" w:hAnsi="Arial" w:cs="Arial"/>
                <w:color w:val="000000"/>
                <w:sz w:val="15"/>
                <w:szCs w:val="15"/>
              </w:rPr>
            </w:pPr>
          </w:p>
        </w:tc>
        <w:tc>
          <w:tcPr>
            <w:tcW w:w="2549" w:type="dxa"/>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left"/>
              <w:textAlignment w:val="center"/>
              <w:rPr>
                <w:rFonts w:ascii="宋体" w:hAnsi="宋体" w:cs="宋体"/>
                <w:color w:val="000000"/>
                <w:sz w:val="16"/>
                <w:szCs w:val="16"/>
              </w:rPr>
            </w:pPr>
            <w:r>
              <w:rPr>
                <w:rFonts w:ascii="宋体" w:hAnsi="宋体" w:cs="宋体" w:hint="eastAsia"/>
                <w:color w:val="000000"/>
                <w:kern w:val="0"/>
                <w:sz w:val="16"/>
                <w:szCs w:val="16"/>
              </w:rPr>
              <w:t>十六、金融支出</w:t>
            </w:r>
          </w:p>
        </w:tc>
        <w:tc>
          <w:tcPr>
            <w:tcW w:w="611" w:type="dxa"/>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center"/>
              <w:textAlignment w:val="center"/>
              <w:rPr>
                <w:rFonts w:ascii="宋体" w:hAnsi="宋体" w:cs="宋体"/>
                <w:color w:val="000000"/>
                <w:sz w:val="16"/>
                <w:szCs w:val="16"/>
              </w:rPr>
            </w:pPr>
            <w:r>
              <w:rPr>
                <w:rFonts w:ascii="宋体" w:hAnsi="宋体" w:cs="宋体" w:hint="eastAsia"/>
                <w:color w:val="000000"/>
                <w:kern w:val="0"/>
                <w:sz w:val="16"/>
                <w:szCs w:val="16"/>
              </w:rPr>
              <w:t>52</w:t>
            </w:r>
          </w:p>
        </w:tc>
        <w:tc>
          <w:tcPr>
            <w:tcW w:w="9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1680" w:rsidRPr="00E231D1" w:rsidRDefault="00A81680" w:rsidP="00A81680">
            <w:pPr>
              <w:jc w:val="right"/>
              <w:rPr>
                <w:rFonts w:ascii="宋体" w:hAnsi="宋体" w:cs="Arial"/>
                <w:color w:val="000000"/>
                <w:sz w:val="16"/>
                <w:szCs w:val="16"/>
              </w:rPr>
            </w:pPr>
            <w:r w:rsidRPr="00E231D1">
              <w:rPr>
                <w:rFonts w:cs="Arial" w:hint="eastAsia"/>
                <w:color w:val="000000"/>
                <w:sz w:val="16"/>
                <w:szCs w:val="16"/>
              </w:rPr>
              <w:t>0.00</w:t>
            </w:r>
          </w:p>
        </w:tc>
      </w:tr>
      <w:tr w:rsidR="00A81680" w:rsidTr="00A81680">
        <w:trPr>
          <w:trHeight w:val="57"/>
        </w:trPr>
        <w:tc>
          <w:tcPr>
            <w:tcW w:w="0" w:type="auto"/>
            <w:tcBorders>
              <w:top w:val="nil"/>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left"/>
              <w:rPr>
                <w:rFonts w:ascii="宋体" w:hAnsi="宋体" w:cs="宋体"/>
                <w:color w:val="000000"/>
                <w:sz w:val="18"/>
                <w:szCs w:val="18"/>
              </w:rPr>
            </w:pPr>
          </w:p>
        </w:tc>
        <w:tc>
          <w:tcPr>
            <w:tcW w:w="0" w:type="auto"/>
            <w:tcBorders>
              <w:top w:val="nil"/>
              <w:left w:val="nil"/>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center"/>
              <w:textAlignment w:val="center"/>
              <w:rPr>
                <w:rFonts w:ascii="宋体" w:hAnsi="宋体" w:cs="宋体"/>
                <w:color w:val="000000"/>
                <w:sz w:val="18"/>
                <w:szCs w:val="18"/>
              </w:rPr>
            </w:pPr>
            <w:r>
              <w:rPr>
                <w:rFonts w:ascii="宋体" w:hAnsi="宋体" w:cs="宋体" w:hint="eastAsia"/>
                <w:color w:val="000000"/>
                <w:kern w:val="0"/>
                <w:sz w:val="18"/>
                <w:szCs w:val="18"/>
              </w:rPr>
              <w:t>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rsidR="00A81680" w:rsidRDefault="00A81680" w:rsidP="00A81680">
            <w:pPr>
              <w:widowControl/>
              <w:spacing w:line="192" w:lineRule="auto"/>
              <w:rPr>
                <w:rFonts w:ascii="Arial" w:hAnsi="Arial" w:cs="Arial"/>
                <w:color w:val="000000"/>
                <w:sz w:val="15"/>
                <w:szCs w:val="15"/>
              </w:rPr>
            </w:pPr>
          </w:p>
        </w:tc>
        <w:tc>
          <w:tcPr>
            <w:tcW w:w="2549" w:type="dxa"/>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left"/>
              <w:textAlignment w:val="center"/>
              <w:rPr>
                <w:rFonts w:ascii="宋体" w:hAnsi="宋体" w:cs="宋体"/>
                <w:color w:val="000000"/>
                <w:sz w:val="16"/>
                <w:szCs w:val="16"/>
              </w:rPr>
            </w:pPr>
            <w:r>
              <w:rPr>
                <w:rFonts w:ascii="宋体" w:hAnsi="宋体" w:cs="宋体" w:hint="eastAsia"/>
                <w:color w:val="000000"/>
                <w:kern w:val="0"/>
                <w:sz w:val="16"/>
                <w:szCs w:val="16"/>
              </w:rPr>
              <w:t>十七、援助其他地区支出</w:t>
            </w:r>
          </w:p>
        </w:tc>
        <w:tc>
          <w:tcPr>
            <w:tcW w:w="611" w:type="dxa"/>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center"/>
              <w:textAlignment w:val="center"/>
              <w:rPr>
                <w:rFonts w:ascii="宋体" w:hAnsi="宋体" w:cs="宋体"/>
                <w:color w:val="000000"/>
                <w:sz w:val="16"/>
                <w:szCs w:val="16"/>
              </w:rPr>
            </w:pPr>
            <w:r>
              <w:rPr>
                <w:rFonts w:ascii="宋体" w:hAnsi="宋体" w:cs="宋体" w:hint="eastAsia"/>
                <w:color w:val="000000"/>
                <w:kern w:val="0"/>
                <w:sz w:val="16"/>
                <w:szCs w:val="16"/>
              </w:rPr>
              <w:t>53</w:t>
            </w:r>
          </w:p>
        </w:tc>
        <w:tc>
          <w:tcPr>
            <w:tcW w:w="9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1680" w:rsidRPr="00E231D1" w:rsidRDefault="00A81680" w:rsidP="00A81680">
            <w:pPr>
              <w:jc w:val="right"/>
              <w:rPr>
                <w:rFonts w:ascii="宋体" w:hAnsi="宋体" w:cs="Arial"/>
                <w:color w:val="000000"/>
                <w:sz w:val="16"/>
                <w:szCs w:val="16"/>
              </w:rPr>
            </w:pPr>
            <w:r w:rsidRPr="00E231D1">
              <w:rPr>
                <w:rFonts w:cs="Arial" w:hint="eastAsia"/>
                <w:color w:val="000000"/>
                <w:sz w:val="16"/>
                <w:szCs w:val="16"/>
              </w:rPr>
              <w:t>0.00</w:t>
            </w:r>
          </w:p>
        </w:tc>
      </w:tr>
      <w:tr w:rsidR="00A81680" w:rsidTr="00A81680">
        <w:trPr>
          <w:trHeight w:val="57"/>
        </w:trPr>
        <w:tc>
          <w:tcPr>
            <w:tcW w:w="0" w:type="auto"/>
            <w:tcBorders>
              <w:top w:val="nil"/>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left"/>
              <w:rPr>
                <w:rFonts w:ascii="宋体" w:hAnsi="宋体" w:cs="宋体"/>
                <w:color w:val="000000"/>
                <w:sz w:val="18"/>
                <w:szCs w:val="18"/>
              </w:rPr>
            </w:pPr>
          </w:p>
        </w:tc>
        <w:tc>
          <w:tcPr>
            <w:tcW w:w="0" w:type="auto"/>
            <w:tcBorders>
              <w:top w:val="nil"/>
              <w:left w:val="nil"/>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center"/>
              <w:textAlignment w:val="center"/>
              <w:rPr>
                <w:rFonts w:ascii="宋体" w:hAnsi="宋体" w:cs="宋体"/>
                <w:color w:val="000000"/>
                <w:sz w:val="18"/>
                <w:szCs w:val="18"/>
              </w:rPr>
            </w:pPr>
            <w:r>
              <w:rPr>
                <w:rFonts w:ascii="宋体" w:hAnsi="宋体" w:cs="宋体" w:hint="eastAsia"/>
                <w:color w:val="000000"/>
                <w:kern w:val="0"/>
                <w:sz w:val="18"/>
                <w:szCs w:val="18"/>
              </w:rPr>
              <w:t>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rsidR="00A81680" w:rsidRDefault="00A81680" w:rsidP="00A81680">
            <w:pPr>
              <w:widowControl/>
              <w:spacing w:line="192" w:lineRule="auto"/>
              <w:rPr>
                <w:rFonts w:ascii="Arial" w:hAnsi="Arial" w:cs="Arial"/>
                <w:color w:val="000000"/>
                <w:sz w:val="15"/>
                <w:szCs w:val="15"/>
              </w:rPr>
            </w:pPr>
          </w:p>
        </w:tc>
        <w:tc>
          <w:tcPr>
            <w:tcW w:w="2549" w:type="dxa"/>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left"/>
              <w:textAlignment w:val="center"/>
              <w:rPr>
                <w:rFonts w:ascii="宋体" w:hAnsi="宋体" w:cs="宋体"/>
                <w:color w:val="000000"/>
                <w:sz w:val="16"/>
                <w:szCs w:val="16"/>
              </w:rPr>
            </w:pPr>
            <w:r>
              <w:rPr>
                <w:rFonts w:ascii="宋体" w:hAnsi="宋体" w:cs="宋体" w:hint="eastAsia"/>
                <w:color w:val="000000"/>
                <w:kern w:val="0"/>
                <w:sz w:val="16"/>
                <w:szCs w:val="16"/>
              </w:rPr>
              <w:t>十八、国土海洋气象等支出</w:t>
            </w:r>
          </w:p>
        </w:tc>
        <w:tc>
          <w:tcPr>
            <w:tcW w:w="611" w:type="dxa"/>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center"/>
              <w:textAlignment w:val="center"/>
              <w:rPr>
                <w:rFonts w:ascii="宋体" w:hAnsi="宋体" w:cs="宋体"/>
                <w:color w:val="000000"/>
                <w:sz w:val="16"/>
                <w:szCs w:val="16"/>
              </w:rPr>
            </w:pPr>
            <w:r>
              <w:rPr>
                <w:rFonts w:ascii="宋体" w:hAnsi="宋体" w:cs="宋体" w:hint="eastAsia"/>
                <w:color w:val="000000"/>
                <w:kern w:val="0"/>
                <w:sz w:val="16"/>
                <w:szCs w:val="16"/>
              </w:rPr>
              <w:t>54</w:t>
            </w:r>
          </w:p>
        </w:tc>
        <w:tc>
          <w:tcPr>
            <w:tcW w:w="9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1680" w:rsidRPr="00E231D1" w:rsidRDefault="00A81680" w:rsidP="00A81680">
            <w:pPr>
              <w:jc w:val="right"/>
              <w:rPr>
                <w:rFonts w:ascii="宋体" w:hAnsi="宋体" w:cs="Arial"/>
                <w:color w:val="000000"/>
                <w:sz w:val="16"/>
                <w:szCs w:val="16"/>
              </w:rPr>
            </w:pPr>
            <w:r w:rsidRPr="00E231D1">
              <w:rPr>
                <w:rFonts w:cs="Arial" w:hint="eastAsia"/>
                <w:color w:val="000000"/>
                <w:sz w:val="16"/>
                <w:szCs w:val="16"/>
              </w:rPr>
              <w:t>0.00</w:t>
            </w:r>
          </w:p>
        </w:tc>
      </w:tr>
      <w:tr w:rsidR="00A81680" w:rsidTr="00A81680">
        <w:trPr>
          <w:trHeight w:val="57"/>
        </w:trPr>
        <w:tc>
          <w:tcPr>
            <w:tcW w:w="0" w:type="auto"/>
            <w:tcBorders>
              <w:top w:val="nil"/>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left"/>
              <w:rPr>
                <w:rFonts w:ascii="宋体" w:hAnsi="宋体" w:cs="宋体"/>
                <w:color w:val="000000"/>
                <w:sz w:val="18"/>
                <w:szCs w:val="18"/>
              </w:rPr>
            </w:pPr>
          </w:p>
        </w:tc>
        <w:tc>
          <w:tcPr>
            <w:tcW w:w="0" w:type="auto"/>
            <w:tcBorders>
              <w:top w:val="nil"/>
              <w:left w:val="nil"/>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center"/>
              <w:textAlignment w:val="center"/>
              <w:rPr>
                <w:rFonts w:ascii="宋体" w:hAnsi="宋体" w:cs="宋体"/>
                <w:color w:val="000000"/>
                <w:sz w:val="18"/>
                <w:szCs w:val="18"/>
              </w:rPr>
            </w:pPr>
            <w:r>
              <w:rPr>
                <w:rFonts w:ascii="宋体" w:hAnsi="宋体" w:cs="宋体" w:hint="eastAsia"/>
                <w:color w:val="000000"/>
                <w:kern w:val="0"/>
                <w:sz w:val="18"/>
                <w:szCs w:val="18"/>
              </w:rPr>
              <w:t>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rsidR="00A81680" w:rsidRDefault="00A81680" w:rsidP="00A81680">
            <w:pPr>
              <w:widowControl/>
              <w:spacing w:line="192" w:lineRule="auto"/>
              <w:rPr>
                <w:rFonts w:ascii="Arial" w:hAnsi="Arial" w:cs="Arial"/>
                <w:color w:val="000000"/>
                <w:sz w:val="15"/>
                <w:szCs w:val="15"/>
              </w:rPr>
            </w:pPr>
          </w:p>
        </w:tc>
        <w:tc>
          <w:tcPr>
            <w:tcW w:w="2549" w:type="dxa"/>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left"/>
              <w:textAlignment w:val="center"/>
              <w:rPr>
                <w:rFonts w:ascii="宋体" w:hAnsi="宋体" w:cs="宋体"/>
                <w:color w:val="000000"/>
                <w:sz w:val="16"/>
                <w:szCs w:val="16"/>
              </w:rPr>
            </w:pPr>
            <w:r>
              <w:rPr>
                <w:rFonts w:ascii="宋体" w:hAnsi="宋体" w:cs="宋体" w:hint="eastAsia"/>
                <w:color w:val="000000"/>
                <w:kern w:val="0"/>
                <w:sz w:val="16"/>
                <w:szCs w:val="16"/>
              </w:rPr>
              <w:t>十九、住房保障支出</w:t>
            </w:r>
          </w:p>
        </w:tc>
        <w:tc>
          <w:tcPr>
            <w:tcW w:w="611" w:type="dxa"/>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center"/>
              <w:textAlignment w:val="center"/>
              <w:rPr>
                <w:rFonts w:ascii="宋体" w:hAnsi="宋体" w:cs="宋体"/>
                <w:color w:val="000000"/>
                <w:sz w:val="16"/>
                <w:szCs w:val="16"/>
              </w:rPr>
            </w:pPr>
            <w:r>
              <w:rPr>
                <w:rFonts w:ascii="宋体" w:hAnsi="宋体" w:cs="宋体" w:hint="eastAsia"/>
                <w:color w:val="000000"/>
                <w:kern w:val="0"/>
                <w:sz w:val="16"/>
                <w:szCs w:val="16"/>
              </w:rPr>
              <w:t>55</w:t>
            </w:r>
          </w:p>
        </w:tc>
        <w:tc>
          <w:tcPr>
            <w:tcW w:w="9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1680" w:rsidRPr="00E231D1" w:rsidRDefault="00A81680" w:rsidP="00A81680">
            <w:pPr>
              <w:jc w:val="right"/>
              <w:rPr>
                <w:rFonts w:ascii="宋体" w:hAnsi="宋体" w:cs="Arial"/>
                <w:color w:val="000000"/>
                <w:sz w:val="16"/>
                <w:szCs w:val="16"/>
              </w:rPr>
            </w:pPr>
            <w:r>
              <w:rPr>
                <w:rFonts w:cs="Arial" w:hint="eastAsia"/>
                <w:color w:val="000000"/>
                <w:sz w:val="16"/>
                <w:szCs w:val="16"/>
              </w:rPr>
              <w:t>3.43</w:t>
            </w:r>
          </w:p>
        </w:tc>
      </w:tr>
      <w:tr w:rsidR="00A81680" w:rsidTr="00A81680">
        <w:trPr>
          <w:trHeight w:val="57"/>
        </w:trPr>
        <w:tc>
          <w:tcPr>
            <w:tcW w:w="0" w:type="auto"/>
            <w:tcBorders>
              <w:top w:val="nil"/>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left"/>
              <w:rPr>
                <w:rFonts w:ascii="宋体" w:hAnsi="宋体" w:cs="宋体"/>
                <w:color w:val="000000"/>
                <w:sz w:val="18"/>
                <w:szCs w:val="18"/>
              </w:rPr>
            </w:pPr>
          </w:p>
        </w:tc>
        <w:tc>
          <w:tcPr>
            <w:tcW w:w="0" w:type="auto"/>
            <w:tcBorders>
              <w:top w:val="nil"/>
              <w:left w:val="nil"/>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rsidR="00A81680" w:rsidRDefault="00A81680" w:rsidP="00A81680">
            <w:pPr>
              <w:widowControl/>
              <w:spacing w:line="192" w:lineRule="auto"/>
              <w:rPr>
                <w:rFonts w:ascii="Arial" w:hAnsi="Arial" w:cs="Arial"/>
                <w:color w:val="000000"/>
                <w:sz w:val="15"/>
                <w:szCs w:val="15"/>
              </w:rPr>
            </w:pPr>
          </w:p>
        </w:tc>
        <w:tc>
          <w:tcPr>
            <w:tcW w:w="2549" w:type="dxa"/>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left"/>
              <w:textAlignment w:val="center"/>
              <w:rPr>
                <w:rFonts w:ascii="宋体" w:hAnsi="宋体" w:cs="宋体"/>
                <w:color w:val="000000"/>
                <w:sz w:val="16"/>
                <w:szCs w:val="16"/>
              </w:rPr>
            </w:pPr>
            <w:r>
              <w:rPr>
                <w:rFonts w:ascii="宋体" w:hAnsi="宋体" w:cs="宋体" w:hint="eastAsia"/>
                <w:color w:val="000000"/>
                <w:kern w:val="0"/>
                <w:sz w:val="16"/>
                <w:szCs w:val="16"/>
              </w:rPr>
              <w:t>二十、粮油物资储备支出</w:t>
            </w:r>
          </w:p>
        </w:tc>
        <w:tc>
          <w:tcPr>
            <w:tcW w:w="611" w:type="dxa"/>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center"/>
              <w:textAlignment w:val="center"/>
              <w:rPr>
                <w:rFonts w:ascii="宋体" w:hAnsi="宋体" w:cs="宋体"/>
                <w:color w:val="000000"/>
                <w:sz w:val="16"/>
                <w:szCs w:val="16"/>
              </w:rPr>
            </w:pPr>
            <w:r>
              <w:rPr>
                <w:rFonts w:ascii="宋体" w:hAnsi="宋体" w:cs="宋体" w:hint="eastAsia"/>
                <w:color w:val="000000"/>
                <w:kern w:val="0"/>
                <w:sz w:val="16"/>
                <w:szCs w:val="16"/>
              </w:rPr>
              <w:t>56</w:t>
            </w:r>
          </w:p>
        </w:tc>
        <w:tc>
          <w:tcPr>
            <w:tcW w:w="9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1680" w:rsidRPr="00E231D1" w:rsidRDefault="00A81680" w:rsidP="00A81680">
            <w:pPr>
              <w:jc w:val="right"/>
              <w:rPr>
                <w:rFonts w:ascii="宋体" w:hAnsi="宋体" w:cs="Arial"/>
                <w:color w:val="000000"/>
                <w:sz w:val="16"/>
                <w:szCs w:val="16"/>
              </w:rPr>
            </w:pPr>
            <w:r w:rsidRPr="00E231D1">
              <w:rPr>
                <w:rFonts w:cs="Arial" w:hint="eastAsia"/>
                <w:color w:val="000000"/>
                <w:sz w:val="16"/>
                <w:szCs w:val="16"/>
              </w:rPr>
              <w:t>0.00</w:t>
            </w:r>
          </w:p>
        </w:tc>
      </w:tr>
      <w:tr w:rsidR="00A81680" w:rsidTr="00A81680">
        <w:trPr>
          <w:trHeight w:val="57"/>
        </w:trPr>
        <w:tc>
          <w:tcPr>
            <w:tcW w:w="0" w:type="auto"/>
            <w:tcBorders>
              <w:top w:val="nil"/>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left"/>
              <w:rPr>
                <w:rFonts w:ascii="宋体" w:hAnsi="宋体" w:cs="宋体"/>
                <w:color w:val="000000"/>
                <w:sz w:val="18"/>
                <w:szCs w:val="18"/>
              </w:rPr>
            </w:pPr>
          </w:p>
        </w:tc>
        <w:tc>
          <w:tcPr>
            <w:tcW w:w="0" w:type="auto"/>
            <w:tcBorders>
              <w:top w:val="nil"/>
              <w:left w:val="nil"/>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center"/>
              <w:textAlignment w:val="center"/>
              <w:rPr>
                <w:rFonts w:ascii="宋体" w:hAnsi="宋体" w:cs="宋体"/>
                <w:color w:val="000000"/>
                <w:sz w:val="18"/>
                <w:szCs w:val="18"/>
              </w:rPr>
            </w:pPr>
            <w:r>
              <w:rPr>
                <w:rFonts w:ascii="宋体" w:hAnsi="宋体" w:cs="宋体" w:hint="eastAsia"/>
                <w:color w:val="000000"/>
                <w:kern w:val="0"/>
                <w:sz w:val="18"/>
                <w:szCs w:val="18"/>
              </w:rPr>
              <w:t>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rsidR="00A81680" w:rsidRDefault="00A81680" w:rsidP="00A81680">
            <w:pPr>
              <w:widowControl/>
              <w:spacing w:line="192" w:lineRule="auto"/>
              <w:rPr>
                <w:rFonts w:ascii="Arial" w:hAnsi="Arial" w:cs="Arial"/>
                <w:color w:val="000000"/>
                <w:sz w:val="15"/>
                <w:szCs w:val="15"/>
              </w:rPr>
            </w:pPr>
          </w:p>
        </w:tc>
        <w:tc>
          <w:tcPr>
            <w:tcW w:w="2549" w:type="dxa"/>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left"/>
              <w:textAlignment w:val="center"/>
              <w:rPr>
                <w:rFonts w:ascii="宋体" w:hAnsi="宋体" w:cs="宋体"/>
                <w:color w:val="000000"/>
                <w:sz w:val="16"/>
                <w:szCs w:val="16"/>
              </w:rPr>
            </w:pPr>
            <w:r>
              <w:rPr>
                <w:rFonts w:ascii="宋体" w:hAnsi="宋体" w:cs="宋体" w:hint="eastAsia"/>
                <w:color w:val="000000"/>
                <w:kern w:val="0"/>
                <w:sz w:val="16"/>
                <w:szCs w:val="16"/>
              </w:rPr>
              <w:t>二十一、其他支出</w:t>
            </w:r>
          </w:p>
        </w:tc>
        <w:tc>
          <w:tcPr>
            <w:tcW w:w="611" w:type="dxa"/>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center"/>
              <w:textAlignment w:val="center"/>
              <w:rPr>
                <w:rFonts w:ascii="宋体" w:hAnsi="宋体" w:cs="宋体"/>
                <w:color w:val="000000"/>
                <w:sz w:val="16"/>
                <w:szCs w:val="16"/>
              </w:rPr>
            </w:pPr>
            <w:r>
              <w:rPr>
                <w:rFonts w:ascii="宋体" w:hAnsi="宋体" w:cs="宋体" w:hint="eastAsia"/>
                <w:color w:val="000000"/>
                <w:kern w:val="0"/>
                <w:sz w:val="16"/>
                <w:szCs w:val="16"/>
              </w:rPr>
              <w:t>57</w:t>
            </w:r>
          </w:p>
        </w:tc>
        <w:tc>
          <w:tcPr>
            <w:tcW w:w="9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1680" w:rsidRPr="00E231D1" w:rsidRDefault="00A81680" w:rsidP="00A81680">
            <w:pPr>
              <w:jc w:val="right"/>
              <w:rPr>
                <w:rFonts w:ascii="宋体" w:hAnsi="宋体" w:cs="Arial"/>
                <w:color w:val="000000"/>
                <w:sz w:val="16"/>
                <w:szCs w:val="16"/>
              </w:rPr>
            </w:pPr>
            <w:r>
              <w:rPr>
                <w:rFonts w:cs="Arial" w:hint="eastAsia"/>
                <w:color w:val="000000"/>
                <w:sz w:val="16"/>
                <w:szCs w:val="16"/>
              </w:rPr>
              <w:t>105.53</w:t>
            </w:r>
          </w:p>
        </w:tc>
      </w:tr>
      <w:tr w:rsidR="00A81680" w:rsidTr="00A81680">
        <w:trPr>
          <w:trHeight w:val="57"/>
        </w:trPr>
        <w:tc>
          <w:tcPr>
            <w:tcW w:w="0" w:type="auto"/>
            <w:tcBorders>
              <w:top w:val="nil"/>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left"/>
              <w:rPr>
                <w:rFonts w:ascii="宋体" w:hAnsi="宋体" w:cs="宋体"/>
                <w:color w:val="000000"/>
                <w:sz w:val="18"/>
                <w:szCs w:val="18"/>
              </w:rPr>
            </w:pPr>
          </w:p>
        </w:tc>
        <w:tc>
          <w:tcPr>
            <w:tcW w:w="0" w:type="auto"/>
            <w:tcBorders>
              <w:top w:val="nil"/>
              <w:left w:val="nil"/>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center"/>
              <w:textAlignment w:val="center"/>
              <w:rPr>
                <w:rFonts w:ascii="宋体" w:hAnsi="宋体" w:cs="宋体"/>
                <w:color w:val="000000"/>
                <w:sz w:val="18"/>
                <w:szCs w:val="18"/>
              </w:rPr>
            </w:pPr>
            <w:r>
              <w:rPr>
                <w:rFonts w:ascii="宋体" w:hAnsi="宋体" w:cs="宋体" w:hint="eastAsia"/>
                <w:color w:val="000000"/>
                <w:kern w:val="0"/>
                <w:sz w:val="18"/>
                <w:szCs w:val="18"/>
              </w:rPr>
              <w:t>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rsidR="00A81680" w:rsidRDefault="00A81680" w:rsidP="00A81680">
            <w:pPr>
              <w:widowControl/>
              <w:spacing w:line="192" w:lineRule="auto"/>
              <w:rPr>
                <w:rFonts w:ascii="Arial" w:hAnsi="Arial" w:cs="Arial"/>
                <w:color w:val="000000"/>
                <w:sz w:val="15"/>
                <w:szCs w:val="15"/>
              </w:rPr>
            </w:pPr>
          </w:p>
        </w:tc>
        <w:tc>
          <w:tcPr>
            <w:tcW w:w="2549" w:type="dxa"/>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left"/>
              <w:textAlignment w:val="center"/>
              <w:rPr>
                <w:rFonts w:ascii="宋体" w:hAnsi="宋体" w:cs="宋体"/>
                <w:color w:val="000000"/>
                <w:sz w:val="16"/>
                <w:szCs w:val="16"/>
              </w:rPr>
            </w:pPr>
            <w:r>
              <w:rPr>
                <w:rFonts w:ascii="宋体" w:hAnsi="宋体" w:cs="宋体" w:hint="eastAsia"/>
                <w:color w:val="000000"/>
                <w:kern w:val="0"/>
                <w:sz w:val="16"/>
                <w:szCs w:val="16"/>
              </w:rPr>
              <w:t>二十二、债务还本支出</w:t>
            </w:r>
          </w:p>
        </w:tc>
        <w:tc>
          <w:tcPr>
            <w:tcW w:w="611" w:type="dxa"/>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center"/>
              <w:textAlignment w:val="center"/>
              <w:rPr>
                <w:rFonts w:ascii="宋体" w:hAnsi="宋体" w:cs="宋体"/>
                <w:color w:val="000000"/>
                <w:sz w:val="16"/>
                <w:szCs w:val="16"/>
              </w:rPr>
            </w:pPr>
            <w:r>
              <w:rPr>
                <w:rFonts w:ascii="宋体" w:hAnsi="宋体" w:cs="宋体" w:hint="eastAsia"/>
                <w:color w:val="000000"/>
                <w:kern w:val="0"/>
                <w:sz w:val="16"/>
                <w:szCs w:val="16"/>
              </w:rPr>
              <w:t>58</w:t>
            </w:r>
          </w:p>
        </w:tc>
        <w:tc>
          <w:tcPr>
            <w:tcW w:w="9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1680" w:rsidRPr="00E231D1" w:rsidRDefault="00A81680" w:rsidP="00A81680">
            <w:pPr>
              <w:jc w:val="right"/>
              <w:rPr>
                <w:rFonts w:ascii="宋体" w:hAnsi="宋体" w:cs="Arial"/>
                <w:color w:val="000000"/>
                <w:sz w:val="16"/>
                <w:szCs w:val="16"/>
              </w:rPr>
            </w:pPr>
            <w:r w:rsidRPr="00E231D1">
              <w:rPr>
                <w:rFonts w:cs="Arial" w:hint="eastAsia"/>
                <w:color w:val="000000"/>
                <w:sz w:val="16"/>
                <w:szCs w:val="16"/>
              </w:rPr>
              <w:t>0.00</w:t>
            </w:r>
          </w:p>
        </w:tc>
      </w:tr>
      <w:tr w:rsidR="00A81680" w:rsidTr="00A81680">
        <w:trPr>
          <w:trHeight w:val="57"/>
        </w:trPr>
        <w:tc>
          <w:tcPr>
            <w:tcW w:w="0" w:type="auto"/>
            <w:tcBorders>
              <w:top w:val="nil"/>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left"/>
              <w:rPr>
                <w:rFonts w:ascii="宋体" w:hAnsi="宋体" w:cs="宋体"/>
                <w:color w:val="000000"/>
                <w:sz w:val="18"/>
                <w:szCs w:val="18"/>
              </w:rPr>
            </w:pPr>
          </w:p>
        </w:tc>
        <w:tc>
          <w:tcPr>
            <w:tcW w:w="0" w:type="auto"/>
            <w:tcBorders>
              <w:top w:val="nil"/>
              <w:left w:val="nil"/>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center"/>
              <w:textAlignment w:val="center"/>
              <w:rPr>
                <w:rFonts w:ascii="宋体" w:hAnsi="宋体" w:cs="宋体"/>
                <w:color w:val="000000"/>
                <w:sz w:val="18"/>
                <w:szCs w:val="18"/>
              </w:rPr>
            </w:pPr>
            <w:r>
              <w:rPr>
                <w:rFonts w:ascii="宋体" w:hAnsi="宋体" w:cs="宋体" w:hint="eastAsia"/>
                <w:color w:val="000000"/>
                <w:kern w:val="0"/>
                <w:sz w:val="18"/>
                <w:szCs w:val="18"/>
              </w:rPr>
              <w:t>23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rsidR="00A81680" w:rsidRDefault="00A81680" w:rsidP="00A81680">
            <w:pPr>
              <w:widowControl/>
              <w:spacing w:line="192" w:lineRule="auto"/>
              <w:rPr>
                <w:rFonts w:ascii="Arial" w:hAnsi="Arial" w:cs="Arial"/>
                <w:color w:val="000000"/>
                <w:sz w:val="15"/>
                <w:szCs w:val="15"/>
              </w:rPr>
            </w:pPr>
          </w:p>
        </w:tc>
        <w:tc>
          <w:tcPr>
            <w:tcW w:w="2549" w:type="dxa"/>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left"/>
              <w:textAlignment w:val="center"/>
              <w:rPr>
                <w:rFonts w:ascii="宋体" w:hAnsi="宋体" w:cs="宋体"/>
                <w:color w:val="000000"/>
                <w:sz w:val="16"/>
                <w:szCs w:val="16"/>
              </w:rPr>
            </w:pPr>
            <w:r>
              <w:rPr>
                <w:rFonts w:ascii="宋体" w:hAnsi="宋体" w:cs="宋体" w:hint="eastAsia"/>
                <w:color w:val="000000"/>
                <w:kern w:val="0"/>
                <w:sz w:val="16"/>
                <w:szCs w:val="16"/>
              </w:rPr>
              <w:t>二十三、债务付息支出</w:t>
            </w:r>
          </w:p>
        </w:tc>
        <w:tc>
          <w:tcPr>
            <w:tcW w:w="611" w:type="dxa"/>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center"/>
              <w:textAlignment w:val="center"/>
              <w:rPr>
                <w:rFonts w:ascii="宋体" w:hAnsi="宋体" w:cs="宋体"/>
                <w:color w:val="000000"/>
                <w:sz w:val="16"/>
                <w:szCs w:val="16"/>
              </w:rPr>
            </w:pPr>
            <w:r>
              <w:rPr>
                <w:rFonts w:ascii="宋体" w:hAnsi="宋体" w:cs="宋体" w:hint="eastAsia"/>
                <w:color w:val="000000"/>
                <w:kern w:val="0"/>
                <w:sz w:val="16"/>
                <w:szCs w:val="16"/>
              </w:rPr>
              <w:t>59</w:t>
            </w:r>
          </w:p>
        </w:tc>
        <w:tc>
          <w:tcPr>
            <w:tcW w:w="9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1680" w:rsidRPr="00E231D1" w:rsidRDefault="00A81680" w:rsidP="00A81680">
            <w:pPr>
              <w:jc w:val="right"/>
              <w:rPr>
                <w:rFonts w:ascii="宋体" w:hAnsi="宋体" w:cs="Arial"/>
                <w:color w:val="000000"/>
                <w:sz w:val="16"/>
                <w:szCs w:val="16"/>
              </w:rPr>
            </w:pPr>
            <w:r w:rsidRPr="00E231D1">
              <w:rPr>
                <w:rFonts w:cs="Arial" w:hint="eastAsia"/>
                <w:color w:val="000000"/>
                <w:sz w:val="16"/>
                <w:szCs w:val="16"/>
              </w:rPr>
              <w:t>0.00</w:t>
            </w:r>
          </w:p>
        </w:tc>
      </w:tr>
      <w:tr w:rsidR="00A81680" w:rsidTr="00A81680">
        <w:trPr>
          <w:trHeight w:val="57"/>
        </w:trPr>
        <w:tc>
          <w:tcPr>
            <w:tcW w:w="0" w:type="auto"/>
            <w:tcBorders>
              <w:top w:val="nil"/>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本年收入合计</w:t>
            </w:r>
          </w:p>
        </w:tc>
        <w:tc>
          <w:tcPr>
            <w:tcW w:w="0" w:type="auto"/>
            <w:tcBorders>
              <w:top w:val="nil"/>
              <w:left w:val="nil"/>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center"/>
              <w:textAlignment w:val="center"/>
              <w:rPr>
                <w:rFonts w:ascii="宋体" w:hAnsi="宋体" w:cs="宋体"/>
                <w:color w:val="000000"/>
                <w:sz w:val="18"/>
                <w:szCs w:val="18"/>
              </w:rPr>
            </w:pPr>
            <w:r>
              <w:rPr>
                <w:rFonts w:ascii="宋体" w:hAnsi="宋体" w:cs="宋体" w:hint="eastAsia"/>
                <w:color w:val="000000"/>
                <w:kern w:val="0"/>
                <w:sz w:val="18"/>
                <w:szCs w:val="18"/>
              </w:rPr>
              <w:t>24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rsidR="00A81680" w:rsidRDefault="00A81680" w:rsidP="00A81680">
            <w:pPr>
              <w:widowControl/>
              <w:spacing w:line="192" w:lineRule="auto"/>
              <w:jc w:val="right"/>
              <w:textAlignment w:val="bottom"/>
              <w:rPr>
                <w:rFonts w:ascii="Arial" w:hAnsi="Arial" w:cs="Arial"/>
                <w:color w:val="000000"/>
                <w:sz w:val="15"/>
                <w:szCs w:val="15"/>
              </w:rPr>
            </w:pPr>
            <w:r>
              <w:rPr>
                <w:rFonts w:ascii="Arial" w:hAnsi="Arial" w:cs="Arial" w:hint="eastAsia"/>
                <w:color w:val="000000"/>
                <w:kern w:val="0"/>
                <w:sz w:val="15"/>
                <w:szCs w:val="15"/>
              </w:rPr>
              <w:t>4746.39</w:t>
            </w:r>
          </w:p>
        </w:tc>
        <w:tc>
          <w:tcPr>
            <w:tcW w:w="0" w:type="auto"/>
            <w:gridSpan w:val="3"/>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center"/>
              <w:textAlignment w:val="center"/>
              <w:rPr>
                <w:rFonts w:ascii="宋体" w:hAnsi="宋体" w:cs="宋体"/>
                <w:b/>
                <w:bCs/>
                <w:color w:val="000000"/>
                <w:sz w:val="16"/>
                <w:szCs w:val="16"/>
              </w:rPr>
            </w:pPr>
            <w:r>
              <w:rPr>
                <w:rFonts w:ascii="宋体" w:hAnsi="宋体" w:cs="宋体" w:hint="eastAsia"/>
                <w:b/>
                <w:bCs/>
                <w:color w:val="000000"/>
                <w:kern w:val="0"/>
                <w:sz w:val="16"/>
                <w:szCs w:val="16"/>
              </w:rPr>
              <w:t>本年支出合计</w:t>
            </w:r>
          </w:p>
        </w:tc>
      </w:tr>
      <w:tr w:rsidR="00A81680" w:rsidTr="00A81680">
        <w:trPr>
          <w:trHeight w:val="57"/>
        </w:trPr>
        <w:tc>
          <w:tcPr>
            <w:tcW w:w="0" w:type="auto"/>
            <w:tcBorders>
              <w:top w:val="nil"/>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left"/>
              <w:textAlignment w:val="center"/>
              <w:rPr>
                <w:rFonts w:ascii="宋体" w:hAnsi="宋体" w:cs="宋体"/>
                <w:color w:val="000000"/>
                <w:sz w:val="18"/>
                <w:szCs w:val="18"/>
              </w:rPr>
            </w:pPr>
            <w:r>
              <w:rPr>
                <w:rFonts w:ascii="宋体" w:hAnsi="宋体" w:cs="宋体" w:hint="eastAsia"/>
                <w:color w:val="000000"/>
                <w:kern w:val="0"/>
                <w:sz w:val="16"/>
                <w:szCs w:val="16"/>
              </w:rPr>
              <w:t xml:space="preserve">    用事业基金弥补收支差额</w:t>
            </w:r>
          </w:p>
        </w:tc>
        <w:tc>
          <w:tcPr>
            <w:tcW w:w="0" w:type="auto"/>
            <w:tcBorders>
              <w:top w:val="nil"/>
              <w:left w:val="nil"/>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rsidR="00A81680" w:rsidRDefault="00A81680" w:rsidP="00A81680">
            <w:pPr>
              <w:widowControl/>
              <w:spacing w:line="192" w:lineRule="auto"/>
              <w:rPr>
                <w:rFonts w:ascii="Arial" w:hAnsi="Arial" w:cs="Arial"/>
                <w:color w:val="000000"/>
                <w:sz w:val="15"/>
                <w:szCs w:val="15"/>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结余分配</w:t>
            </w:r>
          </w:p>
        </w:tc>
      </w:tr>
      <w:tr w:rsidR="00A81680" w:rsidTr="00A81680">
        <w:trPr>
          <w:trHeight w:val="57"/>
        </w:trPr>
        <w:tc>
          <w:tcPr>
            <w:tcW w:w="0" w:type="auto"/>
            <w:tcBorders>
              <w:top w:val="nil"/>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年初结转和结余</w:t>
            </w:r>
          </w:p>
        </w:tc>
        <w:tc>
          <w:tcPr>
            <w:tcW w:w="0" w:type="auto"/>
            <w:tcBorders>
              <w:top w:val="nil"/>
              <w:left w:val="nil"/>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center"/>
              <w:textAlignment w:val="center"/>
              <w:rPr>
                <w:rFonts w:ascii="宋体" w:hAnsi="宋体" w:cs="宋体"/>
                <w:color w:val="000000"/>
                <w:sz w:val="18"/>
                <w:szCs w:val="18"/>
              </w:rPr>
            </w:pPr>
            <w:r>
              <w:rPr>
                <w:rFonts w:ascii="宋体" w:hAnsi="宋体" w:cs="宋体" w:hint="eastAsia"/>
                <w:color w:val="000000"/>
                <w:kern w:val="0"/>
                <w:sz w:val="18"/>
                <w:szCs w:val="18"/>
              </w:rPr>
              <w:t>26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rsidR="00A81680" w:rsidRDefault="00A81680" w:rsidP="00A81680">
            <w:pPr>
              <w:widowControl/>
              <w:spacing w:line="192" w:lineRule="auto"/>
              <w:jc w:val="right"/>
              <w:textAlignment w:val="bottom"/>
              <w:rPr>
                <w:rFonts w:ascii="Arial" w:hAnsi="Arial" w:cs="Arial"/>
                <w:color w:val="000000"/>
                <w:sz w:val="15"/>
                <w:szCs w:val="15"/>
              </w:rPr>
            </w:pPr>
            <w:r>
              <w:rPr>
                <w:rFonts w:ascii="Arial" w:hAnsi="Arial" w:cs="Arial" w:hint="eastAsia"/>
                <w:color w:val="000000"/>
                <w:kern w:val="0"/>
                <w:sz w:val="15"/>
                <w:szCs w:val="15"/>
              </w:rPr>
              <w:t>224.83</w:t>
            </w:r>
            <w:r>
              <w:rPr>
                <w:rFonts w:ascii="Arial" w:hAnsi="Arial" w:cs="Arial"/>
                <w:color w:val="000000"/>
                <w:kern w:val="0"/>
                <w:sz w:val="15"/>
                <w:szCs w:val="15"/>
              </w:rPr>
              <w:t xml:space="preserve"> </w:t>
            </w:r>
          </w:p>
        </w:tc>
        <w:tc>
          <w:tcPr>
            <w:tcW w:w="0" w:type="auto"/>
            <w:gridSpan w:val="3"/>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交纳所得税</w:t>
            </w:r>
          </w:p>
        </w:tc>
      </w:tr>
      <w:tr w:rsidR="00A81680" w:rsidTr="00A81680">
        <w:trPr>
          <w:trHeight w:val="57"/>
        </w:trPr>
        <w:tc>
          <w:tcPr>
            <w:tcW w:w="0" w:type="auto"/>
            <w:tcBorders>
              <w:top w:val="nil"/>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基本支出结转</w:t>
            </w:r>
          </w:p>
        </w:tc>
        <w:tc>
          <w:tcPr>
            <w:tcW w:w="0" w:type="auto"/>
            <w:tcBorders>
              <w:top w:val="nil"/>
              <w:left w:val="nil"/>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center"/>
              <w:textAlignment w:val="center"/>
              <w:rPr>
                <w:rFonts w:ascii="宋体" w:hAnsi="宋体" w:cs="宋体"/>
                <w:color w:val="000000"/>
                <w:sz w:val="18"/>
                <w:szCs w:val="18"/>
              </w:rPr>
            </w:pPr>
            <w:r>
              <w:rPr>
                <w:rFonts w:ascii="宋体" w:hAnsi="宋体" w:cs="宋体" w:hint="eastAsia"/>
                <w:color w:val="000000"/>
                <w:kern w:val="0"/>
                <w:sz w:val="18"/>
                <w:szCs w:val="18"/>
              </w:rPr>
              <w:t>27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rsidR="00A81680" w:rsidRDefault="00A81680" w:rsidP="00A81680">
            <w:pPr>
              <w:widowControl/>
              <w:spacing w:line="192" w:lineRule="auto"/>
              <w:jc w:val="right"/>
              <w:textAlignment w:val="bottom"/>
              <w:rPr>
                <w:rFonts w:ascii="Arial" w:hAnsi="Arial" w:cs="Arial"/>
                <w:color w:val="000000"/>
                <w:sz w:val="15"/>
                <w:szCs w:val="15"/>
              </w:rPr>
            </w:pPr>
            <w:r>
              <w:rPr>
                <w:rFonts w:ascii="Arial" w:hAnsi="Arial" w:cs="Arial" w:hint="eastAsia"/>
                <w:color w:val="000000"/>
                <w:kern w:val="0"/>
                <w:sz w:val="15"/>
                <w:szCs w:val="15"/>
              </w:rPr>
              <w:t>224.83</w:t>
            </w:r>
          </w:p>
        </w:tc>
        <w:tc>
          <w:tcPr>
            <w:tcW w:w="0" w:type="auto"/>
            <w:gridSpan w:val="3"/>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提取职工福利基金</w:t>
            </w:r>
          </w:p>
        </w:tc>
      </w:tr>
      <w:tr w:rsidR="00A81680" w:rsidTr="00A81680">
        <w:trPr>
          <w:trHeight w:val="57"/>
        </w:trPr>
        <w:tc>
          <w:tcPr>
            <w:tcW w:w="0" w:type="auto"/>
            <w:tcBorders>
              <w:top w:val="nil"/>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项目支出结转和结余</w:t>
            </w:r>
          </w:p>
        </w:tc>
        <w:tc>
          <w:tcPr>
            <w:tcW w:w="0" w:type="auto"/>
            <w:tcBorders>
              <w:top w:val="nil"/>
              <w:left w:val="nil"/>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center"/>
              <w:textAlignment w:val="center"/>
              <w:rPr>
                <w:rFonts w:ascii="宋体" w:hAnsi="宋体" w:cs="宋体"/>
                <w:color w:val="000000"/>
                <w:sz w:val="18"/>
                <w:szCs w:val="18"/>
              </w:rPr>
            </w:pPr>
            <w:r>
              <w:rPr>
                <w:rFonts w:ascii="宋体" w:hAnsi="宋体" w:cs="宋体" w:hint="eastAsia"/>
                <w:color w:val="000000"/>
                <w:kern w:val="0"/>
                <w:sz w:val="18"/>
                <w:szCs w:val="18"/>
              </w:rPr>
              <w:t>28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rsidR="00A81680" w:rsidRDefault="00A81680" w:rsidP="00A81680">
            <w:pPr>
              <w:widowControl/>
              <w:spacing w:line="192" w:lineRule="auto"/>
              <w:rPr>
                <w:rFonts w:ascii="Arial" w:hAnsi="Arial" w:cs="Arial"/>
                <w:color w:val="000000"/>
                <w:sz w:val="15"/>
                <w:szCs w:val="15"/>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转入事业基金</w:t>
            </w:r>
          </w:p>
        </w:tc>
      </w:tr>
      <w:tr w:rsidR="00A81680" w:rsidTr="00A81680">
        <w:trPr>
          <w:trHeight w:val="57"/>
        </w:trPr>
        <w:tc>
          <w:tcPr>
            <w:tcW w:w="0" w:type="auto"/>
            <w:tcBorders>
              <w:top w:val="nil"/>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经营结余</w:t>
            </w:r>
          </w:p>
        </w:tc>
        <w:tc>
          <w:tcPr>
            <w:tcW w:w="0" w:type="auto"/>
            <w:tcBorders>
              <w:top w:val="nil"/>
              <w:left w:val="nil"/>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center"/>
              <w:textAlignment w:val="center"/>
              <w:rPr>
                <w:rFonts w:ascii="宋体" w:hAnsi="宋体" w:cs="宋体"/>
                <w:color w:val="000000"/>
                <w:sz w:val="18"/>
                <w:szCs w:val="18"/>
              </w:rPr>
            </w:pPr>
            <w:r>
              <w:rPr>
                <w:rFonts w:ascii="宋体" w:hAnsi="宋体" w:cs="宋体" w:hint="eastAsia"/>
                <w:color w:val="000000"/>
                <w:kern w:val="0"/>
                <w:sz w:val="18"/>
                <w:szCs w:val="18"/>
              </w:rPr>
              <w:t>29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rsidR="00A81680" w:rsidRDefault="00A81680" w:rsidP="00A81680">
            <w:pPr>
              <w:widowControl/>
              <w:spacing w:line="192" w:lineRule="auto"/>
              <w:rPr>
                <w:rFonts w:ascii="Arial" w:hAnsi="Arial" w:cs="Arial"/>
                <w:color w:val="000000"/>
                <w:sz w:val="15"/>
                <w:szCs w:val="15"/>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其他</w:t>
            </w:r>
          </w:p>
        </w:tc>
      </w:tr>
      <w:tr w:rsidR="00A81680" w:rsidTr="00A81680">
        <w:trPr>
          <w:trHeight w:val="57"/>
        </w:trPr>
        <w:tc>
          <w:tcPr>
            <w:tcW w:w="0" w:type="auto"/>
            <w:tcBorders>
              <w:top w:val="nil"/>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left"/>
              <w:rPr>
                <w:rFonts w:ascii="宋体" w:hAnsi="宋体" w:cs="宋体"/>
                <w:color w:val="000000"/>
                <w:sz w:val="18"/>
                <w:szCs w:val="18"/>
              </w:rPr>
            </w:pPr>
          </w:p>
        </w:tc>
        <w:tc>
          <w:tcPr>
            <w:tcW w:w="0" w:type="auto"/>
            <w:tcBorders>
              <w:top w:val="nil"/>
              <w:left w:val="nil"/>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center"/>
              <w:textAlignment w:val="center"/>
              <w:rPr>
                <w:rFonts w:ascii="宋体" w:hAnsi="宋体" w:cs="宋体"/>
                <w:color w:val="000000"/>
                <w:sz w:val="18"/>
                <w:szCs w:val="18"/>
              </w:rPr>
            </w:pPr>
            <w:r>
              <w:rPr>
                <w:rFonts w:ascii="宋体" w:hAnsi="宋体" w:cs="宋体" w:hint="eastAsia"/>
                <w:color w:val="000000"/>
                <w:kern w:val="0"/>
                <w:sz w:val="18"/>
                <w:szCs w:val="18"/>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rsidR="00A81680" w:rsidRDefault="00A81680" w:rsidP="00A81680">
            <w:pPr>
              <w:widowControl/>
              <w:spacing w:line="192" w:lineRule="auto"/>
              <w:rPr>
                <w:rFonts w:ascii="Arial" w:hAnsi="Arial" w:cs="Arial"/>
                <w:color w:val="000000"/>
                <w:sz w:val="15"/>
                <w:szCs w:val="15"/>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年末结转和结余</w:t>
            </w:r>
          </w:p>
        </w:tc>
      </w:tr>
      <w:tr w:rsidR="00A81680" w:rsidTr="00A81680">
        <w:trPr>
          <w:trHeight w:val="57"/>
        </w:trPr>
        <w:tc>
          <w:tcPr>
            <w:tcW w:w="0" w:type="auto"/>
            <w:tcBorders>
              <w:top w:val="nil"/>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left"/>
              <w:rPr>
                <w:rFonts w:ascii="宋体" w:hAnsi="宋体" w:cs="宋体"/>
                <w:color w:val="000000"/>
                <w:sz w:val="18"/>
                <w:szCs w:val="18"/>
              </w:rPr>
            </w:pPr>
          </w:p>
        </w:tc>
        <w:tc>
          <w:tcPr>
            <w:tcW w:w="0" w:type="auto"/>
            <w:tcBorders>
              <w:top w:val="nil"/>
              <w:left w:val="nil"/>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center"/>
              <w:textAlignment w:val="center"/>
              <w:rPr>
                <w:rFonts w:ascii="宋体" w:hAnsi="宋体" w:cs="宋体"/>
                <w:color w:val="000000"/>
                <w:sz w:val="18"/>
                <w:szCs w:val="18"/>
              </w:rPr>
            </w:pPr>
            <w:r>
              <w:rPr>
                <w:rFonts w:ascii="宋体" w:hAnsi="宋体" w:cs="宋体" w:hint="eastAsia"/>
                <w:color w:val="000000"/>
                <w:kern w:val="0"/>
                <w:sz w:val="18"/>
                <w:szCs w:val="18"/>
              </w:rPr>
              <w:t>31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rsidR="00A81680" w:rsidRDefault="00A81680" w:rsidP="00A81680">
            <w:pPr>
              <w:widowControl/>
              <w:spacing w:line="192" w:lineRule="auto"/>
              <w:rPr>
                <w:rFonts w:ascii="Arial" w:hAnsi="Arial" w:cs="Arial"/>
                <w:color w:val="000000"/>
                <w:sz w:val="15"/>
                <w:szCs w:val="15"/>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基本支出结转</w:t>
            </w:r>
          </w:p>
        </w:tc>
      </w:tr>
      <w:tr w:rsidR="00A81680" w:rsidTr="00A81680">
        <w:trPr>
          <w:trHeight w:val="57"/>
        </w:trPr>
        <w:tc>
          <w:tcPr>
            <w:tcW w:w="0" w:type="auto"/>
            <w:tcBorders>
              <w:top w:val="nil"/>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left"/>
              <w:rPr>
                <w:rFonts w:ascii="宋体" w:hAnsi="宋体" w:cs="宋体"/>
                <w:color w:val="000000"/>
                <w:sz w:val="18"/>
                <w:szCs w:val="18"/>
              </w:rPr>
            </w:pPr>
          </w:p>
        </w:tc>
        <w:tc>
          <w:tcPr>
            <w:tcW w:w="0" w:type="auto"/>
            <w:tcBorders>
              <w:top w:val="nil"/>
              <w:left w:val="nil"/>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center"/>
              <w:textAlignment w:val="center"/>
              <w:rPr>
                <w:rFonts w:ascii="宋体" w:hAnsi="宋体" w:cs="宋体"/>
                <w:color w:val="000000"/>
                <w:sz w:val="18"/>
                <w:szCs w:val="18"/>
              </w:rPr>
            </w:pPr>
            <w:r>
              <w:rPr>
                <w:rFonts w:ascii="宋体" w:hAnsi="宋体" w:cs="宋体" w:hint="eastAsia"/>
                <w:color w:val="000000"/>
                <w:kern w:val="0"/>
                <w:sz w:val="18"/>
                <w:szCs w:val="18"/>
              </w:rPr>
              <w:t>32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rsidR="00A81680" w:rsidRDefault="00A81680" w:rsidP="00A81680">
            <w:pPr>
              <w:widowControl/>
              <w:spacing w:line="192" w:lineRule="auto"/>
              <w:rPr>
                <w:rFonts w:ascii="Arial" w:hAnsi="Arial" w:cs="Arial"/>
                <w:color w:val="000000"/>
                <w:sz w:val="15"/>
                <w:szCs w:val="15"/>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项目支出结转和结余</w:t>
            </w:r>
          </w:p>
        </w:tc>
      </w:tr>
      <w:tr w:rsidR="00A81680" w:rsidTr="00A81680">
        <w:trPr>
          <w:trHeight w:val="57"/>
        </w:trPr>
        <w:tc>
          <w:tcPr>
            <w:tcW w:w="0" w:type="auto"/>
            <w:tcBorders>
              <w:top w:val="nil"/>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left"/>
              <w:rPr>
                <w:rFonts w:ascii="宋体" w:hAnsi="宋体" w:cs="宋体"/>
                <w:color w:val="000000"/>
                <w:sz w:val="18"/>
                <w:szCs w:val="18"/>
              </w:rPr>
            </w:pPr>
          </w:p>
        </w:tc>
        <w:tc>
          <w:tcPr>
            <w:tcW w:w="0" w:type="auto"/>
            <w:tcBorders>
              <w:top w:val="nil"/>
              <w:left w:val="nil"/>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center"/>
              <w:textAlignment w:val="center"/>
              <w:rPr>
                <w:rFonts w:ascii="宋体" w:hAnsi="宋体" w:cs="宋体"/>
                <w:color w:val="000000"/>
                <w:sz w:val="18"/>
                <w:szCs w:val="18"/>
              </w:rPr>
            </w:pPr>
            <w:r>
              <w:rPr>
                <w:rFonts w:ascii="宋体" w:hAnsi="宋体" w:cs="宋体" w:hint="eastAsia"/>
                <w:color w:val="000000"/>
                <w:kern w:val="0"/>
                <w:sz w:val="18"/>
                <w:szCs w:val="18"/>
              </w:rPr>
              <w:t>33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rsidR="00A81680" w:rsidRDefault="00A81680" w:rsidP="00A81680">
            <w:pPr>
              <w:widowControl/>
              <w:spacing w:line="192" w:lineRule="auto"/>
              <w:rPr>
                <w:rFonts w:ascii="Arial" w:hAnsi="Arial" w:cs="Arial"/>
                <w:color w:val="000000"/>
                <w:sz w:val="15"/>
                <w:szCs w:val="15"/>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经营结余</w:t>
            </w:r>
          </w:p>
        </w:tc>
      </w:tr>
      <w:tr w:rsidR="00A81680" w:rsidTr="00A81680">
        <w:trPr>
          <w:trHeight w:val="57"/>
        </w:trPr>
        <w:tc>
          <w:tcPr>
            <w:tcW w:w="0" w:type="auto"/>
            <w:tcBorders>
              <w:top w:val="nil"/>
              <w:left w:val="single" w:sz="4" w:space="0" w:color="000000"/>
              <w:bottom w:val="single" w:sz="8" w:space="0" w:color="000000"/>
              <w:right w:val="single" w:sz="4" w:space="0" w:color="000000"/>
            </w:tcBorders>
            <w:shd w:val="clear" w:color="FFFFFF" w:fill="C0C0C0"/>
            <w:vAlign w:val="center"/>
          </w:tcPr>
          <w:p w:rsidR="00A81680" w:rsidRDefault="00A81680" w:rsidP="00A81680">
            <w:pPr>
              <w:widowControl/>
              <w:spacing w:line="192" w:lineRule="auto"/>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总计</w:t>
            </w:r>
          </w:p>
        </w:tc>
        <w:tc>
          <w:tcPr>
            <w:tcW w:w="0" w:type="auto"/>
            <w:tcBorders>
              <w:top w:val="nil"/>
              <w:left w:val="nil"/>
              <w:bottom w:val="single" w:sz="8" w:space="0" w:color="000000"/>
              <w:right w:val="single" w:sz="4" w:space="0" w:color="000000"/>
            </w:tcBorders>
            <w:shd w:val="clear" w:color="FFFFFF" w:fill="C0C0C0"/>
            <w:vAlign w:val="center"/>
          </w:tcPr>
          <w:p w:rsidR="00A81680" w:rsidRDefault="00A81680" w:rsidP="00A81680">
            <w:pPr>
              <w:widowControl/>
              <w:spacing w:line="192" w:lineRule="auto"/>
              <w:jc w:val="center"/>
              <w:textAlignment w:val="center"/>
              <w:rPr>
                <w:rFonts w:ascii="宋体" w:hAnsi="宋体" w:cs="宋体"/>
                <w:color w:val="000000"/>
                <w:sz w:val="18"/>
                <w:szCs w:val="18"/>
              </w:rPr>
            </w:pPr>
            <w:r>
              <w:rPr>
                <w:rFonts w:ascii="宋体" w:hAnsi="宋体" w:cs="宋体" w:hint="eastAsia"/>
                <w:color w:val="000000"/>
                <w:kern w:val="0"/>
                <w:sz w:val="18"/>
                <w:szCs w:val="18"/>
              </w:rPr>
              <w:t>36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rsidR="00A81680" w:rsidRDefault="00A81680" w:rsidP="00A81680">
            <w:pPr>
              <w:widowControl/>
              <w:spacing w:line="192" w:lineRule="auto"/>
              <w:jc w:val="right"/>
              <w:textAlignment w:val="bottom"/>
              <w:rPr>
                <w:rFonts w:ascii="Arial" w:hAnsi="Arial" w:cs="Arial"/>
                <w:color w:val="000000"/>
                <w:sz w:val="15"/>
                <w:szCs w:val="15"/>
              </w:rPr>
            </w:pPr>
            <w:r>
              <w:rPr>
                <w:rFonts w:ascii="Arial" w:hAnsi="Arial" w:cs="Arial" w:hint="eastAsia"/>
                <w:color w:val="000000"/>
                <w:kern w:val="0"/>
                <w:sz w:val="15"/>
                <w:szCs w:val="15"/>
              </w:rPr>
              <w:t>4971.23</w:t>
            </w:r>
          </w:p>
        </w:tc>
        <w:tc>
          <w:tcPr>
            <w:tcW w:w="0" w:type="auto"/>
            <w:gridSpan w:val="3"/>
            <w:tcBorders>
              <w:top w:val="single" w:sz="4" w:space="0" w:color="000000"/>
              <w:left w:val="single" w:sz="4" w:space="0" w:color="000000"/>
              <w:bottom w:val="single" w:sz="4" w:space="0" w:color="000000"/>
              <w:right w:val="single" w:sz="4" w:space="0" w:color="000000"/>
            </w:tcBorders>
            <w:shd w:val="clear" w:color="FFFFFF" w:fill="C0C0C0"/>
            <w:vAlign w:val="center"/>
          </w:tcPr>
          <w:p w:rsidR="00A81680" w:rsidRDefault="00A81680" w:rsidP="00A81680">
            <w:pPr>
              <w:widowControl/>
              <w:spacing w:line="192" w:lineRule="auto"/>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总计</w:t>
            </w:r>
          </w:p>
        </w:tc>
      </w:tr>
      <w:tr w:rsidR="00A81680" w:rsidTr="00A81680">
        <w:trPr>
          <w:trHeight w:val="312"/>
        </w:trPr>
        <w:tc>
          <w:tcPr>
            <w:tcW w:w="0" w:type="auto"/>
            <w:gridSpan w:val="6"/>
            <w:vMerge w:val="restart"/>
            <w:tcBorders>
              <w:top w:val="nil"/>
              <w:left w:val="nil"/>
              <w:bottom w:val="nil"/>
              <w:right w:val="nil"/>
            </w:tcBorders>
            <w:shd w:val="clear" w:color="auto" w:fill="auto"/>
            <w:vAlign w:val="center"/>
          </w:tcPr>
          <w:p w:rsidR="00A81680" w:rsidRDefault="00A81680" w:rsidP="00A8168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注：本套决算报表中刷绿色单元格为自动取数生成，不需人工录入数据。</w:t>
            </w:r>
          </w:p>
        </w:tc>
      </w:tr>
    </w:tbl>
    <w:p w:rsidR="007C1583" w:rsidRDefault="007C1583">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tbl>
      <w:tblPr>
        <w:tblW w:w="6818" w:type="dxa"/>
        <w:tblInd w:w="93" w:type="dxa"/>
        <w:tblLook w:val="04A0"/>
      </w:tblPr>
      <w:tblGrid>
        <w:gridCol w:w="376"/>
        <w:gridCol w:w="376"/>
        <w:gridCol w:w="376"/>
        <w:gridCol w:w="3084"/>
        <w:gridCol w:w="1256"/>
        <w:gridCol w:w="1256"/>
        <w:gridCol w:w="1016"/>
      </w:tblGrid>
      <w:tr w:rsidR="00BC6B89" w:rsidRPr="00BC6B89" w:rsidTr="00BC6B89">
        <w:trPr>
          <w:trHeight w:val="315"/>
        </w:trPr>
        <w:tc>
          <w:tcPr>
            <w:tcW w:w="6818" w:type="dxa"/>
            <w:gridSpan w:val="7"/>
            <w:tcBorders>
              <w:top w:val="nil"/>
              <w:left w:val="nil"/>
              <w:bottom w:val="nil"/>
              <w:right w:val="nil"/>
            </w:tcBorders>
            <w:shd w:val="clear" w:color="auto" w:fill="auto"/>
            <w:noWrap/>
            <w:vAlign w:val="bottom"/>
            <w:hideMark/>
          </w:tcPr>
          <w:p w:rsidR="00BC6B89" w:rsidRPr="00BC6B89" w:rsidRDefault="00BC6B89" w:rsidP="00BC6B89">
            <w:pPr>
              <w:widowControl/>
              <w:jc w:val="center"/>
              <w:rPr>
                <w:rFonts w:ascii="宋体" w:hAnsi="宋体" w:cs="Arial"/>
                <w:b/>
                <w:bCs/>
                <w:color w:val="000000"/>
                <w:kern w:val="0"/>
                <w:sz w:val="24"/>
                <w:szCs w:val="24"/>
              </w:rPr>
            </w:pPr>
            <w:r w:rsidRPr="00BC6B89">
              <w:rPr>
                <w:rFonts w:ascii="宋体" w:hAnsi="宋体" w:cs="Arial" w:hint="eastAsia"/>
                <w:b/>
                <w:bCs/>
                <w:color w:val="000000"/>
                <w:kern w:val="0"/>
                <w:sz w:val="24"/>
                <w:szCs w:val="24"/>
              </w:rPr>
              <w:t>一般公共预算财政拨款支出决算表</w:t>
            </w:r>
          </w:p>
        </w:tc>
      </w:tr>
      <w:tr w:rsidR="00BC6B89" w:rsidRPr="00BC6B89" w:rsidTr="00BC6B89">
        <w:trPr>
          <w:trHeight w:val="255"/>
        </w:trPr>
        <w:tc>
          <w:tcPr>
            <w:tcW w:w="198" w:type="dxa"/>
            <w:tcBorders>
              <w:top w:val="nil"/>
              <w:left w:val="nil"/>
              <w:bottom w:val="nil"/>
              <w:right w:val="nil"/>
            </w:tcBorders>
            <w:shd w:val="clear" w:color="auto" w:fill="auto"/>
            <w:noWrap/>
            <w:vAlign w:val="bottom"/>
            <w:hideMark/>
          </w:tcPr>
          <w:p w:rsidR="00BC6B89" w:rsidRPr="00BC6B89" w:rsidRDefault="00BC6B89" w:rsidP="00BC6B89">
            <w:pPr>
              <w:widowControl/>
              <w:jc w:val="left"/>
              <w:rPr>
                <w:rFonts w:ascii="Arial" w:hAnsi="Arial" w:cs="Arial"/>
                <w:color w:val="000000"/>
                <w:kern w:val="0"/>
                <w:sz w:val="20"/>
              </w:rPr>
            </w:pPr>
          </w:p>
        </w:tc>
        <w:tc>
          <w:tcPr>
            <w:tcW w:w="197" w:type="dxa"/>
            <w:tcBorders>
              <w:top w:val="nil"/>
              <w:left w:val="nil"/>
              <w:bottom w:val="nil"/>
              <w:right w:val="nil"/>
            </w:tcBorders>
            <w:shd w:val="clear" w:color="auto" w:fill="auto"/>
            <w:noWrap/>
            <w:vAlign w:val="bottom"/>
            <w:hideMark/>
          </w:tcPr>
          <w:p w:rsidR="00BC6B89" w:rsidRPr="00BC6B89" w:rsidRDefault="00BC6B89" w:rsidP="00BC6B89">
            <w:pPr>
              <w:widowControl/>
              <w:jc w:val="left"/>
              <w:rPr>
                <w:rFonts w:ascii="Arial" w:hAnsi="Arial" w:cs="Arial"/>
                <w:color w:val="000000"/>
                <w:kern w:val="0"/>
                <w:sz w:val="20"/>
              </w:rPr>
            </w:pPr>
          </w:p>
        </w:tc>
        <w:tc>
          <w:tcPr>
            <w:tcW w:w="195" w:type="dxa"/>
            <w:tcBorders>
              <w:top w:val="nil"/>
              <w:left w:val="nil"/>
              <w:bottom w:val="nil"/>
              <w:right w:val="nil"/>
            </w:tcBorders>
            <w:shd w:val="clear" w:color="auto" w:fill="auto"/>
            <w:noWrap/>
            <w:vAlign w:val="bottom"/>
            <w:hideMark/>
          </w:tcPr>
          <w:p w:rsidR="00BC6B89" w:rsidRPr="00BC6B89" w:rsidRDefault="00BC6B89" w:rsidP="00BC6B89">
            <w:pPr>
              <w:widowControl/>
              <w:jc w:val="left"/>
              <w:rPr>
                <w:rFonts w:ascii="Arial" w:hAnsi="Arial" w:cs="Arial"/>
                <w:color w:val="000000"/>
                <w:kern w:val="0"/>
                <w:sz w:val="20"/>
              </w:rPr>
            </w:pPr>
          </w:p>
        </w:tc>
        <w:tc>
          <w:tcPr>
            <w:tcW w:w="3084" w:type="dxa"/>
            <w:tcBorders>
              <w:top w:val="nil"/>
              <w:left w:val="nil"/>
              <w:bottom w:val="nil"/>
              <w:right w:val="nil"/>
            </w:tcBorders>
            <w:shd w:val="clear" w:color="auto" w:fill="auto"/>
            <w:noWrap/>
            <w:vAlign w:val="bottom"/>
            <w:hideMark/>
          </w:tcPr>
          <w:p w:rsidR="00BC6B89" w:rsidRPr="00BC6B89" w:rsidRDefault="00BC6B89" w:rsidP="00BC6B89">
            <w:pPr>
              <w:widowControl/>
              <w:jc w:val="left"/>
              <w:rPr>
                <w:rFonts w:ascii="Arial" w:hAnsi="Arial" w:cs="Arial"/>
                <w:color w:val="000000"/>
                <w:kern w:val="0"/>
                <w:sz w:val="20"/>
              </w:rPr>
            </w:pPr>
          </w:p>
        </w:tc>
        <w:tc>
          <w:tcPr>
            <w:tcW w:w="1075" w:type="dxa"/>
            <w:tcBorders>
              <w:top w:val="nil"/>
              <w:left w:val="nil"/>
              <w:bottom w:val="nil"/>
              <w:right w:val="nil"/>
            </w:tcBorders>
            <w:shd w:val="clear" w:color="auto" w:fill="auto"/>
            <w:noWrap/>
            <w:vAlign w:val="bottom"/>
            <w:hideMark/>
          </w:tcPr>
          <w:p w:rsidR="00BC6B89" w:rsidRPr="00BC6B89" w:rsidRDefault="00BC6B89" w:rsidP="00BC6B89">
            <w:pPr>
              <w:widowControl/>
              <w:jc w:val="left"/>
              <w:rPr>
                <w:rFonts w:ascii="Arial" w:hAnsi="Arial" w:cs="Arial"/>
                <w:color w:val="000000"/>
                <w:kern w:val="0"/>
                <w:sz w:val="20"/>
              </w:rPr>
            </w:pPr>
          </w:p>
        </w:tc>
        <w:tc>
          <w:tcPr>
            <w:tcW w:w="1075" w:type="dxa"/>
            <w:tcBorders>
              <w:top w:val="nil"/>
              <w:left w:val="nil"/>
              <w:bottom w:val="nil"/>
              <w:right w:val="nil"/>
            </w:tcBorders>
            <w:shd w:val="clear" w:color="auto" w:fill="auto"/>
            <w:noWrap/>
            <w:vAlign w:val="bottom"/>
            <w:hideMark/>
          </w:tcPr>
          <w:p w:rsidR="00BC6B89" w:rsidRPr="00BC6B89" w:rsidRDefault="00BC6B89" w:rsidP="00BC6B89">
            <w:pPr>
              <w:widowControl/>
              <w:jc w:val="left"/>
              <w:rPr>
                <w:rFonts w:ascii="Arial" w:hAnsi="Arial" w:cs="Arial"/>
                <w:color w:val="000000"/>
                <w:kern w:val="0"/>
                <w:sz w:val="20"/>
              </w:rPr>
            </w:pPr>
          </w:p>
        </w:tc>
        <w:tc>
          <w:tcPr>
            <w:tcW w:w="994" w:type="dxa"/>
            <w:tcBorders>
              <w:top w:val="nil"/>
              <w:left w:val="nil"/>
              <w:bottom w:val="nil"/>
              <w:right w:val="nil"/>
            </w:tcBorders>
            <w:shd w:val="clear" w:color="auto" w:fill="auto"/>
            <w:noWrap/>
            <w:vAlign w:val="bottom"/>
            <w:hideMark/>
          </w:tcPr>
          <w:p w:rsidR="00BC6B89" w:rsidRPr="00BC6B89" w:rsidRDefault="00BC6B89" w:rsidP="00BC6B89">
            <w:pPr>
              <w:widowControl/>
              <w:jc w:val="right"/>
              <w:rPr>
                <w:rFonts w:ascii="宋体" w:hAnsi="宋体" w:cs="Arial"/>
                <w:color w:val="000000"/>
                <w:kern w:val="0"/>
                <w:sz w:val="20"/>
              </w:rPr>
            </w:pPr>
            <w:r w:rsidRPr="00BC6B89">
              <w:rPr>
                <w:rFonts w:ascii="宋体" w:hAnsi="宋体" w:cs="Arial" w:hint="eastAsia"/>
                <w:color w:val="000000"/>
                <w:kern w:val="0"/>
                <w:sz w:val="20"/>
              </w:rPr>
              <w:t>草案05表</w:t>
            </w:r>
          </w:p>
        </w:tc>
      </w:tr>
      <w:tr w:rsidR="00BC6B89" w:rsidRPr="00BC6B89" w:rsidTr="00BC6B89">
        <w:trPr>
          <w:trHeight w:val="255"/>
        </w:trPr>
        <w:tc>
          <w:tcPr>
            <w:tcW w:w="3674" w:type="dxa"/>
            <w:gridSpan w:val="4"/>
            <w:tcBorders>
              <w:top w:val="nil"/>
              <w:left w:val="nil"/>
              <w:bottom w:val="nil"/>
              <w:right w:val="nil"/>
            </w:tcBorders>
            <w:shd w:val="clear" w:color="auto" w:fill="auto"/>
            <w:noWrap/>
            <w:vAlign w:val="bottom"/>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编制单位：庐山市沙湖山管理处（本级）</w:t>
            </w:r>
          </w:p>
        </w:tc>
        <w:tc>
          <w:tcPr>
            <w:tcW w:w="1075" w:type="dxa"/>
            <w:tcBorders>
              <w:top w:val="nil"/>
              <w:left w:val="nil"/>
              <w:bottom w:val="nil"/>
              <w:right w:val="nil"/>
            </w:tcBorders>
            <w:shd w:val="clear" w:color="auto" w:fill="auto"/>
            <w:noWrap/>
            <w:vAlign w:val="bottom"/>
            <w:hideMark/>
          </w:tcPr>
          <w:p w:rsidR="00BC6B89" w:rsidRPr="00BC6B89" w:rsidRDefault="00BC6B89" w:rsidP="00BC6B89">
            <w:pPr>
              <w:widowControl/>
              <w:jc w:val="center"/>
              <w:rPr>
                <w:rFonts w:ascii="宋体" w:hAnsi="宋体" w:cs="Arial"/>
                <w:color w:val="000000"/>
                <w:kern w:val="0"/>
                <w:sz w:val="16"/>
                <w:szCs w:val="16"/>
              </w:rPr>
            </w:pPr>
            <w:r w:rsidRPr="00BC6B89">
              <w:rPr>
                <w:rFonts w:ascii="宋体" w:hAnsi="宋体" w:cs="Arial" w:hint="eastAsia"/>
                <w:color w:val="000000"/>
                <w:kern w:val="0"/>
                <w:sz w:val="16"/>
                <w:szCs w:val="16"/>
              </w:rPr>
              <w:t>2018年度</w:t>
            </w:r>
          </w:p>
        </w:tc>
        <w:tc>
          <w:tcPr>
            <w:tcW w:w="1075" w:type="dxa"/>
            <w:tcBorders>
              <w:top w:val="nil"/>
              <w:left w:val="nil"/>
              <w:bottom w:val="nil"/>
              <w:right w:val="nil"/>
            </w:tcBorders>
            <w:shd w:val="clear" w:color="auto" w:fill="auto"/>
            <w:noWrap/>
            <w:vAlign w:val="bottom"/>
            <w:hideMark/>
          </w:tcPr>
          <w:p w:rsidR="00BC6B89" w:rsidRPr="00BC6B89" w:rsidRDefault="00BC6B89" w:rsidP="00BC6B89">
            <w:pPr>
              <w:widowControl/>
              <w:jc w:val="left"/>
              <w:rPr>
                <w:rFonts w:ascii="Arial" w:hAnsi="Arial" w:cs="Arial"/>
                <w:color w:val="000000"/>
                <w:kern w:val="0"/>
                <w:sz w:val="16"/>
                <w:szCs w:val="16"/>
              </w:rPr>
            </w:pPr>
          </w:p>
        </w:tc>
        <w:tc>
          <w:tcPr>
            <w:tcW w:w="994" w:type="dxa"/>
            <w:tcBorders>
              <w:top w:val="nil"/>
              <w:left w:val="nil"/>
              <w:bottom w:val="nil"/>
              <w:right w:val="nil"/>
            </w:tcBorders>
            <w:shd w:val="clear" w:color="auto" w:fill="auto"/>
            <w:noWrap/>
            <w:vAlign w:val="bottom"/>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金额单位：元</w:t>
            </w:r>
          </w:p>
        </w:tc>
      </w:tr>
      <w:tr w:rsidR="00BC6B89" w:rsidRPr="00BC6B89" w:rsidTr="00BC6B89">
        <w:trPr>
          <w:trHeight w:val="308"/>
        </w:trPr>
        <w:tc>
          <w:tcPr>
            <w:tcW w:w="3674" w:type="dxa"/>
            <w:gridSpan w:val="4"/>
            <w:tcBorders>
              <w:top w:val="single" w:sz="4" w:space="0" w:color="000000"/>
              <w:left w:val="single" w:sz="4" w:space="0" w:color="000000"/>
              <w:bottom w:val="single" w:sz="4" w:space="0" w:color="000000"/>
              <w:right w:val="single" w:sz="4" w:space="0" w:color="000000"/>
            </w:tcBorders>
            <w:shd w:val="clear" w:color="FFFFFF" w:fill="C0C0C0"/>
            <w:noWrap/>
            <w:vAlign w:val="center"/>
            <w:hideMark/>
          </w:tcPr>
          <w:p w:rsidR="00BC6B89" w:rsidRPr="00BC6B89" w:rsidRDefault="00BC6B89" w:rsidP="00BC6B89">
            <w:pPr>
              <w:widowControl/>
              <w:jc w:val="center"/>
              <w:rPr>
                <w:rFonts w:ascii="宋体" w:hAnsi="宋体" w:cs="Arial"/>
                <w:color w:val="000000"/>
                <w:kern w:val="0"/>
                <w:sz w:val="16"/>
                <w:szCs w:val="16"/>
              </w:rPr>
            </w:pPr>
            <w:r w:rsidRPr="00BC6B89">
              <w:rPr>
                <w:rFonts w:ascii="宋体" w:hAnsi="宋体" w:cs="Arial" w:hint="eastAsia"/>
                <w:color w:val="000000"/>
                <w:kern w:val="0"/>
                <w:sz w:val="16"/>
                <w:szCs w:val="16"/>
              </w:rPr>
              <w:t>项    目</w:t>
            </w:r>
          </w:p>
        </w:tc>
        <w:tc>
          <w:tcPr>
            <w:tcW w:w="1075" w:type="dxa"/>
            <w:vMerge w:val="restart"/>
            <w:tcBorders>
              <w:top w:val="single" w:sz="4" w:space="0" w:color="000000"/>
              <w:left w:val="nil"/>
              <w:bottom w:val="single" w:sz="4" w:space="0" w:color="000000"/>
              <w:right w:val="single" w:sz="4" w:space="0" w:color="000000"/>
            </w:tcBorders>
            <w:shd w:val="clear" w:color="FFFFFF" w:fill="C0C0C0"/>
            <w:noWrap/>
            <w:vAlign w:val="center"/>
            <w:hideMark/>
          </w:tcPr>
          <w:p w:rsidR="00BC6B89" w:rsidRPr="00BC6B89" w:rsidRDefault="00BC6B89" w:rsidP="00BC6B89">
            <w:pPr>
              <w:widowControl/>
              <w:jc w:val="center"/>
              <w:rPr>
                <w:rFonts w:ascii="宋体" w:hAnsi="宋体" w:cs="Arial"/>
                <w:color w:val="000000"/>
                <w:kern w:val="0"/>
                <w:sz w:val="16"/>
                <w:szCs w:val="16"/>
              </w:rPr>
            </w:pPr>
            <w:r w:rsidRPr="00BC6B89">
              <w:rPr>
                <w:rFonts w:ascii="宋体" w:hAnsi="宋体" w:cs="Arial" w:hint="eastAsia"/>
                <w:color w:val="000000"/>
                <w:kern w:val="0"/>
                <w:sz w:val="16"/>
                <w:szCs w:val="16"/>
              </w:rPr>
              <w:t>本年支出合计</w:t>
            </w:r>
          </w:p>
        </w:tc>
        <w:tc>
          <w:tcPr>
            <w:tcW w:w="1075" w:type="dxa"/>
            <w:vMerge w:val="restart"/>
            <w:tcBorders>
              <w:top w:val="single" w:sz="4" w:space="0" w:color="000000"/>
              <w:left w:val="nil"/>
              <w:bottom w:val="single" w:sz="4" w:space="0" w:color="000000"/>
              <w:right w:val="single" w:sz="4" w:space="0" w:color="000000"/>
            </w:tcBorders>
            <w:shd w:val="clear" w:color="FFFFFF" w:fill="C0C0C0"/>
            <w:noWrap/>
            <w:vAlign w:val="center"/>
            <w:hideMark/>
          </w:tcPr>
          <w:p w:rsidR="00BC6B89" w:rsidRPr="00BC6B89" w:rsidRDefault="00BC6B89" w:rsidP="00BC6B89">
            <w:pPr>
              <w:widowControl/>
              <w:jc w:val="center"/>
              <w:rPr>
                <w:rFonts w:ascii="宋体" w:hAnsi="宋体" w:cs="Arial"/>
                <w:color w:val="000000"/>
                <w:kern w:val="0"/>
                <w:sz w:val="16"/>
                <w:szCs w:val="16"/>
              </w:rPr>
            </w:pPr>
            <w:r w:rsidRPr="00BC6B89">
              <w:rPr>
                <w:rFonts w:ascii="宋体" w:hAnsi="宋体" w:cs="Arial" w:hint="eastAsia"/>
                <w:color w:val="000000"/>
                <w:kern w:val="0"/>
                <w:sz w:val="16"/>
                <w:szCs w:val="16"/>
              </w:rPr>
              <w:t>基本支出</w:t>
            </w:r>
          </w:p>
        </w:tc>
        <w:tc>
          <w:tcPr>
            <w:tcW w:w="994" w:type="dxa"/>
            <w:vMerge w:val="restart"/>
            <w:tcBorders>
              <w:top w:val="single" w:sz="4" w:space="0" w:color="000000"/>
              <w:left w:val="nil"/>
              <w:bottom w:val="single" w:sz="4" w:space="0" w:color="000000"/>
              <w:right w:val="single" w:sz="4" w:space="0" w:color="000000"/>
            </w:tcBorders>
            <w:shd w:val="clear" w:color="FFFFFF" w:fill="C0C0C0"/>
            <w:noWrap/>
            <w:vAlign w:val="center"/>
            <w:hideMark/>
          </w:tcPr>
          <w:p w:rsidR="00BC6B89" w:rsidRPr="00BC6B89" w:rsidRDefault="00BC6B89" w:rsidP="00BC6B89">
            <w:pPr>
              <w:widowControl/>
              <w:jc w:val="center"/>
              <w:rPr>
                <w:rFonts w:ascii="宋体" w:hAnsi="宋体" w:cs="Arial"/>
                <w:color w:val="000000"/>
                <w:kern w:val="0"/>
                <w:sz w:val="16"/>
                <w:szCs w:val="16"/>
              </w:rPr>
            </w:pPr>
            <w:r w:rsidRPr="00BC6B89">
              <w:rPr>
                <w:rFonts w:ascii="宋体" w:hAnsi="宋体" w:cs="Arial" w:hint="eastAsia"/>
                <w:color w:val="000000"/>
                <w:kern w:val="0"/>
                <w:sz w:val="16"/>
                <w:szCs w:val="16"/>
              </w:rPr>
              <w:t>项目支出</w:t>
            </w:r>
          </w:p>
        </w:tc>
      </w:tr>
      <w:tr w:rsidR="00BC6B89" w:rsidRPr="00BC6B89" w:rsidTr="00BC6B89">
        <w:trPr>
          <w:trHeight w:val="312"/>
        </w:trPr>
        <w:tc>
          <w:tcPr>
            <w:tcW w:w="590" w:type="dxa"/>
            <w:gridSpan w:val="3"/>
            <w:vMerge w:val="restart"/>
            <w:tcBorders>
              <w:top w:val="nil"/>
              <w:left w:val="single" w:sz="4" w:space="0" w:color="000000"/>
              <w:bottom w:val="single" w:sz="4" w:space="0" w:color="000000"/>
              <w:right w:val="single" w:sz="4" w:space="0" w:color="000000"/>
            </w:tcBorders>
            <w:shd w:val="clear" w:color="FFFFFF" w:fill="C0C0C0"/>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支出功能分类  科目编码</w:t>
            </w:r>
          </w:p>
        </w:tc>
        <w:tc>
          <w:tcPr>
            <w:tcW w:w="3084" w:type="dxa"/>
            <w:vMerge w:val="restart"/>
            <w:tcBorders>
              <w:top w:val="nil"/>
              <w:left w:val="nil"/>
              <w:bottom w:val="single" w:sz="4" w:space="0" w:color="000000"/>
              <w:right w:val="single" w:sz="4" w:space="0" w:color="000000"/>
            </w:tcBorders>
            <w:shd w:val="clear" w:color="FFFFFF" w:fill="C0C0C0"/>
            <w:noWrap/>
            <w:vAlign w:val="center"/>
            <w:hideMark/>
          </w:tcPr>
          <w:p w:rsidR="00BC6B89" w:rsidRPr="00BC6B89" w:rsidRDefault="00BC6B89" w:rsidP="00BC6B89">
            <w:pPr>
              <w:widowControl/>
              <w:jc w:val="center"/>
              <w:rPr>
                <w:rFonts w:ascii="宋体" w:hAnsi="宋体" w:cs="Arial"/>
                <w:color w:val="000000"/>
                <w:kern w:val="0"/>
                <w:sz w:val="16"/>
                <w:szCs w:val="16"/>
              </w:rPr>
            </w:pPr>
            <w:r w:rsidRPr="00BC6B89">
              <w:rPr>
                <w:rFonts w:ascii="宋体" w:hAnsi="宋体" w:cs="Arial" w:hint="eastAsia"/>
                <w:color w:val="000000"/>
                <w:kern w:val="0"/>
                <w:sz w:val="16"/>
                <w:szCs w:val="16"/>
              </w:rPr>
              <w:t>科目名称</w:t>
            </w:r>
          </w:p>
        </w:tc>
        <w:tc>
          <w:tcPr>
            <w:tcW w:w="1075" w:type="dxa"/>
            <w:vMerge/>
            <w:tcBorders>
              <w:top w:val="single" w:sz="4" w:space="0" w:color="000000"/>
              <w:left w:val="nil"/>
              <w:bottom w:val="single" w:sz="4" w:space="0" w:color="000000"/>
              <w:right w:val="single" w:sz="4" w:space="0" w:color="000000"/>
            </w:tcBorders>
            <w:vAlign w:val="center"/>
            <w:hideMark/>
          </w:tcPr>
          <w:p w:rsidR="00BC6B89" w:rsidRPr="00BC6B89" w:rsidRDefault="00BC6B89" w:rsidP="00BC6B89">
            <w:pPr>
              <w:widowControl/>
              <w:jc w:val="left"/>
              <w:rPr>
                <w:rFonts w:ascii="宋体" w:hAnsi="宋体" w:cs="Arial"/>
                <w:color w:val="000000"/>
                <w:kern w:val="0"/>
                <w:sz w:val="16"/>
                <w:szCs w:val="16"/>
              </w:rPr>
            </w:pPr>
          </w:p>
        </w:tc>
        <w:tc>
          <w:tcPr>
            <w:tcW w:w="1075" w:type="dxa"/>
            <w:vMerge/>
            <w:tcBorders>
              <w:top w:val="single" w:sz="4" w:space="0" w:color="000000"/>
              <w:left w:val="nil"/>
              <w:bottom w:val="single" w:sz="4" w:space="0" w:color="000000"/>
              <w:right w:val="single" w:sz="4" w:space="0" w:color="000000"/>
            </w:tcBorders>
            <w:vAlign w:val="center"/>
            <w:hideMark/>
          </w:tcPr>
          <w:p w:rsidR="00BC6B89" w:rsidRPr="00BC6B89" w:rsidRDefault="00BC6B89" w:rsidP="00BC6B89">
            <w:pPr>
              <w:widowControl/>
              <w:jc w:val="left"/>
              <w:rPr>
                <w:rFonts w:ascii="宋体" w:hAnsi="宋体" w:cs="Arial"/>
                <w:color w:val="000000"/>
                <w:kern w:val="0"/>
                <w:sz w:val="16"/>
                <w:szCs w:val="16"/>
              </w:rPr>
            </w:pPr>
          </w:p>
        </w:tc>
        <w:tc>
          <w:tcPr>
            <w:tcW w:w="994" w:type="dxa"/>
            <w:vMerge/>
            <w:tcBorders>
              <w:top w:val="single" w:sz="4" w:space="0" w:color="000000"/>
              <w:left w:val="nil"/>
              <w:bottom w:val="single" w:sz="4" w:space="0" w:color="000000"/>
              <w:right w:val="single" w:sz="4" w:space="0" w:color="000000"/>
            </w:tcBorders>
            <w:vAlign w:val="center"/>
            <w:hideMark/>
          </w:tcPr>
          <w:p w:rsidR="00BC6B89" w:rsidRPr="00BC6B89" w:rsidRDefault="00BC6B89" w:rsidP="00BC6B89">
            <w:pPr>
              <w:widowControl/>
              <w:jc w:val="left"/>
              <w:rPr>
                <w:rFonts w:ascii="宋体" w:hAnsi="宋体" w:cs="Arial"/>
                <w:color w:val="000000"/>
                <w:kern w:val="0"/>
                <w:sz w:val="16"/>
                <w:szCs w:val="16"/>
              </w:rPr>
            </w:pPr>
          </w:p>
        </w:tc>
      </w:tr>
      <w:tr w:rsidR="00BC6B89" w:rsidRPr="00BC6B89" w:rsidTr="00BC6B89">
        <w:trPr>
          <w:trHeight w:val="312"/>
        </w:trPr>
        <w:tc>
          <w:tcPr>
            <w:tcW w:w="590" w:type="dxa"/>
            <w:gridSpan w:val="3"/>
            <w:vMerge/>
            <w:tcBorders>
              <w:top w:val="nil"/>
              <w:left w:val="single" w:sz="4" w:space="0" w:color="000000"/>
              <w:bottom w:val="single" w:sz="4" w:space="0" w:color="000000"/>
              <w:right w:val="single" w:sz="4" w:space="0" w:color="000000"/>
            </w:tcBorders>
            <w:vAlign w:val="center"/>
            <w:hideMark/>
          </w:tcPr>
          <w:p w:rsidR="00BC6B89" w:rsidRPr="00BC6B89" w:rsidRDefault="00BC6B89" w:rsidP="00BC6B89">
            <w:pPr>
              <w:widowControl/>
              <w:jc w:val="left"/>
              <w:rPr>
                <w:rFonts w:ascii="宋体" w:hAnsi="宋体" w:cs="Arial"/>
                <w:color w:val="000000"/>
                <w:kern w:val="0"/>
                <w:sz w:val="16"/>
                <w:szCs w:val="16"/>
              </w:rPr>
            </w:pPr>
          </w:p>
        </w:tc>
        <w:tc>
          <w:tcPr>
            <w:tcW w:w="3084" w:type="dxa"/>
            <w:vMerge/>
            <w:tcBorders>
              <w:top w:val="nil"/>
              <w:left w:val="nil"/>
              <w:bottom w:val="single" w:sz="4" w:space="0" w:color="000000"/>
              <w:right w:val="single" w:sz="4" w:space="0" w:color="000000"/>
            </w:tcBorders>
            <w:vAlign w:val="center"/>
            <w:hideMark/>
          </w:tcPr>
          <w:p w:rsidR="00BC6B89" w:rsidRPr="00BC6B89" w:rsidRDefault="00BC6B89" w:rsidP="00BC6B89">
            <w:pPr>
              <w:widowControl/>
              <w:jc w:val="left"/>
              <w:rPr>
                <w:rFonts w:ascii="宋体" w:hAnsi="宋体" w:cs="Arial"/>
                <w:color w:val="000000"/>
                <w:kern w:val="0"/>
                <w:sz w:val="16"/>
                <w:szCs w:val="16"/>
              </w:rPr>
            </w:pPr>
          </w:p>
        </w:tc>
        <w:tc>
          <w:tcPr>
            <w:tcW w:w="1075" w:type="dxa"/>
            <w:vMerge/>
            <w:tcBorders>
              <w:top w:val="single" w:sz="4" w:space="0" w:color="000000"/>
              <w:left w:val="nil"/>
              <w:bottom w:val="single" w:sz="4" w:space="0" w:color="000000"/>
              <w:right w:val="single" w:sz="4" w:space="0" w:color="000000"/>
            </w:tcBorders>
            <w:vAlign w:val="center"/>
            <w:hideMark/>
          </w:tcPr>
          <w:p w:rsidR="00BC6B89" w:rsidRPr="00BC6B89" w:rsidRDefault="00BC6B89" w:rsidP="00BC6B89">
            <w:pPr>
              <w:widowControl/>
              <w:jc w:val="left"/>
              <w:rPr>
                <w:rFonts w:ascii="宋体" w:hAnsi="宋体" w:cs="Arial"/>
                <w:color w:val="000000"/>
                <w:kern w:val="0"/>
                <w:sz w:val="16"/>
                <w:szCs w:val="16"/>
              </w:rPr>
            </w:pPr>
          </w:p>
        </w:tc>
        <w:tc>
          <w:tcPr>
            <w:tcW w:w="1075" w:type="dxa"/>
            <w:vMerge/>
            <w:tcBorders>
              <w:top w:val="single" w:sz="4" w:space="0" w:color="000000"/>
              <w:left w:val="nil"/>
              <w:bottom w:val="single" w:sz="4" w:space="0" w:color="000000"/>
              <w:right w:val="single" w:sz="4" w:space="0" w:color="000000"/>
            </w:tcBorders>
            <w:vAlign w:val="center"/>
            <w:hideMark/>
          </w:tcPr>
          <w:p w:rsidR="00BC6B89" w:rsidRPr="00BC6B89" w:rsidRDefault="00BC6B89" w:rsidP="00BC6B89">
            <w:pPr>
              <w:widowControl/>
              <w:jc w:val="left"/>
              <w:rPr>
                <w:rFonts w:ascii="宋体" w:hAnsi="宋体" w:cs="Arial"/>
                <w:color w:val="000000"/>
                <w:kern w:val="0"/>
                <w:sz w:val="16"/>
                <w:szCs w:val="16"/>
              </w:rPr>
            </w:pPr>
          </w:p>
        </w:tc>
        <w:tc>
          <w:tcPr>
            <w:tcW w:w="994" w:type="dxa"/>
            <w:vMerge/>
            <w:tcBorders>
              <w:top w:val="single" w:sz="4" w:space="0" w:color="000000"/>
              <w:left w:val="nil"/>
              <w:bottom w:val="single" w:sz="4" w:space="0" w:color="000000"/>
              <w:right w:val="single" w:sz="4" w:space="0" w:color="000000"/>
            </w:tcBorders>
            <w:vAlign w:val="center"/>
            <w:hideMark/>
          </w:tcPr>
          <w:p w:rsidR="00BC6B89" w:rsidRPr="00BC6B89" w:rsidRDefault="00BC6B89" w:rsidP="00BC6B89">
            <w:pPr>
              <w:widowControl/>
              <w:jc w:val="left"/>
              <w:rPr>
                <w:rFonts w:ascii="宋体" w:hAnsi="宋体" w:cs="Arial"/>
                <w:color w:val="000000"/>
                <w:kern w:val="0"/>
                <w:sz w:val="16"/>
                <w:szCs w:val="16"/>
              </w:rPr>
            </w:pPr>
          </w:p>
        </w:tc>
      </w:tr>
      <w:tr w:rsidR="00BC6B89" w:rsidRPr="00BC6B89" w:rsidTr="00BC6B89">
        <w:trPr>
          <w:trHeight w:val="312"/>
        </w:trPr>
        <w:tc>
          <w:tcPr>
            <w:tcW w:w="590" w:type="dxa"/>
            <w:gridSpan w:val="3"/>
            <w:vMerge/>
            <w:tcBorders>
              <w:top w:val="nil"/>
              <w:left w:val="single" w:sz="4" w:space="0" w:color="000000"/>
              <w:bottom w:val="single" w:sz="4" w:space="0" w:color="000000"/>
              <w:right w:val="single" w:sz="4" w:space="0" w:color="000000"/>
            </w:tcBorders>
            <w:vAlign w:val="center"/>
            <w:hideMark/>
          </w:tcPr>
          <w:p w:rsidR="00BC6B89" w:rsidRPr="00BC6B89" w:rsidRDefault="00BC6B89" w:rsidP="00BC6B89">
            <w:pPr>
              <w:widowControl/>
              <w:jc w:val="left"/>
              <w:rPr>
                <w:rFonts w:ascii="宋体" w:hAnsi="宋体" w:cs="Arial"/>
                <w:color w:val="000000"/>
                <w:kern w:val="0"/>
                <w:sz w:val="16"/>
                <w:szCs w:val="16"/>
              </w:rPr>
            </w:pPr>
          </w:p>
        </w:tc>
        <w:tc>
          <w:tcPr>
            <w:tcW w:w="3084" w:type="dxa"/>
            <w:vMerge/>
            <w:tcBorders>
              <w:top w:val="nil"/>
              <w:left w:val="nil"/>
              <w:bottom w:val="single" w:sz="4" w:space="0" w:color="000000"/>
              <w:right w:val="single" w:sz="4" w:space="0" w:color="000000"/>
            </w:tcBorders>
            <w:vAlign w:val="center"/>
            <w:hideMark/>
          </w:tcPr>
          <w:p w:rsidR="00BC6B89" w:rsidRPr="00BC6B89" w:rsidRDefault="00BC6B89" w:rsidP="00BC6B89">
            <w:pPr>
              <w:widowControl/>
              <w:jc w:val="left"/>
              <w:rPr>
                <w:rFonts w:ascii="宋体" w:hAnsi="宋体" w:cs="Arial"/>
                <w:color w:val="000000"/>
                <w:kern w:val="0"/>
                <w:sz w:val="16"/>
                <w:szCs w:val="16"/>
              </w:rPr>
            </w:pPr>
          </w:p>
        </w:tc>
        <w:tc>
          <w:tcPr>
            <w:tcW w:w="1075" w:type="dxa"/>
            <w:vMerge/>
            <w:tcBorders>
              <w:top w:val="single" w:sz="4" w:space="0" w:color="000000"/>
              <w:left w:val="nil"/>
              <w:bottom w:val="single" w:sz="4" w:space="0" w:color="000000"/>
              <w:right w:val="single" w:sz="4" w:space="0" w:color="000000"/>
            </w:tcBorders>
            <w:vAlign w:val="center"/>
            <w:hideMark/>
          </w:tcPr>
          <w:p w:rsidR="00BC6B89" w:rsidRPr="00BC6B89" w:rsidRDefault="00BC6B89" w:rsidP="00BC6B89">
            <w:pPr>
              <w:widowControl/>
              <w:jc w:val="left"/>
              <w:rPr>
                <w:rFonts w:ascii="宋体" w:hAnsi="宋体" w:cs="Arial"/>
                <w:color w:val="000000"/>
                <w:kern w:val="0"/>
                <w:sz w:val="16"/>
                <w:szCs w:val="16"/>
              </w:rPr>
            </w:pPr>
          </w:p>
        </w:tc>
        <w:tc>
          <w:tcPr>
            <w:tcW w:w="1075" w:type="dxa"/>
            <w:vMerge/>
            <w:tcBorders>
              <w:top w:val="single" w:sz="4" w:space="0" w:color="000000"/>
              <w:left w:val="nil"/>
              <w:bottom w:val="single" w:sz="4" w:space="0" w:color="000000"/>
              <w:right w:val="single" w:sz="4" w:space="0" w:color="000000"/>
            </w:tcBorders>
            <w:vAlign w:val="center"/>
            <w:hideMark/>
          </w:tcPr>
          <w:p w:rsidR="00BC6B89" w:rsidRPr="00BC6B89" w:rsidRDefault="00BC6B89" w:rsidP="00BC6B89">
            <w:pPr>
              <w:widowControl/>
              <w:jc w:val="left"/>
              <w:rPr>
                <w:rFonts w:ascii="宋体" w:hAnsi="宋体" w:cs="Arial"/>
                <w:color w:val="000000"/>
                <w:kern w:val="0"/>
                <w:sz w:val="16"/>
                <w:szCs w:val="16"/>
              </w:rPr>
            </w:pPr>
          </w:p>
        </w:tc>
        <w:tc>
          <w:tcPr>
            <w:tcW w:w="994" w:type="dxa"/>
            <w:vMerge/>
            <w:tcBorders>
              <w:top w:val="single" w:sz="4" w:space="0" w:color="000000"/>
              <w:left w:val="nil"/>
              <w:bottom w:val="single" w:sz="4" w:space="0" w:color="000000"/>
              <w:right w:val="single" w:sz="4" w:space="0" w:color="000000"/>
            </w:tcBorders>
            <w:vAlign w:val="center"/>
            <w:hideMark/>
          </w:tcPr>
          <w:p w:rsidR="00BC6B89" w:rsidRPr="00BC6B89" w:rsidRDefault="00BC6B89" w:rsidP="00BC6B89">
            <w:pPr>
              <w:widowControl/>
              <w:jc w:val="left"/>
              <w:rPr>
                <w:rFonts w:ascii="宋体" w:hAnsi="宋体" w:cs="Arial"/>
                <w:color w:val="000000"/>
                <w:kern w:val="0"/>
                <w:sz w:val="16"/>
                <w:szCs w:val="16"/>
              </w:rPr>
            </w:pPr>
          </w:p>
        </w:tc>
      </w:tr>
      <w:tr w:rsidR="00BC6B89" w:rsidRPr="00BC6B89" w:rsidTr="00BC6B89">
        <w:trPr>
          <w:trHeight w:val="308"/>
        </w:trPr>
        <w:tc>
          <w:tcPr>
            <w:tcW w:w="198" w:type="dxa"/>
            <w:vMerge w:val="restart"/>
            <w:tcBorders>
              <w:top w:val="nil"/>
              <w:left w:val="single" w:sz="4" w:space="0" w:color="000000"/>
              <w:bottom w:val="single" w:sz="4" w:space="0" w:color="000000"/>
              <w:right w:val="single" w:sz="4" w:space="0" w:color="000000"/>
            </w:tcBorders>
            <w:shd w:val="clear" w:color="FFFFFF" w:fill="C0C0C0"/>
            <w:noWrap/>
            <w:vAlign w:val="center"/>
            <w:hideMark/>
          </w:tcPr>
          <w:p w:rsidR="00BC6B89" w:rsidRPr="00BC6B89" w:rsidRDefault="00BC6B89" w:rsidP="00BC6B89">
            <w:pPr>
              <w:widowControl/>
              <w:jc w:val="center"/>
              <w:rPr>
                <w:rFonts w:ascii="宋体" w:hAnsi="宋体" w:cs="Arial"/>
                <w:color w:val="000000"/>
                <w:kern w:val="0"/>
                <w:sz w:val="16"/>
                <w:szCs w:val="16"/>
              </w:rPr>
            </w:pPr>
            <w:r w:rsidRPr="00BC6B89">
              <w:rPr>
                <w:rFonts w:ascii="宋体" w:hAnsi="宋体" w:cs="Arial" w:hint="eastAsia"/>
                <w:color w:val="000000"/>
                <w:kern w:val="0"/>
                <w:sz w:val="16"/>
                <w:szCs w:val="16"/>
              </w:rPr>
              <w:t>类</w:t>
            </w:r>
          </w:p>
        </w:tc>
        <w:tc>
          <w:tcPr>
            <w:tcW w:w="197" w:type="dxa"/>
            <w:vMerge w:val="restart"/>
            <w:tcBorders>
              <w:top w:val="nil"/>
              <w:left w:val="nil"/>
              <w:bottom w:val="single" w:sz="4" w:space="0" w:color="000000"/>
              <w:right w:val="single" w:sz="4" w:space="0" w:color="000000"/>
            </w:tcBorders>
            <w:shd w:val="clear" w:color="FFFFFF" w:fill="C0C0C0"/>
            <w:noWrap/>
            <w:vAlign w:val="center"/>
            <w:hideMark/>
          </w:tcPr>
          <w:p w:rsidR="00BC6B89" w:rsidRPr="00BC6B89" w:rsidRDefault="00BC6B89" w:rsidP="00BC6B89">
            <w:pPr>
              <w:widowControl/>
              <w:jc w:val="center"/>
              <w:rPr>
                <w:rFonts w:ascii="宋体" w:hAnsi="宋体" w:cs="Arial"/>
                <w:color w:val="000000"/>
                <w:kern w:val="0"/>
                <w:sz w:val="16"/>
                <w:szCs w:val="16"/>
              </w:rPr>
            </w:pPr>
            <w:r w:rsidRPr="00BC6B89">
              <w:rPr>
                <w:rFonts w:ascii="宋体" w:hAnsi="宋体" w:cs="Arial" w:hint="eastAsia"/>
                <w:color w:val="000000"/>
                <w:kern w:val="0"/>
                <w:sz w:val="16"/>
                <w:szCs w:val="16"/>
              </w:rPr>
              <w:t>款</w:t>
            </w:r>
          </w:p>
        </w:tc>
        <w:tc>
          <w:tcPr>
            <w:tcW w:w="195" w:type="dxa"/>
            <w:vMerge w:val="restart"/>
            <w:tcBorders>
              <w:top w:val="nil"/>
              <w:left w:val="nil"/>
              <w:bottom w:val="single" w:sz="4" w:space="0" w:color="000000"/>
              <w:right w:val="single" w:sz="4" w:space="0" w:color="000000"/>
            </w:tcBorders>
            <w:shd w:val="clear" w:color="FFFFFF" w:fill="C0C0C0"/>
            <w:noWrap/>
            <w:vAlign w:val="center"/>
            <w:hideMark/>
          </w:tcPr>
          <w:p w:rsidR="00BC6B89" w:rsidRPr="00BC6B89" w:rsidRDefault="00BC6B89" w:rsidP="00BC6B89">
            <w:pPr>
              <w:widowControl/>
              <w:jc w:val="center"/>
              <w:rPr>
                <w:rFonts w:ascii="宋体" w:hAnsi="宋体" w:cs="Arial"/>
                <w:color w:val="000000"/>
                <w:kern w:val="0"/>
                <w:sz w:val="16"/>
                <w:szCs w:val="16"/>
              </w:rPr>
            </w:pPr>
            <w:r w:rsidRPr="00BC6B89">
              <w:rPr>
                <w:rFonts w:ascii="宋体" w:hAnsi="宋体" w:cs="Arial" w:hint="eastAsia"/>
                <w:color w:val="000000"/>
                <w:kern w:val="0"/>
                <w:sz w:val="16"/>
                <w:szCs w:val="16"/>
              </w:rPr>
              <w:t>项</w:t>
            </w:r>
          </w:p>
        </w:tc>
        <w:tc>
          <w:tcPr>
            <w:tcW w:w="3084" w:type="dxa"/>
            <w:tcBorders>
              <w:top w:val="nil"/>
              <w:left w:val="nil"/>
              <w:bottom w:val="single" w:sz="4" w:space="0" w:color="000000"/>
              <w:right w:val="single" w:sz="4" w:space="0" w:color="000000"/>
            </w:tcBorders>
            <w:shd w:val="clear" w:color="FFFFFF" w:fill="C0C0C0"/>
            <w:noWrap/>
            <w:vAlign w:val="center"/>
            <w:hideMark/>
          </w:tcPr>
          <w:p w:rsidR="00BC6B89" w:rsidRPr="00BC6B89" w:rsidRDefault="00BC6B89" w:rsidP="00BC6B89">
            <w:pPr>
              <w:widowControl/>
              <w:jc w:val="center"/>
              <w:rPr>
                <w:rFonts w:ascii="宋体" w:hAnsi="宋体" w:cs="Arial"/>
                <w:color w:val="000000"/>
                <w:kern w:val="0"/>
                <w:sz w:val="16"/>
                <w:szCs w:val="16"/>
              </w:rPr>
            </w:pPr>
            <w:r w:rsidRPr="00BC6B89">
              <w:rPr>
                <w:rFonts w:ascii="宋体" w:hAnsi="宋体" w:cs="Arial" w:hint="eastAsia"/>
                <w:color w:val="000000"/>
                <w:kern w:val="0"/>
                <w:sz w:val="16"/>
                <w:szCs w:val="16"/>
              </w:rPr>
              <w:t>栏次</w:t>
            </w:r>
          </w:p>
        </w:tc>
        <w:tc>
          <w:tcPr>
            <w:tcW w:w="1075" w:type="dxa"/>
            <w:tcBorders>
              <w:top w:val="nil"/>
              <w:left w:val="nil"/>
              <w:bottom w:val="single" w:sz="4" w:space="0" w:color="000000"/>
              <w:right w:val="single" w:sz="4" w:space="0" w:color="000000"/>
            </w:tcBorders>
            <w:shd w:val="clear" w:color="FFFFFF" w:fill="C0C0C0"/>
            <w:noWrap/>
            <w:vAlign w:val="center"/>
            <w:hideMark/>
          </w:tcPr>
          <w:p w:rsidR="00BC6B89" w:rsidRPr="00BC6B89" w:rsidRDefault="00BC6B89" w:rsidP="00BC6B89">
            <w:pPr>
              <w:widowControl/>
              <w:jc w:val="center"/>
              <w:rPr>
                <w:rFonts w:ascii="宋体" w:hAnsi="宋体" w:cs="Arial"/>
                <w:color w:val="000000"/>
                <w:kern w:val="0"/>
                <w:sz w:val="16"/>
                <w:szCs w:val="16"/>
              </w:rPr>
            </w:pPr>
            <w:r w:rsidRPr="00BC6B89">
              <w:rPr>
                <w:rFonts w:ascii="宋体" w:hAnsi="宋体" w:cs="Arial" w:hint="eastAsia"/>
                <w:color w:val="000000"/>
                <w:kern w:val="0"/>
                <w:sz w:val="16"/>
                <w:szCs w:val="16"/>
              </w:rPr>
              <w:t>1</w:t>
            </w:r>
          </w:p>
        </w:tc>
        <w:tc>
          <w:tcPr>
            <w:tcW w:w="1075" w:type="dxa"/>
            <w:tcBorders>
              <w:top w:val="nil"/>
              <w:left w:val="nil"/>
              <w:bottom w:val="single" w:sz="4" w:space="0" w:color="000000"/>
              <w:right w:val="single" w:sz="4" w:space="0" w:color="000000"/>
            </w:tcBorders>
            <w:shd w:val="clear" w:color="FFFFFF" w:fill="C0C0C0"/>
            <w:noWrap/>
            <w:vAlign w:val="center"/>
            <w:hideMark/>
          </w:tcPr>
          <w:p w:rsidR="00BC6B89" w:rsidRPr="00BC6B89" w:rsidRDefault="00BC6B89" w:rsidP="00BC6B89">
            <w:pPr>
              <w:widowControl/>
              <w:jc w:val="center"/>
              <w:rPr>
                <w:rFonts w:ascii="宋体" w:hAnsi="宋体" w:cs="Arial"/>
                <w:color w:val="000000"/>
                <w:kern w:val="0"/>
                <w:sz w:val="16"/>
                <w:szCs w:val="16"/>
              </w:rPr>
            </w:pPr>
            <w:r w:rsidRPr="00BC6B89">
              <w:rPr>
                <w:rFonts w:ascii="宋体" w:hAnsi="宋体" w:cs="Arial" w:hint="eastAsia"/>
                <w:color w:val="000000"/>
                <w:kern w:val="0"/>
                <w:sz w:val="16"/>
                <w:szCs w:val="16"/>
              </w:rPr>
              <w:t>2</w:t>
            </w:r>
          </w:p>
        </w:tc>
        <w:tc>
          <w:tcPr>
            <w:tcW w:w="994" w:type="dxa"/>
            <w:tcBorders>
              <w:top w:val="nil"/>
              <w:left w:val="nil"/>
              <w:bottom w:val="single" w:sz="4" w:space="0" w:color="000000"/>
              <w:right w:val="single" w:sz="4" w:space="0" w:color="000000"/>
            </w:tcBorders>
            <w:shd w:val="clear" w:color="FFFFFF" w:fill="C0C0C0"/>
            <w:noWrap/>
            <w:vAlign w:val="center"/>
            <w:hideMark/>
          </w:tcPr>
          <w:p w:rsidR="00BC6B89" w:rsidRPr="00BC6B89" w:rsidRDefault="00BC6B89" w:rsidP="00BC6B89">
            <w:pPr>
              <w:widowControl/>
              <w:jc w:val="center"/>
              <w:rPr>
                <w:rFonts w:ascii="宋体" w:hAnsi="宋体" w:cs="Arial"/>
                <w:color w:val="000000"/>
                <w:kern w:val="0"/>
                <w:sz w:val="16"/>
                <w:szCs w:val="16"/>
              </w:rPr>
            </w:pPr>
            <w:r w:rsidRPr="00BC6B89">
              <w:rPr>
                <w:rFonts w:ascii="宋体" w:hAnsi="宋体" w:cs="Arial" w:hint="eastAsia"/>
                <w:color w:val="000000"/>
                <w:kern w:val="0"/>
                <w:sz w:val="16"/>
                <w:szCs w:val="16"/>
              </w:rPr>
              <w:t>3</w:t>
            </w:r>
          </w:p>
        </w:tc>
      </w:tr>
      <w:tr w:rsidR="00BC6B89" w:rsidRPr="00BC6B89" w:rsidTr="00BC6B89">
        <w:trPr>
          <w:trHeight w:val="308"/>
        </w:trPr>
        <w:tc>
          <w:tcPr>
            <w:tcW w:w="198" w:type="dxa"/>
            <w:vMerge/>
            <w:tcBorders>
              <w:top w:val="nil"/>
              <w:left w:val="single" w:sz="4" w:space="0" w:color="000000"/>
              <w:bottom w:val="single" w:sz="4" w:space="0" w:color="000000"/>
              <w:right w:val="single" w:sz="4" w:space="0" w:color="000000"/>
            </w:tcBorders>
            <w:vAlign w:val="center"/>
            <w:hideMark/>
          </w:tcPr>
          <w:p w:rsidR="00BC6B89" w:rsidRPr="00BC6B89" w:rsidRDefault="00BC6B89" w:rsidP="00BC6B89">
            <w:pPr>
              <w:widowControl/>
              <w:jc w:val="left"/>
              <w:rPr>
                <w:rFonts w:ascii="宋体" w:hAnsi="宋体" w:cs="Arial"/>
                <w:color w:val="000000"/>
                <w:kern w:val="0"/>
                <w:sz w:val="16"/>
                <w:szCs w:val="16"/>
              </w:rPr>
            </w:pPr>
          </w:p>
        </w:tc>
        <w:tc>
          <w:tcPr>
            <w:tcW w:w="197" w:type="dxa"/>
            <w:vMerge/>
            <w:tcBorders>
              <w:top w:val="nil"/>
              <w:left w:val="nil"/>
              <w:bottom w:val="single" w:sz="4" w:space="0" w:color="000000"/>
              <w:right w:val="single" w:sz="4" w:space="0" w:color="000000"/>
            </w:tcBorders>
            <w:vAlign w:val="center"/>
            <w:hideMark/>
          </w:tcPr>
          <w:p w:rsidR="00BC6B89" w:rsidRPr="00BC6B89" w:rsidRDefault="00BC6B89" w:rsidP="00BC6B89">
            <w:pPr>
              <w:widowControl/>
              <w:jc w:val="left"/>
              <w:rPr>
                <w:rFonts w:ascii="宋体" w:hAnsi="宋体" w:cs="Arial"/>
                <w:color w:val="000000"/>
                <w:kern w:val="0"/>
                <w:sz w:val="16"/>
                <w:szCs w:val="16"/>
              </w:rPr>
            </w:pPr>
          </w:p>
        </w:tc>
        <w:tc>
          <w:tcPr>
            <w:tcW w:w="195" w:type="dxa"/>
            <w:vMerge/>
            <w:tcBorders>
              <w:top w:val="nil"/>
              <w:left w:val="nil"/>
              <w:bottom w:val="single" w:sz="4" w:space="0" w:color="000000"/>
              <w:right w:val="single" w:sz="4" w:space="0" w:color="000000"/>
            </w:tcBorders>
            <w:vAlign w:val="center"/>
            <w:hideMark/>
          </w:tcPr>
          <w:p w:rsidR="00BC6B89" w:rsidRPr="00BC6B89" w:rsidRDefault="00BC6B89" w:rsidP="00BC6B89">
            <w:pPr>
              <w:widowControl/>
              <w:jc w:val="left"/>
              <w:rPr>
                <w:rFonts w:ascii="宋体" w:hAnsi="宋体" w:cs="Arial"/>
                <w:color w:val="000000"/>
                <w:kern w:val="0"/>
                <w:sz w:val="16"/>
                <w:szCs w:val="16"/>
              </w:rPr>
            </w:pPr>
          </w:p>
        </w:tc>
        <w:tc>
          <w:tcPr>
            <w:tcW w:w="3084" w:type="dxa"/>
            <w:tcBorders>
              <w:top w:val="nil"/>
              <w:left w:val="nil"/>
              <w:bottom w:val="single" w:sz="4" w:space="0" w:color="000000"/>
              <w:right w:val="single" w:sz="4" w:space="0" w:color="000000"/>
            </w:tcBorders>
            <w:shd w:val="clear" w:color="FFFFFF" w:fill="C0C0C0"/>
            <w:noWrap/>
            <w:vAlign w:val="center"/>
            <w:hideMark/>
          </w:tcPr>
          <w:p w:rsidR="00BC6B89" w:rsidRPr="00BC6B89" w:rsidRDefault="00BC6B89" w:rsidP="00BC6B89">
            <w:pPr>
              <w:widowControl/>
              <w:jc w:val="center"/>
              <w:rPr>
                <w:rFonts w:ascii="宋体" w:hAnsi="宋体" w:cs="Arial"/>
                <w:color w:val="000000"/>
                <w:kern w:val="0"/>
                <w:sz w:val="16"/>
                <w:szCs w:val="16"/>
              </w:rPr>
            </w:pPr>
            <w:r w:rsidRPr="00BC6B89">
              <w:rPr>
                <w:rFonts w:ascii="宋体" w:hAnsi="宋体" w:cs="Arial" w:hint="eastAsia"/>
                <w:color w:val="000000"/>
                <w:kern w:val="0"/>
                <w:sz w:val="16"/>
                <w:szCs w:val="16"/>
              </w:rPr>
              <w:t>合计</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39,845,227.83</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39,445,227.83</w:t>
            </w:r>
          </w:p>
        </w:tc>
        <w:tc>
          <w:tcPr>
            <w:tcW w:w="99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400,000.00</w:t>
            </w:r>
          </w:p>
        </w:tc>
      </w:tr>
      <w:tr w:rsidR="00BC6B89" w:rsidRPr="00BC6B89" w:rsidTr="00BC6B89">
        <w:trPr>
          <w:trHeight w:val="308"/>
        </w:trPr>
        <w:tc>
          <w:tcPr>
            <w:tcW w:w="59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201</w:t>
            </w:r>
          </w:p>
        </w:tc>
        <w:tc>
          <w:tcPr>
            <w:tcW w:w="308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一般公共服务支出</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5,068,884.83</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5,068,884.83</w:t>
            </w:r>
          </w:p>
        </w:tc>
        <w:tc>
          <w:tcPr>
            <w:tcW w:w="99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0.00</w:t>
            </w:r>
          </w:p>
        </w:tc>
      </w:tr>
      <w:tr w:rsidR="00BC6B89" w:rsidRPr="00BC6B89" w:rsidTr="00BC6B89">
        <w:trPr>
          <w:trHeight w:val="308"/>
        </w:trPr>
        <w:tc>
          <w:tcPr>
            <w:tcW w:w="59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20103</w:t>
            </w:r>
          </w:p>
        </w:tc>
        <w:tc>
          <w:tcPr>
            <w:tcW w:w="308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政府办公厅（室）及相关机构事务</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4,742,244.69</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4,742,244.69</w:t>
            </w:r>
          </w:p>
        </w:tc>
        <w:tc>
          <w:tcPr>
            <w:tcW w:w="99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0.00</w:t>
            </w:r>
          </w:p>
        </w:tc>
      </w:tr>
      <w:tr w:rsidR="00BC6B89" w:rsidRPr="00BC6B89" w:rsidTr="00BC6B89">
        <w:trPr>
          <w:trHeight w:val="308"/>
        </w:trPr>
        <w:tc>
          <w:tcPr>
            <w:tcW w:w="59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2010301</w:t>
            </w:r>
          </w:p>
        </w:tc>
        <w:tc>
          <w:tcPr>
            <w:tcW w:w="308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 xml:space="preserve">  行政运行</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4,742,244.69</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4,742,244.69</w:t>
            </w:r>
          </w:p>
        </w:tc>
        <w:tc>
          <w:tcPr>
            <w:tcW w:w="99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0.00</w:t>
            </w:r>
          </w:p>
        </w:tc>
      </w:tr>
      <w:tr w:rsidR="00BC6B89" w:rsidRPr="00BC6B89" w:rsidTr="00BC6B89">
        <w:trPr>
          <w:trHeight w:val="308"/>
        </w:trPr>
        <w:tc>
          <w:tcPr>
            <w:tcW w:w="59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20106</w:t>
            </w:r>
          </w:p>
        </w:tc>
        <w:tc>
          <w:tcPr>
            <w:tcW w:w="308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财政事务</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46,044.30</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46,044.30</w:t>
            </w:r>
          </w:p>
        </w:tc>
        <w:tc>
          <w:tcPr>
            <w:tcW w:w="99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0.00</w:t>
            </w:r>
          </w:p>
        </w:tc>
      </w:tr>
      <w:tr w:rsidR="00BC6B89" w:rsidRPr="00BC6B89" w:rsidTr="00BC6B89">
        <w:trPr>
          <w:trHeight w:val="308"/>
        </w:trPr>
        <w:tc>
          <w:tcPr>
            <w:tcW w:w="59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2010650</w:t>
            </w:r>
          </w:p>
        </w:tc>
        <w:tc>
          <w:tcPr>
            <w:tcW w:w="308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 xml:space="preserve">  事业运行</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6,044.30</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6,044.30</w:t>
            </w:r>
          </w:p>
        </w:tc>
        <w:tc>
          <w:tcPr>
            <w:tcW w:w="99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0.00</w:t>
            </w:r>
          </w:p>
        </w:tc>
      </w:tr>
      <w:tr w:rsidR="00BC6B89" w:rsidRPr="00BC6B89" w:rsidTr="00BC6B89">
        <w:trPr>
          <w:trHeight w:val="308"/>
        </w:trPr>
        <w:tc>
          <w:tcPr>
            <w:tcW w:w="59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2010699</w:t>
            </w:r>
          </w:p>
        </w:tc>
        <w:tc>
          <w:tcPr>
            <w:tcW w:w="308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 xml:space="preserve">  其他财政事务支出</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40,000.00</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40,000.00</w:t>
            </w:r>
          </w:p>
        </w:tc>
        <w:tc>
          <w:tcPr>
            <w:tcW w:w="99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0.00</w:t>
            </w:r>
          </w:p>
        </w:tc>
      </w:tr>
      <w:tr w:rsidR="00BC6B89" w:rsidRPr="00BC6B89" w:rsidTr="00BC6B89">
        <w:trPr>
          <w:trHeight w:val="308"/>
        </w:trPr>
        <w:tc>
          <w:tcPr>
            <w:tcW w:w="59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20199</w:t>
            </w:r>
          </w:p>
        </w:tc>
        <w:tc>
          <w:tcPr>
            <w:tcW w:w="308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其他一般公共服务支出</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280,595.84</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280,595.84</w:t>
            </w:r>
          </w:p>
        </w:tc>
        <w:tc>
          <w:tcPr>
            <w:tcW w:w="99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0.00</w:t>
            </w:r>
          </w:p>
        </w:tc>
      </w:tr>
      <w:tr w:rsidR="00BC6B89" w:rsidRPr="00BC6B89" w:rsidTr="00BC6B89">
        <w:trPr>
          <w:trHeight w:val="308"/>
        </w:trPr>
        <w:tc>
          <w:tcPr>
            <w:tcW w:w="59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2019999</w:t>
            </w:r>
          </w:p>
        </w:tc>
        <w:tc>
          <w:tcPr>
            <w:tcW w:w="308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 xml:space="preserve">  其他一般公共服务支出</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280,595.84</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280,595.84</w:t>
            </w:r>
          </w:p>
        </w:tc>
        <w:tc>
          <w:tcPr>
            <w:tcW w:w="99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0.00</w:t>
            </w:r>
          </w:p>
        </w:tc>
      </w:tr>
      <w:tr w:rsidR="00BC6B89" w:rsidRPr="00BC6B89" w:rsidTr="00BC6B89">
        <w:trPr>
          <w:trHeight w:val="308"/>
        </w:trPr>
        <w:tc>
          <w:tcPr>
            <w:tcW w:w="59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205</w:t>
            </w:r>
          </w:p>
        </w:tc>
        <w:tc>
          <w:tcPr>
            <w:tcW w:w="308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教育支出</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20,000,000.00</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20,000,000.00</w:t>
            </w:r>
          </w:p>
        </w:tc>
        <w:tc>
          <w:tcPr>
            <w:tcW w:w="99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0.00</w:t>
            </w:r>
          </w:p>
        </w:tc>
      </w:tr>
      <w:tr w:rsidR="00BC6B89" w:rsidRPr="00BC6B89" w:rsidTr="00BC6B89">
        <w:trPr>
          <w:trHeight w:val="308"/>
        </w:trPr>
        <w:tc>
          <w:tcPr>
            <w:tcW w:w="59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20502</w:t>
            </w:r>
          </w:p>
        </w:tc>
        <w:tc>
          <w:tcPr>
            <w:tcW w:w="308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普通教育</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20,000,000.00</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20,000,000.00</w:t>
            </w:r>
          </w:p>
        </w:tc>
        <w:tc>
          <w:tcPr>
            <w:tcW w:w="99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0.00</w:t>
            </w:r>
          </w:p>
        </w:tc>
      </w:tr>
      <w:tr w:rsidR="00BC6B89" w:rsidRPr="00BC6B89" w:rsidTr="00BC6B89">
        <w:trPr>
          <w:trHeight w:val="308"/>
        </w:trPr>
        <w:tc>
          <w:tcPr>
            <w:tcW w:w="59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2050202</w:t>
            </w:r>
          </w:p>
        </w:tc>
        <w:tc>
          <w:tcPr>
            <w:tcW w:w="308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 xml:space="preserve">  小学教育</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10,000,000.00</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10,000,000.00</w:t>
            </w:r>
          </w:p>
        </w:tc>
        <w:tc>
          <w:tcPr>
            <w:tcW w:w="99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0.00</w:t>
            </w:r>
          </w:p>
        </w:tc>
      </w:tr>
      <w:tr w:rsidR="00BC6B89" w:rsidRPr="00BC6B89" w:rsidTr="00BC6B89">
        <w:trPr>
          <w:trHeight w:val="308"/>
        </w:trPr>
        <w:tc>
          <w:tcPr>
            <w:tcW w:w="59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2050203</w:t>
            </w:r>
          </w:p>
        </w:tc>
        <w:tc>
          <w:tcPr>
            <w:tcW w:w="308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 xml:space="preserve">  初中教育</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10,000,000.00</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10,000,000.00</w:t>
            </w:r>
          </w:p>
        </w:tc>
        <w:tc>
          <w:tcPr>
            <w:tcW w:w="99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0.00</w:t>
            </w:r>
          </w:p>
        </w:tc>
      </w:tr>
      <w:tr w:rsidR="00BC6B89" w:rsidRPr="00BC6B89" w:rsidTr="00BC6B89">
        <w:trPr>
          <w:trHeight w:val="308"/>
        </w:trPr>
        <w:tc>
          <w:tcPr>
            <w:tcW w:w="59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206</w:t>
            </w:r>
          </w:p>
        </w:tc>
        <w:tc>
          <w:tcPr>
            <w:tcW w:w="308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科学技术支出</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2,000,000.00</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2,000,000.00</w:t>
            </w:r>
          </w:p>
        </w:tc>
        <w:tc>
          <w:tcPr>
            <w:tcW w:w="99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0.00</w:t>
            </w:r>
          </w:p>
        </w:tc>
      </w:tr>
      <w:tr w:rsidR="00BC6B89" w:rsidRPr="00BC6B89" w:rsidTr="00BC6B89">
        <w:trPr>
          <w:trHeight w:val="308"/>
        </w:trPr>
        <w:tc>
          <w:tcPr>
            <w:tcW w:w="59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20607</w:t>
            </w:r>
          </w:p>
        </w:tc>
        <w:tc>
          <w:tcPr>
            <w:tcW w:w="308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科学技术普及</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2,000,000.00</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2,000,000.00</w:t>
            </w:r>
          </w:p>
        </w:tc>
        <w:tc>
          <w:tcPr>
            <w:tcW w:w="99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0.00</w:t>
            </w:r>
          </w:p>
        </w:tc>
      </w:tr>
      <w:tr w:rsidR="00BC6B89" w:rsidRPr="00BC6B89" w:rsidTr="00BC6B89">
        <w:trPr>
          <w:trHeight w:val="308"/>
        </w:trPr>
        <w:tc>
          <w:tcPr>
            <w:tcW w:w="59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2060799</w:t>
            </w:r>
          </w:p>
        </w:tc>
        <w:tc>
          <w:tcPr>
            <w:tcW w:w="308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 xml:space="preserve">  其他科学技术普及支出</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2,000,000.00</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2,000,000.00</w:t>
            </w:r>
          </w:p>
        </w:tc>
        <w:tc>
          <w:tcPr>
            <w:tcW w:w="99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0.00</w:t>
            </w:r>
          </w:p>
        </w:tc>
      </w:tr>
      <w:tr w:rsidR="00BC6B89" w:rsidRPr="00BC6B89" w:rsidTr="00BC6B89">
        <w:trPr>
          <w:trHeight w:val="308"/>
        </w:trPr>
        <w:tc>
          <w:tcPr>
            <w:tcW w:w="59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207</w:t>
            </w:r>
          </w:p>
        </w:tc>
        <w:tc>
          <w:tcPr>
            <w:tcW w:w="308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文化体育与传媒支出</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12,800.00</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12,800.00</w:t>
            </w:r>
          </w:p>
        </w:tc>
        <w:tc>
          <w:tcPr>
            <w:tcW w:w="99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0.00</w:t>
            </w:r>
          </w:p>
        </w:tc>
      </w:tr>
      <w:tr w:rsidR="00BC6B89" w:rsidRPr="00BC6B89" w:rsidTr="00BC6B89">
        <w:trPr>
          <w:trHeight w:val="308"/>
        </w:trPr>
        <w:tc>
          <w:tcPr>
            <w:tcW w:w="59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20799</w:t>
            </w:r>
          </w:p>
        </w:tc>
        <w:tc>
          <w:tcPr>
            <w:tcW w:w="308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其他文化体育与传媒支出</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12,800.00</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12,800.00</w:t>
            </w:r>
          </w:p>
        </w:tc>
        <w:tc>
          <w:tcPr>
            <w:tcW w:w="99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0.00</w:t>
            </w:r>
          </w:p>
        </w:tc>
      </w:tr>
      <w:tr w:rsidR="00BC6B89" w:rsidRPr="00BC6B89" w:rsidTr="00BC6B89">
        <w:trPr>
          <w:trHeight w:val="308"/>
        </w:trPr>
        <w:tc>
          <w:tcPr>
            <w:tcW w:w="59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2079999</w:t>
            </w:r>
          </w:p>
        </w:tc>
        <w:tc>
          <w:tcPr>
            <w:tcW w:w="308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 xml:space="preserve">  其他文化体育与传媒支出</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12,800.00</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12,800.00</w:t>
            </w:r>
          </w:p>
        </w:tc>
        <w:tc>
          <w:tcPr>
            <w:tcW w:w="99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0.00</w:t>
            </w:r>
          </w:p>
        </w:tc>
      </w:tr>
      <w:tr w:rsidR="00BC6B89" w:rsidRPr="00BC6B89" w:rsidTr="00BC6B89">
        <w:trPr>
          <w:trHeight w:val="308"/>
        </w:trPr>
        <w:tc>
          <w:tcPr>
            <w:tcW w:w="59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208</w:t>
            </w:r>
          </w:p>
        </w:tc>
        <w:tc>
          <w:tcPr>
            <w:tcW w:w="308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社会保障和就业支出</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10,153,273.00</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10,153,273.00</w:t>
            </w:r>
          </w:p>
        </w:tc>
        <w:tc>
          <w:tcPr>
            <w:tcW w:w="99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0.00</w:t>
            </w:r>
          </w:p>
        </w:tc>
      </w:tr>
      <w:tr w:rsidR="00BC6B89" w:rsidRPr="00BC6B89" w:rsidTr="00BC6B89">
        <w:trPr>
          <w:trHeight w:val="308"/>
        </w:trPr>
        <w:tc>
          <w:tcPr>
            <w:tcW w:w="59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20802</w:t>
            </w:r>
          </w:p>
        </w:tc>
        <w:tc>
          <w:tcPr>
            <w:tcW w:w="308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民政管理事务</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14,000.00</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14,000.00</w:t>
            </w:r>
          </w:p>
        </w:tc>
        <w:tc>
          <w:tcPr>
            <w:tcW w:w="99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0.00</w:t>
            </w:r>
          </w:p>
        </w:tc>
      </w:tr>
      <w:tr w:rsidR="00BC6B89" w:rsidRPr="00BC6B89" w:rsidTr="00BC6B89">
        <w:trPr>
          <w:trHeight w:val="308"/>
        </w:trPr>
        <w:tc>
          <w:tcPr>
            <w:tcW w:w="59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2080202</w:t>
            </w:r>
          </w:p>
        </w:tc>
        <w:tc>
          <w:tcPr>
            <w:tcW w:w="308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 xml:space="preserve">  一般行政管理事务</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14,000.00</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14,000.00</w:t>
            </w:r>
          </w:p>
        </w:tc>
        <w:tc>
          <w:tcPr>
            <w:tcW w:w="99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0.00</w:t>
            </w:r>
          </w:p>
        </w:tc>
      </w:tr>
      <w:tr w:rsidR="00BC6B89" w:rsidRPr="00BC6B89" w:rsidTr="00BC6B89">
        <w:trPr>
          <w:trHeight w:val="308"/>
        </w:trPr>
        <w:tc>
          <w:tcPr>
            <w:tcW w:w="59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20805</w:t>
            </w:r>
          </w:p>
        </w:tc>
        <w:tc>
          <w:tcPr>
            <w:tcW w:w="308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行政事业单位离退休</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122,775.00</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122,775.00</w:t>
            </w:r>
          </w:p>
        </w:tc>
        <w:tc>
          <w:tcPr>
            <w:tcW w:w="99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0.00</w:t>
            </w:r>
          </w:p>
        </w:tc>
      </w:tr>
      <w:tr w:rsidR="00BC6B89" w:rsidRPr="00BC6B89" w:rsidTr="00BC6B89">
        <w:trPr>
          <w:trHeight w:val="308"/>
        </w:trPr>
        <w:tc>
          <w:tcPr>
            <w:tcW w:w="59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2080505</w:t>
            </w:r>
          </w:p>
        </w:tc>
        <w:tc>
          <w:tcPr>
            <w:tcW w:w="308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 xml:space="preserve">  机关事业单位基本养老保险缴费支出</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122,775.00</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122,775.00</w:t>
            </w:r>
          </w:p>
        </w:tc>
        <w:tc>
          <w:tcPr>
            <w:tcW w:w="99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0.00</w:t>
            </w:r>
          </w:p>
        </w:tc>
      </w:tr>
      <w:tr w:rsidR="00BC6B89" w:rsidRPr="00BC6B89" w:rsidTr="00BC6B89">
        <w:trPr>
          <w:trHeight w:val="308"/>
        </w:trPr>
        <w:tc>
          <w:tcPr>
            <w:tcW w:w="59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20826</w:t>
            </w:r>
          </w:p>
        </w:tc>
        <w:tc>
          <w:tcPr>
            <w:tcW w:w="308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财政对基本养老保险基金的补助</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10,016,498.00</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10,016,498.00</w:t>
            </w:r>
          </w:p>
        </w:tc>
        <w:tc>
          <w:tcPr>
            <w:tcW w:w="99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0.00</w:t>
            </w:r>
          </w:p>
        </w:tc>
      </w:tr>
      <w:tr w:rsidR="00BC6B89" w:rsidRPr="00BC6B89" w:rsidTr="00BC6B89">
        <w:trPr>
          <w:trHeight w:val="308"/>
        </w:trPr>
        <w:tc>
          <w:tcPr>
            <w:tcW w:w="59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2082602</w:t>
            </w:r>
          </w:p>
        </w:tc>
        <w:tc>
          <w:tcPr>
            <w:tcW w:w="308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 xml:space="preserve">  财政对城乡居民基本养老保险基金的补助</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10,016,498.00</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10,016,498.00</w:t>
            </w:r>
          </w:p>
        </w:tc>
        <w:tc>
          <w:tcPr>
            <w:tcW w:w="99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0.00</w:t>
            </w:r>
          </w:p>
        </w:tc>
      </w:tr>
      <w:tr w:rsidR="00BC6B89" w:rsidRPr="00BC6B89" w:rsidTr="00BC6B89">
        <w:trPr>
          <w:trHeight w:val="308"/>
        </w:trPr>
        <w:tc>
          <w:tcPr>
            <w:tcW w:w="59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210</w:t>
            </w:r>
          </w:p>
        </w:tc>
        <w:tc>
          <w:tcPr>
            <w:tcW w:w="308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医疗卫生与计划生育支出</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54,892.00</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54,892.00</w:t>
            </w:r>
          </w:p>
        </w:tc>
        <w:tc>
          <w:tcPr>
            <w:tcW w:w="99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0.00</w:t>
            </w:r>
          </w:p>
        </w:tc>
      </w:tr>
      <w:tr w:rsidR="00BC6B89" w:rsidRPr="00BC6B89" w:rsidTr="00BC6B89">
        <w:trPr>
          <w:trHeight w:val="308"/>
        </w:trPr>
        <w:tc>
          <w:tcPr>
            <w:tcW w:w="59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21011</w:t>
            </w:r>
          </w:p>
        </w:tc>
        <w:tc>
          <w:tcPr>
            <w:tcW w:w="308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行政事业单位医疗</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54,892.00</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54,892.00</w:t>
            </w:r>
          </w:p>
        </w:tc>
        <w:tc>
          <w:tcPr>
            <w:tcW w:w="99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0.00</w:t>
            </w:r>
          </w:p>
        </w:tc>
      </w:tr>
      <w:tr w:rsidR="00BC6B89" w:rsidRPr="00BC6B89" w:rsidTr="00BC6B89">
        <w:trPr>
          <w:trHeight w:val="308"/>
        </w:trPr>
        <w:tc>
          <w:tcPr>
            <w:tcW w:w="59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2101102</w:t>
            </w:r>
          </w:p>
        </w:tc>
        <w:tc>
          <w:tcPr>
            <w:tcW w:w="308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 xml:space="preserve">  事业单位医疗</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54,892.00</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54,892.00</w:t>
            </w:r>
          </w:p>
        </w:tc>
        <w:tc>
          <w:tcPr>
            <w:tcW w:w="99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0.00</w:t>
            </w:r>
          </w:p>
        </w:tc>
      </w:tr>
      <w:tr w:rsidR="00BC6B89" w:rsidRPr="00BC6B89" w:rsidTr="00BC6B89">
        <w:trPr>
          <w:trHeight w:val="308"/>
        </w:trPr>
        <w:tc>
          <w:tcPr>
            <w:tcW w:w="59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212</w:t>
            </w:r>
          </w:p>
        </w:tc>
        <w:tc>
          <w:tcPr>
            <w:tcW w:w="308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城乡社区支出</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95,064.00</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95,064.00</w:t>
            </w:r>
          </w:p>
        </w:tc>
        <w:tc>
          <w:tcPr>
            <w:tcW w:w="99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0.00</w:t>
            </w:r>
          </w:p>
        </w:tc>
      </w:tr>
      <w:tr w:rsidR="00BC6B89" w:rsidRPr="00BC6B89" w:rsidTr="00BC6B89">
        <w:trPr>
          <w:trHeight w:val="308"/>
        </w:trPr>
        <w:tc>
          <w:tcPr>
            <w:tcW w:w="59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21203</w:t>
            </w:r>
          </w:p>
        </w:tc>
        <w:tc>
          <w:tcPr>
            <w:tcW w:w="308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城乡社区公共设施</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95,064.00</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95,064.00</w:t>
            </w:r>
          </w:p>
        </w:tc>
        <w:tc>
          <w:tcPr>
            <w:tcW w:w="99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0.00</w:t>
            </w:r>
          </w:p>
        </w:tc>
      </w:tr>
      <w:tr w:rsidR="00BC6B89" w:rsidRPr="00BC6B89" w:rsidTr="00BC6B89">
        <w:trPr>
          <w:trHeight w:val="308"/>
        </w:trPr>
        <w:tc>
          <w:tcPr>
            <w:tcW w:w="59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2120399</w:t>
            </w:r>
          </w:p>
        </w:tc>
        <w:tc>
          <w:tcPr>
            <w:tcW w:w="308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 xml:space="preserve">  其他城乡社区公共设施支出</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95,064.00</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95,064.00</w:t>
            </w:r>
          </w:p>
        </w:tc>
        <w:tc>
          <w:tcPr>
            <w:tcW w:w="99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0.00</w:t>
            </w:r>
          </w:p>
        </w:tc>
      </w:tr>
      <w:tr w:rsidR="00BC6B89" w:rsidRPr="00BC6B89" w:rsidTr="00BC6B89">
        <w:trPr>
          <w:trHeight w:val="308"/>
        </w:trPr>
        <w:tc>
          <w:tcPr>
            <w:tcW w:w="59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213</w:t>
            </w:r>
          </w:p>
        </w:tc>
        <w:tc>
          <w:tcPr>
            <w:tcW w:w="308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农林水支出</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1,370,689.00</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970,689.00</w:t>
            </w:r>
          </w:p>
        </w:tc>
        <w:tc>
          <w:tcPr>
            <w:tcW w:w="99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400,000.00</w:t>
            </w:r>
          </w:p>
        </w:tc>
      </w:tr>
      <w:tr w:rsidR="00BC6B89" w:rsidRPr="00BC6B89" w:rsidTr="00BC6B89">
        <w:trPr>
          <w:trHeight w:val="308"/>
        </w:trPr>
        <w:tc>
          <w:tcPr>
            <w:tcW w:w="59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lastRenderedPageBreak/>
              <w:t>21301</w:t>
            </w:r>
          </w:p>
        </w:tc>
        <w:tc>
          <w:tcPr>
            <w:tcW w:w="308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农业</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283,600.00</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283,600.00</w:t>
            </w:r>
          </w:p>
        </w:tc>
        <w:tc>
          <w:tcPr>
            <w:tcW w:w="99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0.00</w:t>
            </w:r>
          </w:p>
        </w:tc>
      </w:tr>
      <w:tr w:rsidR="00BC6B89" w:rsidRPr="00BC6B89" w:rsidTr="00BC6B89">
        <w:trPr>
          <w:trHeight w:val="308"/>
        </w:trPr>
        <w:tc>
          <w:tcPr>
            <w:tcW w:w="59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2130199</w:t>
            </w:r>
          </w:p>
        </w:tc>
        <w:tc>
          <w:tcPr>
            <w:tcW w:w="308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 xml:space="preserve">  其他农业支出</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283,600.00</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283,600.00</w:t>
            </w:r>
          </w:p>
        </w:tc>
        <w:tc>
          <w:tcPr>
            <w:tcW w:w="99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0.00</w:t>
            </w:r>
          </w:p>
        </w:tc>
      </w:tr>
      <w:tr w:rsidR="00BC6B89" w:rsidRPr="00BC6B89" w:rsidTr="00BC6B89">
        <w:trPr>
          <w:trHeight w:val="308"/>
        </w:trPr>
        <w:tc>
          <w:tcPr>
            <w:tcW w:w="59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21303</w:t>
            </w:r>
          </w:p>
        </w:tc>
        <w:tc>
          <w:tcPr>
            <w:tcW w:w="308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水利</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300,000.00</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300,000.00</w:t>
            </w:r>
          </w:p>
        </w:tc>
        <w:tc>
          <w:tcPr>
            <w:tcW w:w="99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0.00</w:t>
            </w:r>
          </w:p>
        </w:tc>
      </w:tr>
      <w:tr w:rsidR="00BC6B89" w:rsidRPr="00BC6B89" w:rsidTr="00BC6B89">
        <w:trPr>
          <w:trHeight w:val="308"/>
        </w:trPr>
        <w:tc>
          <w:tcPr>
            <w:tcW w:w="59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2130399</w:t>
            </w:r>
          </w:p>
        </w:tc>
        <w:tc>
          <w:tcPr>
            <w:tcW w:w="308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 xml:space="preserve">  其他水利支出</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300,000.00</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300,000.00</w:t>
            </w:r>
          </w:p>
        </w:tc>
        <w:tc>
          <w:tcPr>
            <w:tcW w:w="99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0.00</w:t>
            </w:r>
          </w:p>
        </w:tc>
      </w:tr>
      <w:tr w:rsidR="00BC6B89" w:rsidRPr="00BC6B89" w:rsidTr="00BC6B89">
        <w:trPr>
          <w:trHeight w:val="308"/>
        </w:trPr>
        <w:tc>
          <w:tcPr>
            <w:tcW w:w="59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21305</w:t>
            </w:r>
          </w:p>
        </w:tc>
        <w:tc>
          <w:tcPr>
            <w:tcW w:w="308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扶贫</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416,489.00</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16,489.00</w:t>
            </w:r>
          </w:p>
        </w:tc>
        <w:tc>
          <w:tcPr>
            <w:tcW w:w="99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400,000.00</w:t>
            </w:r>
          </w:p>
        </w:tc>
      </w:tr>
      <w:tr w:rsidR="00BC6B89" w:rsidRPr="00BC6B89" w:rsidTr="00BC6B89">
        <w:trPr>
          <w:trHeight w:val="308"/>
        </w:trPr>
        <w:tc>
          <w:tcPr>
            <w:tcW w:w="59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2130599</w:t>
            </w:r>
          </w:p>
        </w:tc>
        <w:tc>
          <w:tcPr>
            <w:tcW w:w="308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 xml:space="preserve">  其他扶贫支出</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416,489.00</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16,489.00</w:t>
            </w:r>
          </w:p>
        </w:tc>
        <w:tc>
          <w:tcPr>
            <w:tcW w:w="99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400,000.00</w:t>
            </w:r>
          </w:p>
        </w:tc>
      </w:tr>
      <w:tr w:rsidR="00BC6B89" w:rsidRPr="00BC6B89" w:rsidTr="00BC6B89">
        <w:trPr>
          <w:trHeight w:val="308"/>
        </w:trPr>
        <w:tc>
          <w:tcPr>
            <w:tcW w:w="59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21307</w:t>
            </w:r>
          </w:p>
        </w:tc>
        <w:tc>
          <w:tcPr>
            <w:tcW w:w="308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农村综合改革</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370,600.00</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370,600.00</w:t>
            </w:r>
          </w:p>
        </w:tc>
        <w:tc>
          <w:tcPr>
            <w:tcW w:w="99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0.00</w:t>
            </w:r>
          </w:p>
        </w:tc>
      </w:tr>
      <w:tr w:rsidR="00BC6B89" w:rsidRPr="00BC6B89" w:rsidTr="00BC6B89">
        <w:trPr>
          <w:trHeight w:val="308"/>
        </w:trPr>
        <w:tc>
          <w:tcPr>
            <w:tcW w:w="59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2130705</w:t>
            </w:r>
          </w:p>
        </w:tc>
        <w:tc>
          <w:tcPr>
            <w:tcW w:w="308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 xml:space="preserve">  对村民委员会和村党支部的补助</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370,600.00</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370,600.00</w:t>
            </w:r>
          </w:p>
        </w:tc>
        <w:tc>
          <w:tcPr>
            <w:tcW w:w="99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0.00</w:t>
            </w:r>
          </w:p>
        </w:tc>
      </w:tr>
      <w:tr w:rsidR="00BC6B89" w:rsidRPr="00BC6B89" w:rsidTr="00BC6B89">
        <w:trPr>
          <w:trHeight w:val="308"/>
        </w:trPr>
        <w:tc>
          <w:tcPr>
            <w:tcW w:w="59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221</w:t>
            </w:r>
          </w:p>
        </w:tc>
        <w:tc>
          <w:tcPr>
            <w:tcW w:w="308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住房保障支出</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34,334.00</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34,334.00</w:t>
            </w:r>
          </w:p>
        </w:tc>
        <w:tc>
          <w:tcPr>
            <w:tcW w:w="99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0.00</w:t>
            </w:r>
          </w:p>
        </w:tc>
      </w:tr>
      <w:tr w:rsidR="00BC6B89" w:rsidRPr="00BC6B89" w:rsidTr="00BC6B89">
        <w:trPr>
          <w:trHeight w:val="308"/>
        </w:trPr>
        <w:tc>
          <w:tcPr>
            <w:tcW w:w="59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22102</w:t>
            </w:r>
          </w:p>
        </w:tc>
        <w:tc>
          <w:tcPr>
            <w:tcW w:w="308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住房改革支出</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34,334.00</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34,334.00</w:t>
            </w:r>
          </w:p>
        </w:tc>
        <w:tc>
          <w:tcPr>
            <w:tcW w:w="99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0.00</w:t>
            </w:r>
          </w:p>
        </w:tc>
      </w:tr>
      <w:tr w:rsidR="00BC6B89" w:rsidRPr="00BC6B89" w:rsidTr="00BC6B89">
        <w:trPr>
          <w:trHeight w:val="308"/>
        </w:trPr>
        <w:tc>
          <w:tcPr>
            <w:tcW w:w="59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2210201</w:t>
            </w:r>
          </w:p>
        </w:tc>
        <w:tc>
          <w:tcPr>
            <w:tcW w:w="308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 xml:space="preserve">  住房公积金</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34,334.00</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34,334.00</w:t>
            </w:r>
          </w:p>
        </w:tc>
        <w:tc>
          <w:tcPr>
            <w:tcW w:w="99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0.00</w:t>
            </w:r>
          </w:p>
        </w:tc>
      </w:tr>
      <w:tr w:rsidR="00BC6B89" w:rsidRPr="00BC6B89" w:rsidTr="00BC6B89">
        <w:trPr>
          <w:trHeight w:val="308"/>
        </w:trPr>
        <w:tc>
          <w:tcPr>
            <w:tcW w:w="59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229</w:t>
            </w:r>
          </w:p>
        </w:tc>
        <w:tc>
          <w:tcPr>
            <w:tcW w:w="308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其他支出</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1,055,291.00</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1,055,291.00</w:t>
            </w:r>
          </w:p>
        </w:tc>
        <w:tc>
          <w:tcPr>
            <w:tcW w:w="99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0.00</w:t>
            </w:r>
          </w:p>
        </w:tc>
      </w:tr>
      <w:tr w:rsidR="00BC6B89" w:rsidRPr="00BC6B89" w:rsidTr="00BC6B89">
        <w:trPr>
          <w:trHeight w:val="308"/>
        </w:trPr>
        <w:tc>
          <w:tcPr>
            <w:tcW w:w="59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22999</w:t>
            </w:r>
          </w:p>
        </w:tc>
        <w:tc>
          <w:tcPr>
            <w:tcW w:w="308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其他支出</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1,055,291.00</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1,055,291.00</w:t>
            </w:r>
          </w:p>
        </w:tc>
        <w:tc>
          <w:tcPr>
            <w:tcW w:w="99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0.00</w:t>
            </w:r>
          </w:p>
        </w:tc>
      </w:tr>
      <w:tr w:rsidR="00BC6B89" w:rsidRPr="00BC6B89" w:rsidTr="00BC6B89">
        <w:trPr>
          <w:trHeight w:val="308"/>
        </w:trPr>
        <w:tc>
          <w:tcPr>
            <w:tcW w:w="59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2299901</w:t>
            </w:r>
          </w:p>
        </w:tc>
        <w:tc>
          <w:tcPr>
            <w:tcW w:w="308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left"/>
              <w:rPr>
                <w:rFonts w:ascii="宋体" w:hAnsi="宋体" w:cs="Arial"/>
                <w:color w:val="000000"/>
                <w:kern w:val="0"/>
                <w:sz w:val="16"/>
                <w:szCs w:val="16"/>
              </w:rPr>
            </w:pPr>
            <w:r w:rsidRPr="00BC6B89">
              <w:rPr>
                <w:rFonts w:ascii="宋体" w:hAnsi="宋体" w:cs="Arial" w:hint="eastAsia"/>
                <w:color w:val="000000"/>
                <w:kern w:val="0"/>
                <w:sz w:val="16"/>
                <w:szCs w:val="16"/>
              </w:rPr>
              <w:t xml:space="preserve">  其他支出</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1,055,291.00</w:t>
            </w:r>
          </w:p>
        </w:tc>
        <w:tc>
          <w:tcPr>
            <w:tcW w:w="1075"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1,055,291.00</w:t>
            </w:r>
          </w:p>
        </w:tc>
        <w:tc>
          <w:tcPr>
            <w:tcW w:w="994" w:type="dxa"/>
            <w:tcBorders>
              <w:top w:val="nil"/>
              <w:left w:val="nil"/>
              <w:bottom w:val="single" w:sz="4" w:space="0" w:color="000000"/>
              <w:right w:val="single" w:sz="4" w:space="0" w:color="000000"/>
            </w:tcBorders>
            <w:shd w:val="clear" w:color="auto" w:fill="auto"/>
            <w:noWrap/>
            <w:vAlign w:val="center"/>
            <w:hideMark/>
          </w:tcPr>
          <w:p w:rsidR="00BC6B89" w:rsidRPr="00BC6B89" w:rsidRDefault="00BC6B89" w:rsidP="00BC6B89">
            <w:pPr>
              <w:widowControl/>
              <w:jc w:val="right"/>
              <w:rPr>
                <w:rFonts w:ascii="宋体" w:hAnsi="宋体" w:cs="Arial"/>
                <w:color w:val="000000"/>
                <w:kern w:val="0"/>
                <w:sz w:val="16"/>
                <w:szCs w:val="16"/>
              </w:rPr>
            </w:pPr>
            <w:r w:rsidRPr="00BC6B89">
              <w:rPr>
                <w:rFonts w:ascii="宋体" w:hAnsi="宋体" w:cs="Arial" w:hint="eastAsia"/>
                <w:color w:val="000000"/>
                <w:kern w:val="0"/>
                <w:sz w:val="16"/>
                <w:szCs w:val="16"/>
              </w:rPr>
              <w:t>0.00</w:t>
            </w:r>
          </w:p>
        </w:tc>
      </w:tr>
    </w:tbl>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tbl>
      <w:tblPr>
        <w:tblW w:w="8324" w:type="dxa"/>
        <w:tblInd w:w="93" w:type="dxa"/>
        <w:tblLook w:val="04A0"/>
      </w:tblPr>
      <w:tblGrid>
        <w:gridCol w:w="376"/>
        <w:gridCol w:w="376"/>
        <w:gridCol w:w="376"/>
        <w:gridCol w:w="3360"/>
        <w:gridCol w:w="1275"/>
        <w:gridCol w:w="1330"/>
        <w:gridCol w:w="1231"/>
      </w:tblGrid>
      <w:tr w:rsidR="00A81680" w:rsidRPr="00A81680" w:rsidTr="00BC6B89">
        <w:trPr>
          <w:trHeight w:val="645"/>
        </w:trPr>
        <w:tc>
          <w:tcPr>
            <w:tcW w:w="8324" w:type="dxa"/>
            <w:gridSpan w:val="7"/>
            <w:tcBorders>
              <w:top w:val="nil"/>
              <w:left w:val="nil"/>
              <w:bottom w:val="nil"/>
              <w:right w:val="nil"/>
            </w:tcBorders>
            <w:shd w:val="clear" w:color="auto" w:fill="auto"/>
            <w:noWrap/>
            <w:vAlign w:val="bottom"/>
            <w:hideMark/>
          </w:tcPr>
          <w:p w:rsidR="00A81680" w:rsidRPr="00A81680" w:rsidRDefault="00A81680" w:rsidP="00A81680">
            <w:pPr>
              <w:widowControl/>
              <w:jc w:val="center"/>
              <w:rPr>
                <w:rFonts w:ascii="宋体" w:hAnsi="宋体" w:cs="Arial"/>
                <w:b/>
                <w:bCs/>
                <w:color w:val="000000"/>
                <w:kern w:val="0"/>
                <w:sz w:val="28"/>
                <w:szCs w:val="28"/>
              </w:rPr>
            </w:pPr>
            <w:r w:rsidRPr="00A81680">
              <w:rPr>
                <w:rFonts w:ascii="宋体" w:hAnsi="宋体" w:cs="Arial" w:hint="eastAsia"/>
                <w:b/>
                <w:bCs/>
                <w:color w:val="000000"/>
                <w:kern w:val="0"/>
                <w:sz w:val="28"/>
                <w:szCs w:val="28"/>
              </w:rPr>
              <w:lastRenderedPageBreak/>
              <w:t>支出决算表</w:t>
            </w:r>
          </w:p>
        </w:tc>
      </w:tr>
      <w:tr w:rsidR="00A81680" w:rsidRPr="00A81680" w:rsidTr="00BC6B89">
        <w:trPr>
          <w:trHeight w:val="225"/>
        </w:trPr>
        <w:tc>
          <w:tcPr>
            <w:tcW w:w="376" w:type="dxa"/>
            <w:tcBorders>
              <w:top w:val="nil"/>
              <w:left w:val="nil"/>
              <w:bottom w:val="nil"/>
              <w:right w:val="nil"/>
            </w:tcBorders>
            <w:shd w:val="clear" w:color="auto" w:fill="auto"/>
            <w:noWrap/>
            <w:vAlign w:val="bottom"/>
            <w:hideMark/>
          </w:tcPr>
          <w:p w:rsidR="00A81680" w:rsidRPr="00A81680" w:rsidRDefault="00A81680" w:rsidP="00A81680">
            <w:pPr>
              <w:widowControl/>
              <w:jc w:val="left"/>
              <w:rPr>
                <w:rFonts w:ascii="Arial" w:hAnsi="Arial" w:cs="Arial"/>
                <w:color w:val="000000"/>
                <w:kern w:val="0"/>
                <w:sz w:val="16"/>
                <w:szCs w:val="16"/>
              </w:rPr>
            </w:pPr>
          </w:p>
        </w:tc>
        <w:tc>
          <w:tcPr>
            <w:tcW w:w="376" w:type="dxa"/>
            <w:tcBorders>
              <w:top w:val="nil"/>
              <w:left w:val="nil"/>
              <w:bottom w:val="nil"/>
              <w:right w:val="nil"/>
            </w:tcBorders>
            <w:shd w:val="clear" w:color="auto" w:fill="auto"/>
            <w:noWrap/>
            <w:vAlign w:val="bottom"/>
            <w:hideMark/>
          </w:tcPr>
          <w:p w:rsidR="00A81680" w:rsidRPr="00A81680" w:rsidRDefault="00A81680" w:rsidP="00A81680">
            <w:pPr>
              <w:widowControl/>
              <w:jc w:val="left"/>
              <w:rPr>
                <w:rFonts w:ascii="Arial" w:hAnsi="Arial" w:cs="Arial"/>
                <w:color w:val="000000"/>
                <w:kern w:val="0"/>
                <w:sz w:val="16"/>
                <w:szCs w:val="16"/>
              </w:rPr>
            </w:pPr>
          </w:p>
        </w:tc>
        <w:tc>
          <w:tcPr>
            <w:tcW w:w="376" w:type="dxa"/>
            <w:tcBorders>
              <w:top w:val="nil"/>
              <w:left w:val="nil"/>
              <w:bottom w:val="nil"/>
              <w:right w:val="nil"/>
            </w:tcBorders>
            <w:shd w:val="clear" w:color="auto" w:fill="auto"/>
            <w:noWrap/>
            <w:vAlign w:val="bottom"/>
            <w:hideMark/>
          </w:tcPr>
          <w:p w:rsidR="00A81680" w:rsidRPr="00A81680" w:rsidRDefault="00A81680" w:rsidP="00A81680">
            <w:pPr>
              <w:widowControl/>
              <w:jc w:val="left"/>
              <w:rPr>
                <w:rFonts w:ascii="Arial" w:hAnsi="Arial" w:cs="Arial"/>
                <w:color w:val="000000"/>
                <w:kern w:val="0"/>
                <w:sz w:val="16"/>
                <w:szCs w:val="16"/>
              </w:rPr>
            </w:pPr>
          </w:p>
        </w:tc>
        <w:tc>
          <w:tcPr>
            <w:tcW w:w="3360" w:type="dxa"/>
            <w:tcBorders>
              <w:top w:val="nil"/>
              <w:left w:val="nil"/>
              <w:bottom w:val="nil"/>
              <w:right w:val="nil"/>
            </w:tcBorders>
            <w:shd w:val="clear" w:color="auto" w:fill="auto"/>
            <w:noWrap/>
            <w:vAlign w:val="bottom"/>
            <w:hideMark/>
          </w:tcPr>
          <w:p w:rsidR="00A81680" w:rsidRPr="00A81680" w:rsidRDefault="00A81680" w:rsidP="00A81680">
            <w:pPr>
              <w:widowControl/>
              <w:jc w:val="left"/>
              <w:rPr>
                <w:rFonts w:ascii="Arial" w:hAnsi="Arial" w:cs="Arial"/>
                <w:color w:val="000000"/>
                <w:kern w:val="0"/>
                <w:sz w:val="16"/>
                <w:szCs w:val="16"/>
              </w:rPr>
            </w:pPr>
          </w:p>
        </w:tc>
        <w:tc>
          <w:tcPr>
            <w:tcW w:w="1275" w:type="dxa"/>
            <w:tcBorders>
              <w:top w:val="nil"/>
              <w:left w:val="nil"/>
              <w:bottom w:val="nil"/>
              <w:right w:val="nil"/>
            </w:tcBorders>
            <w:shd w:val="clear" w:color="auto" w:fill="auto"/>
            <w:noWrap/>
            <w:vAlign w:val="bottom"/>
            <w:hideMark/>
          </w:tcPr>
          <w:p w:rsidR="00A81680" w:rsidRPr="00A81680" w:rsidRDefault="00A81680" w:rsidP="00A81680">
            <w:pPr>
              <w:widowControl/>
              <w:jc w:val="left"/>
              <w:rPr>
                <w:rFonts w:ascii="Arial" w:hAnsi="Arial" w:cs="Arial"/>
                <w:color w:val="000000"/>
                <w:kern w:val="0"/>
                <w:sz w:val="16"/>
                <w:szCs w:val="16"/>
              </w:rPr>
            </w:pPr>
          </w:p>
        </w:tc>
        <w:tc>
          <w:tcPr>
            <w:tcW w:w="1330" w:type="dxa"/>
            <w:tcBorders>
              <w:top w:val="nil"/>
              <w:left w:val="nil"/>
              <w:bottom w:val="nil"/>
              <w:right w:val="nil"/>
            </w:tcBorders>
            <w:shd w:val="clear" w:color="auto" w:fill="auto"/>
            <w:noWrap/>
            <w:vAlign w:val="bottom"/>
            <w:hideMark/>
          </w:tcPr>
          <w:p w:rsidR="00A81680" w:rsidRPr="00A81680" w:rsidRDefault="00A81680" w:rsidP="00A81680">
            <w:pPr>
              <w:widowControl/>
              <w:jc w:val="left"/>
              <w:rPr>
                <w:rFonts w:ascii="Arial" w:hAnsi="Arial" w:cs="Arial"/>
                <w:color w:val="000000"/>
                <w:kern w:val="0"/>
                <w:sz w:val="16"/>
                <w:szCs w:val="16"/>
              </w:rPr>
            </w:pPr>
          </w:p>
        </w:tc>
        <w:tc>
          <w:tcPr>
            <w:tcW w:w="1231" w:type="dxa"/>
            <w:tcBorders>
              <w:top w:val="nil"/>
              <w:left w:val="nil"/>
              <w:bottom w:val="nil"/>
              <w:right w:val="nil"/>
            </w:tcBorders>
            <w:shd w:val="clear" w:color="auto" w:fill="auto"/>
            <w:noWrap/>
            <w:vAlign w:val="bottom"/>
            <w:hideMark/>
          </w:tcPr>
          <w:p w:rsidR="00A81680" w:rsidRPr="00A81680" w:rsidRDefault="00A81680" w:rsidP="00A81680">
            <w:pPr>
              <w:widowControl/>
              <w:jc w:val="left"/>
              <w:rPr>
                <w:rFonts w:ascii="Arial" w:hAnsi="Arial" w:cs="Arial"/>
                <w:color w:val="000000"/>
                <w:kern w:val="0"/>
                <w:sz w:val="16"/>
                <w:szCs w:val="16"/>
              </w:rPr>
            </w:pPr>
          </w:p>
        </w:tc>
      </w:tr>
      <w:tr w:rsidR="00A81680" w:rsidRPr="00A81680" w:rsidTr="00BC6B89">
        <w:trPr>
          <w:trHeight w:val="225"/>
        </w:trPr>
        <w:tc>
          <w:tcPr>
            <w:tcW w:w="4488" w:type="dxa"/>
            <w:gridSpan w:val="4"/>
            <w:tcBorders>
              <w:top w:val="nil"/>
              <w:left w:val="nil"/>
              <w:bottom w:val="nil"/>
              <w:right w:val="nil"/>
            </w:tcBorders>
            <w:shd w:val="clear" w:color="auto" w:fill="auto"/>
            <w:noWrap/>
            <w:vAlign w:val="bottom"/>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编制单位：庐山市沙湖山管理处（本级）</w:t>
            </w:r>
          </w:p>
        </w:tc>
        <w:tc>
          <w:tcPr>
            <w:tcW w:w="1275" w:type="dxa"/>
            <w:tcBorders>
              <w:top w:val="nil"/>
              <w:left w:val="nil"/>
              <w:bottom w:val="nil"/>
              <w:right w:val="nil"/>
            </w:tcBorders>
            <w:shd w:val="clear" w:color="auto" w:fill="auto"/>
            <w:noWrap/>
            <w:vAlign w:val="bottom"/>
            <w:hideMark/>
          </w:tcPr>
          <w:p w:rsidR="00A81680" w:rsidRPr="00A81680" w:rsidRDefault="00A81680" w:rsidP="00A81680">
            <w:pPr>
              <w:widowControl/>
              <w:jc w:val="left"/>
              <w:rPr>
                <w:rFonts w:ascii="Arial" w:hAnsi="Arial" w:cs="Arial"/>
                <w:color w:val="000000"/>
                <w:kern w:val="0"/>
                <w:sz w:val="16"/>
                <w:szCs w:val="16"/>
              </w:rPr>
            </w:pPr>
          </w:p>
        </w:tc>
        <w:tc>
          <w:tcPr>
            <w:tcW w:w="1330" w:type="dxa"/>
            <w:tcBorders>
              <w:top w:val="nil"/>
              <w:left w:val="nil"/>
              <w:bottom w:val="nil"/>
              <w:right w:val="nil"/>
            </w:tcBorders>
            <w:shd w:val="clear" w:color="auto" w:fill="auto"/>
            <w:noWrap/>
            <w:vAlign w:val="bottom"/>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2018年度</w:t>
            </w:r>
          </w:p>
        </w:tc>
        <w:tc>
          <w:tcPr>
            <w:tcW w:w="1231" w:type="dxa"/>
            <w:tcBorders>
              <w:top w:val="nil"/>
              <w:left w:val="nil"/>
              <w:bottom w:val="nil"/>
              <w:right w:val="nil"/>
            </w:tcBorders>
            <w:shd w:val="clear" w:color="auto" w:fill="auto"/>
            <w:noWrap/>
            <w:vAlign w:val="bottom"/>
            <w:hideMark/>
          </w:tcPr>
          <w:p w:rsidR="00A81680" w:rsidRPr="00A81680" w:rsidRDefault="00A81680" w:rsidP="00A81680">
            <w:pPr>
              <w:widowControl/>
              <w:jc w:val="left"/>
              <w:rPr>
                <w:rFonts w:ascii="Arial" w:hAnsi="Arial" w:cs="Arial"/>
                <w:color w:val="000000"/>
                <w:kern w:val="0"/>
                <w:sz w:val="16"/>
                <w:szCs w:val="16"/>
              </w:rPr>
            </w:pPr>
          </w:p>
        </w:tc>
      </w:tr>
      <w:tr w:rsidR="00A81680" w:rsidRPr="00A81680" w:rsidTr="00BC6B89">
        <w:trPr>
          <w:trHeight w:val="308"/>
        </w:trPr>
        <w:tc>
          <w:tcPr>
            <w:tcW w:w="4488" w:type="dxa"/>
            <w:gridSpan w:val="4"/>
            <w:tcBorders>
              <w:top w:val="single" w:sz="4" w:space="0" w:color="000000"/>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项目</w:t>
            </w:r>
          </w:p>
        </w:tc>
        <w:tc>
          <w:tcPr>
            <w:tcW w:w="1275" w:type="dxa"/>
            <w:vMerge w:val="restart"/>
            <w:tcBorders>
              <w:top w:val="single" w:sz="4" w:space="0" w:color="000000"/>
              <w:left w:val="nil"/>
              <w:bottom w:val="single" w:sz="4" w:space="0" w:color="000000"/>
              <w:right w:val="single" w:sz="4" w:space="0" w:color="000000"/>
            </w:tcBorders>
            <w:shd w:val="clear" w:color="FFFFFF" w:fill="C0C0C0"/>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本年支出合计</w:t>
            </w:r>
          </w:p>
        </w:tc>
        <w:tc>
          <w:tcPr>
            <w:tcW w:w="1330" w:type="dxa"/>
            <w:vMerge w:val="restart"/>
            <w:tcBorders>
              <w:top w:val="single" w:sz="4" w:space="0" w:color="000000"/>
              <w:left w:val="nil"/>
              <w:bottom w:val="single" w:sz="4" w:space="0" w:color="000000"/>
              <w:right w:val="single" w:sz="4" w:space="0" w:color="000000"/>
            </w:tcBorders>
            <w:shd w:val="clear" w:color="FFFFFF" w:fill="C0C0C0"/>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基本支出</w:t>
            </w:r>
          </w:p>
        </w:tc>
        <w:tc>
          <w:tcPr>
            <w:tcW w:w="1231" w:type="dxa"/>
            <w:vMerge w:val="restart"/>
            <w:tcBorders>
              <w:top w:val="single" w:sz="4" w:space="0" w:color="000000"/>
              <w:left w:val="nil"/>
              <w:bottom w:val="single" w:sz="4" w:space="0" w:color="000000"/>
              <w:right w:val="single" w:sz="4" w:space="0" w:color="000000"/>
            </w:tcBorders>
            <w:shd w:val="clear" w:color="FFFFFF" w:fill="C0C0C0"/>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项目支出</w:t>
            </w:r>
          </w:p>
        </w:tc>
      </w:tr>
      <w:tr w:rsidR="00A81680" w:rsidRPr="00A81680" w:rsidTr="00BC6B89">
        <w:trPr>
          <w:trHeight w:val="312"/>
        </w:trPr>
        <w:tc>
          <w:tcPr>
            <w:tcW w:w="1128" w:type="dxa"/>
            <w:gridSpan w:val="3"/>
            <w:vMerge w:val="restart"/>
            <w:tcBorders>
              <w:top w:val="nil"/>
              <w:left w:val="single" w:sz="4" w:space="0" w:color="000000"/>
              <w:bottom w:val="single" w:sz="4" w:space="0" w:color="000000"/>
              <w:right w:val="single" w:sz="4" w:space="0" w:color="000000"/>
            </w:tcBorders>
            <w:shd w:val="clear" w:color="FFFFFF" w:fill="C0C0C0"/>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支出功能分类科目编码</w:t>
            </w:r>
          </w:p>
        </w:tc>
        <w:tc>
          <w:tcPr>
            <w:tcW w:w="3360" w:type="dxa"/>
            <w:vMerge w:val="restart"/>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科目名称</w:t>
            </w:r>
          </w:p>
        </w:tc>
        <w:tc>
          <w:tcPr>
            <w:tcW w:w="1275" w:type="dxa"/>
            <w:vMerge/>
            <w:tcBorders>
              <w:top w:val="single" w:sz="4" w:space="0" w:color="000000"/>
              <w:left w:val="nil"/>
              <w:bottom w:val="single" w:sz="4" w:space="0" w:color="000000"/>
              <w:right w:val="single" w:sz="4" w:space="0" w:color="000000"/>
            </w:tcBorders>
            <w:vAlign w:val="center"/>
            <w:hideMark/>
          </w:tcPr>
          <w:p w:rsidR="00A81680" w:rsidRPr="00A81680" w:rsidRDefault="00A81680" w:rsidP="00A81680">
            <w:pPr>
              <w:widowControl/>
              <w:jc w:val="left"/>
              <w:rPr>
                <w:rFonts w:ascii="宋体" w:hAnsi="宋体" w:cs="Arial"/>
                <w:color w:val="000000"/>
                <w:kern w:val="0"/>
                <w:sz w:val="16"/>
                <w:szCs w:val="16"/>
              </w:rPr>
            </w:pPr>
          </w:p>
        </w:tc>
        <w:tc>
          <w:tcPr>
            <w:tcW w:w="1330" w:type="dxa"/>
            <w:vMerge/>
            <w:tcBorders>
              <w:top w:val="single" w:sz="4" w:space="0" w:color="000000"/>
              <w:left w:val="nil"/>
              <w:bottom w:val="single" w:sz="4" w:space="0" w:color="000000"/>
              <w:right w:val="single" w:sz="4" w:space="0" w:color="000000"/>
            </w:tcBorders>
            <w:vAlign w:val="center"/>
            <w:hideMark/>
          </w:tcPr>
          <w:p w:rsidR="00A81680" w:rsidRPr="00A81680" w:rsidRDefault="00A81680" w:rsidP="00A81680">
            <w:pPr>
              <w:widowControl/>
              <w:jc w:val="left"/>
              <w:rPr>
                <w:rFonts w:ascii="宋体" w:hAnsi="宋体" w:cs="Arial"/>
                <w:color w:val="000000"/>
                <w:kern w:val="0"/>
                <w:sz w:val="16"/>
                <w:szCs w:val="16"/>
              </w:rPr>
            </w:pPr>
          </w:p>
        </w:tc>
        <w:tc>
          <w:tcPr>
            <w:tcW w:w="1231" w:type="dxa"/>
            <w:vMerge/>
            <w:tcBorders>
              <w:top w:val="single" w:sz="4" w:space="0" w:color="000000"/>
              <w:left w:val="nil"/>
              <w:bottom w:val="single" w:sz="4" w:space="0" w:color="000000"/>
              <w:right w:val="single" w:sz="4" w:space="0" w:color="000000"/>
            </w:tcBorders>
            <w:vAlign w:val="center"/>
            <w:hideMark/>
          </w:tcPr>
          <w:p w:rsidR="00A81680" w:rsidRPr="00A81680" w:rsidRDefault="00A81680" w:rsidP="00A81680">
            <w:pPr>
              <w:widowControl/>
              <w:jc w:val="left"/>
              <w:rPr>
                <w:rFonts w:ascii="宋体" w:hAnsi="宋体" w:cs="Arial"/>
                <w:color w:val="000000"/>
                <w:kern w:val="0"/>
                <w:sz w:val="16"/>
                <w:szCs w:val="16"/>
              </w:rPr>
            </w:pPr>
          </w:p>
        </w:tc>
      </w:tr>
      <w:tr w:rsidR="00A81680" w:rsidRPr="00A81680" w:rsidTr="00BC6B89">
        <w:trPr>
          <w:trHeight w:val="312"/>
        </w:trPr>
        <w:tc>
          <w:tcPr>
            <w:tcW w:w="1128" w:type="dxa"/>
            <w:gridSpan w:val="3"/>
            <w:vMerge/>
            <w:tcBorders>
              <w:top w:val="nil"/>
              <w:left w:val="single" w:sz="4" w:space="0" w:color="000000"/>
              <w:bottom w:val="single" w:sz="4" w:space="0" w:color="000000"/>
              <w:right w:val="single" w:sz="4" w:space="0" w:color="000000"/>
            </w:tcBorders>
            <w:vAlign w:val="center"/>
            <w:hideMark/>
          </w:tcPr>
          <w:p w:rsidR="00A81680" w:rsidRPr="00A81680" w:rsidRDefault="00A81680" w:rsidP="00A81680">
            <w:pPr>
              <w:widowControl/>
              <w:jc w:val="left"/>
              <w:rPr>
                <w:rFonts w:ascii="宋体" w:hAnsi="宋体" w:cs="Arial"/>
                <w:color w:val="000000"/>
                <w:kern w:val="0"/>
                <w:sz w:val="16"/>
                <w:szCs w:val="16"/>
              </w:rPr>
            </w:pPr>
          </w:p>
        </w:tc>
        <w:tc>
          <w:tcPr>
            <w:tcW w:w="3360" w:type="dxa"/>
            <w:vMerge/>
            <w:tcBorders>
              <w:top w:val="nil"/>
              <w:left w:val="nil"/>
              <w:bottom w:val="single" w:sz="4" w:space="0" w:color="000000"/>
              <w:right w:val="single" w:sz="4" w:space="0" w:color="000000"/>
            </w:tcBorders>
            <w:vAlign w:val="center"/>
            <w:hideMark/>
          </w:tcPr>
          <w:p w:rsidR="00A81680" w:rsidRPr="00A81680" w:rsidRDefault="00A81680" w:rsidP="00A81680">
            <w:pPr>
              <w:widowControl/>
              <w:jc w:val="left"/>
              <w:rPr>
                <w:rFonts w:ascii="宋体" w:hAnsi="宋体" w:cs="Arial"/>
                <w:color w:val="000000"/>
                <w:kern w:val="0"/>
                <w:sz w:val="16"/>
                <w:szCs w:val="16"/>
              </w:rPr>
            </w:pPr>
          </w:p>
        </w:tc>
        <w:tc>
          <w:tcPr>
            <w:tcW w:w="1275" w:type="dxa"/>
            <w:vMerge/>
            <w:tcBorders>
              <w:top w:val="single" w:sz="4" w:space="0" w:color="000000"/>
              <w:left w:val="nil"/>
              <w:bottom w:val="single" w:sz="4" w:space="0" w:color="000000"/>
              <w:right w:val="single" w:sz="4" w:space="0" w:color="000000"/>
            </w:tcBorders>
            <w:vAlign w:val="center"/>
            <w:hideMark/>
          </w:tcPr>
          <w:p w:rsidR="00A81680" w:rsidRPr="00A81680" w:rsidRDefault="00A81680" w:rsidP="00A81680">
            <w:pPr>
              <w:widowControl/>
              <w:jc w:val="left"/>
              <w:rPr>
                <w:rFonts w:ascii="宋体" w:hAnsi="宋体" w:cs="Arial"/>
                <w:color w:val="000000"/>
                <w:kern w:val="0"/>
                <w:sz w:val="16"/>
                <w:szCs w:val="16"/>
              </w:rPr>
            </w:pPr>
          </w:p>
        </w:tc>
        <w:tc>
          <w:tcPr>
            <w:tcW w:w="1330" w:type="dxa"/>
            <w:vMerge/>
            <w:tcBorders>
              <w:top w:val="single" w:sz="4" w:space="0" w:color="000000"/>
              <w:left w:val="nil"/>
              <w:bottom w:val="single" w:sz="4" w:space="0" w:color="000000"/>
              <w:right w:val="single" w:sz="4" w:space="0" w:color="000000"/>
            </w:tcBorders>
            <w:vAlign w:val="center"/>
            <w:hideMark/>
          </w:tcPr>
          <w:p w:rsidR="00A81680" w:rsidRPr="00A81680" w:rsidRDefault="00A81680" w:rsidP="00A81680">
            <w:pPr>
              <w:widowControl/>
              <w:jc w:val="left"/>
              <w:rPr>
                <w:rFonts w:ascii="宋体" w:hAnsi="宋体" w:cs="Arial"/>
                <w:color w:val="000000"/>
                <w:kern w:val="0"/>
                <w:sz w:val="16"/>
                <w:szCs w:val="16"/>
              </w:rPr>
            </w:pPr>
          </w:p>
        </w:tc>
        <w:tc>
          <w:tcPr>
            <w:tcW w:w="1231" w:type="dxa"/>
            <w:vMerge/>
            <w:tcBorders>
              <w:top w:val="single" w:sz="4" w:space="0" w:color="000000"/>
              <w:left w:val="nil"/>
              <w:bottom w:val="single" w:sz="4" w:space="0" w:color="000000"/>
              <w:right w:val="single" w:sz="4" w:space="0" w:color="000000"/>
            </w:tcBorders>
            <w:vAlign w:val="center"/>
            <w:hideMark/>
          </w:tcPr>
          <w:p w:rsidR="00A81680" w:rsidRPr="00A81680" w:rsidRDefault="00A81680" w:rsidP="00A81680">
            <w:pPr>
              <w:widowControl/>
              <w:jc w:val="left"/>
              <w:rPr>
                <w:rFonts w:ascii="宋体" w:hAnsi="宋体" w:cs="Arial"/>
                <w:color w:val="000000"/>
                <w:kern w:val="0"/>
                <w:sz w:val="16"/>
                <w:szCs w:val="16"/>
              </w:rPr>
            </w:pPr>
          </w:p>
        </w:tc>
      </w:tr>
      <w:tr w:rsidR="00A81680" w:rsidRPr="00A81680" w:rsidTr="00BC6B89">
        <w:trPr>
          <w:trHeight w:val="312"/>
        </w:trPr>
        <w:tc>
          <w:tcPr>
            <w:tcW w:w="1128" w:type="dxa"/>
            <w:gridSpan w:val="3"/>
            <w:vMerge/>
            <w:tcBorders>
              <w:top w:val="nil"/>
              <w:left w:val="single" w:sz="4" w:space="0" w:color="000000"/>
              <w:bottom w:val="single" w:sz="4" w:space="0" w:color="000000"/>
              <w:right w:val="single" w:sz="4" w:space="0" w:color="000000"/>
            </w:tcBorders>
            <w:vAlign w:val="center"/>
            <w:hideMark/>
          </w:tcPr>
          <w:p w:rsidR="00A81680" w:rsidRPr="00A81680" w:rsidRDefault="00A81680" w:rsidP="00A81680">
            <w:pPr>
              <w:widowControl/>
              <w:jc w:val="left"/>
              <w:rPr>
                <w:rFonts w:ascii="宋体" w:hAnsi="宋体" w:cs="Arial"/>
                <w:color w:val="000000"/>
                <w:kern w:val="0"/>
                <w:sz w:val="16"/>
                <w:szCs w:val="16"/>
              </w:rPr>
            </w:pPr>
          </w:p>
        </w:tc>
        <w:tc>
          <w:tcPr>
            <w:tcW w:w="3360" w:type="dxa"/>
            <w:vMerge/>
            <w:tcBorders>
              <w:top w:val="nil"/>
              <w:left w:val="nil"/>
              <w:bottom w:val="single" w:sz="4" w:space="0" w:color="000000"/>
              <w:right w:val="single" w:sz="4" w:space="0" w:color="000000"/>
            </w:tcBorders>
            <w:vAlign w:val="center"/>
            <w:hideMark/>
          </w:tcPr>
          <w:p w:rsidR="00A81680" w:rsidRPr="00A81680" w:rsidRDefault="00A81680" w:rsidP="00A81680">
            <w:pPr>
              <w:widowControl/>
              <w:jc w:val="left"/>
              <w:rPr>
                <w:rFonts w:ascii="宋体" w:hAnsi="宋体" w:cs="Arial"/>
                <w:color w:val="000000"/>
                <w:kern w:val="0"/>
                <w:sz w:val="16"/>
                <w:szCs w:val="16"/>
              </w:rPr>
            </w:pPr>
          </w:p>
        </w:tc>
        <w:tc>
          <w:tcPr>
            <w:tcW w:w="1275" w:type="dxa"/>
            <w:vMerge/>
            <w:tcBorders>
              <w:top w:val="single" w:sz="4" w:space="0" w:color="000000"/>
              <w:left w:val="nil"/>
              <w:bottom w:val="single" w:sz="4" w:space="0" w:color="000000"/>
              <w:right w:val="single" w:sz="4" w:space="0" w:color="000000"/>
            </w:tcBorders>
            <w:vAlign w:val="center"/>
            <w:hideMark/>
          </w:tcPr>
          <w:p w:rsidR="00A81680" w:rsidRPr="00A81680" w:rsidRDefault="00A81680" w:rsidP="00A81680">
            <w:pPr>
              <w:widowControl/>
              <w:jc w:val="left"/>
              <w:rPr>
                <w:rFonts w:ascii="宋体" w:hAnsi="宋体" w:cs="Arial"/>
                <w:color w:val="000000"/>
                <w:kern w:val="0"/>
                <w:sz w:val="16"/>
                <w:szCs w:val="16"/>
              </w:rPr>
            </w:pPr>
          </w:p>
        </w:tc>
        <w:tc>
          <w:tcPr>
            <w:tcW w:w="1330" w:type="dxa"/>
            <w:vMerge/>
            <w:tcBorders>
              <w:top w:val="single" w:sz="4" w:space="0" w:color="000000"/>
              <w:left w:val="nil"/>
              <w:bottom w:val="single" w:sz="4" w:space="0" w:color="000000"/>
              <w:right w:val="single" w:sz="4" w:space="0" w:color="000000"/>
            </w:tcBorders>
            <w:vAlign w:val="center"/>
            <w:hideMark/>
          </w:tcPr>
          <w:p w:rsidR="00A81680" w:rsidRPr="00A81680" w:rsidRDefault="00A81680" w:rsidP="00A81680">
            <w:pPr>
              <w:widowControl/>
              <w:jc w:val="left"/>
              <w:rPr>
                <w:rFonts w:ascii="宋体" w:hAnsi="宋体" w:cs="Arial"/>
                <w:color w:val="000000"/>
                <w:kern w:val="0"/>
                <w:sz w:val="16"/>
                <w:szCs w:val="16"/>
              </w:rPr>
            </w:pPr>
          </w:p>
        </w:tc>
        <w:tc>
          <w:tcPr>
            <w:tcW w:w="1231" w:type="dxa"/>
            <w:vMerge/>
            <w:tcBorders>
              <w:top w:val="single" w:sz="4" w:space="0" w:color="000000"/>
              <w:left w:val="nil"/>
              <w:bottom w:val="single" w:sz="4" w:space="0" w:color="000000"/>
              <w:right w:val="single" w:sz="4" w:space="0" w:color="000000"/>
            </w:tcBorders>
            <w:vAlign w:val="center"/>
            <w:hideMark/>
          </w:tcPr>
          <w:p w:rsidR="00A81680" w:rsidRPr="00A81680" w:rsidRDefault="00A81680" w:rsidP="00A81680">
            <w:pPr>
              <w:widowControl/>
              <w:jc w:val="left"/>
              <w:rPr>
                <w:rFonts w:ascii="宋体" w:hAnsi="宋体" w:cs="Arial"/>
                <w:color w:val="000000"/>
                <w:kern w:val="0"/>
                <w:sz w:val="16"/>
                <w:szCs w:val="16"/>
              </w:rPr>
            </w:pPr>
          </w:p>
        </w:tc>
      </w:tr>
      <w:tr w:rsidR="00A81680" w:rsidRPr="00A81680" w:rsidTr="00BC6B89">
        <w:trPr>
          <w:trHeight w:val="308"/>
        </w:trPr>
        <w:tc>
          <w:tcPr>
            <w:tcW w:w="376" w:type="dxa"/>
            <w:vMerge w:val="restart"/>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类</w:t>
            </w:r>
          </w:p>
        </w:tc>
        <w:tc>
          <w:tcPr>
            <w:tcW w:w="376" w:type="dxa"/>
            <w:vMerge w:val="restart"/>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款</w:t>
            </w:r>
          </w:p>
        </w:tc>
        <w:tc>
          <w:tcPr>
            <w:tcW w:w="376" w:type="dxa"/>
            <w:vMerge w:val="restart"/>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项</w:t>
            </w:r>
          </w:p>
        </w:tc>
        <w:tc>
          <w:tcPr>
            <w:tcW w:w="3360"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栏次</w:t>
            </w:r>
          </w:p>
        </w:tc>
        <w:tc>
          <w:tcPr>
            <w:tcW w:w="1275" w:type="dxa"/>
            <w:tcBorders>
              <w:top w:val="nil"/>
              <w:left w:val="nil"/>
              <w:bottom w:val="single" w:sz="4" w:space="0" w:color="000000"/>
              <w:right w:val="single" w:sz="4" w:space="0" w:color="000000"/>
            </w:tcBorders>
            <w:shd w:val="clear" w:color="FFFFFF" w:fill="C0C0C0"/>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1</w:t>
            </w:r>
          </w:p>
        </w:tc>
        <w:tc>
          <w:tcPr>
            <w:tcW w:w="1330" w:type="dxa"/>
            <w:tcBorders>
              <w:top w:val="nil"/>
              <w:left w:val="nil"/>
              <w:bottom w:val="single" w:sz="4" w:space="0" w:color="000000"/>
              <w:right w:val="single" w:sz="4" w:space="0" w:color="000000"/>
            </w:tcBorders>
            <w:shd w:val="clear" w:color="FFFFFF" w:fill="C0C0C0"/>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2</w:t>
            </w:r>
          </w:p>
        </w:tc>
        <w:tc>
          <w:tcPr>
            <w:tcW w:w="1231" w:type="dxa"/>
            <w:tcBorders>
              <w:top w:val="nil"/>
              <w:left w:val="nil"/>
              <w:bottom w:val="single" w:sz="4" w:space="0" w:color="000000"/>
              <w:right w:val="single" w:sz="4" w:space="0" w:color="000000"/>
            </w:tcBorders>
            <w:shd w:val="clear" w:color="FFFFFF" w:fill="C0C0C0"/>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3</w:t>
            </w:r>
          </w:p>
        </w:tc>
      </w:tr>
      <w:tr w:rsidR="00A81680" w:rsidRPr="00A81680" w:rsidTr="00BC6B89">
        <w:trPr>
          <w:trHeight w:val="308"/>
        </w:trPr>
        <w:tc>
          <w:tcPr>
            <w:tcW w:w="376" w:type="dxa"/>
            <w:vMerge/>
            <w:tcBorders>
              <w:top w:val="nil"/>
              <w:left w:val="single" w:sz="4" w:space="0" w:color="000000"/>
              <w:bottom w:val="single" w:sz="4" w:space="0" w:color="000000"/>
              <w:right w:val="single" w:sz="4" w:space="0" w:color="000000"/>
            </w:tcBorders>
            <w:vAlign w:val="center"/>
            <w:hideMark/>
          </w:tcPr>
          <w:p w:rsidR="00A81680" w:rsidRPr="00A81680" w:rsidRDefault="00A81680" w:rsidP="00A81680">
            <w:pPr>
              <w:widowControl/>
              <w:jc w:val="left"/>
              <w:rPr>
                <w:rFonts w:ascii="宋体" w:hAnsi="宋体" w:cs="Arial"/>
                <w:color w:val="000000"/>
                <w:kern w:val="0"/>
                <w:sz w:val="16"/>
                <w:szCs w:val="16"/>
              </w:rPr>
            </w:pPr>
          </w:p>
        </w:tc>
        <w:tc>
          <w:tcPr>
            <w:tcW w:w="376" w:type="dxa"/>
            <w:vMerge/>
            <w:tcBorders>
              <w:top w:val="nil"/>
              <w:left w:val="nil"/>
              <w:bottom w:val="single" w:sz="4" w:space="0" w:color="000000"/>
              <w:right w:val="single" w:sz="4" w:space="0" w:color="000000"/>
            </w:tcBorders>
            <w:vAlign w:val="center"/>
            <w:hideMark/>
          </w:tcPr>
          <w:p w:rsidR="00A81680" w:rsidRPr="00A81680" w:rsidRDefault="00A81680" w:rsidP="00A81680">
            <w:pPr>
              <w:widowControl/>
              <w:jc w:val="left"/>
              <w:rPr>
                <w:rFonts w:ascii="宋体" w:hAnsi="宋体" w:cs="Arial"/>
                <w:color w:val="000000"/>
                <w:kern w:val="0"/>
                <w:sz w:val="16"/>
                <w:szCs w:val="16"/>
              </w:rPr>
            </w:pPr>
          </w:p>
        </w:tc>
        <w:tc>
          <w:tcPr>
            <w:tcW w:w="376" w:type="dxa"/>
            <w:vMerge/>
            <w:tcBorders>
              <w:top w:val="nil"/>
              <w:left w:val="nil"/>
              <w:bottom w:val="single" w:sz="4" w:space="0" w:color="000000"/>
              <w:right w:val="single" w:sz="4" w:space="0" w:color="000000"/>
            </w:tcBorders>
            <w:vAlign w:val="center"/>
            <w:hideMark/>
          </w:tcPr>
          <w:p w:rsidR="00A81680" w:rsidRPr="00A81680" w:rsidRDefault="00A81680" w:rsidP="00A81680">
            <w:pPr>
              <w:widowControl/>
              <w:jc w:val="left"/>
              <w:rPr>
                <w:rFonts w:ascii="宋体" w:hAnsi="宋体" w:cs="Arial"/>
                <w:color w:val="000000"/>
                <w:kern w:val="0"/>
                <w:sz w:val="16"/>
                <w:szCs w:val="16"/>
              </w:rPr>
            </w:pPr>
          </w:p>
        </w:tc>
        <w:tc>
          <w:tcPr>
            <w:tcW w:w="3360"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合计</w:t>
            </w:r>
          </w:p>
        </w:tc>
        <w:tc>
          <w:tcPr>
            <w:tcW w:w="127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46,887,354.61</w:t>
            </w:r>
          </w:p>
        </w:tc>
        <w:tc>
          <w:tcPr>
            <w:tcW w:w="133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41,863,457.60</w:t>
            </w:r>
          </w:p>
        </w:tc>
        <w:tc>
          <w:tcPr>
            <w:tcW w:w="123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5,023,897.01</w:t>
            </w:r>
          </w:p>
        </w:tc>
      </w:tr>
      <w:tr w:rsidR="00A81680" w:rsidRPr="00A81680" w:rsidTr="00BC6B89">
        <w:trPr>
          <w:trHeight w:val="308"/>
        </w:trPr>
        <w:tc>
          <w:tcPr>
            <w:tcW w:w="112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201</w:t>
            </w:r>
          </w:p>
        </w:tc>
        <w:tc>
          <w:tcPr>
            <w:tcW w:w="336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一般公共服务支出</w:t>
            </w:r>
          </w:p>
        </w:tc>
        <w:tc>
          <w:tcPr>
            <w:tcW w:w="127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12,111,011.61</w:t>
            </w:r>
          </w:p>
        </w:tc>
        <w:tc>
          <w:tcPr>
            <w:tcW w:w="133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7,487,114.60</w:t>
            </w:r>
          </w:p>
        </w:tc>
        <w:tc>
          <w:tcPr>
            <w:tcW w:w="123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4,623,897.01</w:t>
            </w:r>
          </w:p>
        </w:tc>
      </w:tr>
      <w:tr w:rsidR="00A81680" w:rsidRPr="00A81680" w:rsidTr="00BC6B89">
        <w:trPr>
          <w:trHeight w:val="308"/>
        </w:trPr>
        <w:tc>
          <w:tcPr>
            <w:tcW w:w="112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20103</w:t>
            </w:r>
          </w:p>
        </w:tc>
        <w:tc>
          <w:tcPr>
            <w:tcW w:w="336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政府办公厅（室）及相关机构事务</w:t>
            </w:r>
          </w:p>
        </w:tc>
        <w:tc>
          <w:tcPr>
            <w:tcW w:w="127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10,245,311.39</w:t>
            </w:r>
          </w:p>
        </w:tc>
        <w:tc>
          <w:tcPr>
            <w:tcW w:w="133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5,621,414.38</w:t>
            </w:r>
          </w:p>
        </w:tc>
        <w:tc>
          <w:tcPr>
            <w:tcW w:w="123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4,623,897.01</w:t>
            </w:r>
          </w:p>
        </w:tc>
      </w:tr>
      <w:tr w:rsidR="00A81680" w:rsidRPr="00A81680" w:rsidTr="00BC6B89">
        <w:trPr>
          <w:trHeight w:val="308"/>
        </w:trPr>
        <w:tc>
          <w:tcPr>
            <w:tcW w:w="112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2010301</w:t>
            </w:r>
          </w:p>
        </w:tc>
        <w:tc>
          <w:tcPr>
            <w:tcW w:w="336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 xml:space="preserve">  行政运行</w:t>
            </w:r>
          </w:p>
        </w:tc>
        <w:tc>
          <w:tcPr>
            <w:tcW w:w="127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10,245,311.39</w:t>
            </w:r>
          </w:p>
        </w:tc>
        <w:tc>
          <w:tcPr>
            <w:tcW w:w="133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5,621,414.38</w:t>
            </w:r>
          </w:p>
        </w:tc>
        <w:tc>
          <w:tcPr>
            <w:tcW w:w="123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4,623,897.01</w:t>
            </w:r>
          </w:p>
        </w:tc>
      </w:tr>
      <w:tr w:rsidR="00A81680" w:rsidRPr="00A81680" w:rsidTr="00BC6B89">
        <w:trPr>
          <w:trHeight w:val="308"/>
        </w:trPr>
        <w:tc>
          <w:tcPr>
            <w:tcW w:w="112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20106</w:t>
            </w:r>
          </w:p>
        </w:tc>
        <w:tc>
          <w:tcPr>
            <w:tcW w:w="336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财政事务</w:t>
            </w:r>
          </w:p>
        </w:tc>
        <w:tc>
          <w:tcPr>
            <w:tcW w:w="127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46,044.30</w:t>
            </w:r>
          </w:p>
        </w:tc>
        <w:tc>
          <w:tcPr>
            <w:tcW w:w="133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46,044.30</w:t>
            </w:r>
          </w:p>
        </w:tc>
        <w:tc>
          <w:tcPr>
            <w:tcW w:w="123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BC6B89">
        <w:trPr>
          <w:trHeight w:val="308"/>
        </w:trPr>
        <w:tc>
          <w:tcPr>
            <w:tcW w:w="112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2010650</w:t>
            </w:r>
          </w:p>
        </w:tc>
        <w:tc>
          <w:tcPr>
            <w:tcW w:w="336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 xml:space="preserve">  事业运行</w:t>
            </w:r>
          </w:p>
        </w:tc>
        <w:tc>
          <w:tcPr>
            <w:tcW w:w="127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6,044.30</w:t>
            </w:r>
          </w:p>
        </w:tc>
        <w:tc>
          <w:tcPr>
            <w:tcW w:w="133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6,044.30</w:t>
            </w:r>
          </w:p>
        </w:tc>
        <w:tc>
          <w:tcPr>
            <w:tcW w:w="123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BC6B89">
        <w:trPr>
          <w:trHeight w:val="308"/>
        </w:trPr>
        <w:tc>
          <w:tcPr>
            <w:tcW w:w="112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2010699</w:t>
            </w:r>
          </w:p>
        </w:tc>
        <w:tc>
          <w:tcPr>
            <w:tcW w:w="336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 xml:space="preserve">  其他财政事务支出</w:t>
            </w:r>
          </w:p>
        </w:tc>
        <w:tc>
          <w:tcPr>
            <w:tcW w:w="127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40,000.00</w:t>
            </w:r>
          </w:p>
        </w:tc>
        <w:tc>
          <w:tcPr>
            <w:tcW w:w="133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40,000.00</w:t>
            </w:r>
          </w:p>
        </w:tc>
        <w:tc>
          <w:tcPr>
            <w:tcW w:w="123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BC6B89">
        <w:trPr>
          <w:trHeight w:val="308"/>
        </w:trPr>
        <w:tc>
          <w:tcPr>
            <w:tcW w:w="112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20199</w:t>
            </w:r>
          </w:p>
        </w:tc>
        <w:tc>
          <w:tcPr>
            <w:tcW w:w="336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其他一般公共服务支出</w:t>
            </w:r>
          </w:p>
        </w:tc>
        <w:tc>
          <w:tcPr>
            <w:tcW w:w="127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1,819,655.92</w:t>
            </w:r>
          </w:p>
        </w:tc>
        <w:tc>
          <w:tcPr>
            <w:tcW w:w="133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1,819,655.92</w:t>
            </w:r>
          </w:p>
        </w:tc>
        <w:tc>
          <w:tcPr>
            <w:tcW w:w="123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BC6B89">
        <w:trPr>
          <w:trHeight w:val="308"/>
        </w:trPr>
        <w:tc>
          <w:tcPr>
            <w:tcW w:w="112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2019999</w:t>
            </w:r>
          </w:p>
        </w:tc>
        <w:tc>
          <w:tcPr>
            <w:tcW w:w="336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 xml:space="preserve">  其他一般公共服务支出</w:t>
            </w:r>
          </w:p>
        </w:tc>
        <w:tc>
          <w:tcPr>
            <w:tcW w:w="127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1,819,655.92</w:t>
            </w:r>
          </w:p>
        </w:tc>
        <w:tc>
          <w:tcPr>
            <w:tcW w:w="133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1,819,655.92</w:t>
            </w:r>
          </w:p>
        </w:tc>
        <w:tc>
          <w:tcPr>
            <w:tcW w:w="123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BC6B89">
        <w:trPr>
          <w:trHeight w:val="308"/>
        </w:trPr>
        <w:tc>
          <w:tcPr>
            <w:tcW w:w="112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205</w:t>
            </w:r>
          </w:p>
        </w:tc>
        <w:tc>
          <w:tcPr>
            <w:tcW w:w="336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教育支出</w:t>
            </w:r>
          </w:p>
        </w:tc>
        <w:tc>
          <w:tcPr>
            <w:tcW w:w="127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20,000,000.00</w:t>
            </w:r>
          </w:p>
        </w:tc>
        <w:tc>
          <w:tcPr>
            <w:tcW w:w="133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20,000,000.00</w:t>
            </w:r>
          </w:p>
        </w:tc>
        <w:tc>
          <w:tcPr>
            <w:tcW w:w="123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BC6B89">
        <w:trPr>
          <w:trHeight w:val="308"/>
        </w:trPr>
        <w:tc>
          <w:tcPr>
            <w:tcW w:w="112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20502</w:t>
            </w:r>
          </w:p>
        </w:tc>
        <w:tc>
          <w:tcPr>
            <w:tcW w:w="336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普通教育</w:t>
            </w:r>
          </w:p>
        </w:tc>
        <w:tc>
          <w:tcPr>
            <w:tcW w:w="127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20,000,000.00</w:t>
            </w:r>
          </w:p>
        </w:tc>
        <w:tc>
          <w:tcPr>
            <w:tcW w:w="133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20,000,000.00</w:t>
            </w:r>
          </w:p>
        </w:tc>
        <w:tc>
          <w:tcPr>
            <w:tcW w:w="123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BC6B89">
        <w:trPr>
          <w:trHeight w:val="308"/>
        </w:trPr>
        <w:tc>
          <w:tcPr>
            <w:tcW w:w="112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2050202</w:t>
            </w:r>
          </w:p>
        </w:tc>
        <w:tc>
          <w:tcPr>
            <w:tcW w:w="336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 xml:space="preserve">  小学教育</w:t>
            </w:r>
          </w:p>
        </w:tc>
        <w:tc>
          <w:tcPr>
            <w:tcW w:w="127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10,000,000.00</w:t>
            </w:r>
          </w:p>
        </w:tc>
        <w:tc>
          <w:tcPr>
            <w:tcW w:w="133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10,000,000.00</w:t>
            </w:r>
          </w:p>
        </w:tc>
        <w:tc>
          <w:tcPr>
            <w:tcW w:w="123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BC6B89">
        <w:trPr>
          <w:trHeight w:val="308"/>
        </w:trPr>
        <w:tc>
          <w:tcPr>
            <w:tcW w:w="112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2050203</w:t>
            </w:r>
          </w:p>
        </w:tc>
        <w:tc>
          <w:tcPr>
            <w:tcW w:w="336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 xml:space="preserve">  初中教育</w:t>
            </w:r>
          </w:p>
        </w:tc>
        <w:tc>
          <w:tcPr>
            <w:tcW w:w="127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10,000,000.00</w:t>
            </w:r>
          </w:p>
        </w:tc>
        <w:tc>
          <w:tcPr>
            <w:tcW w:w="133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10,000,000.00</w:t>
            </w:r>
          </w:p>
        </w:tc>
        <w:tc>
          <w:tcPr>
            <w:tcW w:w="123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BC6B89">
        <w:trPr>
          <w:trHeight w:val="308"/>
        </w:trPr>
        <w:tc>
          <w:tcPr>
            <w:tcW w:w="112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206</w:t>
            </w:r>
          </w:p>
        </w:tc>
        <w:tc>
          <w:tcPr>
            <w:tcW w:w="336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科学技术支出</w:t>
            </w:r>
          </w:p>
        </w:tc>
        <w:tc>
          <w:tcPr>
            <w:tcW w:w="127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2,000,000.00</w:t>
            </w:r>
          </w:p>
        </w:tc>
        <w:tc>
          <w:tcPr>
            <w:tcW w:w="133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2,000,000.00</w:t>
            </w:r>
          </w:p>
        </w:tc>
        <w:tc>
          <w:tcPr>
            <w:tcW w:w="123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BC6B89">
        <w:trPr>
          <w:trHeight w:val="308"/>
        </w:trPr>
        <w:tc>
          <w:tcPr>
            <w:tcW w:w="112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20607</w:t>
            </w:r>
          </w:p>
        </w:tc>
        <w:tc>
          <w:tcPr>
            <w:tcW w:w="336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科学技术普及</w:t>
            </w:r>
          </w:p>
        </w:tc>
        <w:tc>
          <w:tcPr>
            <w:tcW w:w="127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2,000,000.00</w:t>
            </w:r>
          </w:p>
        </w:tc>
        <w:tc>
          <w:tcPr>
            <w:tcW w:w="133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2,000,000.00</w:t>
            </w:r>
          </w:p>
        </w:tc>
        <w:tc>
          <w:tcPr>
            <w:tcW w:w="123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BC6B89">
        <w:trPr>
          <w:trHeight w:val="308"/>
        </w:trPr>
        <w:tc>
          <w:tcPr>
            <w:tcW w:w="112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2060799</w:t>
            </w:r>
          </w:p>
        </w:tc>
        <w:tc>
          <w:tcPr>
            <w:tcW w:w="336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 xml:space="preserve">  其他科学技术普及支出</w:t>
            </w:r>
          </w:p>
        </w:tc>
        <w:tc>
          <w:tcPr>
            <w:tcW w:w="127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2,000,000.00</w:t>
            </w:r>
          </w:p>
        </w:tc>
        <w:tc>
          <w:tcPr>
            <w:tcW w:w="133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2,000,000.00</w:t>
            </w:r>
          </w:p>
        </w:tc>
        <w:tc>
          <w:tcPr>
            <w:tcW w:w="123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BC6B89">
        <w:trPr>
          <w:trHeight w:val="308"/>
        </w:trPr>
        <w:tc>
          <w:tcPr>
            <w:tcW w:w="112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207</w:t>
            </w:r>
          </w:p>
        </w:tc>
        <w:tc>
          <w:tcPr>
            <w:tcW w:w="336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文化体育与传媒支出</w:t>
            </w:r>
          </w:p>
        </w:tc>
        <w:tc>
          <w:tcPr>
            <w:tcW w:w="127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12,800.00</w:t>
            </w:r>
          </w:p>
        </w:tc>
        <w:tc>
          <w:tcPr>
            <w:tcW w:w="133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12,800.00</w:t>
            </w:r>
          </w:p>
        </w:tc>
        <w:tc>
          <w:tcPr>
            <w:tcW w:w="123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BC6B89">
        <w:trPr>
          <w:trHeight w:val="308"/>
        </w:trPr>
        <w:tc>
          <w:tcPr>
            <w:tcW w:w="112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20799</w:t>
            </w:r>
          </w:p>
        </w:tc>
        <w:tc>
          <w:tcPr>
            <w:tcW w:w="336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其他文化体育与传媒支出</w:t>
            </w:r>
          </w:p>
        </w:tc>
        <w:tc>
          <w:tcPr>
            <w:tcW w:w="127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12,800.00</w:t>
            </w:r>
          </w:p>
        </w:tc>
        <w:tc>
          <w:tcPr>
            <w:tcW w:w="133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12,800.00</w:t>
            </w:r>
          </w:p>
        </w:tc>
        <w:tc>
          <w:tcPr>
            <w:tcW w:w="123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BC6B89">
        <w:trPr>
          <w:trHeight w:val="308"/>
        </w:trPr>
        <w:tc>
          <w:tcPr>
            <w:tcW w:w="112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2079999</w:t>
            </w:r>
          </w:p>
        </w:tc>
        <w:tc>
          <w:tcPr>
            <w:tcW w:w="336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 xml:space="preserve">  其他文化体育与传媒支出</w:t>
            </w:r>
          </w:p>
        </w:tc>
        <w:tc>
          <w:tcPr>
            <w:tcW w:w="127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12,800.00</w:t>
            </w:r>
          </w:p>
        </w:tc>
        <w:tc>
          <w:tcPr>
            <w:tcW w:w="133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12,800.00</w:t>
            </w:r>
          </w:p>
        </w:tc>
        <w:tc>
          <w:tcPr>
            <w:tcW w:w="123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BC6B89">
        <w:trPr>
          <w:trHeight w:val="308"/>
        </w:trPr>
        <w:tc>
          <w:tcPr>
            <w:tcW w:w="112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208</w:t>
            </w:r>
          </w:p>
        </w:tc>
        <w:tc>
          <w:tcPr>
            <w:tcW w:w="336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社会保障和就业支出</w:t>
            </w:r>
          </w:p>
        </w:tc>
        <w:tc>
          <w:tcPr>
            <w:tcW w:w="127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10,153,273.00</w:t>
            </w:r>
          </w:p>
        </w:tc>
        <w:tc>
          <w:tcPr>
            <w:tcW w:w="133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10,153,273.00</w:t>
            </w:r>
          </w:p>
        </w:tc>
        <w:tc>
          <w:tcPr>
            <w:tcW w:w="123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BC6B89">
        <w:trPr>
          <w:trHeight w:val="308"/>
        </w:trPr>
        <w:tc>
          <w:tcPr>
            <w:tcW w:w="112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20802</w:t>
            </w:r>
          </w:p>
        </w:tc>
        <w:tc>
          <w:tcPr>
            <w:tcW w:w="336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民政管理事务</w:t>
            </w:r>
          </w:p>
        </w:tc>
        <w:tc>
          <w:tcPr>
            <w:tcW w:w="127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14,000.00</w:t>
            </w:r>
          </w:p>
        </w:tc>
        <w:tc>
          <w:tcPr>
            <w:tcW w:w="133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14,000.00</w:t>
            </w:r>
          </w:p>
        </w:tc>
        <w:tc>
          <w:tcPr>
            <w:tcW w:w="123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BC6B89">
        <w:trPr>
          <w:trHeight w:val="308"/>
        </w:trPr>
        <w:tc>
          <w:tcPr>
            <w:tcW w:w="112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2080202</w:t>
            </w:r>
          </w:p>
        </w:tc>
        <w:tc>
          <w:tcPr>
            <w:tcW w:w="336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 xml:space="preserve">  一般行政管理事务</w:t>
            </w:r>
          </w:p>
        </w:tc>
        <w:tc>
          <w:tcPr>
            <w:tcW w:w="127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14,000.00</w:t>
            </w:r>
          </w:p>
        </w:tc>
        <w:tc>
          <w:tcPr>
            <w:tcW w:w="133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14,000.00</w:t>
            </w:r>
          </w:p>
        </w:tc>
        <w:tc>
          <w:tcPr>
            <w:tcW w:w="123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BC6B89">
        <w:trPr>
          <w:trHeight w:val="308"/>
        </w:trPr>
        <w:tc>
          <w:tcPr>
            <w:tcW w:w="112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20805</w:t>
            </w:r>
          </w:p>
        </w:tc>
        <w:tc>
          <w:tcPr>
            <w:tcW w:w="336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行政事业单位离退休</w:t>
            </w:r>
          </w:p>
        </w:tc>
        <w:tc>
          <w:tcPr>
            <w:tcW w:w="127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122,775.00</w:t>
            </w:r>
          </w:p>
        </w:tc>
        <w:tc>
          <w:tcPr>
            <w:tcW w:w="133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122,775.00</w:t>
            </w:r>
          </w:p>
        </w:tc>
        <w:tc>
          <w:tcPr>
            <w:tcW w:w="123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BC6B89">
        <w:trPr>
          <w:trHeight w:val="308"/>
        </w:trPr>
        <w:tc>
          <w:tcPr>
            <w:tcW w:w="112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2080505</w:t>
            </w:r>
          </w:p>
        </w:tc>
        <w:tc>
          <w:tcPr>
            <w:tcW w:w="336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 xml:space="preserve">  机关事业单位基本养老保险缴费支出</w:t>
            </w:r>
          </w:p>
        </w:tc>
        <w:tc>
          <w:tcPr>
            <w:tcW w:w="127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122,775.00</w:t>
            </w:r>
          </w:p>
        </w:tc>
        <w:tc>
          <w:tcPr>
            <w:tcW w:w="133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122,775.00</w:t>
            </w:r>
          </w:p>
        </w:tc>
        <w:tc>
          <w:tcPr>
            <w:tcW w:w="123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BC6B89">
        <w:trPr>
          <w:trHeight w:val="308"/>
        </w:trPr>
        <w:tc>
          <w:tcPr>
            <w:tcW w:w="112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20826</w:t>
            </w:r>
          </w:p>
        </w:tc>
        <w:tc>
          <w:tcPr>
            <w:tcW w:w="336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财政对基本养老保险基金的补助</w:t>
            </w:r>
          </w:p>
        </w:tc>
        <w:tc>
          <w:tcPr>
            <w:tcW w:w="127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10,016,498.00</w:t>
            </w:r>
          </w:p>
        </w:tc>
        <w:tc>
          <w:tcPr>
            <w:tcW w:w="133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10,016,498.00</w:t>
            </w:r>
          </w:p>
        </w:tc>
        <w:tc>
          <w:tcPr>
            <w:tcW w:w="123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BC6B89">
        <w:trPr>
          <w:trHeight w:val="308"/>
        </w:trPr>
        <w:tc>
          <w:tcPr>
            <w:tcW w:w="112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2082602</w:t>
            </w:r>
          </w:p>
        </w:tc>
        <w:tc>
          <w:tcPr>
            <w:tcW w:w="336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 xml:space="preserve">  财政对城乡居民基本养老保险基金的补助</w:t>
            </w:r>
          </w:p>
        </w:tc>
        <w:tc>
          <w:tcPr>
            <w:tcW w:w="127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10,016,498.00</w:t>
            </w:r>
          </w:p>
        </w:tc>
        <w:tc>
          <w:tcPr>
            <w:tcW w:w="133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10,016,498.00</w:t>
            </w:r>
          </w:p>
        </w:tc>
        <w:tc>
          <w:tcPr>
            <w:tcW w:w="123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BC6B89">
        <w:trPr>
          <w:trHeight w:val="308"/>
        </w:trPr>
        <w:tc>
          <w:tcPr>
            <w:tcW w:w="112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210</w:t>
            </w:r>
          </w:p>
        </w:tc>
        <w:tc>
          <w:tcPr>
            <w:tcW w:w="336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医疗卫生与计划生育支出</w:t>
            </w:r>
          </w:p>
        </w:tc>
        <w:tc>
          <w:tcPr>
            <w:tcW w:w="127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54,892.00</w:t>
            </w:r>
          </w:p>
        </w:tc>
        <w:tc>
          <w:tcPr>
            <w:tcW w:w="133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54,892.00</w:t>
            </w:r>
          </w:p>
        </w:tc>
        <w:tc>
          <w:tcPr>
            <w:tcW w:w="123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BC6B89">
        <w:trPr>
          <w:trHeight w:val="308"/>
        </w:trPr>
        <w:tc>
          <w:tcPr>
            <w:tcW w:w="112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21011</w:t>
            </w:r>
          </w:p>
        </w:tc>
        <w:tc>
          <w:tcPr>
            <w:tcW w:w="336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行政事业单位医疗</w:t>
            </w:r>
          </w:p>
        </w:tc>
        <w:tc>
          <w:tcPr>
            <w:tcW w:w="127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54,892.00</w:t>
            </w:r>
          </w:p>
        </w:tc>
        <w:tc>
          <w:tcPr>
            <w:tcW w:w="133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54,892.00</w:t>
            </w:r>
          </w:p>
        </w:tc>
        <w:tc>
          <w:tcPr>
            <w:tcW w:w="123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BC6B89">
        <w:trPr>
          <w:trHeight w:val="308"/>
        </w:trPr>
        <w:tc>
          <w:tcPr>
            <w:tcW w:w="112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2101102</w:t>
            </w:r>
          </w:p>
        </w:tc>
        <w:tc>
          <w:tcPr>
            <w:tcW w:w="336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 xml:space="preserve">  事业单位医疗</w:t>
            </w:r>
          </w:p>
        </w:tc>
        <w:tc>
          <w:tcPr>
            <w:tcW w:w="127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54,892.00</w:t>
            </w:r>
          </w:p>
        </w:tc>
        <w:tc>
          <w:tcPr>
            <w:tcW w:w="133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54,892.00</w:t>
            </w:r>
          </w:p>
        </w:tc>
        <w:tc>
          <w:tcPr>
            <w:tcW w:w="123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BC6B89">
        <w:trPr>
          <w:trHeight w:val="308"/>
        </w:trPr>
        <w:tc>
          <w:tcPr>
            <w:tcW w:w="112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212</w:t>
            </w:r>
          </w:p>
        </w:tc>
        <w:tc>
          <w:tcPr>
            <w:tcW w:w="336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城乡社区支出</w:t>
            </w:r>
          </w:p>
        </w:tc>
        <w:tc>
          <w:tcPr>
            <w:tcW w:w="127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95,064.00</w:t>
            </w:r>
          </w:p>
        </w:tc>
        <w:tc>
          <w:tcPr>
            <w:tcW w:w="133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95,064.00</w:t>
            </w:r>
          </w:p>
        </w:tc>
        <w:tc>
          <w:tcPr>
            <w:tcW w:w="123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BC6B89">
        <w:trPr>
          <w:trHeight w:val="308"/>
        </w:trPr>
        <w:tc>
          <w:tcPr>
            <w:tcW w:w="112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21203</w:t>
            </w:r>
          </w:p>
        </w:tc>
        <w:tc>
          <w:tcPr>
            <w:tcW w:w="336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城乡社区公共设施</w:t>
            </w:r>
          </w:p>
        </w:tc>
        <w:tc>
          <w:tcPr>
            <w:tcW w:w="127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95,064.00</w:t>
            </w:r>
          </w:p>
        </w:tc>
        <w:tc>
          <w:tcPr>
            <w:tcW w:w="133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95,064.00</w:t>
            </w:r>
          </w:p>
        </w:tc>
        <w:tc>
          <w:tcPr>
            <w:tcW w:w="123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BC6B89">
        <w:trPr>
          <w:trHeight w:val="308"/>
        </w:trPr>
        <w:tc>
          <w:tcPr>
            <w:tcW w:w="112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2120399</w:t>
            </w:r>
          </w:p>
        </w:tc>
        <w:tc>
          <w:tcPr>
            <w:tcW w:w="336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 xml:space="preserve">  其他城乡社区公共设施支出</w:t>
            </w:r>
          </w:p>
        </w:tc>
        <w:tc>
          <w:tcPr>
            <w:tcW w:w="127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95,064.00</w:t>
            </w:r>
          </w:p>
        </w:tc>
        <w:tc>
          <w:tcPr>
            <w:tcW w:w="133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95,064.00</w:t>
            </w:r>
          </w:p>
        </w:tc>
        <w:tc>
          <w:tcPr>
            <w:tcW w:w="123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BC6B89">
        <w:trPr>
          <w:trHeight w:val="308"/>
        </w:trPr>
        <w:tc>
          <w:tcPr>
            <w:tcW w:w="112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213</w:t>
            </w:r>
          </w:p>
        </w:tc>
        <w:tc>
          <w:tcPr>
            <w:tcW w:w="336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农林水支出</w:t>
            </w:r>
          </w:p>
        </w:tc>
        <w:tc>
          <w:tcPr>
            <w:tcW w:w="127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1,370,689.00</w:t>
            </w:r>
          </w:p>
        </w:tc>
        <w:tc>
          <w:tcPr>
            <w:tcW w:w="133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970,689.00</w:t>
            </w:r>
          </w:p>
        </w:tc>
        <w:tc>
          <w:tcPr>
            <w:tcW w:w="123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400,000.00</w:t>
            </w:r>
          </w:p>
        </w:tc>
      </w:tr>
      <w:tr w:rsidR="00A81680" w:rsidRPr="00A81680" w:rsidTr="00BC6B89">
        <w:trPr>
          <w:trHeight w:val="308"/>
        </w:trPr>
        <w:tc>
          <w:tcPr>
            <w:tcW w:w="112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21301</w:t>
            </w:r>
          </w:p>
        </w:tc>
        <w:tc>
          <w:tcPr>
            <w:tcW w:w="336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农业</w:t>
            </w:r>
          </w:p>
        </w:tc>
        <w:tc>
          <w:tcPr>
            <w:tcW w:w="127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283,600.00</w:t>
            </w:r>
          </w:p>
        </w:tc>
        <w:tc>
          <w:tcPr>
            <w:tcW w:w="133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283,600.00</w:t>
            </w:r>
          </w:p>
        </w:tc>
        <w:tc>
          <w:tcPr>
            <w:tcW w:w="123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BC6B89">
        <w:trPr>
          <w:trHeight w:val="308"/>
        </w:trPr>
        <w:tc>
          <w:tcPr>
            <w:tcW w:w="112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2130199</w:t>
            </w:r>
          </w:p>
        </w:tc>
        <w:tc>
          <w:tcPr>
            <w:tcW w:w="336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 xml:space="preserve">  其他农业支出</w:t>
            </w:r>
          </w:p>
        </w:tc>
        <w:tc>
          <w:tcPr>
            <w:tcW w:w="127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283,600.00</w:t>
            </w:r>
          </w:p>
        </w:tc>
        <w:tc>
          <w:tcPr>
            <w:tcW w:w="133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283,600.00</w:t>
            </w:r>
          </w:p>
        </w:tc>
        <w:tc>
          <w:tcPr>
            <w:tcW w:w="123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BC6B89">
        <w:trPr>
          <w:trHeight w:val="308"/>
        </w:trPr>
        <w:tc>
          <w:tcPr>
            <w:tcW w:w="112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21303</w:t>
            </w:r>
          </w:p>
        </w:tc>
        <w:tc>
          <w:tcPr>
            <w:tcW w:w="336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水利</w:t>
            </w:r>
          </w:p>
        </w:tc>
        <w:tc>
          <w:tcPr>
            <w:tcW w:w="127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300,000.00</w:t>
            </w:r>
          </w:p>
        </w:tc>
        <w:tc>
          <w:tcPr>
            <w:tcW w:w="133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300,000.00</w:t>
            </w:r>
          </w:p>
        </w:tc>
        <w:tc>
          <w:tcPr>
            <w:tcW w:w="123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BC6B89">
        <w:trPr>
          <w:trHeight w:val="308"/>
        </w:trPr>
        <w:tc>
          <w:tcPr>
            <w:tcW w:w="112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2130399</w:t>
            </w:r>
          </w:p>
        </w:tc>
        <w:tc>
          <w:tcPr>
            <w:tcW w:w="336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 xml:space="preserve">  其他水利支出</w:t>
            </w:r>
          </w:p>
        </w:tc>
        <w:tc>
          <w:tcPr>
            <w:tcW w:w="127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300,000.00</w:t>
            </w:r>
          </w:p>
        </w:tc>
        <w:tc>
          <w:tcPr>
            <w:tcW w:w="133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300,000.00</w:t>
            </w:r>
          </w:p>
        </w:tc>
        <w:tc>
          <w:tcPr>
            <w:tcW w:w="123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BC6B89">
        <w:trPr>
          <w:trHeight w:val="308"/>
        </w:trPr>
        <w:tc>
          <w:tcPr>
            <w:tcW w:w="112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21305</w:t>
            </w:r>
          </w:p>
        </w:tc>
        <w:tc>
          <w:tcPr>
            <w:tcW w:w="336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扶贫</w:t>
            </w:r>
          </w:p>
        </w:tc>
        <w:tc>
          <w:tcPr>
            <w:tcW w:w="127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416,489.00</w:t>
            </w:r>
          </w:p>
        </w:tc>
        <w:tc>
          <w:tcPr>
            <w:tcW w:w="133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16,489.00</w:t>
            </w:r>
          </w:p>
        </w:tc>
        <w:tc>
          <w:tcPr>
            <w:tcW w:w="123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400,000.00</w:t>
            </w:r>
          </w:p>
        </w:tc>
      </w:tr>
      <w:tr w:rsidR="00A81680" w:rsidRPr="00A81680" w:rsidTr="00BC6B89">
        <w:trPr>
          <w:trHeight w:val="308"/>
        </w:trPr>
        <w:tc>
          <w:tcPr>
            <w:tcW w:w="112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2130599</w:t>
            </w:r>
          </w:p>
        </w:tc>
        <w:tc>
          <w:tcPr>
            <w:tcW w:w="336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 xml:space="preserve">  其他扶贫支出</w:t>
            </w:r>
          </w:p>
        </w:tc>
        <w:tc>
          <w:tcPr>
            <w:tcW w:w="127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416,489.00</w:t>
            </w:r>
          </w:p>
        </w:tc>
        <w:tc>
          <w:tcPr>
            <w:tcW w:w="133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16,489.00</w:t>
            </w:r>
          </w:p>
        </w:tc>
        <w:tc>
          <w:tcPr>
            <w:tcW w:w="123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400,000.00</w:t>
            </w:r>
          </w:p>
        </w:tc>
      </w:tr>
      <w:tr w:rsidR="00A81680" w:rsidRPr="00A81680" w:rsidTr="00BC6B89">
        <w:trPr>
          <w:trHeight w:val="308"/>
        </w:trPr>
        <w:tc>
          <w:tcPr>
            <w:tcW w:w="112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lastRenderedPageBreak/>
              <w:t>21307</w:t>
            </w:r>
          </w:p>
        </w:tc>
        <w:tc>
          <w:tcPr>
            <w:tcW w:w="336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农村综合改革</w:t>
            </w:r>
          </w:p>
        </w:tc>
        <w:tc>
          <w:tcPr>
            <w:tcW w:w="127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370,600.00</w:t>
            </w:r>
          </w:p>
        </w:tc>
        <w:tc>
          <w:tcPr>
            <w:tcW w:w="133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370,600.00</w:t>
            </w:r>
          </w:p>
        </w:tc>
        <w:tc>
          <w:tcPr>
            <w:tcW w:w="123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BC6B89">
        <w:trPr>
          <w:trHeight w:val="308"/>
        </w:trPr>
        <w:tc>
          <w:tcPr>
            <w:tcW w:w="112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2130705</w:t>
            </w:r>
          </w:p>
        </w:tc>
        <w:tc>
          <w:tcPr>
            <w:tcW w:w="336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 xml:space="preserve">  对村民委员会和村党支部的补助</w:t>
            </w:r>
          </w:p>
        </w:tc>
        <w:tc>
          <w:tcPr>
            <w:tcW w:w="127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370,600.00</w:t>
            </w:r>
          </w:p>
        </w:tc>
        <w:tc>
          <w:tcPr>
            <w:tcW w:w="133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370,600.00</w:t>
            </w:r>
          </w:p>
        </w:tc>
        <w:tc>
          <w:tcPr>
            <w:tcW w:w="123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BC6B89">
        <w:trPr>
          <w:trHeight w:val="308"/>
        </w:trPr>
        <w:tc>
          <w:tcPr>
            <w:tcW w:w="112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221</w:t>
            </w:r>
          </w:p>
        </w:tc>
        <w:tc>
          <w:tcPr>
            <w:tcW w:w="336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住房保障支出</w:t>
            </w:r>
          </w:p>
        </w:tc>
        <w:tc>
          <w:tcPr>
            <w:tcW w:w="127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34,334.00</w:t>
            </w:r>
          </w:p>
        </w:tc>
        <w:tc>
          <w:tcPr>
            <w:tcW w:w="133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34,334.00</w:t>
            </w:r>
          </w:p>
        </w:tc>
        <w:tc>
          <w:tcPr>
            <w:tcW w:w="123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BC6B89">
        <w:trPr>
          <w:trHeight w:val="308"/>
        </w:trPr>
        <w:tc>
          <w:tcPr>
            <w:tcW w:w="112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22102</w:t>
            </w:r>
          </w:p>
        </w:tc>
        <w:tc>
          <w:tcPr>
            <w:tcW w:w="336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住房改革支出</w:t>
            </w:r>
          </w:p>
        </w:tc>
        <w:tc>
          <w:tcPr>
            <w:tcW w:w="127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34,334.00</w:t>
            </w:r>
          </w:p>
        </w:tc>
        <w:tc>
          <w:tcPr>
            <w:tcW w:w="133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34,334.00</w:t>
            </w:r>
          </w:p>
        </w:tc>
        <w:tc>
          <w:tcPr>
            <w:tcW w:w="123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BC6B89">
        <w:trPr>
          <w:trHeight w:val="308"/>
        </w:trPr>
        <w:tc>
          <w:tcPr>
            <w:tcW w:w="112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2210201</w:t>
            </w:r>
          </w:p>
        </w:tc>
        <w:tc>
          <w:tcPr>
            <w:tcW w:w="336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 xml:space="preserve">  住房公积金</w:t>
            </w:r>
          </w:p>
        </w:tc>
        <w:tc>
          <w:tcPr>
            <w:tcW w:w="127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34,334.00</w:t>
            </w:r>
          </w:p>
        </w:tc>
        <w:tc>
          <w:tcPr>
            <w:tcW w:w="133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34,334.00</w:t>
            </w:r>
          </w:p>
        </w:tc>
        <w:tc>
          <w:tcPr>
            <w:tcW w:w="123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BC6B89">
        <w:trPr>
          <w:trHeight w:val="308"/>
        </w:trPr>
        <w:tc>
          <w:tcPr>
            <w:tcW w:w="112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229</w:t>
            </w:r>
          </w:p>
        </w:tc>
        <w:tc>
          <w:tcPr>
            <w:tcW w:w="336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其他支出</w:t>
            </w:r>
          </w:p>
        </w:tc>
        <w:tc>
          <w:tcPr>
            <w:tcW w:w="127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1,055,291.00</w:t>
            </w:r>
          </w:p>
        </w:tc>
        <w:tc>
          <w:tcPr>
            <w:tcW w:w="133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1,055,291.00</w:t>
            </w:r>
          </w:p>
        </w:tc>
        <w:tc>
          <w:tcPr>
            <w:tcW w:w="123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BC6B89">
        <w:trPr>
          <w:trHeight w:val="308"/>
        </w:trPr>
        <w:tc>
          <w:tcPr>
            <w:tcW w:w="112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22999</w:t>
            </w:r>
          </w:p>
        </w:tc>
        <w:tc>
          <w:tcPr>
            <w:tcW w:w="336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其他支出</w:t>
            </w:r>
          </w:p>
        </w:tc>
        <w:tc>
          <w:tcPr>
            <w:tcW w:w="127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1,055,291.00</w:t>
            </w:r>
          </w:p>
        </w:tc>
        <w:tc>
          <w:tcPr>
            <w:tcW w:w="133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1,055,291.00</w:t>
            </w:r>
          </w:p>
        </w:tc>
        <w:tc>
          <w:tcPr>
            <w:tcW w:w="123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BC6B89">
        <w:trPr>
          <w:trHeight w:val="308"/>
        </w:trPr>
        <w:tc>
          <w:tcPr>
            <w:tcW w:w="1128" w:type="dxa"/>
            <w:gridSpan w:val="3"/>
            <w:tcBorders>
              <w:top w:val="nil"/>
              <w:left w:val="single" w:sz="4" w:space="0" w:color="000000"/>
              <w:bottom w:val="single" w:sz="8"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2299901</w:t>
            </w:r>
          </w:p>
        </w:tc>
        <w:tc>
          <w:tcPr>
            <w:tcW w:w="3360" w:type="dxa"/>
            <w:tcBorders>
              <w:top w:val="nil"/>
              <w:left w:val="nil"/>
              <w:bottom w:val="single" w:sz="8"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 xml:space="preserve">  其他支出</w:t>
            </w:r>
          </w:p>
        </w:tc>
        <w:tc>
          <w:tcPr>
            <w:tcW w:w="1275" w:type="dxa"/>
            <w:tcBorders>
              <w:top w:val="nil"/>
              <w:left w:val="nil"/>
              <w:bottom w:val="single" w:sz="8"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1,055,291.00</w:t>
            </w:r>
          </w:p>
        </w:tc>
        <w:tc>
          <w:tcPr>
            <w:tcW w:w="1330" w:type="dxa"/>
            <w:tcBorders>
              <w:top w:val="nil"/>
              <w:left w:val="nil"/>
              <w:bottom w:val="single" w:sz="8"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1,055,291.00</w:t>
            </w:r>
          </w:p>
        </w:tc>
        <w:tc>
          <w:tcPr>
            <w:tcW w:w="1231" w:type="dxa"/>
            <w:tcBorders>
              <w:top w:val="nil"/>
              <w:left w:val="nil"/>
              <w:bottom w:val="single" w:sz="8"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bl>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tbl>
      <w:tblPr>
        <w:tblW w:w="8414" w:type="dxa"/>
        <w:tblInd w:w="93" w:type="dxa"/>
        <w:tblLook w:val="04A0"/>
      </w:tblPr>
      <w:tblGrid>
        <w:gridCol w:w="383"/>
        <w:gridCol w:w="384"/>
        <w:gridCol w:w="384"/>
        <w:gridCol w:w="3231"/>
        <w:gridCol w:w="1460"/>
        <w:gridCol w:w="1368"/>
        <w:gridCol w:w="1226"/>
      </w:tblGrid>
      <w:tr w:rsidR="00A81680" w:rsidRPr="00A81680" w:rsidTr="00A81680">
        <w:trPr>
          <w:trHeight w:val="735"/>
        </w:trPr>
        <w:tc>
          <w:tcPr>
            <w:tcW w:w="8414" w:type="dxa"/>
            <w:gridSpan w:val="7"/>
            <w:tcBorders>
              <w:top w:val="nil"/>
              <w:left w:val="nil"/>
              <w:bottom w:val="nil"/>
              <w:right w:val="nil"/>
            </w:tcBorders>
            <w:shd w:val="clear" w:color="auto" w:fill="auto"/>
            <w:noWrap/>
            <w:vAlign w:val="bottom"/>
            <w:hideMark/>
          </w:tcPr>
          <w:p w:rsidR="00A81680" w:rsidRPr="00A81680" w:rsidRDefault="00A81680" w:rsidP="00A81680">
            <w:pPr>
              <w:widowControl/>
              <w:jc w:val="center"/>
              <w:rPr>
                <w:rFonts w:ascii="宋体" w:hAnsi="宋体" w:cs="Arial"/>
                <w:b/>
                <w:bCs/>
                <w:color w:val="000000"/>
                <w:kern w:val="0"/>
                <w:sz w:val="32"/>
                <w:szCs w:val="32"/>
              </w:rPr>
            </w:pPr>
            <w:r w:rsidRPr="00A81680">
              <w:rPr>
                <w:rFonts w:ascii="宋体" w:hAnsi="宋体" w:cs="Arial" w:hint="eastAsia"/>
                <w:b/>
                <w:bCs/>
                <w:color w:val="000000"/>
                <w:kern w:val="0"/>
                <w:sz w:val="32"/>
                <w:szCs w:val="32"/>
              </w:rPr>
              <w:lastRenderedPageBreak/>
              <w:t>收入决算表</w:t>
            </w:r>
          </w:p>
        </w:tc>
      </w:tr>
      <w:tr w:rsidR="00A81680" w:rsidRPr="00A81680" w:rsidTr="00A81680">
        <w:trPr>
          <w:trHeight w:val="300"/>
        </w:trPr>
        <w:tc>
          <w:tcPr>
            <w:tcW w:w="224" w:type="dxa"/>
            <w:tcBorders>
              <w:top w:val="nil"/>
              <w:left w:val="nil"/>
              <w:bottom w:val="nil"/>
              <w:right w:val="nil"/>
            </w:tcBorders>
            <w:shd w:val="clear" w:color="auto" w:fill="auto"/>
            <w:noWrap/>
            <w:vAlign w:val="bottom"/>
            <w:hideMark/>
          </w:tcPr>
          <w:p w:rsidR="00A81680" w:rsidRPr="00A81680" w:rsidRDefault="00A81680" w:rsidP="00A81680">
            <w:pPr>
              <w:widowControl/>
              <w:jc w:val="left"/>
              <w:rPr>
                <w:rFonts w:ascii="Arial" w:hAnsi="Arial" w:cs="Arial"/>
                <w:color w:val="000000"/>
                <w:kern w:val="0"/>
                <w:sz w:val="20"/>
              </w:rPr>
            </w:pPr>
          </w:p>
        </w:tc>
        <w:tc>
          <w:tcPr>
            <w:tcW w:w="220" w:type="dxa"/>
            <w:tcBorders>
              <w:top w:val="nil"/>
              <w:left w:val="nil"/>
              <w:bottom w:val="nil"/>
              <w:right w:val="nil"/>
            </w:tcBorders>
            <w:shd w:val="clear" w:color="auto" w:fill="auto"/>
            <w:noWrap/>
            <w:vAlign w:val="bottom"/>
            <w:hideMark/>
          </w:tcPr>
          <w:p w:rsidR="00A81680" w:rsidRPr="00A81680" w:rsidRDefault="00A81680" w:rsidP="00A81680">
            <w:pPr>
              <w:widowControl/>
              <w:jc w:val="left"/>
              <w:rPr>
                <w:rFonts w:ascii="Arial" w:hAnsi="Arial" w:cs="Arial"/>
                <w:color w:val="000000"/>
                <w:kern w:val="0"/>
                <w:sz w:val="20"/>
              </w:rPr>
            </w:pPr>
          </w:p>
        </w:tc>
        <w:tc>
          <w:tcPr>
            <w:tcW w:w="218" w:type="dxa"/>
            <w:tcBorders>
              <w:top w:val="nil"/>
              <w:left w:val="nil"/>
              <w:bottom w:val="nil"/>
              <w:right w:val="nil"/>
            </w:tcBorders>
            <w:shd w:val="clear" w:color="auto" w:fill="auto"/>
            <w:noWrap/>
            <w:vAlign w:val="bottom"/>
            <w:hideMark/>
          </w:tcPr>
          <w:p w:rsidR="00A81680" w:rsidRPr="00A81680" w:rsidRDefault="00A81680" w:rsidP="00A81680">
            <w:pPr>
              <w:widowControl/>
              <w:jc w:val="left"/>
              <w:rPr>
                <w:rFonts w:ascii="Arial" w:hAnsi="Arial" w:cs="Arial"/>
                <w:color w:val="000000"/>
                <w:kern w:val="0"/>
                <w:sz w:val="20"/>
              </w:rPr>
            </w:pPr>
          </w:p>
        </w:tc>
        <w:tc>
          <w:tcPr>
            <w:tcW w:w="3450" w:type="dxa"/>
            <w:tcBorders>
              <w:top w:val="nil"/>
              <w:left w:val="nil"/>
              <w:bottom w:val="nil"/>
              <w:right w:val="nil"/>
            </w:tcBorders>
            <w:shd w:val="clear" w:color="auto" w:fill="auto"/>
            <w:noWrap/>
            <w:vAlign w:val="bottom"/>
            <w:hideMark/>
          </w:tcPr>
          <w:p w:rsidR="00A81680" w:rsidRPr="00A81680" w:rsidRDefault="00A81680" w:rsidP="00A81680">
            <w:pPr>
              <w:widowControl/>
              <w:jc w:val="left"/>
              <w:rPr>
                <w:rFonts w:ascii="Arial" w:hAnsi="Arial" w:cs="Arial"/>
                <w:color w:val="000000"/>
                <w:kern w:val="0"/>
                <w:sz w:val="20"/>
              </w:rPr>
            </w:pPr>
          </w:p>
        </w:tc>
        <w:tc>
          <w:tcPr>
            <w:tcW w:w="1551" w:type="dxa"/>
            <w:tcBorders>
              <w:top w:val="nil"/>
              <w:left w:val="nil"/>
              <w:bottom w:val="nil"/>
              <w:right w:val="nil"/>
            </w:tcBorders>
            <w:shd w:val="clear" w:color="auto" w:fill="auto"/>
            <w:noWrap/>
            <w:vAlign w:val="bottom"/>
            <w:hideMark/>
          </w:tcPr>
          <w:p w:rsidR="00A81680" w:rsidRPr="00A81680" w:rsidRDefault="00A81680" w:rsidP="00A81680">
            <w:pPr>
              <w:widowControl/>
              <w:jc w:val="left"/>
              <w:rPr>
                <w:rFonts w:ascii="Arial" w:hAnsi="Arial" w:cs="Arial"/>
                <w:color w:val="000000"/>
                <w:kern w:val="0"/>
                <w:sz w:val="20"/>
              </w:rPr>
            </w:pPr>
          </w:p>
        </w:tc>
        <w:tc>
          <w:tcPr>
            <w:tcW w:w="1452" w:type="dxa"/>
            <w:tcBorders>
              <w:top w:val="nil"/>
              <w:left w:val="nil"/>
              <w:bottom w:val="nil"/>
              <w:right w:val="nil"/>
            </w:tcBorders>
            <w:shd w:val="clear" w:color="auto" w:fill="auto"/>
            <w:noWrap/>
            <w:vAlign w:val="bottom"/>
            <w:hideMark/>
          </w:tcPr>
          <w:p w:rsidR="00A81680" w:rsidRPr="00A81680" w:rsidRDefault="00A81680" w:rsidP="00A81680">
            <w:pPr>
              <w:widowControl/>
              <w:jc w:val="left"/>
              <w:rPr>
                <w:rFonts w:ascii="Arial" w:hAnsi="Arial" w:cs="Arial"/>
                <w:color w:val="000000"/>
                <w:kern w:val="0"/>
                <w:sz w:val="20"/>
              </w:rPr>
            </w:pPr>
          </w:p>
        </w:tc>
        <w:tc>
          <w:tcPr>
            <w:tcW w:w="1299" w:type="dxa"/>
            <w:tcBorders>
              <w:top w:val="nil"/>
              <w:left w:val="nil"/>
              <w:bottom w:val="nil"/>
              <w:right w:val="nil"/>
            </w:tcBorders>
            <w:shd w:val="clear" w:color="auto" w:fill="auto"/>
            <w:noWrap/>
            <w:vAlign w:val="bottom"/>
            <w:hideMark/>
          </w:tcPr>
          <w:p w:rsidR="00A81680" w:rsidRPr="00A81680" w:rsidRDefault="00A81680" w:rsidP="00A81680">
            <w:pPr>
              <w:widowControl/>
              <w:jc w:val="right"/>
              <w:rPr>
                <w:rFonts w:ascii="宋体" w:hAnsi="宋体" w:cs="Arial"/>
                <w:color w:val="000000"/>
                <w:kern w:val="0"/>
                <w:sz w:val="24"/>
                <w:szCs w:val="24"/>
              </w:rPr>
            </w:pPr>
            <w:r w:rsidRPr="00A81680">
              <w:rPr>
                <w:rFonts w:ascii="宋体" w:hAnsi="宋体" w:cs="Arial" w:hint="eastAsia"/>
                <w:color w:val="000000"/>
                <w:kern w:val="0"/>
                <w:sz w:val="24"/>
                <w:szCs w:val="24"/>
              </w:rPr>
              <w:t>财决03表</w:t>
            </w:r>
          </w:p>
        </w:tc>
      </w:tr>
      <w:tr w:rsidR="00A81680" w:rsidRPr="00A81680" w:rsidTr="00A81680">
        <w:trPr>
          <w:trHeight w:val="255"/>
        </w:trPr>
        <w:tc>
          <w:tcPr>
            <w:tcW w:w="4112" w:type="dxa"/>
            <w:gridSpan w:val="4"/>
            <w:tcBorders>
              <w:top w:val="nil"/>
              <w:left w:val="nil"/>
              <w:bottom w:val="nil"/>
              <w:right w:val="nil"/>
            </w:tcBorders>
            <w:shd w:val="clear" w:color="auto" w:fill="auto"/>
            <w:noWrap/>
            <w:vAlign w:val="bottom"/>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编制单位：庐山市沙湖山管理处（本级）</w:t>
            </w:r>
          </w:p>
        </w:tc>
        <w:tc>
          <w:tcPr>
            <w:tcW w:w="1551" w:type="dxa"/>
            <w:tcBorders>
              <w:top w:val="nil"/>
              <w:left w:val="nil"/>
              <w:bottom w:val="nil"/>
              <w:right w:val="nil"/>
            </w:tcBorders>
            <w:shd w:val="clear" w:color="auto" w:fill="auto"/>
            <w:noWrap/>
            <w:vAlign w:val="bottom"/>
            <w:hideMark/>
          </w:tcPr>
          <w:p w:rsidR="00A81680" w:rsidRPr="00A81680" w:rsidRDefault="00A81680" w:rsidP="00A81680">
            <w:pPr>
              <w:widowControl/>
              <w:jc w:val="left"/>
              <w:rPr>
                <w:rFonts w:ascii="Arial" w:hAnsi="Arial" w:cs="Arial"/>
                <w:color w:val="000000"/>
                <w:kern w:val="0"/>
                <w:sz w:val="18"/>
                <w:szCs w:val="18"/>
              </w:rPr>
            </w:pPr>
          </w:p>
        </w:tc>
        <w:tc>
          <w:tcPr>
            <w:tcW w:w="1452" w:type="dxa"/>
            <w:tcBorders>
              <w:top w:val="nil"/>
              <w:left w:val="nil"/>
              <w:bottom w:val="nil"/>
              <w:right w:val="nil"/>
            </w:tcBorders>
            <w:shd w:val="clear" w:color="auto" w:fill="auto"/>
            <w:noWrap/>
            <w:vAlign w:val="bottom"/>
            <w:hideMark/>
          </w:tcPr>
          <w:p w:rsidR="00A81680" w:rsidRPr="00A81680" w:rsidRDefault="00A81680" w:rsidP="00A81680">
            <w:pPr>
              <w:widowControl/>
              <w:jc w:val="left"/>
              <w:rPr>
                <w:rFonts w:ascii="Arial" w:hAnsi="Arial" w:cs="Arial"/>
                <w:color w:val="000000"/>
                <w:kern w:val="0"/>
                <w:sz w:val="18"/>
                <w:szCs w:val="18"/>
              </w:rPr>
            </w:pPr>
          </w:p>
        </w:tc>
        <w:tc>
          <w:tcPr>
            <w:tcW w:w="1299" w:type="dxa"/>
            <w:tcBorders>
              <w:top w:val="nil"/>
              <w:left w:val="nil"/>
              <w:bottom w:val="nil"/>
              <w:right w:val="nil"/>
            </w:tcBorders>
            <w:shd w:val="clear" w:color="auto" w:fill="auto"/>
            <w:noWrap/>
            <w:vAlign w:val="bottom"/>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金额单位：元</w:t>
            </w:r>
          </w:p>
        </w:tc>
      </w:tr>
      <w:tr w:rsidR="00A81680" w:rsidRPr="00A81680" w:rsidTr="00A81680">
        <w:trPr>
          <w:trHeight w:val="308"/>
        </w:trPr>
        <w:tc>
          <w:tcPr>
            <w:tcW w:w="4112" w:type="dxa"/>
            <w:gridSpan w:val="4"/>
            <w:tcBorders>
              <w:top w:val="single" w:sz="4" w:space="0" w:color="000000"/>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项目</w:t>
            </w:r>
          </w:p>
        </w:tc>
        <w:tc>
          <w:tcPr>
            <w:tcW w:w="1551" w:type="dxa"/>
            <w:vMerge w:val="restart"/>
            <w:tcBorders>
              <w:top w:val="single" w:sz="4" w:space="0" w:color="000000"/>
              <w:left w:val="nil"/>
              <w:bottom w:val="single" w:sz="4" w:space="0" w:color="000000"/>
              <w:right w:val="single" w:sz="4" w:space="0" w:color="000000"/>
            </w:tcBorders>
            <w:shd w:val="clear" w:color="FFFFFF" w:fill="C0C0C0"/>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本年收入合计</w:t>
            </w:r>
          </w:p>
        </w:tc>
        <w:tc>
          <w:tcPr>
            <w:tcW w:w="1452" w:type="dxa"/>
            <w:vMerge w:val="restart"/>
            <w:tcBorders>
              <w:top w:val="single" w:sz="4" w:space="0" w:color="000000"/>
              <w:left w:val="nil"/>
              <w:bottom w:val="single" w:sz="4" w:space="0" w:color="000000"/>
              <w:right w:val="single" w:sz="4" w:space="0" w:color="000000"/>
            </w:tcBorders>
            <w:shd w:val="clear" w:color="FFFFFF" w:fill="C0C0C0"/>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财政拨款收入</w:t>
            </w:r>
          </w:p>
        </w:tc>
        <w:tc>
          <w:tcPr>
            <w:tcW w:w="1299" w:type="dxa"/>
            <w:vMerge w:val="restart"/>
            <w:tcBorders>
              <w:top w:val="single" w:sz="4" w:space="0" w:color="000000"/>
              <w:left w:val="nil"/>
              <w:bottom w:val="single" w:sz="4" w:space="0" w:color="000000"/>
              <w:right w:val="single" w:sz="8" w:space="0" w:color="000000"/>
            </w:tcBorders>
            <w:shd w:val="clear" w:color="FFFFFF" w:fill="C0C0C0"/>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其他收入</w:t>
            </w:r>
          </w:p>
        </w:tc>
      </w:tr>
      <w:tr w:rsidR="00A81680" w:rsidRPr="00A81680" w:rsidTr="00A81680">
        <w:trPr>
          <w:trHeight w:val="312"/>
        </w:trPr>
        <w:tc>
          <w:tcPr>
            <w:tcW w:w="662" w:type="dxa"/>
            <w:gridSpan w:val="3"/>
            <w:vMerge w:val="restart"/>
            <w:tcBorders>
              <w:top w:val="nil"/>
              <w:left w:val="single" w:sz="4" w:space="0" w:color="000000"/>
              <w:bottom w:val="single" w:sz="4" w:space="0" w:color="000000"/>
              <w:right w:val="single" w:sz="4" w:space="0" w:color="000000"/>
            </w:tcBorders>
            <w:shd w:val="clear" w:color="FFFFFF" w:fill="C0C0C0"/>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支出功能分类科目编码</w:t>
            </w:r>
          </w:p>
        </w:tc>
        <w:tc>
          <w:tcPr>
            <w:tcW w:w="3450" w:type="dxa"/>
            <w:vMerge w:val="restart"/>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科目名称</w:t>
            </w:r>
          </w:p>
        </w:tc>
        <w:tc>
          <w:tcPr>
            <w:tcW w:w="1551" w:type="dxa"/>
            <w:vMerge/>
            <w:tcBorders>
              <w:top w:val="single" w:sz="4" w:space="0" w:color="000000"/>
              <w:left w:val="nil"/>
              <w:bottom w:val="single" w:sz="4" w:space="0" w:color="000000"/>
              <w:right w:val="single" w:sz="4" w:space="0" w:color="000000"/>
            </w:tcBorders>
            <w:vAlign w:val="center"/>
            <w:hideMark/>
          </w:tcPr>
          <w:p w:rsidR="00A81680" w:rsidRPr="00A81680" w:rsidRDefault="00A81680" w:rsidP="00A81680">
            <w:pPr>
              <w:widowControl/>
              <w:jc w:val="left"/>
              <w:rPr>
                <w:rFonts w:ascii="宋体" w:hAnsi="宋体" w:cs="Arial"/>
                <w:color w:val="000000"/>
                <w:kern w:val="0"/>
                <w:sz w:val="18"/>
                <w:szCs w:val="18"/>
              </w:rPr>
            </w:pPr>
          </w:p>
        </w:tc>
        <w:tc>
          <w:tcPr>
            <w:tcW w:w="1452" w:type="dxa"/>
            <w:vMerge/>
            <w:tcBorders>
              <w:top w:val="single" w:sz="4" w:space="0" w:color="000000"/>
              <w:left w:val="nil"/>
              <w:bottom w:val="single" w:sz="4" w:space="0" w:color="000000"/>
              <w:right w:val="single" w:sz="4" w:space="0" w:color="000000"/>
            </w:tcBorders>
            <w:vAlign w:val="center"/>
            <w:hideMark/>
          </w:tcPr>
          <w:p w:rsidR="00A81680" w:rsidRPr="00A81680" w:rsidRDefault="00A81680" w:rsidP="00A81680">
            <w:pPr>
              <w:widowControl/>
              <w:jc w:val="left"/>
              <w:rPr>
                <w:rFonts w:ascii="宋体" w:hAnsi="宋体" w:cs="Arial"/>
                <w:color w:val="000000"/>
                <w:kern w:val="0"/>
                <w:sz w:val="18"/>
                <w:szCs w:val="18"/>
              </w:rPr>
            </w:pPr>
          </w:p>
        </w:tc>
        <w:tc>
          <w:tcPr>
            <w:tcW w:w="1299" w:type="dxa"/>
            <w:vMerge/>
            <w:tcBorders>
              <w:top w:val="single" w:sz="4" w:space="0" w:color="000000"/>
              <w:left w:val="nil"/>
              <w:bottom w:val="single" w:sz="4" w:space="0" w:color="000000"/>
              <w:right w:val="single" w:sz="8" w:space="0" w:color="000000"/>
            </w:tcBorders>
            <w:vAlign w:val="center"/>
            <w:hideMark/>
          </w:tcPr>
          <w:p w:rsidR="00A81680" w:rsidRPr="00A81680" w:rsidRDefault="00A81680" w:rsidP="00A81680">
            <w:pPr>
              <w:widowControl/>
              <w:jc w:val="left"/>
              <w:rPr>
                <w:rFonts w:ascii="宋体" w:hAnsi="宋体" w:cs="Arial"/>
                <w:color w:val="000000"/>
                <w:kern w:val="0"/>
                <w:sz w:val="18"/>
                <w:szCs w:val="18"/>
              </w:rPr>
            </w:pPr>
          </w:p>
        </w:tc>
      </w:tr>
      <w:tr w:rsidR="00A81680" w:rsidRPr="00A81680" w:rsidTr="00A81680">
        <w:trPr>
          <w:trHeight w:val="312"/>
        </w:trPr>
        <w:tc>
          <w:tcPr>
            <w:tcW w:w="662" w:type="dxa"/>
            <w:gridSpan w:val="3"/>
            <w:vMerge/>
            <w:tcBorders>
              <w:top w:val="nil"/>
              <w:left w:val="single" w:sz="4" w:space="0" w:color="000000"/>
              <w:bottom w:val="single" w:sz="4" w:space="0" w:color="000000"/>
              <w:right w:val="single" w:sz="4" w:space="0" w:color="000000"/>
            </w:tcBorders>
            <w:vAlign w:val="center"/>
            <w:hideMark/>
          </w:tcPr>
          <w:p w:rsidR="00A81680" w:rsidRPr="00A81680" w:rsidRDefault="00A81680" w:rsidP="00A81680">
            <w:pPr>
              <w:widowControl/>
              <w:jc w:val="left"/>
              <w:rPr>
                <w:rFonts w:ascii="宋体" w:hAnsi="宋体" w:cs="Arial"/>
                <w:color w:val="000000"/>
                <w:kern w:val="0"/>
                <w:sz w:val="18"/>
                <w:szCs w:val="18"/>
              </w:rPr>
            </w:pPr>
          </w:p>
        </w:tc>
        <w:tc>
          <w:tcPr>
            <w:tcW w:w="3450" w:type="dxa"/>
            <w:vMerge/>
            <w:tcBorders>
              <w:top w:val="nil"/>
              <w:left w:val="nil"/>
              <w:bottom w:val="single" w:sz="4" w:space="0" w:color="000000"/>
              <w:right w:val="single" w:sz="4" w:space="0" w:color="000000"/>
            </w:tcBorders>
            <w:vAlign w:val="center"/>
            <w:hideMark/>
          </w:tcPr>
          <w:p w:rsidR="00A81680" w:rsidRPr="00A81680" w:rsidRDefault="00A81680" w:rsidP="00A81680">
            <w:pPr>
              <w:widowControl/>
              <w:jc w:val="left"/>
              <w:rPr>
                <w:rFonts w:ascii="宋体" w:hAnsi="宋体" w:cs="Arial"/>
                <w:color w:val="000000"/>
                <w:kern w:val="0"/>
                <w:sz w:val="18"/>
                <w:szCs w:val="18"/>
              </w:rPr>
            </w:pPr>
          </w:p>
        </w:tc>
        <w:tc>
          <w:tcPr>
            <w:tcW w:w="1551" w:type="dxa"/>
            <w:vMerge/>
            <w:tcBorders>
              <w:top w:val="single" w:sz="4" w:space="0" w:color="000000"/>
              <w:left w:val="nil"/>
              <w:bottom w:val="single" w:sz="4" w:space="0" w:color="000000"/>
              <w:right w:val="single" w:sz="4" w:space="0" w:color="000000"/>
            </w:tcBorders>
            <w:vAlign w:val="center"/>
            <w:hideMark/>
          </w:tcPr>
          <w:p w:rsidR="00A81680" w:rsidRPr="00A81680" w:rsidRDefault="00A81680" w:rsidP="00A81680">
            <w:pPr>
              <w:widowControl/>
              <w:jc w:val="left"/>
              <w:rPr>
                <w:rFonts w:ascii="宋体" w:hAnsi="宋体" w:cs="Arial"/>
                <w:color w:val="000000"/>
                <w:kern w:val="0"/>
                <w:sz w:val="18"/>
                <w:szCs w:val="18"/>
              </w:rPr>
            </w:pPr>
          </w:p>
        </w:tc>
        <w:tc>
          <w:tcPr>
            <w:tcW w:w="1452" w:type="dxa"/>
            <w:vMerge/>
            <w:tcBorders>
              <w:top w:val="single" w:sz="4" w:space="0" w:color="000000"/>
              <w:left w:val="nil"/>
              <w:bottom w:val="single" w:sz="4" w:space="0" w:color="000000"/>
              <w:right w:val="single" w:sz="4" w:space="0" w:color="000000"/>
            </w:tcBorders>
            <w:vAlign w:val="center"/>
            <w:hideMark/>
          </w:tcPr>
          <w:p w:rsidR="00A81680" w:rsidRPr="00A81680" w:rsidRDefault="00A81680" w:rsidP="00A81680">
            <w:pPr>
              <w:widowControl/>
              <w:jc w:val="left"/>
              <w:rPr>
                <w:rFonts w:ascii="宋体" w:hAnsi="宋体" w:cs="Arial"/>
                <w:color w:val="000000"/>
                <w:kern w:val="0"/>
                <w:sz w:val="18"/>
                <w:szCs w:val="18"/>
              </w:rPr>
            </w:pPr>
          </w:p>
        </w:tc>
        <w:tc>
          <w:tcPr>
            <w:tcW w:w="1299" w:type="dxa"/>
            <w:vMerge/>
            <w:tcBorders>
              <w:top w:val="single" w:sz="4" w:space="0" w:color="000000"/>
              <w:left w:val="nil"/>
              <w:bottom w:val="single" w:sz="4" w:space="0" w:color="000000"/>
              <w:right w:val="single" w:sz="8" w:space="0" w:color="000000"/>
            </w:tcBorders>
            <w:vAlign w:val="center"/>
            <w:hideMark/>
          </w:tcPr>
          <w:p w:rsidR="00A81680" w:rsidRPr="00A81680" w:rsidRDefault="00A81680" w:rsidP="00A81680">
            <w:pPr>
              <w:widowControl/>
              <w:jc w:val="left"/>
              <w:rPr>
                <w:rFonts w:ascii="宋体" w:hAnsi="宋体" w:cs="Arial"/>
                <w:color w:val="000000"/>
                <w:kern w:val="0"/>
                <w:sz w:val="18"/>
                <w:szCs w:val="18"/>
              </w:rPr>
            </w:pPr>
          </w:p>
        </w:tc>
      </w:tr>
      <w:tr w:rsidR="00A81680" w:rsidRPr="00A81680" w:rsidTr="00A81680">
        <w:trPr>
          <w:trHeight w:val="312"/>
        </w:trPr>
        <w:tc>
          <w:tcPr>
            <w:tcW w:w="662" w:type="dxa"/>
            <w:gridSpan w:val="3"/>
            <w:vMerge/>
            <w:tcBorders>
              <w:top w:val="nil"/>
              <w:left w:val="single" w:sz="4" w:space="0" w:color="000000"/>
              <w:bottom w:val="single" w:sz="4" w:space="0" w:color="000000"/>
              <w:right w:val="single" w:sz="4" w:space="0" w:color="000000"/>
            </w:tcBorders>
            <w:vAlign w:val="center"/>
            <w:hideMark/>
          </w:tcPr>
          <w:p w:rsidR="00A81680" w:rsidRPr="00A81680" w:rsidRDefault="00A81680" w:rsidP="00A81680">
            <w:pPr>
              <w:widowControl/>
              <w:jc w:val="left"/>
              <w:rPr>
                <w:rFonts w:ascii="宋体" w:hAnsi="宋体" w:cs="Arial"/>
                <w:color w:val="000000"/>
                <w:kern w:val="0"/>
                <w:sz w:val="18"/>
                <w:szCs w:val="18"/>
              </w:rPr>
            </w:pPr>
          </w:p>
        </w:tc>
        <w:tc>
          <w:tcPr>
            <w:tcW w:w="3450" w:type="dxa"/>
            <w:vMerge/>
            <w:tcBorders>
              <w:top w:val="nil"/>
              <w:left w:val="nil"/>
              <w:bottom w:val="single" w:sz="4" w:space="0" w:color="000000"/>
              <w:right w:val="single" w:sz="4" w:space="0" w:color="000000"/>
            </w:tcBorders>
            <w:vAlign w:val="center"/>
            <w:hideMark/>
          </w:tcPr>
          <w:p w:rsidR="00A81680" w:rsidRPr="00A81680" w:rsidRDefault="00A81680" w:rsidP="00A81680">
            <w:pPr>
              <w:widowControl/>
              <w:jc w:val="left"/>
              <w:rPr>
                <w:rFonts w:ascii="宋体" w:hAnsi="宋体" w:cs="Arial"/>
                <w:color w:val="000000"/>
                <w:kern w:val="0"/>
                <w:sz w:val="18"/>
                <w:szCs w:val="18"/>
              </w:rPr>
            </w:pPr>
          </w:p>
        </w:tc>
        <w:tc>
          <w:tcPr>
            <w:tcW w:w="1551" w:type="dxa"/>
            <w:vMerge/>
            <w:tcBorders>
              <w:top w:val="single" w:sz="4" w:space="0" w:color="000000"/>
              <w:left w:val="nil"/>
              <w:bottom w:val="single" w:sz="4" w:space="0" w:color="000000"/>
              <w:right w:val="single" w:sz="4" w:space="0" w:color="000000"/>
            </w:tcBorders>
            <w:vAlign w:val="center"/>
            <w:hideMark/>
          </w:tcPr>
          <w:p w:rsidR="00A81680" w:rsidRPr="00A81680" w:rsidRDefault="00A81680" w:rsidP="00A81680">
            <w:pPr>
              <w:widowControl/>
              <w:jc w:val="left"/>
              <w:rPr>
                <w:rFonts w:ascii="宋体" w:hAnsi="宋体" w:cs="Arial"/>
                <w:color w:val="000000"/>
                <w:kern w:val="0"/>
                <w:sz w:val="18"/>
                <w:szCs w:val="18"/>
              </w:rPr>
            </w:pPr>
          </w:p>
        </w:tc>
        <w:tc>
          <w:tcPr>
            <w:tcW w:w="1452" w:type="dxa"/>
            <w:vMerge/>
            <w:tcBorders>
              <w:top w:val="single" w:sz="4" w:space="0" w:color="000000"/>
              <w:left w:val="nil"/>
              <w:bottom w:val="single" w:sz="4" w:space="0" w:color="000000"/>
              <w:right w:val="single" w:sz="4" w:space="0" w:color="000000"/>
            </w:tcBorders>
            <w:vAlign w:val="center"/>
            <w:hideMark/>
          </w:tcPr>
          <w:p w:rsidR="00A81680" w:rsidRPr="00A81680" w:rsidRDefault="00A81680" w:rsidP="00A81680">
            <w:pPr>
              <w:widowControl/>
              <w:jc w:val="left"/>
              <w:rPr>
                <w:rFonts w:ascii="宋体" w:hAnsi="宋体" w:cs="Arial"/>
                <w:color w:val="000000"/>
                <w:kern w:val="0"/>
                <w:sz w:val="18"/>
                <w:szCs w:val="18"/>
              </w:rPr>
            </w:pPr>
          </w:p>
        </w:tc>
        <w:tc>
          <w:tcPr>
            <w:tcW w:w="1299" w:type="dxa"/>
            <w:vMerge/>
            <w:tcBorders>
              <w:top w:val="single" w:sz="4" w:space="0" w:color="000000"/>
              <w:left w:val="nil"/>
              <w:bottom w:val="single" w:sz="4" w:space="0" w:color="000000"/>
              <w:right w:val="single" w:sz="8" w:space="0" w:color="000000"/>
            </w:tcBorders>
            <w:vAlign w:val="center"/>
            <w:hideMark/>
          </w:tcPr>
          <w:p w:rsidR="00A81680" w:rsidRPr="00A81680" w:rsidRDefault="00A81680" w:rsidP="00A81680">
            <w:pPr>
              <w:widowControl/>
              <w:jc w:val="left"/>
              <w:rPr>
                <w:rFonts w:ascii="宋体" w:hAnsi="宋体" w:cs="Arial"/>
                <w:color w:val="000000"/>
                <w:kern w:val="0"/>
                <w:sz w:val="18"/>
                <w:szCs w:val="18"/>
              </w:rPr>
            </w:pPr>
          </w:p>
        </w:tc>
      </w:tr>
      <w:tr w:rsidR="00A81680" w:rsidRPr="00A81680" w:rsidTr="00A81680">
        <w:trPr>
          <w:trHeight w:val="308"/>
        </w:trPr>
        <w:tc>
          <w:tcPr>
            <w:tcW w:w="224" w:type="dxa"/>
            <w:vMerge w:val="restart"/>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类</w:t>
            </w:r>
          </w:p>
        </w:tc>
        <w:tc>
          <w:tcPr>
            <w:tcW w:w="220" w:type="dxa"/>
            <w:vMerge w:val="restart"/>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款</w:t>
            </w:r>
          </w:p>
        </w:tc>
        <w:tc>
          <w:tcPr>
            <w:tcW w:w="218" w:type="dxa"/>
            <w:vMerge w:val="restart"/>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项</w:t>
            </w:r>
          </w:p>
        </w:tc>
        <w:tc>
          <w:tcPr>
            <w:tcW w:w="3450"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栏次</w:t>
            </w:r>
          </w:p>
        </w:tc>
        <w:tc>
          <w:tcPr>
            <w:tcW w:w="1551" w:type="dxa"/>
            <w:tcBorders>
              <w:top w:val="nil"/>
              <w:left w:val="nil"/>
              <w:bottom w:val="single" w:sz="4" w:space="0" w:color="000000"/>
              <w:right w:val="single" w:sz="4" w:space="0" w:color="000000"/>
            </w:tcBorders>
            <w:shd w:val="clear" w:color="FFFFFF" w:fill="C0C0C0"/>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1</w:t>
            </w:r>
          </w:p>
        </w:tc>
        <w:tc>
          <w:tcPr>
            <w:tcW w:w="1452" w:type="dxa"/>
            <w:tcBorders>
              <w:top w:val="nil"/>
              <w:left w:val="nil"/>
              <w:bottom w:val="single" w:sz="4" w:space="0" w:color="000000"/>
              <w:right w:val="single" w:sz="4" w:space="0" w:color="000000"/>
            </w:tcBorders>
            <w:shd w:val="clear" w:color="FFFFFF" w:fill="C0C0C0"/>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2</w:t>
            </w:r>
          </w:p>
        </w:tc>
        <w:tc>
          <w:tcPr>
            <w:tcW w:w="1299" w:type="dxa"/>
            <w:tcBorders>
              <w:top w:val="nil"/>
              <w:left w:val="nil"/>
              <w:bottom w:val="single" w:sz="4" w:space="0" w:color="000000"/>
              <w:right w:val="single" w:sz="8" w:space="0" w:color="000000"/>
            </w:tcBorders>
            <w:shd w:val="clear" w:color="FFFFFF" w:fill="C0C0C0"/>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7</w:t>
            </w:r>
          </w:p>
        </w:tc>
      </w:tr>
      <w:tr w:rsidR="00A81680" w:rsidRPr="00A81680" w:rsidTr="00A81680">
        <w:trPr>
          <w:trHeight w:val="308"/>
        </w:trPr>
        <w:tc>
          <w:tcPr>
            <w:tcW w:w="224" w:type="dxa"/>
            <w:vMerge/>
            <w:tcBorders>
              <w:top w:val="nil"/>
              <w:left w:val="single" w:sz="4" w:space="0" w:color="000000"/>
              <w:bottom w:val="single" w:sz="4" w:space="0" w:color="000000"/>
              <w:right w:val="single" w:sz="4" w:space="0" w:color="000000"/>
            </w:tcBorders>
            <w:vAlign w:val="center"/>
            <w:hideMark/>
          </w:tcPr>
          <w:p w:rsidR="00A81680" w:rsidRPr="00A81680" w:rsidRDefault="00A81680" w:rsidP="00A81680">
            <w:pPr>
              <w:widowControl/>
              <w:jc w:val="left"/>
              <w:rPr>
                <w:rFonts w:ascii="宋体" w:hAnsi="宋体" w:cs="Arial"/>
                <w:color w:val="000000"/>
                <w:kern w:val="0"/>
                <w:sz w:val="18"/>
                <w:szCs w:val="18"/>
              </w:rPr>
            </w:pPr>
          </w:p>
        </w:tc>
        <w:tc>
          <w:tcPr>
            <w:tcW w:w="220" w:type="dxa"/>
            <w:vMerge/>
            <w:tcBorders>
              <w:top w:val="nil"/>
              <w:left w:val="nil"/>
              <w:bottom w:val="single" w:sz="4" w:space="0" w:color="000000"/>
              <w:right w:val="single" w:sz="4" w:space="0" w:color="000000"/>
            </w:tcBorders>
            <w:vAlign w:val="center"/>
            <w:hideMark/>
          </w:tcPr>
          <w:p w:rsidR="00A81680" w:rsidRPr="00A81680" w:rsidRDefault="00A81680" w:rsidP="00A81680">
            <w:pPr>
              <w:widowControl/>
              <w:jc w:val="left"/>
              <w:rPr>
                <w:rFonts w:ascii="宋体" w:hAnsi="宋体" w:cs="Arial"/>
                <w:color w:val="000000"/>
                <w:kern w:val="0"/>
                <w:sz w:val="18"/>
                <w:szCs w:val="18"/>
              </w:rPr>
            </w:pPr>
          </w:p>
        </w:tc>
        <w:tc>
          <w:tcPr>
            <w:tcW w:w="218" w:type="dxa"/>
            <w:vMerge/>
            <w:tcBorders>
              <w:top w:val="nil"/>
              <w:left w:val="nil"/>
              <w:bottom w:val="single" w:sz="4" w:space="0" w:color="000000"/>
              <w:right w:val="single" w:sz="4" w:space="0" w:color="000000"/>
            </w:tcBorders>
            <w:vAlign w:val="center"/>
            <w:hideMark/>
          </w:tcPr>
          <w:p w:rsidR="00A81680" w:rsidRPr="00A81680" w:rsidRDefault="00A81680" w:rsidP="00A81680">
            <w:pPr>
              <w:widowControl/>
              <w:jc w:val="left"/>
              <w:rPr>
                <w:rFonts w:ascii="宋体" w:hAnsi="宋体" w:cs="Arial"/>
                <w:color w:val="000000"/>
                <w:kern w:val="0"/>
                <w:sz w:val="18"/>
                <w:szCs w:val="18"/>
              </w:rPr>
            </w:pPr>
          </w:p>
        </w:tc>
        <w:tc>
          <w:tcPr>
            <w:tcW w:w="3450"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合计</w:t>
            </w:r>
          </w:p>
        </w:tc>
        <w:tc>
          <w:tcPr>
            <w:tcW w:w="155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47,463,944.70</w:t>
            </w:r>
          </w:p>
        </w:tc>
        <w:tc>
          <w:tcPr>
            <w:tcW w:w="1452"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41,960,878.00</w:t>
            </w:r>
          </w:p>
        </w:tc>
        <w:tc>
          <w:tcPr>
            <w:tcW w:w="1299" w:type="dxa"/>
            <w:tcBorders>
              <w:top w:val="nil"/>
              <w:left w:val="nil"/>
              <w:bottom w:val="single" w:sz="4" w:space="0" w:color="000000"/>
              <w:right w:val="single" w:sz="8"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5,503,066.70</w:t>
            </w:r>
          </w:p>
        </w:tc>
      </w:tr>
      <w:tr w:rsidR="00A81680" w:rsidRPr="00A81680" w:rsidTr="00A81680">
        <w:trPr>
          <w:trHeight w:val="308"/>
        </w:trPr>
        <w:tc>
          <w:tcPr>
            <w:tcW w:w="662"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201</w:t>
            </w:r>
          </w:p>
        </w:tc>
        <w:tc>
          <w:tcPr>
            <w:tcW w:w="345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一般公共服务支出</w:t>
            </w:r>
          </w:p>
        </w:tc>
        <w:tc>
          <w:tcPr>
            <w:tcW w:w="155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13,110,242.70</w:t>
            </w:r>
          </w:p>
        </w:tc>
        <w:tc>
          <w:tcPr>
            <w:tcW w:w="1452"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7,607,176.00</w:t>
            </w:r>
          </w:p>
        </w:tc>
        <w:tc>
          <w:tcPr>
            <w:tcW w:w="1299" w:type="dxa"/>
            <w:tcBorders>
              <w:top w:val="nil"/>
              <w:left w:val="nil"/>
              <w:bottom w:val="single" w:sz="4" w:space="0" w:color="000000"/>
              <w:right w:val="single" w:sz="8"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5,503,066.70</w:t>
            </w:r>
          </w:p>
        </w:tc>
      </w:tr>
      <w:tr w:rsidR="00A81680" w:rsidRPr="00A81680" w:rsidTr="00A81680">
        <w:trPr>
          <w:trHeight w:val="308"/>
        </w:trPr>
        <w:tc>
          <w:tcPr>
            <w:tcW w:w="662"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20103</w:t>
            </w:r>
          </w:p>
        </w:tc>
        <w:tc>
          <w:tcPr>
            <w:tcW w:w="345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政府办公厅（室）及相关机构事务</w:t>
            </w:r>
          </w:p>
        </w:tc>
        <w:tc>
          <w:tcPr>
            <w:tcW w:w="155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13,070,242.70</w:t>
            </w:r>
          </w:p>
        </w:tc>
        <w:tc>
          <w:tcPr>
            <w:tcW w:w="1452"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7,567,176.00</w:t>
            </w:r>
          </w:p>
        </w:tc>
        <w:tc>
          <w:tcPr>
            <w:tcW w:w="1299" w:type="dxa"/>
            <w:tcBorders>
              <w:top w:val="nil"/>
              <w:left w:val="nil"/>
              <w:bottom w:val="single" w:sz="4" w:space="0" w:color="000000"/>
              <w:right w:val="single" w:sz="8"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5,503,066.70</w:t>
            </w:r>
          </w:p>
        </w:tc>
      </w:tr>
      <w:tr w:rsidR="00A81680" w:rsidRPr="00A81680" w:rsidTr="00A81680">
        <w:trPr>
          <w:trHeight w:val="308"/>
        </w:trPr>
        <w:tc>
          <w:tcPr>
            <w:tcW w:w="662"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2010301</w:t>
            </w:r>
          </w:p>
        </w:tc>
        <w:tc>
          <w:tcPr>
            <w:tcW w:w="345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 xml:space="preserve">  行政运行</w:t>
            </w:r>
          </w:p>
        </w:tc>
        <w:tc>
          <w:tcPr>
            <w:tcW w:w="155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13,070,242.70</w:t>
            </w:r>
          </w:p>
        </w:tc>
        <w:tc>
          <w:tcPr>
            <w:tcW w:w="1452"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7,567,176.00</w:t>
            </w:r>
          </w:p>
        </w:tc>
        <w:tc>
          <w:tcPr>
            <w:tcW w:w="1299" w:type="dxa"/>
            <w:tcBorders>
              <w:top w:val="nil"/>
              <w:left w:val="nil"/>
              <w:bottom w:val="single" w:sz="4" w:space="0" w:color="000000"/>
              <w:right w:val="single" w:sz="8"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5,503,066.70</w:t>
            </w:r>
          </w:p>
        </w:tc>
      </w:tr>
      <w:tr w:rsidR="00A81680" w:rsidRPr="00A81680" w:rsidTr="00A81680">
        <w:trPr>
          <w:trHeight w:val="308"/>
        </w:trPr>
        <w:tc>
          <w:tcPr>
            <w:tcW w:w="662"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20106</w:t>
            </w:r>
          </w:p>
        </w:tc>
        <w:tc>
          <w:tcPr>
            <w:tcW w:w="345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财政事务</w:t>
            </w:r>
          </w:p>
        </w:tc>
        <w:tc>
          <w:tcPr>
            <w:tcW w:w="155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40,000.00</w:t>
            </w:r>
          </w:p>
        </w:tc>
        <w:tc>
          <w:tcPr>
            <w:tcW w:w="1452"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40,000.00</w:t>
            </w:r>
          </w:p>
        </w:tc>
        <w:tc>
          <w:tcPr>
            <w:tcW w:w="1299" w:type="dxa"/>
            <w:tcBorders>
              <w:top w:val="nil"/>
              <w:left w:val="nil"/>
              <w:bottom w:val="single" w:sz="4" w:space="0" w:color="000000"/>
              <w:right w:val="single" w:sz="8"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0.00</w:t>
            </w:r>
          </w:p>
        </w:tc>
      </w:tr>
      <w:tr w:rsidR="00A81680" w:rsidRPr="00A81680" w:rsidTr="00A81680">
        <w:trPr>
          <w:trHeight w:val="308"/>
        </w:trPr>
        <w:tc>
          <w:tcPr>
            <w:tcW w:w="662"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2010699</w:t>
            </w:r>
          </w:p>
        </w:tc>
        <w:tc>
          <w:tcPr>
            <w:tcW w:w="345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 xml:space="preserve">  其他财政事务支出</w:t>
            </w:r>
          </w:p>
        </w:tc>
        <w:tc>
          <w:tcPr>
            <w:tcW w:w="155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40,000.00</w:t>
            </w:r>
          </w:p>
        </w:tc>
        <w:tc>
          <w:tcPr>
            <w:tcW w:w="1452"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40,000.00</w:t>
            </w:r>
          </w:p>
        </w:tc>
        <w:tc>
          <w:tcPr>
            <w:tcW w:w="1299" w:type="dxa"/>
            <w:tcBorders>
              <w:top w:val="nil"/>
              <w:left w:val="nil"/>
              <w:bottom w:val="single" w:sz="4" w:space="0" w:color="000000"/>
              <w:right w:val="single" w:sz="8"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0.00</w:t>
            </w:r>
          </w:p>
        </w:tc>
      </w:tr>
      <w:tr w:rsidR="00A81680" w:rsidRPr="00A81680" w:rsidTr="00A81680">
        <w:trPr>
          <w:trHeight w:val="308"/>
        </w:trPr>
        <w:tc>
          <w:tcPr>
            <w:tcW w:w="662"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205</w:t>
            </w:r>
          </w:p>
        </w:tc>
        <w:tc>
          <w:tcPr>
            <w:tcW w:w="345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教育支出</w:t>
            </w:r>
          </w:p>
        </w:tc>
        <w:tc>
          <w:tcPr>
            <w:tcW w:w="155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20,000,000.00</w:t>
            </w:r>
          </w:p>
        </w:tc>
        <w:tc>
          <w:tcPr>
            <w:tcW w:w="1452"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20,000,000.00</w:t>
            </w:r>
          </w:p>
        </w:tc>
        <w:tc>
          <w:tcPr>
            <w:tcW w:w="1299" w:type="dxa"/>
            <w:tcBorders>
              <w:top w:val="nil"/>
              <w:left w:val="nil"/>
              <w:bottom w:val="single" w:sz="4" w:space="0" w:color="000000"/>
              <w:right w:val="single" w:sz="8"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0.00</w:t>
            </w:r>
          </w:p>
        </w:tc>
      </w:tr>
      <w:tr w:rsidR="00A81680" w:rsidRPr="00A81680" w:rsidTr="00A81680">
        <w:trPr>
          <w:trHeight w:val="308"/>
        </w:trPr>
        <w:tc>
          <w:tcPr>
            <w:tcW w:w="662"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20502</w:t>
            </w:r>
          </w:p>
        </w:tc>
        <w:tc>
          <w:tcPr>
            <w:tcW w:w="345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普通教育</w:t>
            </w:r>
          </w:p>
        </w:tc>
        <w:tc>
          <w:tcPr>
            <w:tcW w:w="155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20,000,000.00</w:t>
            </w:r>
          </w:p>
        </w:tc>
        <w:tc>
          <w:tcPr>
            <w:tcW w:w="1452"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20,000,000.00</w:t>
            </w:r>
          </w:p>
        </w:tc>
        <w:tc>
          <w:tcPr>
            <w:tcW w:w="1299" w:type="dxa"/>
            <w:tcBorders>
              <w:top w:val="nil"/>
              <w:left w:val="nil"/>
              <w:bottom w:val="single" w:sz="4" w:space="0" w:color="000000"/>
              <w:right w:val="single" w:sz="8"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0.00</w:t>
            </w:r>
          </w:p>
        </w:tc>
      </w:tr>
      <w:tr w:rsidR="00A81680" w:rsidRPr="00A81680" w:rsidTr="00A81680">
        <w:trPr>
          <w:trHeight w:val="308"/>
        </w:trPr>
        <w:tc>
          <w:tcPr>
            <w:tcW w:w="662"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2050202</w:t>
            </w:r>
          </w:p>
        </w:tc>
        <w:tc>
          <w:tcPr>
            <w:tcW w:w="345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 xml:space="preserve">  小学教育</w:t>
            </w:r>
          </w:p>
        </w:tc>
        <w:tc>
          <w:tcPr>
            <w:tcW w:w="155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10,000,000.00</w:t>
            </w:r>
          </w:p>
        </w:tc>
        <w:tc>
          <w:tcPr>
            <w:tcW w:w="1452"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10,000,000.00</w:t>
            </w:r>
          </w:p>
        </w:tc>
        <w:tc>
          <w:tcPr>
            <w:tcW w:w="1299" w:type="dxa"/>
            <w:tcBorders>
              <w:top w:val="nil"/>
              <w:left w:val="nil"/>
              <w:bottom w:val="single" w:sz="4" w:space="0" w:color="000000"/>
              <w:right w:val="single" w:sz="8"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0.00</w:t>
            </w:r>
          </w:p>
        </w:tc>
      </w:tr>
      <w:tr w:rsidR="00A81680" w:rsidRPr="00A81680" w:rsidTr="00A81680">
        <w:trPr>
          <w:trHeight w:val="308"/>
        </w:trPr>
        <w:tc>
          <w:tcPr>
            <w:tcW w:w="662"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2050203</w:t>
            </w:r>
          </w:p>
        </w:tc>
        <w:tc>
          <w:tcPr>
            <w:tcW w:w="345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 xml:space="preserve">  初中教育</w:t>
            </w:r>
          </w:p>
        </w:tc>
        <w:tc>
          <w:tcPr>
            <w:tcW w:w="155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10,000,000.00</w:t>
            </w:r>
          </w:p>
        </w:tc>
        <w:tc>
          <w:tcPr>
            <w:tcW w:w="1452"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10,000,000.00</w:t>
            </w:r>
          </w:p>
        </w:tc>
        <w:tc>
          <w:tcPr>
            <w:tcW w:w="1299" w:type="dxa"/>
            <w:tcBorders>
              <w:top w:val="nil"/>
              <w:left w:val="nil"/>
              <w:bottom w:val="single" w:sz="4" w:space="0" w:color="000000"/>
              <w:right w:val="single" w:sz="8"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0.00</w:t>
            </w:r>
          </w:p>
        </w:tc>
      </w:tr>
      <w:tr w:rsidR="00A81680" w:rsidRPr="00A81680" w:rsidTr="00A81680">
        <w:trPr>
          <w:trHeight w:val="308"/>
        </w:trPr>
        <w:tc>
          <w:tcPr>
            <w:tcW w:w="662"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206</w:t>
            </w:r>
          </w:p>
        </w:tc>
        <w:tc>
          <w:tcPr>
            <w:tcW w:w="345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科学技术支出</w:t>
            </w:r>
          </w:p>
        </w:tc>
        <w:tc>
          <w:tcPr>
            <w:tcW w:w="155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2,000,000.00</w:t>
            </w:r>
          </w:p>
        </w:tc>
        <w:tc>
          <w:tcPr>
            <w:tcW w:w="1452"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2,000,000.00</w:t>
            </w:r>
          </w:p>
        </w:tc>
        <w:tc>
          <w:tcPr>
            <w:tcW w:w="1299" w:type="dxa"/>
            <w:tcBorders>
              <w:top w:val="nil"/>
              <w:left w:val="nil"/>
              <w:bottom w:val="single" w:sz="4" w:space="0" w:color="000000"/>
              <w:right w:val="single" w:sz="8"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0.00</w:t>
            </w:r>
          </w:p>
        </w:tc>
      </w:tr>
      <w:tr w:rsidR="00A81680" w:rsidRPr="00A81680" w:rsidTr="00A81680">
        <w:trPr>
          <w:trHeight w:val="308"/>
        </w:trPr>
        <w:tc>
          <w:tcPr>
            <w:tcW w:w="662"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20607</w:t>
            </w:r>
          </w:p>
        </w:tc>
        <w:tc>
          <w:tcPr>
            <w:tcW w:w="345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科学技术普及</w:t>
            </w:r>
          </w:p>
        </w:tc>
        <w:tc>
          <w:tcPr>
            <w:tcW w:w="155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2,000,000.00</w:t>
            </w:r>
          </w:p>
        </w:tc>
        <w:tc>
          <w:tcPr>
            <w:tcW w:w="1452"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2,000,000.00</w:t>
            </w:r>
          </w:p>
        </w:tc>
        <w:tc>
          <w:tcPr>
            <w:tcW w:w="1299" w:type="dxa"/>
            <w:tcBorders>
              <w:top w:val="nil"/>
              <w:left w:val="nil"/>
              <w:bottom w:val="single" w:sz="4" w:space="0" w:color="000000"/>
              <w:right w:val="single" w:sz="8"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0.00</w:t>
            </w:r>
          </w:p>
        </w:tc>
      </w:tr>
      <w:tr w:rsidR="00A81680" w:rsidRPr="00A81680" w:rsidTr="00A81680">
        <w:trPr>
          <w:trHeight w:val="308"/>
        </w:trPr>
        <w:tc>
          <w:tcPr>
            <w:tcW w:w="662"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2060799</w:t>
            </w:r>
          </w:p>
        </w:tc>
        <w:tc>
          <w:tcPr>
            <w:tcW w:w="345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 xml:space="preserve">  其他科学技术普及支出</w:t>
            </w:r>
          </w:p>
        </w:tc>
        <w:tc>
          <w:tcPr>
            <w:tcW w:w="155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2,000,000.00</w:t>
            </w:r>
          </w:p>
        </w:tc>
        <w:tc>
          <w:tcPr>
            <w:tcW w:w="1452"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2,000,000.00</w:t>
            </w:r>
          </w:p>
        </w:tc>
        <w:tc>
          <w:tcPr>
            <w:tcW w:w="1299" w:type="dxa"/>
            <w:tcBorders>
              <w:top w:val="nil"/>
              <w:left w:val="nil"/>
              <w:bottom w:val="single" w:sz="4" w:space="0" w:color="000000"/>
              <w:right w:val="single" w:sz="8"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0.00</w:t>
            </w:r>
          </w:p>
        </w:tc>
      </w:tr>
      <w:tr w:rsidR="00A81680" w:rsidRPr="00A81680" w:rsidTr="00A81680">
        <w:trPr>
          <w:trHeight w:val="308"/>
        </w:trPr>
        <w:tc>
          <w:tcPr>
            <w:tcW w:w="662"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207</w:t>
            </w:r>
          </w:p>
        </w:tc>
        <w:tc>
          <w:tcPr>
            <w:tcW w:w="345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文化体育与传媒支出</w:t>
            </w:r>
          </w:p>
        </w:tc>
        <w:tc>
          <w:tcPr>
            <w:tcW w:w="155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12,800.00</w:t>
            </w:r>
          </w:p>
        </w:tc>
        <w:tc>
          <w:tcPr>
            <w:tcW w:w="1452"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12,800.00</w:t>
            </w:r>
          </w:p>
        </w:tc>
        <w:tc>
          <w:tcPr>
            <w:tcW w:w="1299" w:type="dxa"/>
            <w:tcBorders>
              <w:top w:val="nil"/>
              <w:left w:val="nil"/>
              <w:bottom w:val="single" w:sz="4" w:space="0" w:color="000000"/>
              <w:right w:val="single" w:sz="8"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0.00</w:t>
            </w:r>
          </w:p>
        </w:tc>
      </w:tr>
      <w:tr w:rsidR="00A81680" w:rsidRPr="00A81680" w:rsidTr="00A81680">
        <w:trPr>
          <w:trHeight w:val="308"/>
        </w:trPr>
        <w:tc>
          <w:tcPr>
            <w:tcW w:w="662"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20799</w:t>
            </w:r>
          </w:p>
        </w:tc>
        <w:tc>
          <w:tcPr>
            <w:tcW w:w="345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其他文化体育与传媒支出</w:t>
            </w:r>
          </w:p>
        </w:tc>
        <w:tc>
          <w:tcPr>
            <w:tcW w:w="155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12,800.00</w:t>
            </w:r>
          </w:p>
        </w:tc>
        <w:tc>
          <w:tcPr>
            <w:tcW w:w="1452"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12,800.00</w:t>
            </w:r>
          </w:p>
        </w:tc>
        <w:tc>
          <w:tcPr>
            <w:tcW w:w="1299" w:type="dxa"/>
            <w:tcBorders>
              <w:top w:val="nil"/>
              <w:left w:val="nil"/>
              <w:bottom w:val="single" w:sz="4" w:space="0" w:color="000000"/>
              <w:right w:val="single" w:sz="8"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0.00</w:t>
            </w:r>
          </w:p>
        </w:tc>
      </w:tr>
      <w:tr w:rsidR="00A81680" w:rsidRPr="00A81680" w:rsidTr="00A81680">
        <w:trPr>
          <w:trHeight w:val="308"/>
        </w:trPr>
        <w:tc>
          <w:tcPr>
            <w:tcW w:w="662"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2079999</w:t>
            </w:r>
          </w:p>
        </w:tc>
        <w:tc>
          <w:tcPr>
            <w:tcW w:w="345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 xml:space="preserve">  其他文化体育与传媒支出</w:t>
            </w:r>
          </w:p>
        </w:tc>
        <w:tc>
          <w:tcPr>
            <w:tcW w:w="155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12,800.00</w:t>
            </w:r>
          </w:p>
        </w:tc>
        <w:tc>
          <w:tcPr>
            <w:tcW w:w="1452"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12,800.00</w:t>
            </w:r>
          </w:p>
        </w:tc>
        <w:tc>
          <w:tcPr>
            <w:tcW w:w="1299" w:type="dxa"/>
            <w:tcBorders>
              <w:top w:val="nil"/>
              <w:left w:val="nil"/>
              <w:bottom w:val="single" w:sz="4" w:space="0" w:color="000000"/>
              <w:right w:val="single" w:sz="8"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0.00</w:t>
            </w:r>
          </w:p>
        </w:tc>
      </w:tr>
      <w:tr w:rsidR="00A81680" w:rsidRPr="00A81680" w:rsidTr="00A81680">
        <w:trPr>
          <w:trHeight w:val="308"/>
        </w:trPr>
        <w:tc>
          <w:tcPr>
            <w:tcW w:w="662"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208</w:t>
            </w:r>
          </w:p>
        </w:tc>
        <w:tc>
          <w:tcPr>
            <w:tcW w:w="345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社会保障和就业支出</w:t>
            </w:r>
          </w:p>
        </w:tc>
        <w:tc>
          <w:tcPr>
            <w:tcW w:w="155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10,153,273.00</w:t>
            </w:r>
          </w:p>
        </w:tc>
        <w:tc>
          <w:tcPr>
            <w:tcW w:w="1452"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10,153,273.00</w:t>
            </w:r>
          </w:p>
        </w:tc>
        <w:tc>
          <w:tcPr>
            <w:tcW w:w="1299" w:type="dxa"/>
            <w:tcBorders>
              <w:top w:val="nil"/>
              <w:left w:val="nil"/>
              <w:bottom w:val="single" w:sz="4" w:space="0" w:color="000000"/>
              <w:right w:val="single" w:sz="8"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0.00</w:t>
            </w:r>
          </w:p>
        </w:tc>
      </w:tr>
      <w:tr w:rsidR="00A81680" w:rsidRPr="00A81680" w:rsidTr="00A81680">
        <w:trPr>
          <w:trHeight w:val="308"/>
        </w:trPr>
        <w:tc>
          <w:tcPr>
            <w:tcW w:w="662"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20802</w:t>
            </w:r>
          </w:p>
        </w:tc>
        <w:tc>
          <w:tcPr>
            <w:tcW w:w="345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民政管理事务</w:t>
            </w:r>
          </w:p>
        </w:tc>
        <w:tc>
          <w:tcPr>
            <w:tcW w:w="155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14,000.00</w:t>
            </w:r>
          </w:p>
        </w:tc>
        <w:tc>
          <w:tcPr>
            <w:tcW w:w="1452"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14,000.00</w:t>
            </w:r>
          </w:p>
        </w:tc>
        <w:tc>
          <w:tcPr>
            <w:tcW w:w="1299" w:type="dxa"/>
            <w:tcBorders>
              <w:top w:val="nil"/>
              <w:left w:val="nil"/>
              <w:bottom w:val="single" w:sz="4" w:space="0" w:color="000000"/>
              <w:right w:val="single" w:sz="8"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0.00</w:t>
            </w:r>
          </w:p>
        </w:tc>
      </w:tr>
      <w:tr w:rsidR="00A81680" w:rsidRPr="00A81680" w:rsidTr="00A81680">
        <w:trPr>
          <w:trHeight w:val="308"/>
        </w:trPr>
        <w:tc>
          <w:tcPr>
            <w:tcW w:w="662"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2080202</w:t>
            </w:r>
          </w:p>
        </w:tc>
        <w:tc>
          <w:tcPr>
            <w:tcW w:w="345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 xml:space="preserve">  一般行政管理事务</w:t>
            </w:r>
          </w:p>
        </w:tc>
        <w:tc>
          <w:tcPr>
            <w:tcW w:w="155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14,000.00</w:t>
            </w:r>
          </w:p>
        </w:tc>
        <w:tc>
          <w:tcPr>
            <w:tcW w:w="1452"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14,000.00</w:t>
            </w:r>
          </w:p>
        </w:tc>
        <w:tc>
          <w:tcPr>
            <w:tcW w:w="1299" w:type="dxa"/>
            <w:tcBorders>
              <w:top w:val="nil"/>
              <w:left w:val="nil"/>
              <w:bottom w:val="single" w:sz="4" w:space="0" w:color="000000"/>
              <w:right w:val="single" w:sz="8"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0.00</w:t>
            </w:r>
          </w:p>
        </w:tc>
      </w:tr>
      <w:tr w:rsidR="00A81680" w:rsidRPr="00A81680" w:rsidTr="00A81680">
        <w:trPr>
          <w:trHeight w:val="308"/>
        </w:trPr>
        <w:tc>
          <w:tcPr>
            <w:tcW w:w="662"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20805</w:t>
            </w:r>
          </w:p>
        </w:tc>
        <w:tc>
          <w:tcPr>
            <w:tcW w:w="345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行政事业单位离退休</w:t>
            </w:r>
          </w:p>
        </w:tc>
        <w:tc>
          <w:tcPr>
            <w:tcW w:w="155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122,775.00</w:t>
            </w:r>
          </w:p>
        </w:tc>
        <w:tc>
          <w:tcPr>
            <w:tcW w:w="1452"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122,775.00</w:t>
            </w:r>
          </w:p>
        </w:tc>
        <w:tc>
          <w:tcPr>
            <w:tcW w:w="1299" w:type="dxa"/>
            <w:tcBorders>
              <w:top w:val="nil"/>
              <w:left w:val="nil"/>
              <w:bottom w:val="single" w:sz="4" w:space="0" w:color="000000"/>
              <w:right w:val="single" w:sz="8"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0.00</w:t>
            </w:r>
          </w:p>
        </w:tc>
      </w:tr>
      <w:tr w:rsidR="00A81680" w:rsidRPr="00A81680" w:rsidTr="00A81680">
        <w:trPr>
          <w:trHeight w:val="308"/>
        </w:trPr>
        <w:tc>
          <w:tcPr>
            <w:tcW w:w="662"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2080505</w:t>
            </w:r>
          </w:p>
        </w:tc>
        <w:tc>
          <w:tcPr>
            <w:tcW w:w="345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 xml:space="preserve">  机关事业单位基本养老保险缴费支出</w:t>
            </w:r>
          </w:p>
        </w:tc>
        <w:tc>
          <w:tcPr>
            <w:tcW w:w="155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122,775.00</w:t>
            </w:r>
          </w:p>
        </w:tc>
        <w:tc>
          <w:tcPr>
            <w:tcW w:w="1452"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122,775.00</w:t>
            </w:r>
          </w:p>
        </w:tc>
        <w:tc>
          <w:tcPr>
            <w:tcW w:w="1299" w:type="dxa"/>
            <w:tcBorders>
              <w:top w:val="nil"/>
              <w:left w:val="nil"/>
              <w:bottom w:val="single" w:sz="4" w:space="0" w:color="000000"/>
              <w:right w:val="single" w:sz="8"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0.00</w:t>
            </w:r>
          </w:p>
        </w:tc>
      </w:tr>
      <w:tr w:rsidR="00A81680" w:rsidRPr="00A81680" w:rsidTr="00A81680">
        <w:trPr>
          <w:trHeight w:val="308"/>
        </w:trPr>
        <w:tc>
          <w:tcPr>
            <w:tcW w:w="662"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20826</w:t>
            </w:r>
          </w:p>
        </w:tc>
        <w:tc>
          <w:tcPr>
            <w:tcW w:w="345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财政对基本养老保险基金的补助</w:t>
            </w:r>
          </w:p>
        </w:tc>
        <w:tc>
          <w:tcPr>
            <w:tcW w:w="155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10,016,498.00</w:t>
            </w:r>
          </w:p>
        </w:tc>
        <w:tc>
          <w:tcPr>
            <w:tcW w:w="1452"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10,016,498.00</w:t>
            </w:r>
          </w:p>
        </w:tc>
        <w:tc>
          <w:tcPr>
            <w:tcW w:w="1299" w:type="dxa"/>
            <w:tcBorders>
              <w:top w:val="nil"/>
              <w:left w:val="nil"/>
              <w:bottom w:val="single" w:sz="4" w:space="0" w:color="000000"/>
              <w:right w:val="single" w:sz="8"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0.00</w:t>
            </w:r>
          </w:p>
        </w:tc>
      </w:tr>
      <w:tr w:rsidR="00A81680" w:rsidRPr="00A81680" w:rsidTr="00A81680">
        <w:trPr>
          <w:trHeight w:val="308"/>
        </w:trPr>
        <w:tc>
          <w:tcPr>
            <w:tcW w:w="662"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2082602</w:t>
            </w:r>
          </w:p>
        </w:tc>
        <w:tc>
          <w:tcPr>
            <w:tcW w:w="345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 xml:space="preserve">  财政对城乡居民基本养老保险基金的补助</w:t>
            </w:r>
          </w:p>
        </w:tc>
        <w:tc>
          <w:tcPr>
            <w:tcW w:w="155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10,016,498.00</w:t>
            </w:r>
          </w:p>
        </w:tc>
        <w:tc>
          <w:tcPr>
            <w:tcW w:w="1452"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10,016,498.00</w:t>
            </w:r>
          </w:p>
        </w:tc>
        <w:tc>
          <w:tcPr>
            <w:tcW w:w="1299" w:type="dxa"/>
            <w:tcBorders>
              <w:top w:val="nil"/>
              <w:left w:val="nil"/>
              <w:bottom w:val="single" w:sz="4" w:space="0" w:color="000000"/>
              <w:right w:val="single" w:sz="8"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0.00</w:t>
            </w:r>
          </w:p>
        </w:tc>
      </w:tr>
      <w:tr w:rsidR="00A81680" w:rsidRPr="00A81680" w:rsidTr="00A81680">
        <w:trPr>
          <w:trHeight w:val="308"/>
        </w:trPr>
        <w:tc>
          <w:tcPr>
            <w:tcW w:w="662"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210</w:t>
            </w:r>
          </w:p>
        </w:tc>
        <w:tc>
          <w:tcPr>
            <w:tcW w:w="345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医疗卫生与计划生育支出</w:t>
            </w:r>
          </w:p>
        </w:tc>
        <w:tc>
          <w:tcPr>
            <w:tcW w:w="155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54,892.00</w:t>
            </w:r>
          </w:p>
        </w:tc>
        <w:tc>
          <w:tcPr>
            <w:tcW w:w="1452"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54,892.00</w:t>
            </w:r>
          </w:p>
        </w:tc>
        <w:tc>
          <w:tcPr>
            <w:tcW w:w="1299" w:type="dxa"/>
            <w:tcBorders>
              <w:top w:val="nil"/>
              <w:left w:val="nil"/>
              <w:bottom w:val="single" w:sz="4" w:space="0" w:color="000000"/>
              <w:right w:val="single" w:sz="8"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0.00</w:t>
            </w:r>
          </w:p>
        </w:tc>
      </w:tr>
      <w:tr w:rsidR="00A81680" w:rsidRPr="00A81680" w:rsidTr="00A81680">
        <w:trPr>
          <w:trHeight w:val="308"/>
        </w:trPr>
        <w:tc>
          <w:tcPr>
            <w:tcW w:w="662"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21011</w:t>
            </w:r>
          </w:p>
        </w:tc>
        <w:tc>
          <w:tcPr>
            <w:tcW w:w="345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行政事业单位医疗</w:t>
            </w:r>
          </w:p>
        </w:tc>
        <w:tc>
          <w:tcPr>
            <w:tcW w:w="155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54,892.00</w:t>
            </w:r>
          </w:p>
        </w:tc>
        <w:tc>
          <w:tcPr>
            <w:tcW w:w="1452"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54,892.00</w:t>
            </w:r>
          </w:p>
        </w:tc>
        <w:tc>
          <w:tcPr>
            <w:tcW w:w="1299" w:type="dxa"/>
            <w:tcBorders>
              <w:top w:val="nil"/>
              <w:left w:val="nil"/>
              <w:bottom w:val="single" w:sz="4" w:space="0" w:color="000000"/>
              <w:right w:val="single" w:sz="8"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0.00</w:t>
            </w:r>
          </w:p>
        </w:tc>
      </w:tr>
      <w:tr w:rsidR="00A81680" w:rsidRPr="00A81680" w:rsidTr="00A81680">
        <w:trPr>
          <w:trHeight w:val="308"/>
        </w:trPr>
        <w:tc>
          <w:tcPr>
            <w:tcW w:w="662"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2101102</w:t>
            </w:r>
          </w:p>
        </w:tc>
        <w:tc>
          <w:tcPr>
            <w:tcW w:w="345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 xml:space="preserve">  事业单位医疗</w:t>
            </w:r>
          </w:p>
        </w:tc>
        <w:tc>
          <w:tcPr>
            <w:tcW w:w="155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54,892.00</w:t>
            </w:r>
          </w:p>
        </w:tc>
        <w:tc>
          <w:tcPr>
            <w:tcW w:w="1452"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54,892.00</w:t>
            </w:r>
          </w:p>
        </w:tc>
        <w:tc>
          <w:tcPr>
            <w:tcW w:w="1299" w:type="dxa"/>
            <w:tcBorders>
              <w:top w:val="nil"/>
              <w:left w:val="nil"/>
              <w:bottom w:val="single" w:sz="4" w:space="0" w:color="000000"/>
              <w:right w:val="single" w:sz="8"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0.00</w:t>
            </w:r>
          </w:p>
        </w:tc>
      </w:tr>
      <w:tr w:rsidR="00A81680" w:rsidRPr="00A81680" w:rsidTr="00A81680">
        <w:trPr>
          <w:trHeight w:val="308"/>
        </w:trPr>
        <w:tc>
          <w:tcPr>
            <w:tcW w:w="662"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lastRenderedPageBreak/>
              <w:t>212</w:t>
            </w:r>
          </w:p>
        </w:tc>
        <w:tc>
          <w:tcPr>
            <w:tcW w:w="345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城乡社区支出</w:t>
            </w:r>
          </w:p>
        </w:tc>
        <w:tc>
          <w:tcPr>
            <w:tcW w:w="155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95,064.00</w:t>
            </w:r>
          </w:p>
        </w:tc>
        <w:tc>
          <w:tcPr>
            <w:tcW w:w="1452"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95,064.00</w:t>
            </w:r>
          </w:p>
        </w:tc>
        <w:tc>
          <w:tcPr>
            <w:tcW w:w="1299" w:type="dxa"/>
            <w:tcBorders>
              <w:top w:val="nil"/>
              <w:left w:val="nil"/>
              <w:bottom w:val="single" w:sz="4" w:space="0" w:color="000000"/>
              <w:right w:val="single" w:sz="8"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0.00</w:t>
            </w:r>
          </w:p>
        </w:tc>
      </w:tr>
      <w:tr w:rsidR="00A81680" w:rsidRPr="00A81680" w:rsidTr="00A81680">
        <w:trPr>
          <w:trHeight w:val="308"/>
        </w:trPr>
        <w:tc>
          <w:tcPr>
            <w:tcW w:w="662"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21203</w:t>
            </w:r>
          </w:p>
        </w:tc>
        <w:tc>
          <w:tcPr>
            <w:tcW w:w="345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城乡社区公共设施</w:t>
            </w:r>
          </w:p>
        </w:tc>
        <w:tc>
          <w:tcPr>
            <w:tcW w:w="155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95,064.00</w:t>
            </w:r>
          </w:p>
        </w:tc>
        <w:tc>
          <w:tcPr>
            <w:tcW w:w="1452"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95,064.00</w:t>
            </w:r>
          </w:p>
        </w:tc>
        <w:tc>
          <w:tcPr>
            <w:tcW w:w="1299" w:type="dxa"/>
            <w:tcBorders>
              <w:top w:val="nil"/>
              <w:left w:val="nil"/>
              <w:bottom w:val="single" w:sz="4" w:space="0" w:color="000000"/>
              <w:right w:val="single" w:sz="8"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0.00</w:t>
            </w:r>
          </w:p>
        </w:tc>
      </w:tr>
      <w:tr w:rsidR="00A81680" w:rsidRPr="00A81680" w:rsidTr="00A81680">
        <w:trPr>
          <w:trHeight w:val="308"/>
        </w:trPr>
        <w:tc>
          <w:tcPr>
            <w:tcW w:w="662"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2120399</w:t>
            </w:r>
          </w:p>
        </w:tc>
        <w:tc>
          <w:tcPr>
            <w:tcW w:w="345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 xml:space="preserve">  其他城乡社区公共设施支出</w:t>
            </w:r>
          </w:p>
        </w:tc>
        <w:tc>
          <w:tcPr>
            <w:tcW w:w="155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95,064.00</w:t>
            </w:r>
          </w:p>
        </w:tc>
        <w:tc>
          <w:tcPr>
            <w:tcW w:w="1452"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95,064.00</w:t>
            </w:r>
          </w:p>
        </w:tc>
        <w:tc>
          <w:tcPr>
            <w:tcW w:w="1299" w:type="dxa"/>
            <w:tcBorders>
              <w:top w:val="nil"/>
              <w:left w:val="nil"/>
              <w:bottom w:val="single" w:sz="4" w:space="0" w:color="000000"/>
              <w:right w:val="single" w:sz="8"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0.00</w:t>
            </w:r>
          </w:p>
        </w:tc>
      </w:tr>
      <w:tr w:rsidR="00A81680" w:rsidRPr="00A81680" w:rsidTr="00A81680">
        <w:trPr>
          <w:trHeight w:val="308"/>
        </w:trPr>
        <w:tc>
          <w:tcPr>
            <w:tcW w:w="662"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213</w:t>
            </w:r>
          </w:p>
        </w:tc>
        <w:tc>
          <w:tcPr>
            <w:tcW w:w="345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农林水支出</w:t>
            </w:r>
          </w:p>
        </w:tc>
        <w:tc>
          <w:tcPr>
            <w:tcW w:w="155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1,370,689.00</w:t>
            </w:r>
          </w:p>
        </w:tc>
        <w:tc>
          <w:tcPr>
            <w:tcW w:w="1452"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1,370,689.00</w:t>
            </w:r>
          </w:p>
        </w:tc>
        <w:tc>
          <w:tcPr>
            <w:tcW w:w="1299" w:type="dxa"/>
            <w:tcBorders>
              <w:top w:val="nil"/>
              <w:left w:val="nil"/>
              <w:bottom w:val="single" w:sz="4" w:space="0" w:color="000000"/>
              <w:right w:val="single" w:sz="8"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0.00</w:t>
            </w:r>
          </w:p>
        </w:tc>
      </w:tr>
      <w:tr w:rsidR="00A81680" w:rsidRPr="00A81680" w:rsidTr="00A81680">
        <w:trPr>
          <w:trHeight w:val="308"/>
        </w:trPr>
        <w:tc>
          <w:tcPr>
            <w:tcW w:w="662"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21301</w:t>
            </w:r>
          </w:p>
        </w:tc>
        <w:tc>
          <w:tcPr>
            <w:tcW w:w="345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农业</w:t>
            </w:r>
          </w:p>
        </w:tc>
        <w:tc>
          <w:tcPr>
            <w:tcW w:w="155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283,600.00</w:t>
            </w:r>
          </w:p>
        </w:tc>
        <w:tc>
          <w:tcPr>
            <w:tcW w:w="1452"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283,600.00</w:t>
            </w:r>
          </w:p>
        </w:tc>
        <w:tc>
          <w:tcPr>
            <w:tcW w:w="1299" w:type="dxa"/>
            <w:tcBorders>
              <w:top w:val="nil"/>
              <w:left w:val="nil"/>
              <w:bottom w:val="single" w:sz="4" w:space="0" w:color="000000"/>
              <w:right w:val="single" w:sz="8"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0.00</w:t>
            </w:r>
          </w:p>
        </w:tc>
      </w:tr>
      <w:tr w:rsidR="00A81680" w:rsidRPr="00A81680" w:rsidTr="00A81680">
        <w:trPr>
          <w:trHeight w:val="308"/>
        </w:trPr>
        <w:tc>
          <w:tcPr>
            <w:tcW w:w="662"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2130199</w:t>
            </w:r>
          </w:p>
        </w:tc>
        <w:tc>
          <w:tcPr>
            <w:tcW w:w="345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 xml:space="preserve">  其他农业支出</w:t>
            </w:r>
          </w:p>
        </w:tc>
        <w:tc>
          <w:tcPr>
            <w:tcW w:w="155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283,600.00</w:t>
            </w:r>
          </w:p>
        </w:tc>
        <w:tc>
          <w:tcPr>
            <w:tcW w:w="1452"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283,600.00</w:t>
            </w:r>
          </w:p>
        </w:tc>
        <w:tc>
          <w:tcPr>
            <w:tcW w:w="1299" w:type="dxa"/>
            <w:tcBorders>
              <w:top w:val="nil"/>
              <w:left w:val="nil"/>
              <w:bottom w:val="single" w:sz="4" w:space="0" w:color="000000"/>
              <w:right w:val="single" w:sz="8"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0.00</w:t>
            </w:r>
          </w:p>
        </w:tc>
      </w:tr>
      <w:tr w:rsidR="00A81680" w:rsidRPr="00A81680" w:rsidTr="00A81680">
        <w:trPr>
          <w:trHeight w:val="308"/>
        </w:trPr>
        <w:tc>
          <w:tcPr>
            <w:tcW w:w="662"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21303</w:t>
            </w:r>
          </w:p>
        </w:tc>
        <w:tc>
          <w:tcPr>
            <w:tcW w:w="345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水利</w:t>
            </w:r>
          </w:p>
        </w:tc>
        <w:tc>
          <w:tcPr>
            <w:tcW w:w="155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300,000.00</w:t>
            </w:r>
          </w:p>
        </w:tc>
        <w:tc>
          <w:tcPr>
            <w:tcW w:w="1452"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300,000.00</w:t>
            </w:r>
          </w:p>
        </w:tc>
        <w:tc>
          <w:tcPr>
            <w:tcW w:w="1299" w:type="dxa"/>
            <w:tcBorders>
              <w:top w:val="nil"/>
              <w:left w:val="nil"/>
              <w:bottom w:val="single" w:sz="4" w:space="0" w:color="000000"/>
              <w:right w:val="single" w:sz="8"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0.00</w:t>
            </w:r>
          </w:p>
        </w:tc>
      </w:tr>
      <w:tr w:rsidR="00A81680" w:rsidRPr="00A81680" w:rsidTr="00A81680">
        <w:trPr>
          <w:trHeight w:val="308"/>
        </w:trPr>
        <w:tc>
          <w:tcPr>
            <w:tcW w:w="662"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2130399</w:t>
            </w:r>
          </w:p>
        </w:tc>
        <w:tc>
          <w:tcPr>
            <w:tcW w:w="345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 xml:space="preserve">  其他水利支出</w:t>
            </w:r>
          </w:p>
        </w:tc>
        <w:tc>
          <w:tcPr>
            <w:tcW w:w="155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300,000.00</w:t>
            </w:r>
          </w:p>
        </w:tc>
        <w:tc>
          <w:tcPr>
            <w:tcW w:w="1452"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300,000.00</w:t>
            </w:r>
          </w:p>
        </w:tc>
        <w:tc>
          <w:tcPr>
            <w:tcW w:w="1299" w:type="dxa"/>
            <w:tcBorders>
              <w:top w:val="nil"/>
              <w:left w:val="nil"/>
              <w:bottom w:val="single" w:sz="4" w:space="0" w:color="000000"/>
              <w:right w:val="single" w:sz="8"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0.00</w:t>
            </w:r>
          </w:p>
        </w:tc>
      </w:tr>
      <w:tr w:rsidR="00A81680" w:rsidRPr="00A81680" w:rsidTr="00A81680">
        <w:trPr>
          <w:trHeight w:val="308"/>
        </w:trPr>
        <w:tc>
          <w:tcPr>
            <w:tcW w:w="662"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21305</w:t>
            </w:r>
          </w:p>
        </w:tc>
        <w:tc>
          <w:tcPr>
            <w:tcW w:w="345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扶贫</w:t>
            </w:r>
          </w:p>
        </w:tc>
        <w:tc>
          <w:tcPr>
            <w:tcW w:w="155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416,489.00</w:t>
            </w:r>
          </w:p>
        </w:tc>
        <w:tc>
          <w:tcPr>
            <w:tcW w:w="1452"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416,489.00</w:t>
            </w:r>
          </w:p>
        </w:tc>
        <w:tc>
          <w:tcPr>
            <w:tcW w:w="1299" w:type="dxa"/>
            <w:tcBorders>
              <w:top w:val="nil"/>
              <w:left w:val="nil"/>
              <w:bottom w:val="single" w:sz="4" w:space="0" w:color="000000"/>
              <w:right w:val="single" w:sz="8"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0.00</w:t>
            </w:r>
          </w:p>
        </w:tc>
      </w:tr>
      <w:tr w:rsidR="00A81680" w:rsidRPr="00A81680" w:rsidTr="00A81680">
        <w:trPr>
          <w:trHeight w:val="308"/>
        </w:trPr>
        <w:tc>
          <w:tcPr>
            <w:tcW w:w="662"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2130599</w:t>
            </w:r>
          </w:p>
        </w:tc>
        <w:tc>
          <w:tcPr>
            <w:tcW w:w="345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 xml:space="preserve">  其他扶贫支出</w:t>
            </w:r>
          </w:p>
        </w:tc>
        <w:tc>
          <w:tcPr>
            <w:tcW w:w="155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416,489.00</w:t>
            </w:r>
          </w:p>
        </w:tc>
        <w:tc>
          <w:tcPr>
            <w:tcW w:w="1452"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416,489.00</w:t>
            </w:r>
          </w:p>
        </w:tc>
        <w:tc>
          <w:tcPr>
            <w:tcW w:w="1299" w:type="dxa"/>
            <w:tcBorders>
              <w:top w:val="nil"/>
              <w:left w:val="nil"/>
              <w:bottom w:val="single" w:sz="4" w:space="0" w:color="000000"/>
              <w:right w:val="single" w:sz="8"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0.00</w:t>
            </w:r>
          </w:p>
        </w:tc>
      </w:tr>
      <w:tr w:rsidR="00A81680" w:rsidRPr="00A81680" w:rsidTr="00A81680">
        <w:trPr>
          <w:trHeight w:val="308"/>
        </w:trPr>
        <w:tc>
          <w:tcPr>
            <w:tcW w:w="662"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21307</w:t>
            </w:r>
          </w:p>
        </w:tc>
        <w:tc>
          <w:tcPr>
            <w:tcW w:w="345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农村综合改革</w:t>
            </w:r>
          </w:p>
        </w:tc>
        <w:tc>
          <w:tcPr>
            <w:tcW w:w="155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370,600.00</w:t>
            </w:r>
          </w:p>
        </w:tc>
        <w:tc>
          <w:tcPr>
            <w:tcW w:w="1452"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370,600.00</w:t>
            </w:r>
          </w:p>
        </w:tc>
        <w:tc>
          <w:tcPr>
            <w:tcW w:w="1299" w:type="dxa"/>
            <w:tcBorders>
              <w:top w:val="nil"/>
              <w:left w:val="nil"/>
              <w:bottom w:val="single" w:sz="4" w:space="0" w:color="000000"/>
              <w:right w:val="single" w:sz="8"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0.00</w:t>
            </w:r>
          </w:p>
        </w:tc>
      </w:tr>
      <w:tr w:rsidR="00A81680" w:rsidRPr="00A81680" w:rsidTr="00A81680">
        <w:trPr>
          <w:trHeight w:val="308"/>
        </w:trPr>
        <w:tc>
          <w:tcPr>
            <w:tcW w:w="662"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2130705</w:t>
            </w:r>
          </w:p>
        </w:tc>
        <w:tc>
          <w:tcPr>
            <w:tcW w:w="345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 xml:space="preserve">  对村民委员会和村党支部的补助</w:t>
            </w:r>
          </w:p>
        </w:tc>
        <w:tc>
          <w:tcPr>
            <w:tcW w:w="155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370,600.00</w:t>
            </w:r>
          </w:p>
        </w:tc>
        <w:tc>
          <w:tcPr>
            <w:tcW w:w="1452"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370,600.00</w:t>
            </w:r>
          </w:p>
        </w:tc>
        <w:tc>
          <w:tcPr>
            <w:tcW w:w="1299" w:type="dxa"/>
            <w:tcBorders>
              <w:top w:val="nil"/>
              <w:left w:val="nil"/>
              <w:bottom w:val="single" w:sz="4" w:space="0" w:color="000000"/>
              <w:right w:val="single" w:sz="8"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0.00</w:t>
            </w:r>
          </w:p>
        </w:tc>
      </w:tr>
      <w:tr w:rsidR="00A81680" w:rsidRPr="00A81680" w:rsidTr="00A81680">
        <w:trPr>
          <w:trHeight w:val="308"/>
        </w:trPr>
        <w:tc>
          <w:tcPr>
            <w:tcW w:w="662"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221</w:t>
            </w:r>
          </w:p>
        </w:tc>
        <w:tc>
          <w:tcPr>
            <w:tcW w:w="345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住房保障支出</w:t>
            </w:r>
          </w:p>
        </w:tc>
        <w:tc>
          <w:tcPr>
            <w:tcW w:w="155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34,334.00</w:t>
            </w:r>
          </w:p>
        </w:tc>
        <w:tc>
          <w:tcPr>
            <w:tcW w:w="1452"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34,334.00</w:t>
            </w:r>
          </w:p>
        </w:tc>
        <w:tc>
          <w:tcPr>
            <w:tcW w:w="1299" w:type="dxa"/>
            <w:tcBorders>
              <w:top w:val="nil"/>
              <w:left w:val="nil"/>
              <w:bottom w:val="single" w:sz="4" w:space="0" w:color="000000"/>
              <w:right w:val="single" w:sz="8"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0.00</w:t>
            </w:r>
          </w:p>
        </w:tc>
      </w:tr>
      <w:tr w:rsidR="00A81680" w:rsidRPr="00A81680" w:rsidTr="00A81680">
        <w:trPr>
          <w:trHeight w:val="308"/>
        </w:trPr>
        <w:tc>
          <w:tcPr>
            <w:tcW w:w="662"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22102</w:t>
            </w:r>
          </w:p>
        </w:tc>
        <w:tc>
          <w:tcPr>
            <w:tcW w:w="345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住房改革支出</w:t>
            </w:r>
          </w:p>
        </w:tc>
        <w:tc>
          <w:tcPr>
            <w:tcW w:w="155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34,334.00</w:t>
            </w:r>
          </w:p>
        </w:tc>
        <w:tc>
          <w:tcPr>
            <w:tcW w:w="1452"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34,334.00</w:t>
            </w:r>
          </w:p>
        </w:tc>
        <w:tc>
          <w:tcPr>
            <w:tcW w:w="1299" w:type="dxa"/>
            <w:tcBorders>
              <w:top w:val="nil"/>
              <w:left w:val="nil"/>
              <w:bottom w:val="single" w:sz="4" w:space="0" w:color="000000"/>
              <w:right w:val="single" w:sz="8"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0.00</w:t>
            </w:r>
          </w:p>
        </w:tc>
      </w:tr>
      <w:tr w:rsidR="00A81680" w:rsidRPr="00A81680" w:rsidTr="00A81680">
        <w:trPr>
          <w:trHeight w:val="308"/>
        </w:trPr>
        <w:tc>
          <w:tcPr>
            <w:tcW w:w="662"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2210201</w:t>
            </w:r>
          </w:p>
        </w:tc>
        <w:tc>
          <w:tcPr>
            <w:tcW w:w="345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 xml:space="preserve">  住房公积金</w:t>
            </w:r>
          </w:p>
        </w:tc>
        <w:tc>
          <w:tcPr>
            <w:tcW w:w="155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34,334.00</w:t>
            </w:r>
          </w:p>
        </w:tc>
        <w:tc>
          <w:tcPr>
            <w:tcW w:w="1452"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34,334.00</w:t>
            </w:r>
          </w:p>
        </w:tc>
        <w:tc>
          <w:tcPr>
            <w:tcW w:w="1299" w:type="dxa"/>
            <w:tcBorders>
              <w:top w:val="nil"/>
              <w:left w:val="nil"/>
              <w:bottom w:val="single" w:sz="4" w:space="0" w:color="000000"/>
              <w:right w:val="single" w:sz="8"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0.00</w:t>
            </w:r>
          </w:p>
        </w:tc>
      </w:tr>
      <w:tr w:rsidR="00A81680" w:rsidRPr="00A81680" w:rsidTr="00A81680">
        <w:trPr>
          <w:trHeight w:val="308"/>
        </w:trPr>
        <w:tc>
          <w:tcPr>
            <w:tcW w:w="662"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229</w:t>
            </w:r>
          </w:p>
        </w:tc>
        <w:tc>
          <w:tcPr>
            <w:tcW w:w="345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其他支出</w:t>
            </w:r>
          </w:p>
        </w:tc>
        <w:tc>
          <w:tcPr>
            <w:tcW w:w="155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632,650.00</w:t>
            </w:r>
          </w:p>
        </w:tc>
        <w:tc>
          <w:tcPr>
            <w:tcW w:w="1452"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632,650.00</w:t>
            </w:r>
          </w:p>
        </w:tc>
        <w:tc>
          <w:tcPr>
            <w:tcW w:w="1299" w:type="dxa"/>
            <w:tcBorders>
              <w:top w:val="nil"/>
              <w:left w:val="nil"/>
              <w:bottom w:val="single" w:sz="4" w:space="0" w:color="000000"/>
              <w:right w:val="single" w:sz="8"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0.00</w:t>
            </w:r>
          </w:p>
        </w:tc>
      </w:tr>
      <w:tr w:rsidR="00A81680" w:rsidRPr="00A81680" w:rsidTr="00A81680">
        <w:trPr>
          <w:trHeight w:val="308"/>
        </w:trPr>
        <w:tc>
          <w:tcPr>
            <w:tcW w:w="662"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22999</w:t>
            </w:r>
          </w:p>
        </w:tc>
        <w:tc>
          <w:tcPr>
            <w:tcW w:w="345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其他支出</w:t>
            </w:r>
          </w:p>
        </w:tc>
        <w:tc>
          <w:tcPr>
            <w:tcW w:w="1551"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632,650.00</w:t>
            </w:r>
          </w:p>
        </w:tc>
        <w:tc>
          <w:tcPr>
            <w:tcW w:w="1452"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632,650.00</w:t>
            </w:r>
          </w:p>
        </w:tc>
        <w:tc>
          <w:tcPr>
            <w:tcW w:w="1299" w:type="dxa"/>
            <w:tcBorders>
              <w:top w:val="nil"/>
              <w:left w:val="nil"/>
              <w:bottom w:val="single" w:sz="4" w:space="0" w:color="000000"/>
              <w:right w:val="single" w:sz="8"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0.00</w:t>
            </w:r>
          </w:p>
        </w:tc>
      </w:tr>
      <w:tr w:rsidR="00A81680" w:rsidRPr="00A81680" w:rsidTr="00A81680">
        <w:trPr>
          <w:trHeight w:val="308"/>
        </w:trPr>
        <w:tc>
          <w:tcPr>
            <w:tcW w:w="662" w:type="dxa"/>
            <w:gridSpan w:val="3"/>
            <w:tcBorders>
              <w:top w:val="nil"/>
              <w:left w:val="single" w:sz="4" w:space="0" w:color="000000"/>
              <w:bottom w:val="single" w:sz="8"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2299901</w:t>
            </w:r>
          </w:p>
        </w:tc>
        <w:tc>
          <w:tcPr>
            <w:tcW w:w="3450" w:type="dxa"/>
            <w:tcBorders>
              <w:top w:val="nil"/>
              <w:left w:val="nil"/>
              <w:bottom w:val="single" w:sz="8" w:space="0" w:color="000000"/>
              <w:right w:val="single" w:sz="4" w:space="0" w:color="000000"/>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 xml:space="preserve">  其他支出</w:t>
            </w:r>
          </w:p>
        </w:tc>
        <w:tc>
          <w:tcPr>
            <w:tcW w:w="1551" w:type="dxa"/>
            <w:tcBorders>
              <w:top w:val="nil"/>
              <w:left w:val="nil"/>
              <w:bottom w:val="single" w:sz="8"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632,650.00</w:t>
            </w:r>
          </w:p>
        </w:tc>
        <w:tc>
          <w:tcPr>
            <w:tcW w:w="1452" w:type="dxa"/>
            <w:tcBorders>
              <w:top w:val="nil"/>
              <w:left w:val="nil"/>
              <w:bottom w:val="single" w:sz="8"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632,650.00</w:t>
            </w:r>
          </w:p>
        </w:tc>
        <w:tc>
          <w:tcPr>
            <w:tcW w:w="1299" w:type="dxa"/>
            <w:tcBorders>
              <w:top w:val="nil"/>
              <w:left w:val="nil"/>
              <w:bottom w:val="single" w:sz="8" w:space="0" w:color="000000"/>
              <w:right w:val="single" w:sz="8"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0.00</w:t>
            </w:r>
          </w:p>
        </w:tc>
      </w:tr>
    </w:tbl>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tbl>
      <w:tblPr>
        <w:tblW w:w="8881" w:type="dxa"/>
        <w:tblInd w:w="93" w:type="dxa"/>
        <w:tblLook w:val="04A0"/>
      </w:tblPr>
      <w:tblGrid>
        <w:gridCol w:w="2110"/>
        <w:gridCol w:w="563"/>
        <w:gridCol w:w="1320"/>
        <w:gridCol w:w="2240"/>
        <w:gridCol w:w="478"/>
        <w:gridCol w:w="1256"/>
        <w:gridCol w:w="1256"/>
      </w:tblGrid>
      <w:tr w:rsidR="00A81680" w:rsidRPr="00A81680" w:rsidTr="00A81680">
        <w:trPr>
          <w:trHeight w:val="540"/>
        </w:trPr>
        <w:tc>
          <w:tcPr>
            <w:tcW w:w="8881" w:type="dxa"/>
            <w:gridSpan w:val="7"/>
            <w:tcBorders>
              <w:top w:val="nil"/>
              <w:left w:val="nil"/>
              <w:bottom w:val="nil"/>
              <w:right w:val="nil"/>
            </w:tcBorders>
            <w:shd w:val="clear" w:color="auto" w:fill="auto"/>
            <w:noWrap/>
            <w:vAlign w:val="bottom"/>
            <w:hideMark/>
          </w:tcPr>
          <w:p w:rsidR="00A81680" w:rsidRPr="00A81680" w:rsidRDefault="00A81680" w:rsidP="00A81680">
            <w:pPr>
              <w:widowControl/>
              <w:jc w:val="center"/>
              <w:rPr>
                <w:rFonts w:ascii="宋体" w:hAnsi="宋体" w:cs="Arial"/>
                <w:color w:val="000000"/>
                <w:kern w:val="0"/>
                <w:sz w:val="28"/>
                <w:szCs w:val="28"/>
              </w:rPr>
            </w:pPr>
            <w:r w:rsidRPr="00A81680">
              <w:rPr>
                <w:rFonts w:ascii="宋体" w:hAnsi="宋体" w:cs="Arial" w:hint="eastAsia"/>
                <w:color w:val="000000"/>
                <w:kern w:val="0"/>
                <w:sz w:val="28"/>
                <w:szCs w:val="28"/>
              </w:rPr>
              <w:t>财政拨款收入支出决算总表</w:t>
            </w:r>
          </w:p>
        </w:tc>
      </w:tr>
      <w:tr w:rsidR="00A81680" w:rsidRPr="00A81680" w:rsidTr="00A81680">
        <w:trPr>
          <w:trHeight w:val="255"/>
        </w:trPr>
        <w:tc>
          <w:tcPr>
            <w:tcW w:w="2110" w:type="dxa"/>
            <w:tcBorders>
              <w:top w:val="nil"/>
              <w:left w:val="nil"/>
              <w:bottom w:val="nil"/>
              <w:right w:val="nil"/>
            </w:tcBorders>
            <w:shd w:val="clear" w:color="auto" w:fill="auto"/>
            <w:noWrap/>
            <w:vAlign w:val="bottom"/>
            <w:hideMark/>
          </w:tcPr>
          <w:p w:rsidR="00A81680" w:rsidRPr="00A81680" w:rsidRDefault="00A81680" w:rsidP="00A81680">
            <w:pPr>
              <w:widowControl/>
              <w:jc w:val="left"/>
              <w:rPr>
                <w:rFonts w:ascii="Arial" w:hAnsi="Arial" w:cs="Arial"/>
                <w:color w:val="000000"/>
                <w:kern w:val="0"/>
                <w:sz w:val="20"/>
              </w:rPr>
            </w:pPr>
          </w:p>
        </w:tc>
        <w:tc>
          <w:tcPr>
            <w:tcW w:w="563" w:type="dxa"/>
            <w:tcBorders>
              <w:top w:val="nil"/>
              <w:left w:val="nil"/>
              <w:bottom w:val="nil"/>
              <w:right w:val="nil"/>
            </w:tcBorders>
            <w:shd w:val="clear" w:color="auto" w:fill="auto"/>
            <w:noWrap/>
            <w:vAlign w:val="bottom"/>
            <w:hideMark/>
          </w:tcPr>
          <w:p w:rsidR="00A81680" w:rsidRPr="00A81680" w:rsidRDefault="00A81680" w:rsidP="00A81680">
            <w:pPr>
              <w:widowControl/>
              <w:jc w:val="left"/>
              <w:rPr>
                <w:rFonts w:ascii="Arial" w:hAnsi="Arial" w:cs="Arial"/>
                <w:color w:val="000000"/>
                <w:kern w:val="0"/>
                <w:sz w:val="20"/>
              </w:rPr>
            </w:pPr>
          </w:p>
        </w:tc>
        <w:tc>
          <w:tcPr>
            <w:tcW w:w="1320" w:type="dxa"/>
            <w:tcBorders>
              <w:top w:val="nil"/>
              <w:left w:val="nil"/>
              <w:bottom w:val="nil"/>
              <w:right w:val="nil"/>
            </w:tcBorders>
            <w:shd w:val="clear" w:color="auto" w:fill="auto"/>
            <w:noWrap/>
            <w:vAlign w:val="bottom"/>
            <w:hideMark/>
          </w:tcPr>
          <w:p w:rsidR="00A81680" w:rsidRPr="00A81680" w:rsidRDefault="00A81680" w:rsidP="00A81680">
            <w:pPr>
              <w:widowControl/>
              <w:jc w:val="left"/>
              <w:rPr>
                <w:rFonts w:ascii="Arial" w:hAnsi="Arial" w:cs="Arial"/>
                <w:color w:val="000000"/>
                <w:kern w:val="0"/>
                <w:sz w:val="20"/>
              </w:rPr>
            </w:pPr>
          </w:p>
        </w:tc>
        <w:tc>
          <w:tcPr>
            <w:tcW w:w="2240" w:type="dxa"/>
            <w:tcBorders>
              <w:top w:val="nil"/>
              <w:left w:val="nil"/>
              <w:bottom w:val="nil"/>
              <w:right w:val="nil"/>
            </w:tcBorders>
            <w:shd w:val="clear" w:color="auto" w:fill="auto"/>
            <w:noWrap/>
            <w:vAlign w:val="bottom"/>
            <w:hideMark/>
          </w:tcPr>
          <w:p w:rsidR="00A81680" w:rsidRPr="00A81680" w:rsidRDefault="00A81680" w:rsidP="00A81680">
            <w:pPr>
              <w:widowControl/>
              <w:jc w:val="left"/>
              <w:rPr>
                <w:rFonts w:ascii="Arial" w:hAnsi="Arial" w:cs="Arial"/>
                <w:color w:val="000000"/>
                <w:kern w:val="0"/>
                <w:sz w:val="20"/>
              </w:rPr>
            </w:pPr>
          </w:p>
        </w:tc>
        <w:tc>
          <w:tcPr>
            <w:tcW w:w="478" w:type="dxa"/>
            <w:tcBorders>
              <w:top w:val="nil"/>
              <w:left w:val="nil"/>
              <w:bottom w:val="nil"/>
              <w:right w:val="nil"/>
            </w:tcBorders>
            <w:shd w:val="clear" w:color="auto" w:fill="auto"/>
            <w:noWrap/>
            <w:vAlign w:val="bottom"/>
            <w:hideMark/>
          </w:tcPr>
          <w:p w:rsidR="00A81680" w:rsidRPr="00A81680" w:rsidRDefault="00A81680" w:rsidP="00A81680">
            <w:pPr>
              <w:widowControl/>
              <w:jc w:val="left"/>
              <w:rPr>
                <w:rFonts w:ascii="Arial" w:hAnsi="Arial" w:cs="Arial"/>
                <w:color w:val="000000"/>
                <w:kern w:val="0"/>
                <w:sz w:val="20"/>
              </w:rPr>
            </w:pPr>
          </w:p>
        </w:tc>
        <w:tc>
          <w:tcPr>
            <w:tcW w:w="1070" w:type="dxa"/>
            <w:tcBorders>
              <w:top w:val="nil"/>
              <w:left w:val="nil"/>
              <w:bottom w:val="nil"/>
              <w:right w:val="nil"/>
            </w:tcBorders>
            <w:shd w:val="clear" w:color="auto" w:fill="auto"/>
            <w:noWrap/>
            <w:vAlign w:val="bottom"/>
            <w:hideMark/>
          </w:tcPr>
          <w:p w:rsidR="00A81680" w:rsidRPr="00A81680" w:rsidRDefault="00A81680" w:rsidP="00A81680">
            <w:pPr>
              <w:widowControl/>
              <w:jc w:val="left"/>
              <w:rPr>
                <w:rFonts w:ascii="Arial" w:hAnsi="Arial" w:cs="Arial"/>
                <w:color w:val="000000"/>
                <w:kern w:val="0"/>
                <w:sz w:val="20"/>
              </w:rPr>
            </w:pPr>
          </w:p>
        </w:tc>
        <w:tc>
          <w:tcPr>
            <w:tcW w:w="1100" w:type="dxa"/>
            <w:tcBorders>
              <w:top w:val="nil"/>
              <w:left w:val="nil"/>
              <w:bottom w:val="nil"/>
              <w:right w:val="nil"/>
            </w:tcBorders>
            <w:shd w:val="clear" w:color="auto" w:fill="auto"/>
            <w:noWrap/>
            <w:vAlign w:val="bottom"/>
            <w:hideMark/>
          </w:tcPr>
          <w:p w:rsidR="00A81680" w:rsidRPr="00A81680" w:rsidRDefault="00A81680" w:rsidP="00A81680">
            <w:pPr>
              <w:widowControl/>
              <w:jc w:val="left"/>
              <w:rPr>
                <w:rFonts w:ascii="Arial" w:hAnsi="Arial" w:cs="Arial"/>
                <w:color w:val="000000"/>
                <w:kern w:val="0"/>
                <w:sz w:val="20"/>
              </w:rPr>
            </w:pPr>
          </w:p>
        </w:tc>
      </w:tr>
      <w:tr w:rsidR="00A81680" w:rsidRPr="00A81680" w:rsidTr="00A81680">
        <w:trPr>
          <w:trHeight w:val="255"/>
        </w:trPr>
        <w:tc>
          <w:tcPr>
            <w:tcW w:w="3993" w:type="dxa"/>
            <w:gridSpan w:val="3"/>
            <w:tcBorders>
              <w:top w:val="nil"/>
              <w:left w:val="nil"/>
              <w:bottom w:val="nil"/>
              <w:right w:val="nil"/>
            </w:tcBorders>
            <w:shd w:val="clear" w:color="auto" w:fill="auto"/>
            <w:noWrap/>
            <w:vAlign w:val="bottom"/>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编制单位：庐山市沙湖山管理处（本级）</w:t>
            </w:r>
          </w:p>
        </w:tc>
        <w:tc>
          <w:tcPr>
            <w:tcW w:w="2240" w:type="dxa"/>
            <w:tcBorders>
              <w:top w:val="nil"/>
              <w:left w:val="nil"/>
              <w:bottom w:val="nil"/>
              <w:right w:val="nil"/>
            </w:tcBorders>
            <w:shd w:val="clear" w:color="auto" w:fill="auto"/>
            <w:noWrap/>
            <w:vAlign w:val="bottom"/>
            <w:hideMark/>
          </w:tcPr>
          <w:p w:rsidR="00A81680" w:rsidRPr="00A81680" w:rsidRDefault="00A81680" w:rsidP="00A81680">
            <w:pPr>
              <w:widowControl/>
              <w:jc w:val="left"/>
              <w:rPr>
                <w:rFonts w:ascii="Arial" w:hAnsi="Arial" w:cs="Arial"/>
                <w:color w:val="000000"/>
                <w:kern w:val="0"/>
                <w:sz w:val="16"/>
                <w:szCs w:val="16"/>
              </w:rPr>
            </w:pPr>
          </w:p>
        </w:tc>
        <w:tc>
          <w:tcPr>
            <w:tcW w:w="478" w:type="dxa"/>
            <w:tcBorders>
              <w:top w:val="nil"/>
              <w:left w:val="nil"/>
              <w:bottom w:val="nil"/>
              <w:right w:val="nil"/>
            </w:tcBorders>
            <w:shd w:val="clear" w:color="auto" w:fill="auto"/>
            <w:noWrap/>
            <w:vAlign w:val="bottom"/>
            <w:hideMark/>
          </w:tcPr>
          <w:p w:rsidR="00A81680" w:rsidRPr="00A81680" w:rsidRDefault="00A81680" w:rsidP="00A81680">
            <w:pPr>
              <w:widowControl/>
              <w:jc w:val="left"/>
              <w:rPr>
                <w:rFonts w:ascii="Arial" w:hAnsi="Arial" w:cs="Arial"/>
                <w:color w:val="000000"/>
                <w:kern w:val="0"/>
                <w:sz w:val="16"/>
                <w:szCs w:val="16"/>
              </w:rPr>
            </w:pPr>
          </w:p>
        </w:tc>
        <w:tc>
          <w:tcPr>
            <w:tcW w:w="1070" w:type="dxa"/>
            <w:tcBorders>
              <w:top w:val="nil"/>
              <w:left w:val="nil"/>
              <w:bottom w:val="nil"/>
              <w:right w:val="nil"/>
            </w:tcBorders>
            <w:shd w:val="clear" w:color="auto" w:fill="auto"/>
            <w:noWrap/>
            <w:vAlign w:val="bottom"/>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2018年度</w:t>
            </w:r>
          </w:p>
        </w:tc>
        <w:tc>
          <w:tcPr>
            <w:tcW w:w="1100" w:type="dxa"/>
            <w:tcBorders>
              <w:top w:val="nil"/>
              <w:left w:val="nil"/>
              <w:bottom w:val="nil"/>
              <w:right w:val="nil"/>
            </w:tcBorders>
            <w:shd w:val="clear" w:color="auto" w:fill="auto"/>
            <w:noWrap/>
            <w:vAlign w:val="bottom"/>
            <w:hideMark/>
          </w:tcPr>
          <w:p w:rsidR="00A81680" w:rsidRPr="00A81680" w:rsidRDefault="00A81680" w:rsidP="00A81680">
            <w:pPr>
              <w:widowControl/>
              <w:jc w:val="left"/>
              <w:rPr>
                <w:rFonts w:ascii="Arial" w:hAnsi="Arial" w:cs="Arial"/>
                <w:color w:val="000000"/>
                <w:kern w:val="0"/>
                <w:sz w:val="16"/>
                <w:szCs w:val="16"/>
              </w:rPr>
            </w:pPr>
          </w:p>
        </w:tc>
      </w:tr>
      <w:tr w:rsidR="00A81680" w:rsidRPr="00A81680" w:rsidTr="00A81680">
        <w:trPr>
          <w:trHeight w:val="308"/>
        </w:trPr>
        <w:tc>
          <w:tcPr>
            <w:tcW w:w="3993" w:type="dxa"/>
            <w:gridSpan w:val="3"/>
            <w:tcBorders>
              <w:top w:val="single" w:sz="4" w:space="0" w:color="000000"/>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收     入</w:t>
            </w:r>
          </w:p>
        </w:tc>
        <w:tc>
          <w:tcPr>
            <w:tcW w:w="4888" w:type="dxa"/>
            <w:gridSpan w:val="4"/>
            <w:tcBorders>
              <w:top w:val="single" w:sz="4" w:space="0" w:color="000000"/>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支     出</w:t>
            </w:r>
          </w:p>
        </w:tc>
      </w:tr>
      <w:tr w:rsidR="00A81680" w:rsidRPr="00A81680" w:rsidTr="00A81680">
        <w:trPr>
          <w:trHeight w:val="293"/>
        </w:trPr>
        <w:tc>
          <w:tcPr>
            <w:tcW w:w="2110" w:type="dxa"/>
            <w:vMerge w:val="restart"/>
            <w:tcBorders>
              <w:top w:val="nil"/>
              <w:left w:val="single" w:sz="4" w:space="0" w:color="000000"/>
              <w:bottom w:val="single" w:sz="4" w:space="0" w:color="000000"/>
              <w:right w:val="single" w:sz="4" w:space="0" w:color="000000"/>
            </w:tcBorders>
            <w:shd w:val="clear" w:color="FFFFFF" w:fill="C0C0C0"/>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项    目</w:t>
            </w:r>
          </w:p>
        </w:tc>
        <w:tc>
          <w:tcPr>
            <w:tcW w:w="563" w:type="dxa"/>
            <w:vMerge w:val="restart"/>
            <w:tcBorders>
              <w:top w:val="nil"/>
              <w:left w:val="nil"/>
              <w:bottom w:val="single" w:sz="4" w:space="0" w:color="000000"/>
              <w:right w:val="single" w:sz="4" w:space="0" w:color="000000"/>
            </w:tcBorders>
            <w:shd w:val="clear" w:color="FFFFFF" w:fill="C0C0C0"/>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行次</w:t>
            </w:r>
          </w:p>
        </w:tc>
        <w:tc>
          <w:tcPr>
            <w:tcW w:w="1320" w:type="dxa"/>
            <w:vMerge w:val="restart"/>
            <w:tcBorders>
              <w:top w:val="nil"/>
              <w:left w:val="nil"/>
              <w:bottom w:val="single" w:sz="4" w:space="0" w:color="000000"/>
              <w:right w:val="single" w:sz="4" w:space="0" w:color="000000"/>
            </w:tcBorders>
            <w:shd w:val="clear" w:color="FFFFFF" w:fill="C0C0C0"/>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决算数</w:t>
            </w:r>
          </w:p>
        </w:tc>
        <w:tc>
          <w:tcPr>
            <w:tcW w:w="2240" w:type="dxa"/>
            <w:vMerge w:val="restart"/>
            <w:tcBorders>
              <w:top w:val="nil"/>
              <w:left w:val="nil"/>
              <w:bottom w:val="single" w:sz="4" w:space="0" w:color="000000"/>
              <w:right w:val="single" w:sz="4" w:space="0" w:color="000000"/>
            </w:tcBorders>
            <w:shd w:val="clear" w:color="FFFFFF" w:fill="C0C0C0"/>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项目（按功能分类）</w:t>
            </w:r>
          </w:p>
        </w:tc>
        <w:tc>
          <w:tcPr>
            <w:tcW w:w="478" w:type="dxa"/>
            <w:vMerge w:val="restart"/>
            <w:tcBorders>
              <w:top w:val="nil"/>
              <w:left w:val="nil"/>
              <w:bottom w:val="single" w:sz="4" w:space="0" w:color="000000"/>
              <w:right w:val="single" w:sz="4" w:space="0" w:color="000000"/>
            </w:tcBorders>
            <w:shd w:val="clear" w:color="FFFFFF" w:fill="C0C0C0"/>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行次</w:t>
            </w:r>
          </w:p>
        </w:tc>
        <w:tc>
          <w:tcPr>
            <w:tcW w:w="2170" w:type="dxa"/>
            <w:gridSpan w:val="2"/>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决算数</w:t>
            </w:r>
          </w:p>
        </w:tc>
      </w:tr>
      <w:tr w:rsidR="00A81680" w:rsidRPr="00A81680" w:rsidTr="00A81680">
        <w:trPr>
          <w:trHeight w:val="615"/>
        </w:trPr>
        <w:tc>
          <w:tcPr>
            <w:tcW w:w="2110" w:type="dxa"/>
            <w:vMerge/>
            <w:tcBorders>
              <w:top w:val="nil"/>
              <w:left w:val="single" w:sz="4" w:space="0" w:color="000000"/>
              <w:bottom w:val="single" w:sz="4" w:space="0" w:color="000000"/>
              <w:right w:val="single" w:sz="4" w:space="0" w:color="000000"/>
            </w:tcBorders>
            <w:vAlign w:val="center"/>
            <w:hideMark/>
          </w:tcPr>
          <w:p w:rsidR="00A81680" w:rsidRPr="00A81680" w:rsidRDefault="00A81680" w:rsidP="00A81680">
            <w:pPr>
              <w:widowControl/>
              <w:jc w:val="left"/>
              <w:rPr>
                <w:rFonts w:ascii="宋体" w:hAnsi="宋体" w:cs="Arial"/>
                <w:color w:val="000000"/>
                <w:kern w:val="0"/>
                <w:sz w:val="16"/>
                <w:szCs w:val="16"/>
              </w:rPr>
            </w:pPr>
          </w:p>
        </w:tc>
        <w:tc>
          <w:tcPr>
            <w:tcW w:w="563" w:type="dxa"/>
            <w:vMerge/>
            <w:tcBorders>
              <w:top w:val="nil"/>
              <w:left w:val="nil"/>
              <w:bottom w:val="single" w:sz="4" w:space="0" w:color="000000"/>
              <w:right w:val="single" w:sz="4" w:space="0" w:color="000000"/>
            </w:tcBorders>
            <w:vAlign w:val="center"/>
            <w:hideMark/>
          </w:tcPr>
          <w:p w:rsidR="00A81680" w:rsidRPr="00A81680" w:rsidRDefault="00A81680" w:rsidP="00A81680">
            <w:pPr>
              <w:widowControl/>
              <w:jc w:val="left"/>
              <w:rPr>
                <w:rFonts w:ascii="宋体" w:hAnsi="宋体" w:cs="Arial"/>
                <w:color w:val="000000"/>
                <w:kern w:val="0"/>
                <w:sz w:val="16"/>
                <w:szCs w:val="16"/>
              </w:rPr>
            </w:pPr>
          </w:p>
        </w:tc>
        <w:tc>
          <w:tcPr>
            <w:tcW w:w="1320" w:type="dxa"/>
            <w:vMerge/>
            <w:tcBorders>
              <w:top w:val="nil"/>
              <w:left w:val="nil"/>
              <w:bottom w:val="single" w:sz="4" w:space="0" w:color="000000"/>
              <w:right w:val="single" w:sz="4" w:space="0" w:color="000000"/>
            </w:tcBorders>
            <w:vAlign w:val="center"/>
            <w:hideMark/>
          </w:tcPr>
          <w:p w:rsidR="00A81680" w:rsidRPr="00A81680" w:rsidRDefault="00A81680" w:rsidP="00A81680">
            <w:pPr>
              <w:widowControl/>
              <w:jc w:val="left"/>
              <w:rPr>
                <w:rFonts w:ascii="宋体" w:hAnsi="宋体" w:cs="Arial"/>
                <w:color w:val="000000"/>
                <w:kern w:val="0"/>
                <w:sz w:val="16"/>
                <w:szCs w:val="16"/>
              </w:rPr>
            </w:pPr>
          </w:p>
        </w:tc>
        <w:tc>
          <w:tcPr>
            <w:tcW w:w="2240" w:type="dxa"/>
            <w:vMerge/>
            <w:tcBorders>
              <w:top w:val="nil"/>
              <w:left w:val="nil"/>
              <w:bottom w:val="single" w:sz="4" w:space="0" w:color="000000"/>
              <w:right w:val="single" w:sz="4" w:space="0" w:color="000000"/>
            </w:tcBorders>
            <w:vAlign w:val="center"/>
            <w:hideMark/>
          </w:tcPr>
          <w:p w:rsidR="00A81680" w:rsidRPr="00A81680" w:rsidRDefault="00A81680" w:rsidP="00A81680">
            <w:pPr>
              <w:widowControl/>
              <w:jc w:val="left"/>
              <w:rPr>
                <w:rFonts w:ascii="宋体" w:hAnsi="宋体" w:cs="Arial"/>
                <w:color w:val="000000"/>
                <w:kern w:val="0"/>
                <w:sz w:val="16"/>
                <w:szCs w:val="16"/>
              </w:rPr>
            </w:pPr>
          </w:p>
        </w:tc>
        <w:tc>
          <w:tcPr>
            <w:tcW w:w="478" w:type="dxa"/>
            <w:vMerge/>
            <w:tcBorders>
              <w:top w:val="nil"/>
              <w:left w:val="nil"/>
              <w:bottom w:val="single" w:sz="4" w:space="0" w:color="000000"/>
              <w:right w:val="single" w:sz="4" w:space="0" w:color="000000"/>
            </w:tcBorders>
            <w:vAlign w:val="center"/>
            <w:hideMark/>
          </w:tcPr>
          <w:p w:rsidR="00A81680" w:rsidRPr="00A81680" w:rsidRDefault="00A81680" w:rsidP="00A81680">
            <w:pPr>
              <w:widowControl/>
              <w:jc w:val="left"/>
              <w:rPr>
                <w:rFonts w:ascii="宋体" w:hAnsi="宋体" w:cs="Arial"/>
                <w:color w:val="000000"/>
                <w:kern w:val="0"/>
                <w:sz w:val="16"/>
                <w:szCs w:val="16"/>
              </w:rPr>
            </w:pPr>
          </w:p>
        </w:tc>
        <w:tc>
          <w:tcPr>
            <w:tcW w:w="1070"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小计</w:t>
            </w:r>
          </w:p>
        </w:tc>
        <w:tc>
          <w:tcPr>
            <w:tcW w:w="1100" w:type="dxa"/>
            <w:tcBorders>
              <w:top w:val="nil"/>
              <w:left w:val="nil"/>
              <w:bottom w:val="single" w:sz="4" w:space="0" w:color="000000"/>
              <w:right w:val="single" w:sz="4" w:space="0" w:color="000000"/>
            </w:tcBorders>
            <w:shd w:val="clear" w:color="FFFFFF" w:fill="C0C0C0"/>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一般公共预算财政拨款</w:t>
            </w:r>
          </w:p>
        </w:tc>
      </w:tr>
      <w:tr w:rsidR="00A81680" w:rsidRPr="00A81680" w:rsidTr="00A81680">
        <w:trPr>
          <w:trHeight w:val="308"/>
        </w:trPr>
        <w:tc>
          <w:tcPr>
            <w:tcW w:w="2110"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栏    次</w:t>
            </w:r>
          </w:p>
        </w:tc>
        <w:tc>
          <w:tcPr>
            <w:tcW w:w="563"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1320"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3</w:t>
            </w:r>
          </w:p>
        </w:tc>
        <w:tc>
          <w:tcPr>
            <w:tcW w:w="2240"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栏    次</w:t>
            </w:r>
          </w:p>
        </w:tc>
        <w:tc>
          <w:tcPr>
            <w:tcW w:w="478"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1070"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10</w:t>
            </w:r>
          </w:p>
        </w:tc>
        <w:tc>
          <w:tcPr>
            <w:tcW w:w="1100"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11</w:t>
            </w:r>
          </w:p>
        </w:tc>
      </w:tr>
      <w:tr w:rsidR="00A81680" w:rsidRPr="00A81680" w:rsidTr="00A81680">
        <w:trPr>
          <w:trHeight w:val="308"/>
        </w:trPr>
        <w:tc>
          <w:tcPr>
            <w:tcW w:w="2110"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一、一般公共预算财政拨款</w:t>
            </w:r>
          </w:p>
        </w:tc>
        <w:tc>
          <w:tcPr>
            <w:tcW w:w="563"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1</w:t>
            </w:r>
          </w:p>
        </w:tc>
        <w:tc>
          <w:tcPr>
            <w:tcW w:w="132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41,960,878.00</w:t>
            </w:r>
          </w:p>
        </w:tc>
        <w:tc>
          <w:tcPr>
            <w:tcW w:w="2240"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一、一般公共服务支出</w:t>
            </w:r>
          </w:p>
        </w:tc>
        <w:tc>
          <w:tcPr>
            <w:tcW w:w="478"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31</w:t>
            </w:r>
          </w:p>
        </w:tc>
        <w:tc>
          <w:tcPr>
            <w:tcW w:w="107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5,068,884.83</w:t>
            </w:r>
          </w:p>
        </w:tc>
        <w:tc>
          <w:tcPr>
            <w:tcW w:w="110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5,068,884.83</w:t>
            </w:r>
          </w:p>
        </w:tc>
      </w:tr>
      <w:tr w:rsidR="00A81680" w:rsidRPr="00A81680" w:rsidTr="00A81680">
        <w:trPr>
          <w:trHeight w:val="308"/>
        </w:trPr>
        <w:tc>
          <w:tcPr>
            <w:tcW w:w="2110"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二、政府性基金预算财政拨款</w:t>
            </w:r>
          </w:p>
        </w:tc>
        <w:tc>
          <w:tcPr>
            <w:tcW w:w="563"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2</w:t>
            </w:r>
          </w:p>
        </w:tc>
        <w:tc>
          <w:tcPr>
            <w:tcW w:w="132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c>
          <w:tcPr>
            <w:tcW w:w="2240"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二、外交支出</w:t>
            </w:r>
          </w:p>
        </w:tc>
        <w:tc>
          <w:tcPr>
            <w:tcW w:w="478"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32</w:t>
            </w:r>
          </w:p>
        </w:tc>
        <w:tc>
          <w:tcPr>
            <w:tcW w:w="107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c>
          <w:tcPr>
            <w:tcW w:w="110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A81680">
        <w:trPr>
          <w:trHeight w:val="308"/>
        </w:trPr>
        <w:tc>
          <w:tcPr>
            <w:tcW w:w="2110"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563"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3</w:t>
            </w:r>
          </w:p>
        </w:tc>
        <w:tc>
          <w:tcPr>
            <w:tcW w:w="132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2240"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三、国防支出</w:t>
            </w:r>
          </w:p>
        </w:tc>
        <w:tc>
          <w:tcPr>
            <w:tcW w:w="478"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33</w:t>
            </w:r>
          </w:p>
        </w:tc>
        <w:tc>
          <w:tcPr>
            <w:tcW w:w="107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c>
          <w:tcPr>
            <w:tcW w:w="110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A81680">
        <w:trPr>
          <w:trHeight w:val="308"/>
        </w:trPr>
        <w:tc>
          <w:tcPr>
            <w:tcW w:w="2110"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563"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4</w:t>
            </w:r>
          </w:p>
        </w:tc>
        <w:tc>
          <w:tcPr>
            <w:tcW w:w="132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2240"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四、公共安全支出</w:t>
            </w:r>
          </w:p>
        </w:tc>
        <w:tc>
          <w:tcPr>
            <w:tcW w:w="478"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34</w:t>
            </w:r>
          </w:p>
        </w:tc>
        <w:tc>
          <w:tcPr>
            <w:tcW w:w="107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c>
          <w:tcPr>
            <w:tcW w:w="110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A81680">
        <w:trPr>
          <w:trHeight w:val="308"/>
        </w:trPr>
        <w:tc>
          <w:tcPr>
            <w:tcW w:w="2110"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563"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5</w:t>
            </w:r>
          </w:p>
        </w:tc>
        <w:tc>
          <w:tcPr>
            <w:tcW w:w="132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2240"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五、教育支出</w:t>
            </w:r>
          </w:p>
        </w:tc>
        <w:tc>
          <w:tcPr>
            <w:tcW w:w="478"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35</w:t>
            </w:r>
          </w:p>
        </w:tc>
        <w:tc>
          <w:tcPr>
            <w:tcW w:w="107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20,000,000.00</w:t>
            </w:r>
          </w:p>
        </w:tc>
        <w:tc>
          <w:tcPr>
            <w:tcW w:w="110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20,000,000.00</w:t>
            </w:r>
          </w:p>
        </w:tc>
      </w:tr>
      <w:tr w:rsidR="00A81680" w:rsidRPr="00A81680" w:rsidTr="00A81680">
        <w:trPr>
          <w:trHeight w:val="308"/>
        </w:trPr>
        <w:tc>
          <w:tcPr>
            <w:tcW w:w="2110"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563"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6</w:t>
            </w:r>
          </w:p>
        </w:tc>
        <w:tc>
          <w:tcPr>
            <w:tcW w:w="132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2240"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六、科学技术支出</w:t>
            </w:r>
          </w:p>
        </w:tc>
        <w:tc>
          <w:tcPr>
            <w:tcW w:w="478"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36</w:t>
            </w:r>
          </w:p>
        </w:tc>
        <w:tc>
          <w:tcPr>
            <w:tcW w:w="107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2,000,000.00</w:t>
            </w:r>
          </w:p>
        </w:tc>
        <w:tc>
          <w:tcPr>
            <w:tcW w:w="110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2,000,000.00</w:t>
            </w:r>
          </w:p>
        </w:tc>
      </w:tr>
      <w:tr w:rsidR="00A81680" w:rsidRPr="00A81680" w:rsidTr="00A81680">
        <w:trPr>
          <w:trHeight w:val="308"/>
        </w:trPr>
        <w:tc>
          <w:tcPr>
            <w:tcW w:w="2110"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563"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7</w:t>
            </w:r>
          </w:p>
        </w:tc>
        <w:tc>
          <w:tcPr>
            <w:tcW w:w="132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2240"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七、文化体育与传媒支出</w:t>
            </w:r>
          </w:p>
        </w:tc>
        <w:tc>
          <w:tcPr>
            <w:tcW w:w="478"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37</w:t>
            </w:r>
          </w:p>
        </w:tc>
        <w:tc>
          <w:tcPr>
            <w:tcW w:w="107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12,800.00</w:t>
            </w:r>
          </w:p>
        </w:tc>
        <w:tc>
          <w:tcPr>
            <w:tcW w:w="110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12,800.00</w:t>
            </w:r>
          </w:p>
        </w:tc>
      </w:tr>
      <w:tr w:rsidR="00A81680" w:rsidRPr="00A81680" w:rsidTr="00A81680">
        <w:trPr>
          <w:trHeight w:val="308"/>
        </w:trPr>
        <w:tc>
          <w:tcPr>
            <w:tcW w:w="2110"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563"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8</w:t>
            </w:r>
          </w:p>
        </w:tc>
        <w:tc>
          <w:tcPr>
            <w:tcW w:w="132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2240"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八、社会保障和就业支出</w:t>
            </w:r>
          </w:p>
        </w:tc>
        <w:tc>
          <w:tcPr>
            <w:tcW w:w="478"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38</w:t>
            </w:r>
          </w:p>
        </w:tc>
        <w:tc>
          <w:tcPr>
            <w:tcW w:w="107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10,153,273.00</w:t>
            </w:r>
          </w:p>
        </w:tc>
        <w:tc>
          <w:tcPr>
            <w:tcW w:w="110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10,153,273.00</w:t>
            </w:r>
          </w:p>
        </w:tc>
      </w:tr>
      <w:tr w:rsidR="00A81680" w:rsidRPr="00A81680" w:rsidTr="00A81680">
        <w:trPr>
          <w:trHeight w:val="308"/>
        </w:trPr>
        <w:tc>
          <w:tcPr>
            <w:tcW w:w="2110"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563"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9</w:t>
            </w:r>
          </w:p>
        </w:tc>
        <w:tc>
          <w:tcPr>
            <w:tcW w:w="132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2240"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九、医疗卫生与计划生育支出</w:t>
            </w:r>
          </w:p>
        </w:tc>
        <w:tc>
          <w:tcPr>
            <w:tcW w:w="478"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39</w:t>
            </w:r>
          </w:p>
        </w:tc>
        <w:tc>
          <w:tcPr>
            <w:tcW w:w="107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54,892.00</w:t>
            </w:r>
          </w:p>
        </w:tc>
        <w:tc>
          <w:tcPr>
            <w:tcW w:w="110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54,892.00</w:t>
            </w:r>
          </w:p>
        </w:tc>
      </w:tr>
      <w:tr w:rsidR="00A81680" w:rsidRPr="00A81680" w:rsidTr="00A81680">
        <w:trPr>
          <w:trHeight w:val="308"/>
        </w:trPr>
        <w:tc>
          <w:tcPr>
            <w:tcW w:w="2110"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563"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10</w:t>
            </w:r>
          </w:p>
        </w:tc>
        <w:tc>
          <w:tcPr>
            <w:tcW w:w="132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2240"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十、节能环保支出</w:t>
            </w:r>
          </w:p>
        </w:tc>
        <w:tc>
          <w:tcPr>
            <w:tcW w:w="478"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40</w:t>
            </w:r>
          </w:p>
        </w:tc>
        <w:tc>
          <w:tcPr>
            <w:tcW w:w="107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c>
          <w:tcPr>
            <w:tcW w:w="110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A81680">
        <w:trPr>
          <w:trHeight w:val="308"/>
        </w:trPr>
        <w:tc>
          <w:tcPr>
            <w:tcW w:w="2110"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563"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11</w:t>
            </w:r>
          </w:p>
        </w:tc>
        <w:tc>
          <w:tcPr>
            <w:tcW w:w="132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2240"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十一、城乡社区支出</w:t>
            </w:r>
          </w:p>
        </w:tc>
        <w:tc>
          <w:tcPr>
            <w:tcW w:w="478"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41</w:t>
            </w:r>
          </w:p>
        </w:tc>
        <w:tc>
          <w:tcPr>
            <w:tcW w:w="107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95,064.00</w:t>
            </w:r>
          </w:p>
        </w:tc>
        <w:tc>
          <w:tcPr>
            <w:tcW w:w="110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95,064.00</w:t>
            </w:r>
          </w:p>
        </w:tc>
      </w:tr>
      <w:tr w:rsidR="00A81680" w:rsidRPr="00A81680" w:rsidTr="00A81680">
        <w:trPr>
          <w:trHeight w:val="308"/>
        </w:trPr>
        <w:tc>
          <w:tcPr>
            <w:tcW w:w="2110"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563"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12</w:t>
            </w:r>
          </w:p>
        </w:tc>
        <w:tc>
          <w:tcPr>
            <w:tcW w:w="132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2240"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十二、农林水支出</w:t>
            </w:r>
          </w:p>
        </w:tc>
        <w:tc>
          <w:tcPr>
            <w:tcW w:w="478"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42</w:t>
            </w:r>
          </w:p>
        </w:tc>
        <w:tc>
          <w:tcPr>
            <w:tcW w:w="107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1,370,689.00</w:t>
            </w:r>
          </w:p>
        </w:tc>
        <w:tc>
          <w:tcPr>
            <w:tcW w:w="110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1,370,689.00</w:t>
            </w:r>
          </w:p>
        </w:tc>
      </w:tr>
      <w:tr w:rsidR="00A81680" w:rsidRPr="00A81680" w:rsidTr="00A81680">
        <w:trPr>
          <w:trHeight w:val="308"/>
        </w:trPr>
        <w:tc>
          <w:tcPr>
            <w:tcW w:w="2110"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563"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13</w:t>
            </w:r>
          </w:p>
        </w:tc>
        <w:tc>
          <w:tcPr>
            <w:tcW w:w="132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2240"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十三、交通运输支出</w:t>
            </w:r>
          </w:p>
        </w:tc>
        <w:tc>
          <w:tcPr>
            <w:tcW w:w="478"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43</w:t>
            </w:r>
          </w:p>
        </w:tc>
        <w:tc>
          <w:tcPr>
            <w:tcW w:w="107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c>
          <w:tcPr>
            <w:tcW w:w="110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A81680">
        <w:trPr>
          <w:trHeight w:val="308"/>
        </w:trPr>
        <w:tc>
          <w:tcPr>
            <w:tcW w:w="2110"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563"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14</w:t>
            </w:r>
          </w:p>
        </w:tc>
        <w:tc>
          <w:tcPr>
            <w:tcW w:w="132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2240"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十四、资源勘探信息等支出</w:t>
            </w:r>
          </w:p>
        </w:tc>
        <w:tc>
          <w:tcPr>
            <w:tcW w:w="478"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44</w:t>
            </w:r>
          </w:p>
        </w:tc>
        <w:tc>
          <w:tcPr>
            <w:tcW w:w="107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c>
          <w:tcPr>
            <w:tcW w:w="110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A81680">
        <w:trPr>
          <w:trHeight w:val="308"/>
        </w:trPr>
        <w:tc>
          <w:tcPr>
            <w:tcW w:w="2110"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563"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15</w:t>
            </w:r>
          </w:p>
        </w:tc>
        <w:tc>
          <w:tcPr>
            <w:tcW w:w="132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2240"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十五、商业服务业等支出</w:t>
            </w:r>
          </w:p>
        </w:tc>
        <w:tc>
          <w:tcPr>
            <w:tcW w:w="478"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45</w:t>
            </w:r>
          </w:p>
        </w:tc>
        <w:tc>
          <w:tcPr>
            <w:tcW w:w="107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c>
          <w:tcPr>
            <w:tcW w:w="110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A81680">
        <w:trPr>
          <w:trHeight w:val="308"/>
        </w:trPr>
        <w:tc>
          <w:tcPr>
            <w:tcW w:w="2110"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563"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16</w:t>
            </w:r>
          </w:p>
        </w:tc>
        <w:tc>
          <w:tcPr>
            <w:tcW w:w="132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2240"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十六、金融支出</w:t>
            </w:r>
          </w:p>
        </w:tc>
        <w:tc>
          <w:tcPr>
            <w:tcW w:w="478"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46</w:t>
            </w:r>
          </w:p>
        </w:tc>
        <w:tc>
          <w:tcPr>
            <w:tcW w:w="107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c>
          <w:tcPr>
            <w:tcW w:w="110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A81680">
        <w:trPr>
          <w:trHeight w:val="308"/>
        </w:trPr>
        <w:tc>
          <w:tcPr>
            <w:tcW w:w="2110"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563"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17</w:t>
            </w:r>
          </w:p>
        </w:tc>
        <w:tc>
          <w:tcPr>
            <w:tcW w:w="132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2240"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十七、援助其他地区支出</w:t>
            </w:r>
          </w:p>
        </w:tc>
        <w:tc>
          <w:tcPr>
            <w:tcW w:w="478"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47</w:t>
            </w:r>
          </w:p>
        </w:tc>
        <w:tc>
          <w:tcPr>
            <w:tcW w:w="107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c>
          <w:tcPr>
            <w:tcW w:w="110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A81680">
        <w:trPr>
          <w:trHeight w:val="308"/>
        </w:trPr>
        <w:tc>
          <w:tcPr>
            <w:tcW w:w="2110"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563"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18</w:t>
            </w:r>
          </w:p>
        </w:tc>
        <w:tc>
          <w:tcPr>
            <w:tcW w:w="132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2240"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十八、国土海洋气象等支出</w:t>
            </w:r>
          </w:p>
        </w:tc>
        <w:tc>
          <w:tcPr>
            <w:tcW w:w="478"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48</w:t>
            </w:r>
          </w:p>
        </w:tc>
        <w:tc>
          <w:tcPr>
            <w:tcW w:w="107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c>
          <w:tcPr>
            <w:tcW w:w="110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A81680">
        <w:trPr>
          <w:trHeight w:val="308"/>
        </w:trPr>
        <w:tc>
          <w:tcPr>
            <w:tcW w:w="2110"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563"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19</w:t>
            </w:r>
          </w:p>
        </w:tc>
        <w:tc>
          <w:tcPr>
            <w:tcW w:w="132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2240"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十九、住房保障支出</w:t>
            </w:r>
          </w:p>
        </w:tc>
        <w:tc>
          <w:tcPr>
            <w:tcW w:w="478"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49</w:t>
            </w:r>
          </w:p>
        </w:tc>
        <w:tc>
          <w:tcPr>
            <w:tcW w:w="107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34,334.00</w:t>
            </w:r>
          </w:p>
        </w:tc>
        <w:tc>
          <w:tcPr>
            <w:tcW w:w="110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34,334.00</w:t>
            </w:r>
          </w:p>
        </w:tc>
      </w:tr>
      <w:tr w:rsidR="00A81680" w:rsidRPr="00A81680" w:rsidTr="00A81680">
        <w:trPr>
          <w:trHeight w:val="308"/>
        </w:trPr>
        <w:tc>
          <w:tcPr>
            <w:tcW w:w="2110"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563"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20</w:t>
            </w:r>
          </w:p>
        </w:tc>
        <w:tc>
          <w:tcPr>
            <w:tcW w:w="132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2240"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二十、粮油物资储备支出</w:t>
            </w:r>
          </w:p>
        </w:tc>
        <w:tc>
          <w:tcPr>
            <w:tcW w:w="478"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50</w:t>
            </w:r>
          </w:p>
        </w:tc>
        <w:tc>
          <w:tcPr>
            <w:tcW w:w="107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c>
          <w:tcPr>
            <w:tcW w:w="110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A81680">
        <w:trPr>
          <w:trHeight w:val="308"/>
        </w:trPr>
        <w:tc>
          <w:tcPr>
            <w:tcW w:w="2110"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563"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21</w:t>
            </w:r>
          </w:p>
        </w:tc>
        <w:tc>
          <w:tcPr>
            <w:tcW w:w="132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2240"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二十一、其他支出</w:t>
            </w:r>
          </w:p>
        </w:tc>
        <w:tc>
          <w:tcPr>
            <w:tcW w:w="478"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51</w:t>
            </w:r>
          </w:p>
        </w:tc>
        <w:tc>
          <w:tcPr>
            <w:tcW w:w="107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1,055,291.00</w:t>
            </w:r>
          </w:p>
        </w:tc>
        <w:tc>
          <w:tcPr>
            <w:tcW w:w="110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1,055,291.00</w:t>
            </w:r>
          </w:p>
        </w:tc>
      </w:tr>
      <w:tr w:rsidR="00A81680" w:rsidRPr="00A81680" w:rsidTr="00A81680">
        <w:trPr>
          <w:trHeight w:val="308"/>
        </w:trPr>
        <w:tc>
          <w:tcPr>
            <w:tcW w:w="2110"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563"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22</w:t>
            </w:r>
          </w:p>
        </w:tc>
        <w:tc>
          <w:tcPr>
            <w:tcW w:w="132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2240"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二十二、债务还本支出</w:t>
            </w:r>
          </w:p>
        </w:tc>
        <w:tc>
          <w:tcPr>
            <w:tcW w:w="478"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52</w:t>
            </w:r>
          </w:p>
        </w:tc>
        <w:tc>
          <w:tcPr>
            <w:tcW w:w="107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c>
          <w:tcPr>
            <w:tcW w:w="110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A81680">
        <w:trPr>
          <w:trHeight w:val="308"/>
        </w:trPr>
        <w:tc>
          <w:tcPr>
            <w:tcW w:w="2110"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563"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23</w:t>
            </w:r>
          </w:p>
        </w:tc>
        <w:tc>
          <w:tcPr>
            <w:tcW w:w="132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2240"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二十三、债务付息支出</w:t>
            </w:r>
          </w:p>
        </w:tc>
        <w:tc>
          <w:tcPr>
            <w:tcW w:w="478"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53</w:t>
            </w:r>
          </w:p>
        </w:tc>
        <w:tc>
          <w:tcPr>
            <w:tcW w:w="107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c>
          <w:tcPr>
            <w:tcW w:w="110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A81680">
        <w:trPr>
          <w:trHeight w:val="308"/>
        </w:trPr>
        <w:tc>
          <w:tcPr>
            <w:tcW w:w="2110"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b/>
                <w:bCs/>
                <w:color w:val="000000"/>
                <w:kern w:val="0"/>
                <w:sz w:val="16"/>
                <w:szCs w:val="16"/>
              </w:rPr>
            </w:pPr>
            <w:r w:rsidRPr="00A81680">
              <w:rPr>
                <w:rFonts w:ascii="宋体" w:hAnsi="宋体" w:cs="Arial" w:hint="eastAsia"/>
                <w:b/>
                <w:bCs/>
                <w:color w:val="000000"/>
                <w:kern w:val="0"/>
                <w:sz w:val="16"/>
                <w:szCs w:val="16"/>
              </w:rPr>
              <w:t>本年收入合计</w:t>
            </w:r>
          </w:p>
        </w:tc>
        <w:tc>
          <w:tcPr>
            <w:tcW w:w="563"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24</w:t>
            </w:r>
          </w:p>
        </w:tc>
        <w:tc>
          <w:tcPr>
            <w:tcW w:w="132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41,960,878.00</w:t>
            </w:r>
          </w:p>
        </w:tc>
        <w:tc>
          <w:tcPr>
            <w:tcW w:w="2240"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b/>
                <w:bCs/>
                <w:color w:val="000000"/>
                <w:kern w:val="0"/>
                <w:sz w:val="16"/>
                <w:szCs w:val="16"/>
              </w:rPr>
            </w:pPr>
            <w:r w:rsidRPr="00A81680">
              <w:rPr>
                <w:rFonts w:ascii="宋体" w:hAnsi="宋体" w:cs="Arial" w:hint="eastAsia"/>
                <w:b/>
                <w:bCs/>
                <w:color w:val="000000"/>
                <w:kern w:val="0"/>
                <w:sz w:val="16"/>
                <w:szCs w:val="16"/>
              </w:rPr>
              <w:t>本年支出合计</w:t>
            </w:r>
          </w:p>
        </w:tc>
        <w:tc>
          <w:tcPr>
            <w:tcW w:w="478"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77</w:t>
            </w:r>
          </w:p>
        </w:tc>
        <w:tc>
          <w:tcPr>
            <w:tcW w:w="107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39,845,227.83</w:t>
            </w:r>
          </w:p>
        </w:tc>
        <w:tc>
          <w:tcPr>
            <w:tcW w:w="110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39,845,227.83</w:t>
            </w:r>
          </w:p>
        </w:tc>
      </w:tr>
      <w:tr w:rsidR="00A81680" w:rsidRPr="00A81680" w:rsidTr="00A81680">
        <w:trPr>
          <w:trHeight w:val="308"/>
        </w:trPr>
        <w:tc>
          <w:tcPr>
            <w:tcW w:w="2110"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563"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25</w:t>
            </w:r>
          </w:p>
        </w:tc>
        <w:tc>
          <w:tcPr>
            <w:tcW w:w="132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2240"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478"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78</w:t>
            </w:r>
          </w:p>
        </w:tc>
        <w:tc>
          <w:tcPr>
            <w:tcW w:w="107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110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r>
      <w:tr w:rsidR="00A81680" w:rsidRPr="00A81680" w:rsidTr="00A81680">
        <w:trPr>
          <w:trHeight w:val="308"/>
        </w:trPr>
        <w:tc>
          <w:tcPr>
            <w:tcW w:w="2110"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年初财政拨款结转和结余</w:t>
            </w:r>
          </w:p>
        </w:tc>
        <w:tc>
          <w:tcPr>
            <w:tcW w:w="563"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26</w:t>
            </w:r>
          </w:p>
        </w:tc>
        <w:tc>
          <w:tcPr>
            <w:tcW w:w="132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709,281.14</w:t>
            </w:r>
          </w:p>
        </w:tc>
        <w:tc>
          <w:tcPr>
            <w:tcW w:w="2240"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年末财政拨款结转和结余</w:t>
            </w:r>
          </w:p>
        </w:tc>
        <w:tc>
          <w:tcPr>
            <w:tcW w:w="478"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79</w:t>
            </w:r>
          </w:p>
        </w:tc>
        <w:tc>
          <w:tcPr>
            <w:tcW w:w="107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2,824,931.31</w:t>
            </w:r>
          </w:p>
        </w:tc>
        <w:tc>
          <w:tcPr>
            <w:tcW w:w="110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2,824,931.31</w:t>
            </w:r>
          </w:p>
        </w:tc>
      </w:tr>
      <w:tr w:rsidR="00A81680" w:rsidRPr="00A81680" w:rsidTr="00A81680">
        <w:trPr>
          <w:trHeight w:val="308"/>
        </w:trPr>
        <w:tc>
          <w:tcPr>
            <w:tcW w:w="2110"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一、一般公共预算财政拨款</w:t>
            </w:r>
          </w:p>
        </w:tc>
        <w:tc>
          <w:tcPr>
            <w:tcW w:w="563"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27</w:t>
            </w:r>
          </w:p>
        </w:tc>
        <w:tc>
          <w:tcPr>
            <w:tcW w:w="132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709,281.14</w:t>
            </w:r>
          </w:p>
        </w:tc>
        <w:tc>
          <w:tcPr>
            <w:tcW w:w="2240"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 xml:space="preserve">    基本支出结转</w:t>
            </w:r>
          </w:p>
        </w:tc>
        <w:tc>
          <w:tcPr>
            <w:tcW w:w="478"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80</w:t>
            </w:r>
          </w:p>
        </w:tc>
        <w:tc>
          <w:tcPr>
            <w:tcW w:w="107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2,824,931.31</w:t>
            </w:r>
          </w:p>
        </w:tc>
        <w:tc>
          <w:tcPr>
            <w:tcW w:w="110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2,824,931.31</w:t>
            </w:r>
          </w:p>
        </w:tc>
      </w:tr>
      <w:tr w:rsidR="00A81680" w:rsidRPr="00A81680" w:rsidTr="00A81680">
        <w:trPr>
          <w:trHeight w:val="308"/>
        </w:trPr>
        <w:tc>
          <w:tcPr>
            <w:tcW w:w="2110"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二、政府性基金预算财政拨款</w:t>
            </w:r>
          </w:p>
        </w:tc>
        <w:tc>
          <w:tcPr>
            <w:tcW w:w="563"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28</w:t>
            </w:r>
          </w:p>
        </w:tc>
        <w:tc>
          <w:tcPr>
            <w:tcW w:w="132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c>
          <w:tcPr>
            <w:tcW w:w="2240"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 xml:space="preserve">    项目支出结转和结余</w:t>
            </w:r>
          </w:p>
        </w:tc>
        <w:tc>
          <w:tcPr>
            <w:tcW w:w="478"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81</w:t>
            </w:r>
          </w:p>
        </w:tc>
        <w:tc>
          <w:tcPr>
            <w:tcW w:w="107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c>
          <w:tcPr>
            <w:tcW w:w="110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0.00</w:t>
            </w:r>
          </w:p>
        </w:tc>
      </w:tr>
      <w:tr w:rsidR="00A81680" w:rsidRPr="00A81680" w:rsidTr="00A81680">
        <w:trPr>
          <w:trHeight w:val="308"/>
        </w:trPr>
        <w:tc>
          <w:tcPr>
            <w:tcW w:w="2110"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563"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29</w:t>
            </w:r>
          </w:p>
        </w:tc>
        <w:tc>
          <w:tcPr>
            <w:tcW w:w="132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2240"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478"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82</w:t>
            </w:r>
          </w:p>
        </w:tc>
        <w:tc>
          <w:tcPr>
            <w:tcW w:w="107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c>
          <w:tcPr>
            <w:tcW w:w="1100"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 xml:space="preserve">　</w:t>
            </w:r>
          </w:p>
        </w:tc>
      </w:tr>
      <w:tr w:rsidR="00A81680" w:rsidRPr="00A81680" w:rsidTr="00A81680">
        <w:trPr>
          <w:trHeight w:val="308"/>
        </w:trPr>
        <w:tc>
          <w:tcPr>
            <w:tcW w:w="2110" w:type="dxa"/>
            <w:tcBorders>
              <w:top w:val="nil"/>
              <w:left w:val="single" w:sz="4" w:space="0" w:color="000000"/>
              <w:bottom w:val="single" w:sz="8"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b/>
                <w:bCs/>
                <w:color w:val="000000"/>
                <w:kern w:val="0"/>
                <w:sz w:val="16"/>
                <w:szCs w:val="16"/>
              </w:rPr>
            </w:pPr>
            <w:r w:rsidRPr="00A81680">
              <w:rPr>
                <w:rFonts w:ascii="宋体" w:hAnsi="宋体" w:cs="Arial" w:hint="eastAsia"/>
                <w:b/>
                <w:bCs/>
                <w:color w:val="000000"/>
                <w:kern w:val="0"/>
                <w:sz w:val="16"/>
                <w:szCs w:val="16"/>
              </w:rPr>
              <w:t>总计</w:t>
            </w:r>
          </w:p>
        </w:tc>
        <w:tc>
          <w:tcPr>
            <w:tcW w:w="563" w:type="dxa"/>
            <w:tcBorders>
              <w:top w:val="nil"/>
              <w:left w:val="nil"/>
              <w:bottom w:val="single" w:sz="8"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30</w:t>
            </w:r>
          </w:p>
        </w:tc>
        <w:tc>
          <w:tcPr>
            <w:tcW w:w="1320" w:type="dxa"/>
            <w:tcBorders>
              <w:top w:val="nil"/>
              <w:left w:val="nil"/>
              <w:bottom w:val="single" w:sz="8"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42,670,159.14</w:t>
            </w:r>
          </w:p>
        </w:tc>
        <w:tc>
          <w:tcPr>
            <w:tcW w:w="2240" w:type="dxa"/>
            <w:tcBorders>
              <w:top w:val="nil"/>
              <w:left w:val="nil"/>
              <w:bottom w:val="single" w:sz="8"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b/>
                <w:bCs/>
                <w:color w:val="000000"/>
                <w:kern w:val="0"/>
                <w:sz w:val="16"/>
                <w:szCs w:val="16"/>
              </w:rPr>
            </w:pPr>
            <w:r w:rsidRPr="00A81680">
              <w:rPr>
                <w:rFonts w:ascii="宋体" w:hAnsi="宋体" w:cs="Arial" w:hint="eastAsia"/>
                <w:b/>
                <w:bCs/>
                <w:color w:val="000000"/>
                <w:kern w:val="0"/>
                <w:sz w:val="16"/>
                <w:szCs w:val="16"/>
              </w:rPr>
              <w:t>总计</w:t>
            </w:r>
          </w:p>
        </w:tc>
        <w:tc>
          <w:tcPr>
            <w:tcW w:w="478" w:type="dxa"/>
            <w:tcBorders>
              <w:top w:val="nil"/>
              <w:left w:val="nil"/>
              <w:bottom w:val="single" w:sz="8"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6"/>
                <w:szCs w:val="16"/>
              </w:rPr>
            </w:pPr>
            <w:r w:rsidRPr="00A81680">
              <w:rPr>
                <w:rFonts w:ascii="宋体" w:hAnsi="宋体" w:cs="Arial" w:hint="eastAsia"/>
                <w:color w:val="000000"/>
                <w:kern w:val="0"/>
                <w:sz w:val="16"/>
                <w:szCs w:val="16"/>
              </w:rPr>
              <w:t>83</w:t>
            </w:r>
          </w:p>
        </w:tc>
        <w:tc>
          <w:tcPr>
            <w:tcW w:w="1070" w:type="dxa"/>
            <w:tcBorders>
              <w:top w:val="nil"/>
              <w:left w:val="nil"/>
              <w:bottom w:val="single" w:sz="8"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42,670,159.14</w:t>
            </w:r>
          </w:p>
        </w:tc>
        <w:tc>
          <w:tcPr>
            <w:tcW w:w="1100" w:type="dxa"/>
            <w:tcBorders>
              <w:top w:val="nil"/>
              <w:left w:val="nil"/>
              <w:bottom w:val="single" w:sz="8"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6"/>
                <w:szCs w:val="16"/>
              </w:rPr>
            </w:pPr>
            <w:r w:rsidRPr="00A81680">
              <w:rPr>
                <w:rFonts w:ascii="宋体" w:hAnsi="宋体" w:cs="Arial" w:hint="eastAsia"/>
                <w:color w:val="000000"/>
                <w:kern w:val="0"/>
                <w:sz w:val="16"/>
                <w:szCs w:val="16"/>
              </w:rPr>
              <w:t>42,670,159.14</w:t>
            </w:r>
          </w:p>
        </w:tc>
      </w:tr>
      <w:tr w:rsidR="00A81680" w:rsidRPr="00A81680" w:rsidTr="00A81680">
        <w:trPr>
          <w:trHeight w:val="308"/>
        </w:trPr>
        <w:tc>
          <w:tcPr>
            <w:tcW w:w="6233" w:type="dxa"/>
            <w:gridSpan w:val="4"/>
            <w:tcBorders>
              <w:top w:val="nil"/>
              <w:left w:val="nil"/>
              <w:bottom w:val="nil"/>
              <w:right w:val="nil"/>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r w:rsidRPr="00A81680">
              <w:rPr>
                <w:rFonts w:ascii="宋体" w:hAnsi="宋体" w:cs="Arial" w:hint="eastAsia"/>
                <w:color w:val="000000"/>
                <w:kern w:val="0"/>
                <w:sz w:val="16"/>
                <w:szCs w:val="16"/>
              </w:rPr>
              <w:t>注：本套决算报表中刷绿色单元格为自动取数生成，不需人工录入数据。</w:t>
            </w:r>
          </w:p>
        </w:tc>
        <w:tc>
          <w:tcPr>
            <w:tcW w:w="478" w:type="dxa"/>
            <w:tcBorders>
              <w:top w:val="nil"/>
              <w:left w:val="nil"/>
              <w:bottom w:val="nil"/>
              <w:right w:val="nil"/>
            </w:tcBorders>
            <w:shd w:val="clear" w:color="auto" w:fill="auto"/>
            <w:noWrap/>
            <w:vAlign w:val="center"/>
            <w:hideMark/>
          </w:tcPr>
          <w:p w:rsidR="00A81680" w:rsidRPr="00A81680" w:rsidRDefault="00A81680" w:rsidP="00A81680">
            <w:pPr>
              <w:widowControl/>
              <w:jc w:val="center"/>
              <w:rPr>
                <w:rFonts w:ascii="宋体" w:hAnsi="宋体" w:cs="Arial"/>
                <w:color w:val="000000"/>
                <w:kern w:val="0"/>
                <w:sz w:val="16"/>
                <w:szCs w:val="16"/>
              </w:rPr>
            </w:pPr>
          </w:p>
        </w:tc>
        <w:tc>
          <w:tcPr>
            <w:tcW w:w="1070" w:type="dxa"/>
            <w:tcBorders>
              <w:top w:val="nil"/>
              <w:left w:val="nil"/>
              <w:bottom w:val="nil"/>
              <w:right w:val="nil"/>
            </w:tcBorders>
            <w:shd w:val="clear" w:color="auto" w:fill="auto"/>
            <w:noWrap/>
            <w:vAlign w:val="center"/>
            <w:hideMark/>
          </w:tcPr>
          <w:p w:rsidR="00A81680" w:rsidRPr="00A81680" w:rsidRDefault="00A81680" w:rsidP="00A81680">
            <w:pPr>
              <w:widowControl/>
              <w:jc w:val="center"/>
              <w:rPr>
                <w:rFonts w:ascii="宋体" w:hAnsi="宋体" w:cs="Arial"/>
                <w:color w:val="000000"/>
                <w:kern w:val="0"/>
                <w:sz w:val="16"/>
                <w:szCs w:val="16"/>
              </w:rPr>
            </w:pPr>
          </w:p>
        </w:tc>
        <w:tc>
          <w:tcPr>
            <w:tcW w:w="1100" w:type="dxa"/>
            <w:tcBorders>
              <w:top w:val="nil"/>
              <w:left w:val="nil"/>
              <w:bottom w:val="nil"/>
              <w:right w:val="nil"/>
            </w:tcBorders>
            <w:shd w:val="clear" w:color="auto" w:fill="auto"/>
            <w:noWrap/>
            <w:vAlign w:val="center"/>
            <w:hideMark/>
          </w:tcPr>
          <w:p w:rsidR="00A81680" w:rsidRPr="00A81680" w:rsidRDefault="00A81680" w:rsidP="00A81680">
            <w:pPr>
              <w:widowControl/>
              <w:jc w:val="left"/>
              <w:rPr>
                <w:rFonts w:ascii="宋体" w:hAnsi="宋体" w:cs="Arial"/>
                <w:color w:val="000000"/>
                <w:kern w:val="0"/>
                <w:sz w:val="16"/>
                <w:szCs w:val="16"/>
              </w:rPr>
            </w:pPr>
          </w:p>
        </w:tc>
      </w:tr>
    </w:tbl>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tbl>
      <w:tblPr>
        <w:tblW w:w="7580" w:type="dxa"/>
        <w:tblInd w:w="93" w:type="dxa"/>
        <w:tblLook w:val="04A0"/>
      </w:tblPr>
      <w:tblGrid>
        <w:gridCol w:w="4060"/>
        <w:gridCol w:w="987"/>
        <w:gridCol w:w="1155"/>
        <w:gridCol w:w="1378"/>
      </w:tblGrid>
      <w:tr w:rsidR="00A81680" w:rsidRPr="00A81680" w:rsidTr="00A81680">
        <w:trPr>
          <w:trHeight w:val="420"/>
        </w:trPr>
        <w:tc>
          <w:tcPr>
            <w:tcW w:w="7580" w:type="dxa"/>
            <w:gridSpan w:val="4"/>
            <w:tcBorders>
              <w:top w:val="nil"/>
              <w:left w:val="nil"/>
              <w:bottom w:val="nil"/>
              <w:right w:val="nil"/>
            </w:tcBorders>
            <w:shd w:val="clear" w:color="auto" w:fill="auto"/>
            <w:noWrap/>
            <w:vAlign w:val="bottom"/>
            <w:hideMark/>
          </w:tcPr>
          <w:p w:rsidR="00A81680" w:rsidRPr="00A81680" w:rsidRDefault="00A81680" w:rsidP="00A81680">
            <w:pPr>
              <w:widowControl/>
              <w:jc w:val="center"/>
              <w:rPr>
                <w:rFonts w:ascii="宋体" w:hAnsi="宋体" w:cs="Arial"/>
                <w:color w:val="000000"/>
                <w:kern w:val="0"/>
                <w:sz w:val="32"/>
                <w:szCs w:val="32"/>
              </w:rPr>
            </w:pPr>
            <w:r w:rsidRPr="00A81680">
              <w:rPr>
                <w:rFonts w:ascii="宋体" w:hAnsi="宋体" w:cs="Arial" w:hint="eastAsia"/>
                <w:color w:val="000000"/>
                <w:kern w:val="0"/>
                <w:sz w:val="32"/>
                <w:szCs w:val="32"/>
              </w:rPr>
              <w:t>一般公共预算财政拨款“三公”经费支出决算表</w:t>
            </w:r>
          </w:p>
        </w:tc>
      </w:tr>
      <w:tr w:rsidR="00A81680" w:rsidRPr="00A81680" w:rsidTr="00A81680">
        <w:trPr>
          <w:trHeight w:val="255"/>
        </w:trPr>
        <w:tc>
          <w:tcPr>
            <w:tcW w:w="4060" w:type="dxa"/>
            <w:tcBorders>
              <w:top w:val="nil"/>
              <w:left w:val="nil"/>
              <w:bottom w:val="nil"/>
              <w:right w:val="nil"/>
            </w:tcBorders>
            <w:shd w:val="clear" w:color="auto" w:fill="auto"/>
            <w:noWrap/>
            <w:vAlign w:val="bottom"/>
            <w:hideMark/>
          </w:tcPr>
          <w:p w:rsidR="00A81680" w:rsidRPr="00A81680" w:rsidRDefault="00A81680" w:rsidP="00A81680">
            <w:pPr>
              <w:widowControl/>
              <w:jc w:val="left"/>
              <w:rPr>
                <w:rFonts w:ascii="Arial" w:hAnsi="Arial" w:cs="Arial"/>
                <w:color w:val="000000"/>
                <w:kern w:val="0"/>
                <w:sz w:val="20"/>
              </w:rPr>
            </w:pPr>
          </w:p>
        </w:tc>
        <w:tc>
          <w:tcPr>
            <w:tcW w:w="987" w:type="dxa"/>
            <w:tcBorders>
              <w:top w:val="nil"/>
              <w:left w:val="nil"/>
              <w:bottom w:val="nil"/>
              <w:right w:val="nil"/>
            </w:tcBorders>
            <w:shd w:val="clear" w:color="auto" w:fill="auto"/>
            <w:noWrap/>
            <w:vAlign w:val="bottom"/>
            <w:hideMark/>
          </w:tcPr>
          <w:p w:rsidR="00A81680" w:rsidRPr="00A81680" w:rsidRDefault="00A81680" w:rsidP="00A81680">
            <w:pPr>
              <w:widowControl/>
              <w:jc w:val="left"/>
              <w:rPr>
                <w:rFonts w:ascii="Arial" w:hAnsi="Arial" w:cs="Arial"/>
                <w:color w:val="000000"/>
                <w:kern w:val="0"/>
                <w:sz w:val="20"/>
              </w:rPr>
            </w:pPr>
          </w:p>
        </w:tc>
        <w:tc>
          <w:tcPr>
            <w:tcW w:w="1155" w:type="dxa"/>
            <w:tcBorders>
              <w:top w:val="nil"/>
              <w:left w:val="nil"/>
              <w:bottom w:val="nil"/>
              <w:right w:val="nil"/>
            </w:tcBorders>
            <w:shd w:val="clear" w:color="auto" w:fill="auto"/>
            <w:noWrap/>
            <w:vAlign w:val="bottom"/>
            <w:hideMark/>
          </w:tcPr>
          <w:p w:rsidR="00A81680" w:rsidRPr="00A81680" w:rsidRDefault="00A81680" w:rsidP="00A81680">
            <w:pPr>
              <w:widowControl/>
              <w:jc w:val="left"/>
              <w:rPr>
                <w:rFonts w:ascii="Arial" w:hAnsi="Arial" w:cs="Arial"/>
                <w:color w:val="000000"/>
                <w:kern w:val="0"/>
                <w:sz w:val="20"/>
              </w:rPr>
            </w:pPr>
          </w:p>
        </w:tc>
        <w:tc>
          <w:tcPr>
            <w:tcW w:w="1378" w:type="dxa"/>
            <w:tcBorders>
              <w:top w:val="nil"/>
              <w:left w:val="nil"/>
              <w:bottom w:val="nil"/>
              <w:right w:val="nil"/>
            </w:tcBorders>
            <w:shd w:val="clear" w:color="auto" w:fill="auto"/>
            <w:noWrap/>
            <w:vAlign w:val="bottom"/>
            <w:hideMark/>
          </w:tcPr>
          <w:p w:rsidR="00A81680" w:rsidRPr="00A81680" w:rsidRDefault="00A81680" w:rsidP="00A81680">
            <w:pPr>
              <w:widowControl/>
              <w:jc w:val="right"/>
              <w:rPr>
                <w:rFonts w:ascii="宋体" w:hAnsi="宋体" w:cs="Arial"/>
                <w:color w:val="000000"/>
                <w:kern w:val="0"/>
                <w:sz w:val="20"/>
              </w:rPr>
            </w:pPr>
            <w:r w:rsidRPr="00A81680">
              <w:rPr>
                <w:rFonts w:ascii="宋体" w:hAnsi="宋体" w:cs="Arial" w:hint="eastAsia"/>
                <w:color w:val="000000"/>
                <w:kern w:val="0"/>
                <w:sz w:val="20"/>
              </w:rPr>
              <w:t>草案07表</w:t>
            </w:r>
          </w:p>
        </w:tc>
      </w:tr>
      <w:tr w:rsidR="00A81680" w:rsidRPr="00A81680" w:rsidTr="00A81680">
        <w:trPr>
          <w:trHeight w:val="255"/>
        </w:trPr>
        <w:tc>
          <w:tcPr>
            <w:tcW w:w="4060" w:type="dxa"/>
            <w:tcBorders>
              <w:top w:val="nil"/>
              <w:left w:val="nil"/>
              <w:bottom w:val="nil"/>
              <w:right w:val="nil"/>
            </w:tcBorders>
            <w:shd w:val="clear" w:color="auto" w:fill="auto"/>
            <w:noWrap/>
            <w:vAlign w:val="bottom"/>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编制单位：庐山市沙湖山管理处（本级）</w:t>
            </w:r>
          </w:p>
        </w:tc>
        <w:tc>
          <w:tcPr>
            <w:tcW w:w="987" w:type="dxa"/>
            <w:tcBorders>
              <w:top w:val="nil"/>
              <w:left w:val="nil"/>
              <w:bottom w:val="nil"/>
              <w:right w:val="nil"/>
            </w:tcBorders>
            <w:shd w:val="clear" w:color="auto" w:fill="auto"/>
            <w:noWrap/>
            <w:vAlign w:val="bottom"/>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2017年度</w:t>
            </w:r>
          </w:p>
        </w:tc>
        <w:tc>
          <w:tcPr>
            <w:tcW w:w="1155" w:type="dxa"/>
            <w:tcBorders>
              <w:top w:val="nil"/>
              <w:left w:val="nil"/>
              <w:bottom w:val="nil"/>
              <w:right w:val="nil"/>
            </w:tcBorders>
            <w:shd w:val="clear" w:color="auto" w:fill="auto"/>
            <w:noWrap/>
            <w:vAlign w:val="bottom"/>
            <w:hideMark/>
          </w:tcPr>
          <w:p w:rsidR="00A81680" w:rsidRPr="00A81680" w:rsidRDefault="00A81680" w:rsidP="00A81680">
            <w:pPr>
              <w:widowControl/>
              <w:jc w:val="left"/>
              <w:rPr>
                <w:rFonts w:ascii="Arial" w:hAnsi="Arial" w:cs="Arial"/>
                <w:color w:val="000000"/>
                <w:kern w:val="0"/>
                <w:sz w:val="18"/>
                <w:szCs w:val="18"/>
              </w:rPr>
            </w:pPr>
          </w:p>
        </w:tc>
        <w:tc>
          <w:tcPr>
            <w:tcW w:w="1378" w:type="dxa"/>
            <w:tcBorders>
              <w:top w:val="nil"/>
              <w:left w:val="nil"/>
              <w:bottom w:val="nil"/>
              <w:right w:val="nil"/>
            </w:tcBorders>
            <w:shd w:val="clear" w:color="auto" w:fill="auto"/>
            <w:noWrap/>
            <w:vAlign w:val="bottom"/>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金额单位：元</w:t>
            </w:r>
          </w:p>
        </w:tc>
      </w:tr>
      <w:tr w:rsidR="00A81680" w:rsidRPr="00A81680" w:rsidTr="00A81680">
        <w:trPr>
          <w:trHeight w:val="308"/>
        </w:trPr>
        <w:tc>
          <w:tcPr>
            <w:tcW w:w="4060" w:type="dxa"/>
            <w:tcBorders>
              <w:top w:val="single" w:sz="4" w:space="0" w:color="000000"/>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项目</w:t>
            </w:r>
          </w:p>
        </w:tc>
        <w:tc>
          <w:tcPr>
            <w:tcW w:w="987" w:type="dxa"/>
            <w:tcBorders>
              <w:top w:val="single" w:sz="4" w:space="0" w:color="000000"/>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栏次</w:t>
            </w:r>
          </w:p>
        </w:tc>
        <w:tc>
          <w:tcPr>
            <w:tcW w:w="1155" w:type="dxa"/>
            <w:tcBorders>
              <w:top w:val="single" w:sz="4" w:space="0" w:color="000000"/>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年初预算数</w:t>
            </w:r>
          </w:p>
        </w:tc>
        <w:tc>
          <w:tcPr>
            <w:tcW w:w="1378" w:type="dxa"/>
            <w:tcBorders>
              <w:top w:val="single" w:sz="4" w:space="0" w:color="000000"/>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决算数</w:t>
            </w:r>
          </w:p>
        </w:tc>
      </w:tr>
      <w:tr w:rsidR="00A81680" w:rsidRPr="00A81680" w:rsidTr="00A81680">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行次</w:t>
            </w:r>
          </w:p>
        </w:tc>
        <w:tc>
          <w:tcPr>
            <w:tcW w:w="987"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 xml:space="preserve">　</w:t>
            </w:r>
          </w:p>
        </w:tc>
        <w:tc>
          <w:tcPr>
            <w:tcW w:w="1155"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1</w:t>
            </w:r>
          </w:p>
        </w:tc>
        <w:tc>
          <w:tcPr>
            <w:tcW w:w="1378"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2</w:t>
            </w:r>
          </w:p>
        </w:tc>
      </w:tr>
      <w:tr w:rsidR="00A81680" w:rsidRPr="00A81680" w:rsidTr="00A81680">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一、“三公”经费支出</w:t>
            </w:r>
          </w:p>
        </w:tc>
        <w:tc>
          <w:tcPr>
            <w:tcW w:w="987"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1</w:t>
            </w:r>
          </w:p>
        </w:tc>
        <w:tc>
          <w:tcPr>
            <w:tcW w:w="115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168,500.00</w:t>
            </w:r>
          </w:p>
        </w:tc>
        <w:tc>
          <w:tcPr>
            <w:tcW w:w="1378"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155,967.00</w:t>
            </w:r>
          </w:p>
        </w:tc>
      </w:tr>
      <w:tr w:rsidR="00A81680" w:rsidRPr="00A81680" w:rsidTr="00A81680">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 xml:space="preserve">  1.因公出国（境）费</w:t>
            </w:r>
          </w:p>
        </w:tc>
        <w:tc>
          <w:tcPr>
            <w:tcW w:w="987"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2</w:t>
            </w:r>
          </w:p>
        </w:tc>
        <w:tc>
          <w:tcPr>
            <w:tcW w:w="115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0.00</w:t>
            </w:r>
          </w:p>
        </w:tc>
        <w:tc>
          <w:tcPr>
            <w:tcW w:w="1378"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0.00</w:t>
            </w:r>
          </w:p>
        </w:tc>
      </w:tr>
      <w:tr w:rsidR="00A81680" w:rsidRPr="00A81680" w:rsidTr="00A81680">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 xml:space="preserve">  2.公务用车购置及运行维护费</w:t>
            </w:r>
          </w:p>
        </w:tc>
        <w:tc>
          <w:tcPr>
            <w:tcW w:w="987"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3</w:t>
            </w:r>
          </w:p>
        </w:tc>
        <w:tc>
          <w:tcPr>
            <w:tcW w:w="115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63,500.00</w:t>
            </w:r>
          </w:p>
        </w:tc>
        <w:tc>
          <w:tcPr>
            <w:tcW w:w="1378"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51,055.00</w:t>
            </w:r>
          </w:p>
        </w:tc>
      </w:tr>
      <w:tr w:rsidR="00A81680" w:rsidRPr="00A81680" w:rsidTr="00A81680">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 xml:space="preserve">    （1）公务用车购置费</w:t>
            </w:r>
          </w:p>
        </w:tc>
        <w:tc>
          <w:tcPr>
            <w:tcW w:w="987"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4</w:t>
            </w:r>
          </w:p>
        </w:tc>
        <w:tc>
          <w:tcPr>
            <w:tcW w:w="115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0.00</w:t>
            </w:r>
          </w:p>
        </w:tc>
        <w:tc>
          <w:tcPr>
            <w:tcW w:w="1378"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0.00</w:t>
            </w:r>
          </w:p>
        </w:tc>
      </w:tr>
      <w:tr w:rsidR="00A81680" w:rsidRPr="00A81680" w:rsidTr="00A81680">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 xml:space="preserve">    （2）公务用车运行维护费</w:t>
            </w:r>
          </w:p>
        </w:tc>
        <w:tc>
          <w:tcPr>
            <w:tcW w:w="987"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5</w:t>
            </w:r>
          </w:p>
        </w:tc>
        <w:tc>
          <w:tcPr>
            <w:tcW w:w="115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63,500.00</w:t>
            </w:r>
          </w:p>
        </w:tc>
        <w:tc>
          <w:tcPr>
            <w:tcW w:w="1378"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51,055.00</w:t>
            </w:r>
          </w:p>
        </w:tc>
      </w:tr>
      <w:tr w:rsidR="00A81680" w:rsidRPr="00A81680" w:rsidTr="00A81680">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 xml:space="preserve">  3.公务接待费</w:t>
            </w:r>
          </w:p>
        </w:tc>
        <w:tc>
          <w:tcPr>
            <w:tcW w:w="987"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6</w:t>
            </w:r>
          </w:p>
        </w:tc>
        <w:tc>
          <w:tcPr>
            <w:tcW w:w="115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105,000.00</w:t>
            </w:r>
          </w:p>
        </w:tc>
        <w:tc>
          <w:tcPr>
            <w:tcW w:w="1378"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104,912.00</w:t>
            </w:r>
          </w:p>
        </w:tc>
      </w:tr>
      <w:tr w:rsidR="00A81680" w:rsidRPr="00A81680" w:rsidTr="00A81680">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 xml:space="preserve">    （1）国内接待费</w:t>
            </w:r>
          </w:p>
        </w:tc>
        <w:tc>
          <w:tcPr>
            <w:tcW w:w="987"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7</w:t>
            </w:r>
          </w:p>
        </w:tc>
        <w:tc>
          <w:tcPr>
            <w:tcW w:w="115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105,000.00</w:t>
            </w:r>
          </w:p>
        </w:tc>
        <w:tc>
          <w:tcPr>
            <w:tcW w:w="1378"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104,912.00</w:t>
            </w:r>
          </w:p>
        </w:tc>
      </w:tr>
      <w:tr w:rsidR="00A81680" w:rsidRPr="00A81680" w:rsidTr="00A81680">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 xml:space="preserve">         其中：外事接待费</w:t>
            </w:r>
          </w:p>
        </w:tc>
        <w:tc>
          <w:tcPr>
            <w:tcW w:w="987"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8</w:t>
            </w:r>
          </w:p>
        </w:tc>
        <w:tc>
          <w:tcPr>
            <w:tcW w:w="115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0.00</w:t>
            </w:r>
          </w:p>
        </w:tc>
        <w:tc>
          <w:tcPr>
            <w:tcW w:w="1378"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0.00</w:t>
            </w:r>
          </w:p>
        </w:tc>
      </w:tr>
      <w:tr w:rsidR="00A81680" w:rsidRPr="00A81680" w:rsidTr="00A81680">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 xml:space="preserve">    （2）国（境）外接待费</w:t>
            </w:r>
          </w:p>
        </w:tc>
        <w:tc>
          <w:tcPr>
            <w:tcW w:w="987"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9</w:t>
            </w:r>
          </w:p>
        </w:tc>
        <w:tc>
          <w:tcPr>
            <w:tcW w:w="115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0.00</w:t>
            </w:r>
          </w:p>
        </w:tc>
        <w:tc>
          <w:tcPr>
            <w:tcW w:w="1378"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0.00</w:t>
            </w:r>
          </w:p>
        </w:tc>
      </w:tr>
      <w:tr w:rsidR="00A81680" w:rsidRPr="00A81680" w:rsidTr="00A81680">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二、相关统计数</w:t>
            </w:r>
          </w:p>
        </w:tc>
        <w:tc>
          <w:tcPr>
            <w:tcW w:w="987"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10</w:t>
            </w:r>
          </w:p>
        </w:tc>
        <w:tc>
          <w:tcPr>
            <w:tcW w:w="115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w:t>
            </w:r>
          </w:p>
        </w:tc>
        <w:tc>
          <w:tcPr>
            <w:tcW w:w="1378"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w:t>
            </w:r>
          </w:p>
        </w:tc>
      </w:tr>
      <w:tr w:rsidR="00A81680" w:rsidRPr="00A81680" w:rsidTr="00A81680">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 xml:space="preserve">  1.因公出国（境）团组数（个）</w:t>
            </w:r>
          </w:p>
        </w:tc>
        <w:tc>
          <w:tcPr>
            <w:tcW w:w="987"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11</w:t>
            </w:r>
          </w:p>
        </w:tc>
        <w:tc>
          <w:tcPr>
            <w:tcW w:w="115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w:t>
            </w:r>
          </w:p>
        </w:tc>
        <w:tc>
          <w:tcPr>
            <w:tcW w:w="1378"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w:t>
            </w:r>
          </w:p>
        </w:tc>
      </w:tr>
      <w:tr w:rsidR="00A81680" w:rsidRPr="00A81680" w:rsidTr="00A81680">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 xml:space="preserve">  2.因公出国（境）人次数（人）</w:t>
            </w:r>
          </w:p>
        </w:tc>
        <w:tc>
          <w:tcPr>
            <w:tcW w:w="987"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12</w:t>
            </w:r>
          </w:p>
        </w:tc>
        <w:tc>
          <w:tcPr>
            <w:tcW w:w="115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w:t>
            </w:r>
          </w:p>
        </w:tc>
        <w:tc>
          <w:tcPr>
            <w:tcW w:w="1378"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w:t>
            </w:r>
          </w:p>
        </w:tc>
      </w:tr>
      <w:tr w:rsidR="00A81680" w:rsidRPr="00A81680" w:rsidTr="00A81680">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 xml:space="preserve">  3.公务用车购置数（辆）</w:t>
            </w:r>
          </w:p>
        </w:tc>
        <w:tc>
          <w:tcPr>
            <w:tcW w:w="987"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13</w:t>
            </w:r>
          </w:p>
        </w:tc>
        <w:tc>
          <w:tcPr>
            <w:tcW w:w="115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w:t>
            </w:r>
          </w:p>
        </w:tc>
        <w:tc>
          <w:tcPr>
            <w:tcW w:w="1378"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w:t>
            </w:r>
          </w:p>
        </w:tc>
      </w:tr>
      <w:tr w:rsidR="00A81680" w:rsidRPr="00A81680" w:rsidTr="00A81680">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 xml:space="preserve">  4.公务用车保有量（辆）</w:t>
            </w:r>
          </w:p>
        </w:tc>
        <w:tc>
          <w:tcPr>
            <w:tcW w:w="987"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14</w:t>
            </w:r>
          </w:p>
        </w:tc>
        <w:tc>
          <w:tcPr>
            <w:tcW w:w="115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w:t>
            </w:r>
          </w:p>
        </w:tc>
        <w:tc>
          <w:tcPr>
            <w:tcW w:w="1378"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2</w:t>
            </w:r>
          </w:p>
        </w:tc>
      </w:tr>
      <w:tr w:rsidR="00A81680" w:rsidRPr="00A81680" w:rsidTr="00A81680">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 xml:space="preserve">  5.国内公务接待批次（个）</w:t>
            </w:r>
          </w:p>
        </w:tc>
        <w:tc>
          <w:tcPr>
            <w:tcW w:w="987"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15</w:t>
            </w:r>
          </w:p>
        </w:tc>
        <w:tc>
          <w:tcPr>
            <w:tcW w:w="115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w:t>
            </w:r>
          </w:p>
        </w:tc>
        <w:tc>
          <w:tcPr>
            <w:tcW w:w="1378"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800</w:t>
            </w:r>
          </w:p>
        </w:tc>
      </w:tr>
      <w:tr w:rsidR="00A81680" w:rsidRPr="00A81680" w:rsidTr="00A81680">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 xml:space="preserve">    其中：外事接待批次（个）</w:t>
            </w:r>
          </w:p>
        </w:tc>
        <w:tc>
          <w:tcPr>
            <w:tcW w:w="987"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16</w:t>
            </w:r>
          </w:p>
        </w:tc>
        <w:tc>
          <w:tcPr>
            <w:tcW w:w="115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w:t>
            </w:r>
          </w:p>
        </w:tc>
        <w:tc>
          <w:tcPr>
            <w:tcW w:w="1378"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w:t>
            </w:r>
          </w:p>
        </w:tc>
      </w:tr>
      <w:tr w:rsidR="00A81680" w:rsidRPr="00A81680" w:rsidTr="00A81680">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 xml:space="preserve">  6.国内公务接待人次（人）</w:t>
            </w:r>
          </w:p>
        </w:tc>
        <w:tc>
          <w:tcPr>
            <w:tcW w:w="987"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17</w:t>
            </w:r>
          </w:p>
        </w:tc>
        <w:tc>
          <w:tcPr>
            <w:tcW w:w="115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w:t>
            </w:r>
          </w:p>
        </w:tc>
        <w:tc>
          <w:tcPr>
            <w:tcW w:w="1378"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1,500</w:t>
            </w:r>
          </w:p>
        </w:tc>
      </w:tr>
      <w:tr w:rsidR="00A81680" w:rsidRPr="00A81680" w:rsidTr="00A81680">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 xml:space="preserve">    其中：外事接待人次（人）</w:t>
            </w:r>
          </w:p>
        </w:tc>
        <w:tc>
          <w:tcPr>
            <w:tcW w:w="987"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18</w:t>
            </w:r>
          </w:p>
        </w:tc>
        <w:tc>
          <w:tcPr>
            <w:tcW w:w="115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w:t>
            </w:r>
          </w:p>
        </w:tc>
        <w:tc>
          <w:tcPr>
            <w:tcW w:w="1378"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w:t>
            </w:r>
          </w:p>
        </w:tc>
      </w:tr>
      <w:tr w:rsidR="00A81680" w:rsidRPr="00A81680" w:rsidTr="00A81680">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 xml:space="preserve">  7.国（境）外公务接待批次（个）</w:t>
            </w:r>
          </w:p>
        </w:tc>
        <w:tc>
          <w:tcPr>
            <w:tcW w:w="987"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19</w:t>
            </w:r>
          </w:p>
        </w:tc>
        <w:tc>
          <w:tcPr>
            <w:tcW w:w="115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w:t>
            </w:r>
          </w:p>
        </w:tc>
        <w:tc>
          <w:tcPr>
            <w:tcW w:w="1378"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w:t>
            </w:r>
          </w:p>
        </w:tc>
      </w:tr>
      <w:tr w:rsidR="00A81680" w:rsidRPr="00A81680" w:rsidTr="00A81680">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 xml:space="preserve">  8.国（境）外公务接待人次（人）</w:t>
            </w:r>
          </w:p>
        </w:tc>
        <w:tc>
          <w:tcPr>
            <w:tcW w:w="987"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20</w:t>
            </w:r>
          </w:p>
        </w:tc>
        <w:tc>
          <w:tcPr>
            <w:tcW w:w="1155"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center"/>
              <w:rPr>
                <w:rFonts w:ascii="宋体" w:hAnsi="宋体" w:cs="Arial"/>
                <w:color w:val="000000"/>
                <w:kern w:val="0"/>
                <w:sz w:val="18"/>
                <w:szCs w:val="18"/>
              </w:rPr>
            </w:pPr>
            <w:r w:rsidRPr="00A81680">
              <w:rPr>
                <w:rFonts w:ascii="宋体" w:hAnsi="宋体" w:cs="Arial" w:hint="eastAsia"/>
                <w:color w:val="000000"/>
                <w:kern w:val="0"/>
                <w:sz w:val="18"/>
                <w:szCs w:val="18"/>
              </w:rPr>
              <w:t>—</w:t>
            </w:r>
          </w:p>
        </w:tc>
        <w:tc>
          <w:tcPr>
            <w:tcW w:w="1378"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18"/>
                <w:szCs w:val="18"/>
              </w:rPr>
            </w:pPr>
            <w:r w:rsidRPr="00A81680">
              <w:rPr>
                <w:rFonts w:ascii="宋体" w:hAnsi="宋体" w:cs="Arial" w:hint="eastAsia"/>
                <w:color w:val="000000"/>
                <w:kern w:val="0"/>
                <w:sz w:val="18"/>
                <w:szCs w:val="18"/>
              </w:rPr>
              <w:t>0</w:t>
            </w:r>
          </w:p>
        </w:tc>
      </w:tr>
      <w:tr w:rsidR="00A81680" w:rsidRPr="00A81680" w:rsidTr="00A81680">
        <w:trPr>
          <w:trHeight w:val="814"/>
        </w:trPr>
        <w:tc>
          <w:tcPr>
            <w:tcW w:w="7580" w:type="dxa"/>
            <w:gridSpan w:val="4"/>
            <w:tcBorders>
              <w:top w:val="nil"/>
              <w:left w:val="nil"/>
              <w:bottom w:val="nil"/>
              <w:right w:val="nil"/>
            </w:tcBorders>
            <w:shd w:val="clear" w:color="auto" w:fill="auto"/>
            <w:vAlign w:val="center"/>
            <w:hideMark/>
          </w:tcPr>
          <w:p w:rsidR="00A81680" w:rsidRPr="00A81680" w:rsidRDefault="00A81680" w:rsidP="00A81680">
            <w:pPr>
              <w:widowControl/>
              <w:jc w:val="left"/>
              <w:rPr>
                <w:rFonts w:ascii="宋体" w:hAnsi="宋体" w:cs="Arial"/>
                <w:color w:val="000000"/>
                <w:kern w:val="0"/>
                <w:sz w:val="18"/>
                <w:szCs w:val="18"/>
              </w:rPr>
            </w:pPr>
            <w:r w:rsidRPr="00A81680">
              <w:rPr>
                <w:rFonts w:ascii="宋体" w:hAnsi="宋体" w:cs="Arial" w:hint="eastAsia"/>
                <w:color w:val="000000"/>
                <w:kern w:val="0"/>
                <w:sz w:val="18"/>
                <w:szCs w:val="18"/>
              </w:rPr>
              <w:t>注：年初预算数为当年预算安排数，决算数是包括当年预算和以前年度结转结余资金安排的实际支出。</w:t>
            </w:r>
          </w:p>
        </w:tc>
      </w:tr>
    </w:tbl>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p w:rsidR="00A81680" w:rsidRDefault="00A81680">
      <w:pPr>
        <w:widowControl/>
        <w:spacing w:line="600" w:lineRule="exact"/>
        <w:rPr>
          <w:rFonts w:ascii="宋体" w:hAnsi="宋体"/>
          <w:b/>
          <w:sz w:val="32"/>
          <w:szCs w:val="32"/>
        </w:rPr>
      </w:pPr>
    </w:p>
    <w:tbl>
      <w:tblPr>
        <w:tblW w:w="8180" w:type="dxa"/>
        <w:tblInd w:w="93" w:type="dxa"/>
        <w:tblLook w:val="04A0"/>
      </w:tblPr>
      <w:tblGrid>
        <w:gridCol w:w="5398"/>
        <w:gridCol w:w="975"/>
        <w:gridCol w:w="1807"/>
      </w:tblGrid>
      <w:tr w:rsidR="00A81680" w:rsidRPr="00A81680" w:rsidTr="00A81680">
        <w:trPr>
          <w:trHeight w:val="540"/>
        </w:trPr>
        <w:tc>
          <w:tcPr>
            <w:tcW w:w="8180" w:type="dxa"/>
            <w:gridSpan w:val="3"/>
            <w:tcBorders>
              <w:top w:val="nil"/>
              <w:left w:val="nil"/>
              <w:bottom w:val="nil"/>
              <w:right w:val="nil"/>
            </w:tcBorders>
            <w:shd w:val="clear" w:color="auto" w:fill="auto"/>
            <w:noWrap/>
            <w:vAlign w:val="bottom"/>
            <w:hideMark/>
          </w:tcPr>
          <w:p w:rsidR="00A81680" w:rsidRPr="00A81680" w:rsidRDefault="00A81680" w:rsidP="00A81680">
            <w:pPr>
              <w:widowControl/>
              <w:jc w:val="center"/>
              <w:rPr>
                <w:rFonts w:ascii="宋体" w:hAnsi="宋体" w:cs="Arial"/>
                <w:color w:val="000000"/>
                <w:kern w:val="0"/>
                <w:sz w:val="44"/>
                <w:szCs w:val="44"/>
              </w:rPr>
            </w:pPr>
            <w:r w:rsidRPr="00A81680">
              <w:rPr>
                <w:rFonts w:ascii="宋体" w:hAnsi="宋体" w:cs="Arial" w:hint="eastAsia"/>
                <w:color w:val="000000"/>
                <w:kern w:val="0"/>
                <w:sz w:val="44"/>
                <w:szCs w:val="44"/>
              </w:rPr>
              <w:lastRenderedPageBreak/>
              <w:t>国有资产占用情况表</w:t>
            </w:r>
          </w:p>
        </w:tc>
      </w:tr>
      <w:tr w:rsidR="00A81680" w:rsidRPr="00A81680" w:rsidTr="00A81680">
        <w:trPr>
          <w:trHeight w:val="255"/>
        </w:trPr>
        <w:tc>
          <w:tcPr>
            <w:tcW w:w="5398" w:type="dxa"/>
            <w:tcBorders>
              <w:top w:val="nil"/>
              <w:left w:val="nil"/>
              <w:bottom w:val="nil"/>
              <w:right w:val="nil"/>
            </w:tcBorders>
            <w:shd w:val="clear" w:color="auto" w:fill="auto"/>
            <w:noWrap/>
            <w:vAlign w:val="bottom"/>
            <w:hideMark/>
          </w:tcPr>
          <w:p w:rsidR="00A81680" w:rsidRPr="00A81680" w:rsidRDefault="00A81680" w:rsidP="00A81680">
            <w:pPr>
              <w:widowControl/>
              <w:jc w:val="left"/>
              <w:rPr>
                <w:rFonts w:ascii="Arial" w:hAnsi="Arial" w:cs="Arial"/>
                <w:color w:val="000000"/>
                <w:kern w:val="0"/>
                <w:sz w:val="20"/>
              </w:rPr>
            </w:pPr>
          </w:p>
        </w:tc>
        <w:tc>
          <w:tcPr>
            <w:tcW w:w="975" w:type="dxa"/>
            <w:tcBorders>
              <w:top w:val="nil"/>
              <w:left w:val="nil"/>
              <w:bottom w:val="nil"/>
              <w:right w:val="nil"/>
            </w:tcBorders>
            <w:shd w:val="clear" w:color="auto" w:fill="auto"/>
            <w:noWrap/>
            <w:vAlign w:val="bottom"/>
            <w:hideMark/>
          </w:tcPr>
          <w:p w:rsidR="00A81680" w:rsidRPr="00A81680" w:rsidRDefault="00A81680" w:rsidP="00A81680">
            <w:pPr>
              <w:widowControl/>
              <w:jc w:val="left"/>
              <w:rPr>
                <w:rFonts w:ascii="Arial" w:hAnsi="Arial" w:cs="Arial"/>
                <w:color w:val="000000"/>
                <w:kern w:val="0"/>
                <w:sz w:val="20"/>
              </w:rPr>
            </w:pPr>
          </w:p>
        </w:tc>
        <w:tc>
          <w:tcPr>
            <w:tcW w:w="1807" w:type="dxa"/>
            <w:tcBorders>
              <w:top w:val="nil"/>
              <w:left w:val="nil"/>
              <w:bottom w:val="nil"/>
              <w:right w:val="nil"/>
            </w:tcBorders>
            <w:shd w:val="clear" w:color="auto" w:fill="auto"/>
            <w:noWrap/>
            <w:vAlign w:val="bottom"/>
            <w:hideMark/>
          </w:tcPr>
          <w:p w:rsidR="00A81680" w:rsidRPr="00A81680" w:rsidRDefault="00A81680" w:rsidP="00A81680">
            <w:pPr>
              <w:widowControl/>
              <w:jc w:val="right"/>
              <w:rPr>
                <w:rFonts w:ascii="宋体" w:hAnsi="宋体" w:cs="Arial"/>
                <w:color w:val="000000"/>
                <w:kern w:val="0"/>
                <w:sz w:val="20"/>
              </w:rPr>
            </w:pPr>
            <w:r w:rsidRPr="00A81680">
              <w:rPr>
                <w:rFonts w:ascii="宋体" w:hAnsi="宋体" w:cs="Arial" w:hint="eastAsia"/>
                <w:color w:val="000000"/>
                <w:kern w:val="0"/>
                <w:sz w:val="20"/>
              </w:rPr>
              <w:t>草案09表</w:t>
            </w:r>
          </w:p>
        </w:tc>
      </w:tr>
      <w:tr w:rsidR="00A81680" w:rsidRPr="00A81680" w:rsidTr="00A81680">
        <w:trPr>
          <w:trHeight w:val="255"/>
        </w:trPr>
        <w:tc>
          <w:tcPr>
            <w:tcW w:w="5398" w:type="dxa"/>
            <w:tcBorders>
              <w:top w:val="nil"/>
              <w:left w:val="nil"/>
              <w:bottom w:val="nil"/>
              <w:right w:val="nil"/>
            </w:tcBorders>
            <w:shd w:val="clear" w:color="auto" w:fill="auto"/>
            <w:noWrap/>
            <w:vAlign w:val="bottom"/>
            <w:hideMark/>
          </w:tcPr>
          <w:p w:rsidR="00A81680" w:rsidRPr="00A81680" w:rsidRDefault="00A81680" w:rsidP="00A81680">
            <w:pPr>
              <w:widowControl/>
              <w:jc w:val="left"/>
              <w:rPr>
                <w:rFonts w:ascii="宋体" w:hAnsi="宋体" w:cs="Arial"/>
                <w:color w:val="000000"/>
                <w:kern w:val="0"/>
                <w:sz w:val="20"/>
              </w:rPr>
            </w:pPr>
            <w:r w:rsidRPr="00A81680">
              <w:rPr>
                <w:rFonts w:ascii="宋体" w:hAnsi="宋体" w:cs="Arial" w:hint="eastAsia"/>
                <w:color w:val="000000"/>
                <w:kern w:val="0"/>
                <w:sz w:val="20"/>
              </w:rPr>
              <w:t>编制单位：庐山市沙湖山管理处（本级）</w:t>
            </w:r>
          </w:p>
        </w:tc>
        <w:tc>
          <w:tcPr>
            <w:tcW w:w="975" w:type="dxa"/>
            <w:tcBorders>
              <w:top w:val="nil"/>
              <w:left w:val="nil"/>
              <w:bottom w:val="nil"/>
              <w:right w:val="nil"/>
            </w:tcBorders>
            <w:shd w:val="clear" w:color="auto" w:fill="auto"/>
            <w:noWrap/>
            <w:vAlign w:val="bottom"/>
            <w:hideMark/>
          </w:tcPr>
          <w:p w:rsidR="00A81680" w:rsidRPr="00A81680" w:rsidRDefault="00A81680" w:rsidP="00A81680">
            <w:pPr>
              <w:widowControl/>
              <w:jc w:val="center"/>
              <w:rPr>
                <w:rFonts w:ascii="宋体" w:hAnsi="宋体" w:cs="Arial"/>
                <w:color w:val="000000"/>
                <w:kern w:val="0"/>
                <w:sz w:val="20"/>
              </w:rPr>
            </w:pPr>
            <w:r w:rsidRPr="00A81680">
              <w:rPr>
                <w:rFonts w:ascii="宋体" w:hAnsi="宋体" w:cs="Arial" w:hint="eastAsia"/>
                <w:color w:val="000000"/>
                <w:kern w:val="0"/>
                <w:sz w:val="20"/>
              </w:rPr>
              <w:t>2018年度</w:t>
            </w:r>
          </w:p>
        </w:tc>
        <w:tc>
          <w:tcPr>
            <w:tcW w:w="1807" w:type="dxa"/>
            <w:tcBorders>
              <w:top w:val="nil"/>
              <w:left w:val="nil"/>
              <w:bottom w:val="nil"/>
              <w:right w:val="nil"/>
            </w:tcBorders>
            <w:shd w:val="clear" w:color="auto" w:fill="auto"/>
            <w:noWrap/>
            <w:vAlign w:val="bottom"/>
            <w:hideMark/>
          </w:tcPr>
          <w:p w:rsidR="00A81680" w:rsidRPr="00A81680" w:rsidRDefault="00A81680" w:rsidP="00A81680">
            <w:pPr>
              <w:widowControl/>
              <w:jc w:val="right"/>
              <w:rPr>
                <w:rFonts w:ascii="宋体" w:hAnsi="宋体" w:cs="Arial"/>
                <w:color w:val="000000"/>
                <w:kern w:val="0"/>
                <w:sz w:val="20"/>
              </w:rPr>
            </w:pPr>
            <w:r w:rsidRPr="00A81680">
              <w:rPr>
                <w:rFonts w:ascii="宋体" w:hAnsi="宋体" w:cs="Arial" w:hint="eastAsia"/>
                <w:color w:val="000000"/>
                <w:kern w:val="0"/>
                <w:sz w:val="20"/>
              </w:rPr>
              <w:t>单位：台、辆、套</w:t>
            </w:r>
          </w:p>
        </w:tc>
      </w:tr>
      <w:tr w:rsidR="00A81680" w:rsidRPr="00A81680" w:rsidTr="00A81680">
        <w:trPr>
          <w:trHeight w:val="308"/>
        </w:trPr>
        <w:tc>
          <w:tcPr>
            <w:tcW w:w="5398" w:type="dxa"/>
            <w:tcBorders>
              <w:top w:val="single" w:sz="4" w:space="0" w:color="000000"/>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22"/>
                <w:szCs w:val="22"/>
              </w:rPr>
            </w:pPr>
            <w:r w:rsidRPr="00A81680">
              <w:rPr>
                <w:rFonts w:ascii="宋体" w:hAnsi="宋体" w:cs="Arial" w:hint="eastAsia"/>
                <w:color w:val="000000"/>
                <w:kern w:val="0"/>
                <w:sz w:val="22"/>
                <w:szCs w:val="22"/>
              </w:rPr>
              <w:t>项  目</w:t>
            </w:r>
          </w:p>
        </w:tc>
        <w:tc>
          <w:tcPr>
            <w:tcW w:w="975" w:type="dxa"/>
            <w:tcBorders>
              <w:top w:val="single" w:sz="4" w:space="0" w:color="000000"/>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22"/>
                <w:szCs w:val="22"/>
              </w:rPr>
            </w:pPr>
            <w:r w:rsidRPr="00A81680">
              <w:rPr>
                <w:rFonts w:ascii="宋体" w:hAnsi="宋体" w:cs="Arial" w:hint="eastAsia"/>
                <w:color w:val="000000"/>
                <w:kern w:val="0"/>
                <w:sz w:val="22"/>
                <w:szCs w:val="22"/>
              </w:rPr>
              <w:t>栏次</w:t>
            </w:r>
          </w:p>
        </w:tc>
        <w:tc>
          <w:tcPr>
            <w:tcW w:w="1807" w:type="dxa"/>
            <w:tcBorders>
              <w:top w:val="single" w:sz="4" w:space="0" w:color="000000"/>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22"/>
                <w:szCs w:val="22"/>
              </w:rPr>
            </w:pPr>
            <w:r w:rsidRPr="00A81680">
              <w:rPr>
                <w:rFonts w:ascii="宋体" w:hAnsi="宋体" w:cs="Arial" w:hint="eastAsia"/>
                <w:color w:val="000000"/>
                <w:kern w:val="0"/>
                <w:sz w:val="22"/>
                <w:szCs w:val="22"/>
              </w:rPr>
              <w:t>决算数</w:t>
            </w:r>
          </w:p>
        </w:tc>
      </w:tr>
      <w:tr w:rsidR="00A81680" w:rsidRPr="00A81680" w:rsidTr="00A81680">
        <w:trPr>
          <w:trHeight w:val="308"/>
        </w:trPr>
        <w:tc>
          <w:tcPr>
            <w:tcW w:w="5398"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22"/>
                <w:szCs w:val="22"/>
              </w:rPr>
            </w:pPr>
            <w:r w:rsidRPr="00A81680">
              <w:rPr>
                <w:rFonts w:ascii="宋体" w:hAnsi="宋体" w:cs="Arial" w:hint="eastAsia"/>
                <w:color w:val="000000"/>
                <w:kern w:val="0"/>
                <w:sz w:val="22"/>
                <w:szCs w:val="22"/>
              </w:rPr>
              <w:t>一、车辆数合计(台、辆)</w:t>
            </w:r>
          </w:p>
        </w:tc>
        <w:tc>
          <w:tcPr>
            <w:tcW w:w="975"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22"/>
                <w:szCs w:val="22"/>
              </w:rPr>
            </w:pPr>
            <w:r w:rsidRPr="00A81680">
              <w:rPr>
                <w:rFonts w:ascii="宋体" w:hAnsi="宋体" w:cs="Arial" w:hint="eastAsia"/>
                <w:color w:val="000000"/>
                <w:kern w:val="0"/>
                <w:sz w:val="22"/>
                <w:szCs w:val="22"/>
              </w:rPr>
              <w:t>1</w:t>
            </w:r>
          </w:p>
        </w:tc>
        <w:tc>
          <w:tcPr>
            <w:tcW w:w="1807"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22"/>
                <w:szCs w:val="22"/>
              </w:rPr>
            </w:pPr>
            <w:r w:rsidRPr="00A81680">
              <w:rPr>
                <w:rFonts w:ascii="宋体" w:hAnsi="宋体" w:cs="Arial" w:hint="eastAsia"/>
                <w:color w:val="000000"/>
                <w:kern w:val="0"/>
                <w:sz w:val="22"/>
                <w:szCs w:val="22"/>
              </w:rPr>
              <w:t>2</w:t>
            </w:r>
          </w:p>
        </w:tc>
      </w:tr>
      <w:tr w:rsidR="00A81680" w:rsidRPr="00A81680" w:rsidTr="00A81680">
        <w:trPr>
          <w:trHeight w:val="308"/>
        </w:trPr>
        <w:tc>
          <w:tcPr>
            <w:tcW w:w="5398"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22"/>
                <w:szCs w:val="22"/>
              </w:rPr>
            </w:pPr>
            <w:r w:rsidRPr="00A81680">
              <w:rPr>
                <w:rFonts w:ascii="宋体" w:hAnsi="宋体" w:cs="Arial" w:hint="eastAsia"/>
                <w:color w:val="000000"/>
                <w:kern w:val="0"/>
                <w:sz w:val="22"/>
                <w:szCs w:val="22"/>
              </w:rPr>
              <w:t xml:space="preserve">  1.副部（省）级及以上领导用车</w:t>
            </w:r>
          </w:p>
        </w:tc>
        <w:tc>
          <w:tcPr>
            <w:tcW w:w="975"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22"/>
                <w:szCs w:val="22"/>
              </w:rPr>
            </w:pPr>
            <w:r w:rsidRPr="00A81680">
              <w:rPr>
                <w:rFonts w:ascii="宋体" w:hAnsi="宋体" w:cs="Arial" w:hint="eastAsia"/>
                <w:color w:val="000000"/>
                <w:kern w:val="0"/>
                <w:sz w:val="22"/>
                <w:szCs w:val="22"/>
              </w:rPr>
              <w:t>2</w:t>
            </w:r>
          </w:p>
        </w:tc>
        <w:tc>
          <w:tcPr>
            <w:tcW w:w="1807"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22"/>
                <w:szCs w:val="22"/>
              </w:rPr>
            </w:pPr>
            <w:r w:rsidRPr="00A81680">
              <w:rPr>
                <w:rFonts w:ascii="宋体" w:hAnsi="宋体" w:cs="Arial" w:hint="eastAsia"/>
                <w:color w:val="000000"/>
                <w:kern w:val="0"/>
                <w:sz w:val="22"/>
                <w:szCs w:val="22"/>
              </w:rPr>
              <w:t>0</w:t>
            </w:r>
          </w:p>
        </w:tc>
      </w:tr>
      <w:tr w:rsidR="00A81680" w:rsidRPr="00A81680" w:rsidTr="00A81680">
        <w:trPr>
          <w:trHeight w:val="308"/>
        </w:trPr>
        <w:tc>
          <w:tcPr>
            <w:tcW w:w="5398"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22"/>
                <w:szCs w:val="22"/>
              </w:rPr>
            </w:pPr>
            <w:r w:rsidRPr="00A81680">
              <w:rPr>
                <w:rFonts w:ascii="宋体" w:hAnsi="宋体" w:cs="Arial" w:hint="eastAsia"/>
                <w:color w:val="000000"/>
                <w:kern w:val="0"/>
                <w:sz w:val="22"/>
                <w:szCs w:val="22"/>
              </w:rPr>
              <w:t xml:space="preserve">  2.主要领导干部用车</w:t>
            </w:r>
          </w:p>
        </w:tc>
        <w:tc>
          <w:tcPr>
            <w:tcW w:w="975"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22"/>
                <w:szCs w:val="22"/>
              </w:rPr>
            </w:pPr>
            <w:r w:rsidRPr="00A81680">
              <w:rPr>
                <w:rFonts w:ascii="宋体" w:hAnsi="宋体" w:cs="Arial" w:hint="eastAsia"/>
                <w:color w:val="000000"/>
                <w:kern w:val="0"/>
                <w:sz w:val="22"/>
                <w:szCs w:val="22"/>
              </w:rPr>
              <w:t>3</w:t>
            </w:r>
          </w:p>
        </w:tc>
        <w:tc>
          <w:tcPr>
            <w:tcW w:w="1807"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22"/>
                <w:szCs w:val="22"/>
              </w:rPr>
            </w:pPr>
            <w:r w:rsidRPr="00A81680">
              <w:rPr>
                <w:rFonts w:ascii="宋体" w:hAnsi="宋体" w:cs="Arial" w:hint="eastAsia"/>
                <w:color w:val="000000"/>
                <w:kern w:val="0"/>
                <w:sz w:val="22"/>
                <w:szCs w:val="22"/>
              </w:rPr>
              <w:t>2</w:t>
            </w:r>
          </w:p>
        </w:tc>
      </w:tr>
      <w:tr w:rsidR="00A81680" w:rsidRPr="00A81680" w:rsidTr="00A81680">
        <w:trPr>
          <w:trHeight w:val="308"/>
        </w:trPr>
        <w:tc>
          <w:tcPr>
            <w:tcW w:w="5398"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22"/>
                <w:szCs w:val="22"/>
              </w:rPr>
            </w:pPr>
            <w:r w:rsidRPr="00A81680">
              <w:rPr>
                <w:rFonts w:ascii="宋体" w:hAnsi="宋体" w:cs="Arial" w:hint="eastAsia"/>
                <w:color w:val="000000"/>
                <w:kern w:val="0"/>
                <w:sz w:val="22"/>
                <w:szCs w:val="22"/>
              </w:rPr>
              <w:t xml:space="preserve">  3.机要通信用车</w:t>
            </w:r>
          </w:p>
        </w:tc>
        <w:tc>
          <w:tcPr>
            <w:tcW w:w="975"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22"/>
                <w:szCs w:val="22"/>
              </w:rPr>
            </w:pPr>
            <w:r w:rsidRPr="00A81680">
              <w:rPr>
                <w:rFonts w:ascii="宋体" w:hAnsi="宋体" w:cs="Arial" w:hint="eastAsia"/>
                <w:color w:val="000000"/>
                <w:kern w:val="0"/>
                <w:sz w:val="22"/>
                <w:szCs w:val="22"/>
              </w:rPr>
              <w:t>4</w:t>
            </w:r>
          </w:p>
        </w:tc>
        <w:tc>
          <w:tcPr>
            <w:tcW w:w="1807"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22"/>
                <w:szCs w:val="22"/>
              </w:rPr>
            </w:pPr>
            <w:r w:rsidRPr="00A81680">
              <w:rPr>
                <w:rFonts w:ascii="宋体" w:hAnsi="宋体" w:cs="Arial" w:hint="eastAsia"/>
                <w:color w:val="000000"/>
                <w:kern w:val="0"/>
                <w:sz w:val="22"/>
                <w:szCs w:val="22"/>
              </w:rPr>
              <w:t>0</w:t>
            </w:r>
          </w:p>
        </w:tc>
      </w:tr>
      <w:tr w:rsidR="00A81680" w:rsidRPr="00A81680" w:rsidTr="00A81680">
        <w:trPr>
          <w:trHeight w:val="308"/>
        </w:trPr>
        <w:tc>
          <w:tcPr>
            <w:tcW w:w="5398"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22"/>
                <w:szCs w:val="22"/>
              </w:rPr>
            </w:pPr>
            <w:r w:rsidRPr="00A81680">
              <w:rPr>
                <w:rFonts w:ascii="宋体" w:hAnsi="宋体" w:cs="Arial" w:hint="eastAsia"/>
                <w:color w:val="000000"/>
                <w:kern w:val="0"/>
                <w:sz w:val="22"/>
                <w:szCs w:val="22"/>
              </w:rPr>
              <w:t xml:space="preserve">  4.应急保障用车</w:t>
            </w:r>
          </w:p>
        </w:tc>
        <w:tc>
          <w:tcPr>
            <w:tcW w:w="975"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22"/>
                <w:szCs w:val="22"/>
              </w:rPr>
            </w:pPr>
            <w:r w:rsidRPr="00A81680">
              <w:rPr>
                <w:rFonts w:ascii="宋体" w:hAnsi="宋体" w:cs="Arial" w:hint="eastAsia"/>
                <w:color w:val="000000"/>
                <w:kern w:val="0"/>
                <w:sz w:val="22"/>
                <w:szCs w:val="22"/>
              </w:rPr>
              <w:t>5</w:t>
            </w:r>
          </w:p>
        </w:tc>
        <w:tc>
          <w:tcPr>
            <w:tcW w:w="1807"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22"/>
                <w:szCs w:val="22"/>
              </w:rPr>
            </w:pPr>
            <w:r w:rsidRPr="00A81680">
              <w:rPr>
                <w:rFonts w:ascii="宋体" w:hAnsi="宋体" w:cs="Arial" w:hint="eastAsia"/>
                <w:color w:val="000000"/>
                <w:kern w:val="0"/>
                <w:sz w:val="22"/>
                <w:szCs w:val="22"/>
              </w:rPr>
              <w:t>0</w:t>
            </w:r>
          </w:p>
        </w:tc>
      </w:tr>
      <w:tr w:rsidR="00A81680" w:rsidRPr="00A81680" w:rsidTr="00A81680">
        <w:trPr>
          <w:trHeight w:val="308"/>
        </w:trPr>
        <w:tc>
          <w:tcPr>
            <w:tcW w:w="5398"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22"/>
                <w:szCs w:val="22"/>
              </w:rPr>
            </w:pPr>
            <w:r w:rsidRPr="00A81680">
              <w:rPr>
                <w:rFonts w:ascii="宋体" w:hAnsi="宋体" w:cs="Arial" w:hint="eastAsia"/>
                <w:color w:val="000000"/>
                <w:kern w:val="0"/>
                <w:sz w:val="22"/>
                <w:szCs w:val="22"/>
              </w:rPr>
              <w:t xml:space="preserve">  5.执法执勤用车</w:t>
            </w:r>
          </w:p>
        </w:tc>
        <w:tc>
          <w:tcPr>
            <w:tcW w:w="975"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20"/>
              </w:rPr>
            </w:pPr>
            <w:r w:rsidRPr="00A81680">
              <w:rPr>
                <w:rFonts w:ascii="宋体" w:hAnsi="宋体" w:cs="Arial" w:hint="eastAsia"/>
                <w:color w:val="000000"/>
                <w:kern w:val="0"/>
                <w:sz w:val="20"/>
              </w:rPr>
              <w:t>6</w:t>
            </w:r>
          </w:p>
        </w:tc>
        <w:tc>
          <w:tcPr>
            <w:tcW w:w="1807"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20"/>
              </w:rPr>
            </w:pPr>
            <w:r w:rsidRPr="00A81680">
              <w:rPr>
                <w:rFonts w:ascii="宋体" w:hAnsi="宋体" w:cs="Arial" w:hint="eastAsia"/>
                <w:color w:val="000000"/>
                <w:kern w:val="0"/>
                <w:sz w:val="20"/>
              </w:rPr>
              <w:t>0</w:t>
            </w:r>
          </w:p>
        </w:tc>
      </w:tr>
      <w:tr w:rsidR="00A81680" w:rsidRPr="00A81680" w:rsidTr="00A81680">
        <w:trPr>
          <w:trHeight w:val="308"/>
        </w:trPr>
        <w:tc>
          <w:tcPr>
            <w:tcW w:w="5398"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22"/>
                <w:szCs w:val="22"/>
              </w:rPr>
            </w:pPr>
            <w:r w:rsidRPr="00A81680">
              <w:rPr>
                <w:rFonts w:ascii="宋体" w:hAnsi="宋体" w:cs="Arial" w:hint="eastAsia"/>
                <w:color w:val="000000"/>
                <w:kern w:val="0"/>
                <w:sz w:val="22"/>
                <w:szCs w:val="22"/>
              </w:rPr>
              <w:t xml:space="preserve">  6.特种专业技术用车</w:t>
            </w:r>
          </w:p>
        </w:tc>
        <w:tc>
          <w:tcPr>
            <w:tcW w:w="975"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20"/>
              </w:rPr>
            </w:pPr>
            <w:r w:rsidRPr="00A81680">
              <w:rPr>
                <w:rFonts w:ascii="宋体" w:hAnsi="宋体" w:cs="Arial" w:hint="eastAsia"/>
                <w:color w:val="000000"/>
                <w:kern w:val="0"/>
                <w:sz w:val="20"/>
              </w:rPr>
              <w:t>7</w:t>
            </w:r>
          </w:p>
        </w:tc>
        <w:tc>
          <w:tcPr>
            <w:tcW w:w="1807"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20"/>
              </w:rPr>
            </w:pPr>
            <w:r w:rsidRPr="00A81680">
              <w:rPr>
                <w:rFonts w:ascii="宋体" w:hAnsi="宋体" w:cs="Arial" w:hint="eastAsia"/>
                <w:color w:val="000000"/>
                <w:kern w:val="0"/>
                <w:sz w:val="20"/>
              </w:rPr>
              <w:t>0</w:t>
            </w:r>
          </w:p>
        </w:tc>
      </w:tr>
      <w:tr w:rsidR="00A81680" w:rsidRPr="00A81680" w:rsidTr="00A81680">
        <w:trPr>
          <w:trHeight w:val="308"/>
        </w:trPr>
        <w:tc>
          <w:tcPr>
            <w:tcW w:w="5398"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22"/>
                <w:szCs w:val="22"/>
              </w:rPr>
            </w:pPr>
            <w:r w:rsidRPr="00A81680">
              <w:rPr>
                <w:rFonts w:ascii="宋体" w:hAnsi="宋体" w:cs="Arial" w:hint="eastAsia"/>
                <w:color w:val="000000"/>
                <w:kern w:val="0"/>
                <w:sz w:val="22"/>
                <w:szCs w:val="22"/>
              </w:rPr>
              <w:t xml:space="preserve">  7.离退休干部用车</w:t>
            </w:r>
          </w:p>
        </w:tc>
        <w:tc>
          <w:tcPr>
            <w:tcW w:w="975"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20"/>
              </w:rPr>
            </w:pPr>
            <w:r w:rsidRPr="00A81680">
              <w:rPr>
                <w:rFonts w:ascii="宋体" w:hAnsi="宋体" w:cs="Arial" w:hint="eastAsia"/>
                <w:color w:val="000000"/>
                <w:kern w:val="0"/>
                <w:sz w:val="20"/>
              </w:rPr>
              <w:t>8</w:t>
            </w:r>
          </w:p>
        </w:tc>
        <w:tc>
          <w:tcPr>
            <w:tcW w:w="1807"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20"/>
              </w:rPr>
            </w:pPr>
            <w:r w:rsidRPr="00A81680">
              <w:rPr>
                <w:rFonts w:ascii="宋体" w:hAnsi="宋体" w:cs="Arial" w:hint="eastAsia"/>
                <w:color w:val="000000"/>
                <w:kern w:val="0"/>
                <w:sz w:val="20"/>
              </w:rPr>
              <w:t>0</w:t>
            </w:r>
          </w:p>
        </w:tc>
      </w:tr>
      <w:tr w:rsidR="00A81680" w:rsidRPr="00A81680" w:rsidTr="00A81680">
        <w:trPr>
          <w:trHeight w:val="308"/>
        </w:trPr>
        <w:tc>
          <w:tcPr>
            <w:tcW w:w="5398"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22"/>
                <w:szCs w:val="22"/>
              </w:rPr>
            </w:pPr>
            <w:r w:rsidRPr="00A81680">
              <w:rPr>
                <w:rFonts w:ascii="宋体" w:hAnsi="宋体" w:cs="Arial" w:hint="eastAsia"/>
                <w:color w:val="000000"/>
                <w:kern w:val="0"/>
                <w:sz w:val="22"/>
                <w:szCs w:val="22"/>
              </w:rPr>
              <w:t xml:space="preserve">  8.其他用车</w:t>
            </w:r>
          </w:p>
        </w:tc>
        <w:tc>
          <w:tcPr>
            <w:tcW w:w="975"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22"/>
                <w:szCs w:val="22"/>
              </w:rPr>
            </w:pPr>
            <w:r w:rsidRPr="00A81680">
              <w:rPr>
                <w:rFonts w:ascii="宋体" w:hAnsi="宋体" w:cs="Arial" w:hint="eastAsia"/>
                <w:color w:val="000000"/>
                <w:kern w:val="0"/>
                <w:sz w:val="22"/>
                <w:szCs w:val="22"/>
              </w:rPr>
              <w:t>9</w:t>
            </w:r>
          </w:p>
        </w:tc>
        <w:tc>
          <w:tcPr>
            <w:tcW w:w="1807"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22"/>
                <w:szCs w:val="22"/>
              </w:rPr>
            </w:pPr>
            <w:r w:rsidRPr="00A81680">
              <w:rPr>
                <w:rFonts w:ascii="宋体" w:hAnsi="宋体" w:cs="Arial" w:hint="eastAsia"/>
                <w:color w:val="000000"/>
                <w:kern w:val="0"/>
                <w:sz w:val="22"/>
                <w:szCs w:val="22"/>
              </w:rPr>
              <w:t>0</w:t>
            </w:r>
          </w:p>
        </w:tc>
      </w:tr>
      <w:tr w:rsidR="00A81680" w:rsidRPr="00A81680" w:rsidTr="00A81680">
        <w:trPr>
          <w:trHeight w:val="308"/>
        </w:trPr>
        <w:tc>
          <w:tcPr>
            <w:tcW w:w="5398"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22"/>
                <w:szCs w:val="22"/>
              </w:rPr>
            </w:pPr>
            <w:r w:rsidRPr="00A81680">
              <w:rPr>
                <w:rFonts w:ascii="宋体" w:hAnsi="宋体" w:cs="Arial" w:hint="eastAsia"/>
                <w:color w:val="000000"/>
                <w:kern w:val="0"/>
                <w:sz w:val="22"/>
                <w:szCs w:val="22"/>
              </w:rPr>
              <w:t>二、单价50万元（含）以上通用设备（台，套）</w:t>
            </w:r>
          </w:p>
        </w:tc>
        <w:tc>
          <w:tcPr>
            <w:tcW w:w="975"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22"/>
                <w:szCs w:val="22"/>
              </w:rPr>
            </w:pPr>
            <w:r w:rsidRPr="00A81680">
              <w:rPr>
                <w:rFonts w:ascii="宋体" w:hAnsi="宋体" w:cs="Arial" w:hint="eastAsia"/>
                <w:color w:val="000000"/>
                <w:kern w:val="0"/>
                <w:sz w:val="22"/>
                <w:szCs w:val="22"/>
              </w:rPr>
              <w:t>10</w:t>
            </w:r>
          </w:p>
        </w:tc>
        <w:tc>
          <w:tcPr>
            <w:tcW w:w="1807"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22"/>
                <w:szCs w:val="22"/>
              </w:rPr>
            </w:pPr>
            <w:r w:rsidRPr="00A81680">
              <w:rPr>
                <w:rFonts w:ascii="宋体" w:hAnsi="宋体" w:cs="Arial" w:hint="eastAsia"/>
                <w:color w:val="000000"/>
                <w:kern w:val="0"/>
                <w:sz w:val="22"/>
                <w:szCs w:val="22"/>
              </w:rPr>
              <w:t>0</w:t>
            </w:r>
          </w:p>
        </w:tc>
      </w:tr>
      <w:tr w:rsidR="00A81680" w:rsidRPr="00A81680" w:rsidTr="00A81680">
        <w:trPr>
          <w:trHeight w:val="308"/>
        </w:trPr>
        <w:tc>
          <w:tcPr>
            <w:tcW w:w="5398" w:type="dxa"/>
            <w:tcBorders>
              <w:top w:val="nil"/>
              <w:left w:val="single" w:sz="4" w:space="0" w:color="000000"/>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left"/>
              <w:rPr>
                <w:rFonts w:ascii="宋体" w:hAnsi="宋体" w:cs="Arial"/>
                <w:color w:val="000000"/>
                <w:kern w:val="0"/>
                <w:sz w:val="22"/>
                <w:szCs w:val="22"/>
              </w:rPr>
            </w:pPr>
            <w:r w:rsidRPr="00A81680">
              <w:rPr>
                <w:rFonts w:ascii="宋体" w:hAnsi="宋体" w:cs="Arial" w:hint="eastAsia"/>
                <w:color w:val="000000"/>
                <w:kern w:val="0"/>
                <w:sz w:val="22"/>
                <w:szCs w:val="22"/>
              </w:rPr>
              <w:t>三、单价100万元（含）以上专用设备（台，套）</w:t>
            </w:r>
          </w:p>
        </w:tc>
        <w:tc>
          <w:tcPr>
            <w:tcW w:w="975" w:type="dxa"/>
            <w:tcBorders>
              <w:top w:val="nil"/>
              <w:left w:val="nil"/>
              <w:bottom w:val="single" w:sz="4" w:space="0" w:color="000000"/>
              <w:right w:val="single" w:sz="4" w:space="0" w:color="000000"/>
            </w:tcBorders>
            <w:shd w:val="clear" w:color="FFFFFF" w:fill="C0C0C0"/>
            <w:noWrap/>
            <w:vAlign w:val="center"/>
            <w:hideMark/>
          </w:tcPr>
          <w:p w:rsidR="00A81680" w:rsidRPr="00A81680" w:rsidRDefault="00A81680" w:rsidP="00A81680">
            <w:pPr>
              <w:widowControl/>
              <w:jc w:val="center"/>
              <w:rPr>
                <w:rFonts w:ascii="宋体" w:hAnsi="宋体" w:cs="Arial"/>
                <w:color w:val="000000"/>
                <w:kern w:val="0"/>
                <w:sz w:val="22"/>
                <w:szCs w:val="22"/>
              </w:rPr>
            </w:pPr>
            <w:r w:rsidRPr="00A81680">
              <w:rPr>
                <w:rFonts w:ascii="宋体" w:hAnsi="宋体" w:cs="Arial" w:hint="eastAsia"/>
                <w:color w:val="000000"/>
                <w:kern w:val="0"/>
                <w:sz w:val="22"/>
                <w:szCs w:val="22"/>
              </w:rPr>
              <w:t>11</w:t>
            </w:r>
          </w:p>
        </w:tc>
        <w:tc>
          <w:tcPr>
            <w:tcW w:w="1807" w:type="dxa"/>
            <w:tcBorders>
              <w:top w:val="nil"/>
              <w:left w:val="nil"/>
              <w:bottom w:val="single" w:sz="4" w:space="0" w:color="000000"/>
              <w:right w:val="single" w:sz="4" w:space="0" w:color="000000"/>
            </w:tcBorders>
            <w:shd w:val="clear" w:color="auto" w:fill="auto"/>
            <w:noWrap/>
            <w:vAlign w:val="center"/>
            <w:hideMark/>
          </w:tcPr>
          <w:p w:rsidR="00A81680" w:rsidRPr="00A81680" w:rsidRDefault="00A81680" w:rsidP="00A81680">
            <w:pPr>
              <w:widowControl/>
              <w:jc w:val="right"/>
              <w:rPr>
                <w:rFonts w:ascii="宋体" w:hAnsi="宋体" w:cs="Arial"/>
                <w:color w:val="000000"/>
                <w:kern w:val="0"/>
                <w:sz w:val="22"/>
                <w:szCs w:val="22"/>
              </w:rPr>
            </w:pPr>
            <w:r w:rsidRPr="00A81680">
              <w:rPr>
                <w:rFonts w:ascii="宋体" w:hAnsi="宋体" w:cs="Arial" w:hint="eastAsia"/>
                <w:color w:val="000000"/>
                <w:kern w:val="0"/>
                <w:sz w:val="22"/>
                <w:szCs w:val="22"/>
              </w:rPr>
              <w:t>0</w:t>
            </w:r>
          </w:p>
        </w:tc>
      </w:tr>
    </w:tbl>
    <w:p w:rsidR="00A81680" w:rsidRDefault="00A81680">
      <w:pPr>
        <w:widowControl/>
        <w:spacing w:line="600" w:lineRule="exact"/>
        <w:rPr>
          <w:rFonts w:ascii="宋体" w:hAnsi="宋体"/>
          <w:b/>
          <w:sz w:val="32"/>
          <w:szCs w:val="32"/>
        </w:rPr>
      </w:pPr>
    </w:p>
    <w:sectPr w:rsidR="00A81680" w:rsidSect="007C1583">
      <w:headerReference w:type="even" r:id="rId9"/>
      <w:headerReference w:type="default" r:id="rId10"/>
      <w:pgSz w:w="11907" w:h="16840"/>
      <w:pgMar w:top="820" w:right="1797" w:bottom="369" w:left="1797"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1680" w:rsidRDefault="00A81680" w:rsidP="007C1583">
      <w:r>
        <w:separator/>
      </w:r>
    </w:p>
  </w:endnote>
  <w:endnote w:type="continuationSeparator" w:id="0">
    <w:p w:rsidR="00A81680" w:rsidRDefault="00A81680" w:rsidP="007C15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1680" w:rsidRDefault="00A81680" w:rsidP="007C1583">
      <w:r>
        <w:separator/>
      </w:r>
    </w:p>
  </w:footnote>
  <w:footnote w:type="continuationSeparator" w:id="0">
    <w:p w:rsidR="00A81680" w:rsidRDefault="00A81680" w:rsidP="007C15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680" w:rsidRDefault="00A81680">
    <w:pPr>
      <w:pStyle w:val="a4"/>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680" w:rsidRDefault="00A81680">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BD9AFFD"/>
    <w:multiLevelType w:val="singleLevel"/>
    <w:tmpl w:val="9BD9AFFD"/>
    <w:lvl w:ilvl="0">
      <w:start w:val="2"/>
      <w:numFmt w:val="chineseCounting"/>
      <w:suff w:val="space"/>
      <w:lvlText w:val="第%1部分"/>
      <w:lvlJc w:val="left"/>
      <w:rPr>
        <w:rFonts w:hint="eastAsia"/>
      </w:rPr>
    </w:lvl>
  </w:abstractNum>
  <w:abstractNum w:abstractNumId="1">
    <w:nsid w:val="B3A732A0"/>
    <w:multiLevelType w:val="singleLevel"/>
    <w:tmpl w:val="B3A732A0"/>
    <w:lvl w:ilvl="0">
      <w:start w:val="1"/>
      <w:numFmt w:val="chineseCounting"/>
      <w:suff w:val="nothing"/>
      <w:lvlText w:val="（%1）"/>
      <w:lvlJc w:val="left"/>
      <w:rPr>
        <w:rFonts w:hint="eastAsia"/>
      </w:rPr>
    </w:lvl>
  </w:abstractNum>
  <w:abstractNum w:abstractNumId="2">
    <w:nsid w:val="6C3A3E86"/>
    <w:multiLevelType w:val="multilevel"/>
    <w:tmpl w:val="6C3A3E86"/>
    <w:lvl w:ilvl="0">
      <w:start w:val="1"/>
      <w:numFmt w:val="none"/>
      <w:lvlText w:val="一、"/>
      <w:lvlJc w:val="left"/>
      <w:pPr>
        <w:ind w:left="2005" w:hanging="720"/>
      </w:pPr>
      <w:rPr>
        <w:rFonts w:hint="default"/>
      </w:rPr>
    </w:lvl>
    <w:lvl w:ilvl="1">
      <w:start w:val="1"/>
      <w:numFmt w:val="lowerLetter"/>
      <w:lvlText w:val="%2)"/>
      <w:lvlJc w:val="left"/>
      <w:pPr>
        <w:ind w:left="2125" w:hanging="420"/>
      </w:pPr>
    </w:lvl>
    <w:lvl w:ilvl="2">
      <w:start w:val="1"/>
      <w:numFmt w:val="lowerRoman"/>
      <w:lvlText w:val="%3."/>
      <w:lvlJc w:val="right"/>
      <w:pPr>
        <w:ind w:left="2545" w:hanging="420"/>
      </w:pPr>
    </w:lvl>
    <w:lvl w:ilvl="3">
      <w:start w:val="1"/>
      <w:numFmt w:val="decimal"/>
      <w:lvlText w:val="%4."/>
      <w:lvlJc w:val="left"/>
      <w:pPr>
        <w:ind w:left="2965" w:hanging="420"/>
      </w:pPr>
    </w:lvl>
    <w:lvl w:ilvl="4">
      <w:start w:val="1"/>
      <w:numFmt w:val="lowerLetter"/>
      <w:lvlText w:val="%5)"/>
      <w:lvlJc w:val="left"/>
      <w:pPr>
        <w:ind w:left="3385" w:hanging="420"/>
      </w:pPr>
    </w:lvl>
    <w:lvl w:ilvl="5">
      <w:start w:val="1"/>
      <w:numFmt w:val="lowerRoman"/>
      <w:lvlText w:val="%6."/>
      <w:lvlJc w:val="right"/>
      <w:pPr>
        <w:ind w:left="3805" w:hanging="420"/>
      </w:pPr>
    </w:lvl>
    <w:lvl w:ilvl="6">
      <w:start w:val="1"/>
      <w:numFmt w:val="decimal"/>
      <w:lvlText w:val="%7."/>
      <w:lvlJc w:val="left"/>
      <w:pPr>
        <w:ind w:left="4225" w:hanging="420"/>
      </w:pPr>
    </w:lvl>
    <w:lvl w:ilvl="7">
      <w:start w:val="1"/>
      <w:numFmt w:val="lowerLetter"/>
      <w:lvlText w:val="%8)"/>
      <w:lvlJc w:val="left"/>
      <w:pPr>
        <w:ind w:left="4645" w:hanging="420"/>
      </w:pPr>
    </w:lvl>
    <w:lvl w:ilvl="8">
      <w:start w:val="1"/>
      <w:numFmt w:val="lowerRoman"/>
      <w:lvlText w:val="%9."/>
      <w:lvlJc w:val="right"/>
      <w:pPr>
        <w:ind w:left="5065"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E6DE5"/>
    <w:rsid w:val="00016A83"/>
    <w:rsid w:val="000179B5"/>
    <w:rsid w:val="000207B2"/>
    <w:rsid w:val="000C0F3B"/>
    <w:rsid w:val="000E7158"/>
    <w:rsid w:val="001539D8"/>
    <w:rsid w:val="0028743D"/>
    <w:rsid w:val="00295778"/>
    <w:rsid w:val="002A381F"/>
    <w:rsid w:val="003153B1"/>
    <w:rsid w:val="003D0533"/>
    <w:rsid w:val="00424E26"/>
    <w:rsid w:val="00475536"/>
    <w:rsid w:val="004F7600"/>
    <w:rsid w:val="0058053D"/>
    <w:rsid w:val="0058252F"/>
    <w:rsid w:val="005E57A4"/>
    <w:rsid w:val="00600636"/>
    <w:rsid w:val="006A6E67"/>
    <w:rsid w:val="006B7737"/>
    <w:rsid w:val="006C536A"/>
    <w:rsid w:val="006D26C0"/>
    <w:rsid w:val="007C1583"/>
    <w:rsid w:val="007F7E4C"/>
    <w:rsid w:val="0085799C"/>
    <w:rsid w:val="00880262"/>
    <w:rsid w:val="008A39EC"/>
    <w:rsid w:val="008D2902"/>
    <w:rsid w:val="00A21C5A"/>
    <w:rsid w:val="00A81680"/>
    <w:rsid w:val="00AA0351"/>
    <w:rsid w:val="00AA7F68"/>
    <w:rsid w:val="00B52F38"/>
    <w:rsid w:val="00B6193E"/>
    <w:rsid w:val="00B83DCA"/>
    <w:rsid w:val="00BC6B89"/>
    <w:rsid w:val="00C3703D"/>
    <w:rsid w:val="00C55249"/>
    <w:rsid w:val="00D1779E"/>
    <w:rsid w:val="00E149F4"/>
    <w:rsid w:val="00E81FCB"/>
    <w:rsid w:val="00EE6DE5"/>
    <w:rsid w:val="00EE7C21"/>
    <w:rsid w:val="00EF322D"/>
    <w:rsid w:val="00F00CBC"/>
    <w:rsid w:val="00F23C6F"/>
    <w:rsid w:val="00F50138"/>
    <w:rsid w:val="02081393"/>
    <w:rsid w:val="05A51CB4"/>
    <w:rsid w:val="074743EF"/>
    <w:rsid w:val="09375CAE"/>
    <w:rsid w:val="0AE651A9"/>
    <w:rsid w:val="0C150A71"/>
    <w:rsid w:val="0F62287F"/>
    <w:rsid w:val="148363B2"/>
    <w:rsid w:val="150A0A37"/>
    <w:rsid w:val="17603999"/>
    <w:rsid w:val="187E65B7"/>
    <w:rsid w:val="189E40F4"/>
    <w:rsid w:val="1990048D"/>
    <w:rsid w:val="1ED0233E"/>
    <w:rsid w:val="1FD25FC1"/>
    <w:rsid w:val="24C9656C"/>
    <w:rsid w:val="275A1E52"/>
    <w:rsid w:val="2B8C46AB"/>
    <w:rsid w:val="2CC36EAB"/>
    <w:rsid w:val="2E562EB5"/>
    <w:rsid w:val="302D36C4"/>
    <w:rsid w:val="335201ED"/>
    <w:rsid w:val="397D69B3"/>
    <w:rsid w:val="39E54DF3"/>
    <w:rsid w:val="3AE0062B"/>
    <w:rsid w:val="3C3F74EB"/>
    <w:rsid w:val="3E0D7C8C"/>
    <w:rsid w:val="3FBA2A59"/>
    <w:rsid w:val="4122694E"/>
    <w:rsid w:val="41854847"/>
    <w:rsid w:val="45587BF2"/>
    <w:rsid w:val="48DB5F8E"/>
    <w:rsid w:val="48F90852"/>
    <w:rsid w:val="49467FC9"/>
    <w:rsid w:val="49D81097"/>
    <w:rsid w:val="4C1C3A90"/>
    <w:rsid w:val="4D7E29AD"/>
    <w:rsid w:val="4E171DB3"/>
    <w:rsid w:val="4E3353D0"/>
    <w:rsid w:val="4F8C5D3A"/>
    <w:rsid w:val="500E3748"/>
    <w:rsid w:val="506B7F38"/>
    <w:rsid w:val="525967EC"/>
    <w:rsid w:val="531D0D76"/>
    <w:rsid w:val="53342A86"/>
    <w:rsid w:val="537D5073"/>
    <w:rsid w:val="565755A6"/>
    <w:rsid w:val="56CB0C86"/>
    <w:rsid w:val="5726307D"/>
    <w:rsid w:val="57755E7E"/>
    <w:rsid w:val="594E4DA7"/>
    <w:rsid w:val="5A586888"/>
    <w:rsid w:val="5AE76798"/>
    <w:rsid w:val="5C39065D"/>
    <w:rsid w:val="5CDF213F"/>
    <w:rsid w:val="5EA2616E"/>
    <w:rsid w:val="62B679C1"/>
    <w:rsid w:val="6C2D63DF"/>
    <w:rsid w:val="6E425713"/>
    <w:rsid w:val="6F563A07"/>
    <w:rsid w:val="70677E79"/>
    <w:rsid w:val="706962BA"/>
    <w:rsid w:val="7BB81995"/>
    <w:rsid w:val="7E9611B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1583"/>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7C1583"/>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7C1583"/>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qFormat/>
    <w:rsid w:val="007C15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semiHidden/>
    <w:qFormat/>
    <w:rsid w:val="007C1583"/>
    <w:rPr>
      <w:rFonts w:ascii="Times New Roman" w:eastAsia="宋体" w:hAnsi="Times New Roman" w:cs="Times New Roman"/>
      <w:sz w:val="18"/>
      <w:szCs w:val="18"/>
    </w:rPr>
  </w:style>
  <w:style w:type="character" w:customStyle="1" w:styleId="Char">
    <w:name w:val="页脚 Char"/>
    <w:basedOn w:val="a0"/>
    <w:link w:val="a3"/>
    <w:uiPriority w:val="99"/>
    <w:semiHidden/>
    <w:qFormat/>
    <w:rsid w:val="007C1583"/>
    <w:rPr>
      <w:rFonts w:ascii="Times New Roman" w:eastAsia="宋体" w:hAnsi="Times New Roman" w:cs="Times New Roman"/>
      <w:sz w:val="18"/>
      <w:szCs w:val="18"/>
    </w:rPr>
  </w:style>
  <w:style w:type="paragraph" w:styleId="a6">
    <w:name w:val="No Spacing"/>
    <w:uiPriority w:val="1"/>
    <w:qFormat/>
    <w:rsid w:val="007C1583"/>
    <w:pPr>
      <w:widowControl w:val="0"/>
      <w:jc w:val="both"/>
    </w:pPr>
    <w:rPr>
      <w:kern w:val="2"/>
      <w:sz w:val="21"/>
    </w:rPr>
  </w:style>
  <w:style w:type="paragraph" w:customStyle="1" w:styleId="p0">
    <w:name w:val="p0"/>
    <w:basedOn w:val="a"/>
    <w:qFormat/>
    <w:rsid w:val="007C1583"/>
    <w:pPr>
      <w:widowControl/>
    </w:pPr>
    <w:rPr>
      <w:kern w:val="0"/>
      <w:szCs w:val="21"/>
    </w:rPr>
  </w:style>
  <w:style w:type="character" w:customStyle="1" w:styleId="font81">
    <w:name w:val="font81"/>
    <w:basedOn w:val="a0"/>
    <w:rsid w:val="007C1583"/>
    <w:rPr>
      <w:rFonts w:ascii="宋体" w:eastAsia="宋体" w:hAnsi="宋体" w:cs="宋体" w:hint="eastAsia"/>
      <w:color w:val="000000"/>
      <w:sz w:val="20"/>
      <w:szCs w:val="20"/>
      <w:u w:val="none"/>
    </w:rPr>
  </w:style>
  <w:style w:type="paragraph" w:styleId="a7">
    <w:name w:val="List Paragraph"/>
    <w:basedOn w:val="a"/>
    <w:uiPriority w:val="99"/>
    <w:unhideWhenUsed/>
    <w:rsid w:val="007C1583"/>
    <w:pPr>
      <w:ind w:firstLineChars="200" w:firstLine="420"/>
    </w:pPr>
  </w:style>
</w:styles>
</file>

<file path=word/webSettings.xml><?xml version="1.0" encoding="utf-8"?>
<w:webSettings xmlns:r="http://schemas.openxmlformats.org/officeDocument/2006/relationships" xmlns:w="http://schemas.openxmlformats.org/wordprocessingml/2006/main">
  <w:divs>
    <w:div w:id="308636430">
      <w:bodyDiv w:val="1"/>
      <w:marLeft w:val="0"/>
      <w:marRight w:val="0"/>
      <w:marTop w:val="0"/>
      <w:marBottom w:val="0"/>
      <w:divBdr>
        <w:top w:val="none" w:sz="0" w:space="0" w:color="auto"/>
        <w:left w:val="none" w:sz="0" w:space="0" w:color="auto"/>
        <w:bottom w:val="none" w:sz="0" w:space="0" w:color="auto"/>
        <w:right w:val="none" w:sz="0" w:space="0" w:color="auto"/>
      </w:divBdr>
    </w:div>
    <w:div w:id="508643660">
      <w:bodyDiv w:val="1"/>
      <w:marLeft w:val="0"/>
      <w:marRight w:val="0"/>
      <w:marTop w:val="0"/>
      <w:marBottom w:val="0"/>
      <w:divBdr>
        <w:top w:val="none" w:sz="0" w:space="0" w:color="auto"/>
        <w:left w:val="none" w:sz="0" w:space="0" w:color="auto"/>
        <w:bottom w:val="none" w:sz="0" w:space="0" w:color="auto"/>
        <w:right w:val="none" w:sz="0" w:space="0" w:color="auto"/>
      </w:divBdr>
    </w:div>
    <w:div w:id="946734858">
      <w:bodyDiv w:val="1"/>
      <w:marLeft w:val="0"/>
      <w:marRight w:val="0"/>
      <w:marTop w:val="0"/>
      <w:marBottom w:val="0"/>
      <w:divBdr>
        <w:top w:val="none" w:sz="0" w:space="0" w:color="auto"/>
        <w:left w:val="none" w:sz="0" w:space="0" w:color="auto"/>
        <w:bottom w:val="none" w:sz="0" w:space="0" w:color="auto"/>
        <w:right w:val="none" w:sz="0" w:space="0" w:color="auto"/>
      </w:divBdr>
    </w:div>
    <w:div w:id="1005742991">
      <w:bodyDiv w:val="1"/>
      <w:marLeft w:val="0"/>
      <w:marRight w:val="0"/>
      <w:marTop w:val="0"/>
      <w:marBottom w:val="0"/>
      <w:divBdr>
        <w:top w:val="none" w:sz="0" w:space="0" w:color="auto"/>
        <w:left w:val="none" w:sz="0" w:space="0" w:color="auto"/>
        <w:bottom w:val="none" w:sz="0" w:space="0" w:color="auto"/>
        <w:right w:val="none" w:sz="0" w:space="0" w:color="auto"/>
      </w:divBdr>
    </w:div>
    <w:div w:id="1078209284">
      <w:bodyDiv w:val="1"/>
      <w:marLeft w:val="0"/>
      <w:marRight w:val="0"/>
      <w:marTop w:val="0"/>
      <w:marBottom w:val="0"/>
      <w:divBdr>
        <w:top w:val="none" w:sz="0" w:space="0" w:color="auto"/>
        <w:left w:val="none" w:sz="0" w:space="0" w:color="auto"/>
        <w:bottom w:val="none" w:sz="0" w:space="0" w:color="auto"/>
        <w:right w:val="none" w:sz="0" w:space="0" w:color="auto"/>
      </w:divBdr>
    </w:div>
    <w:div w:id="1165632400">
      <w:bodyDiv w:val="1"/>
      <w:marLeft w:val="0"/>
      <w:marRight w:val="0"/>
      <w:marTop w:val="0"/>
      <w:marBottom w:val="0"/>
      <w:divBdr>
        <w:top w:val="none" w:sz="0" w:space="0" w:color="auto"/>
        <w:left w:val="none" w:sz="0" w:space="0" w:color="auto"/>
        <w:bottom w:val="none" w:sz="0" w:space="0" w:color="auto"/>
        <w:right w:val="none" w:sz="0" w:space="0" w:color="auto"/>
      </w:divBdr>
    </w:div>
    <w:div w:id="1272590584">
      <w:bodyDiv w:val="1"/>
      <w:marLeft w:val="0"/>
      <w:marRight w:val="0"/>
      <w:marTop w:val="0"/>
      <w:marBottom w:val="0"/>
      <w:divBdr>
        <w:top w:val="none" w:sz="0" w:space="0" w:color="auto"/>
        <w:left w:val="none" w:sz="0" w:space="0" w:color="auto"/>
        <w:bottom w:val="none" w:sz="0" w:space="0" w:color="auto"/>
        <w:right w:val="none" w:sz="0" w:space="0" w:color="auto"/>
      </w:divBdr>
    </w:div>
    <w:div w:id="1451782130">
      <w:bodyDiv w:val="1"/>
      <w:marLeft w:val="0"/>
      <w:marRight w:val="0"/>
      <w:marTop w:val="0"/>
      <w:marBottom w:val="0"/>
      <w:divBdr>
        <w:top w:val="none" w:sz="0" w:space="0" w:color="auto"/>
        <w:left w:val="none" w:sz="0" w:space="0" w:color="auto"/>
        <w:bottom w:val="none" w:sz="0" w:space="0" w:color="auto"/>
        <w:right w:val="none" w:sz="0" w:space="0" w:color="auto"/>
      </w:divBdr>
    </w:div>
    <w:div w:id="1641112831">
      <w:bodyDiv w:val="1"/>
      <w:marLeft w:val="0"/>
      <w:marRight w:val="0"/>
      <w:marTop w:val="0"/>
      <w:marBottom w:val="0"/>
      <w:divBdr>
        <w:top w:val="none" w:sz="0" w:space="0" w:color="auto"/>
        <w:left w:val="none" w:sz="0" w:space="0" w:color="auto"/>
        <w:bottom w:val="none" w:sz="0" w:space="0" w:color="auto"/>
        <w:right w:val="none" w:sz="0" w:space="0" w:color="auto"/>
      </w:divBdr>
    </w:div>
    <w:div w:id="1661348282">
      <w:bodyDiv w:val="1"/>
      <w:marLeft w:val="0"/>
      <w:marRight w:val="0"/>
      <w:marTop w:val="0"/>
      <w:marBottom w:val="0"/>
      <w:divBdr>
        <w:top w:val="none" w:sz="0" w:space="0" w:color="auto"/>
        <w:left w:val="none" w:sz="0" w:space="0" w:color="auto"/>
        <w:bottom w:val="none" w:sz="0" w:space="0" w:color="auto"/>
        <w:right w:val="none" w:sz="0" w:space="0" w:color="auto"/>
      </w:divBdr>
    </w:div>
    <w:div w:id="1669792161">
      <w:bodyDiv w:val="1"/>
      <w:marLeft w:val="0"/>
      <w:marRight w:val="0"/>
      <w:marTop w:val="0"/>
      <w:marBottom w:val="0"/>
      <w:divBdr>
        <w:top w:val="none" w:sz="0" w:space="0" w:color="auto"/>
        <w:left w:val="none" w:sz="0" w:space="0" w:color="auto"/>
        <w:bottom w:val="none" w:sz="0" w:space="0" w:color="auto"/>
        <w:right w:val="none" w:sz="0" w:space="0" w:color="auto"/>
      </w:divBdr>
    </w:div>
    <w:div w:id="1693452227">
      <w:bodyDiv w:val="1"/>
      <w:marLeft w:val="0"/>
      <w:marRight w:val="0"/>
      <w:marTop w:val="0"/>
      <w:marBottom w:val="0"/>
      <w:divBdr>
        <w:top w:val="none" w:sz="0" w:space="0" w:color="auto"/>
        <w:left w:val="none" w:sz="0" w:space="0" w:color="auto"/>
        <w:bottom w:val="none" w:sz="0" w:space="0" w:color="auto"/>
        <w:right w:val="none" w:sz="0" w:space="0" w:color="auto"/>
      </w:divBdr>
    </w:div>
    <w:div w:id="1795826367">
      <w:bodyDiv w:val="1"/>
      <w:marLeft w:val="0"/>
      <w:marRight w:val="0"/>
      <w:marTop w:val="0"/>
      <w:marBottom w:val="0"/>
      <w:divBdr>
        <w:top w:val="none" w:sz="0" w:space="0" w:color="auto"/>
        <w:left w:val="none" w:sz="0" w:space="0" w:color="auto"/>
        <w:bottom w:val="none" w:sz="0" w:space="0" w:color="auto"/>
        <w:right w:val="none" w:sz="0" w:space="0" w:color="auto"/>
      </w:divBdr>
    </w:div>
    <w:div w:id="20330702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10D679-9E2C-4561-AD61-E0D78FFB0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18</Pages>
  <Words>7786</Words>
  <Characters>7270</Characters>
  <Application>Microsoft Office Word</Application>
  <DocSecurity>0</DocSecurity>
  <Lines>60</Lines>
  <Paragraphs>30</Paragraphs>
  <ScaleCrop>false</ScaleCrop>
  <Company/>
  <LinksUpToDate>false</LinksUpToDate>
  <CharactersWithSpaces>15026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cp:revision>
  <dcterms:created xsi:type="dcterms:W3CDTF">2021-05-24T04:48:00Z</dcterms:created>
  <dcterms:modified xsi:type="dcterms:W3CDTF">2021-05-24T04:52:00Z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4E20F30E7BBD4C18885EA57DDE99198D</vt:lpwstr>
  </property>
</Properties>
</file>