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宋体" w:hAnsi="宋体" w:eastAsia="宋体" w:cs="宋体"/>
          <w:b/>
          <w:bCs/>
          <w:sz w:val="32"/>
          <w:szCs w:val="32"/>
        </w:rPr>
      </w:pPr>
      <w:bookmarkStart w:id="0" w:name="_GoBack"/>
      <w:bookmarkEnd w:id="0"/>
      <w:r>
        <w:rPr>
          <w:rFonts w:hint="eastAsia" w:ascii="宋体" w:hAnsi="宋体" w:eastAsia="宋体" w:cs="宋体"/>
          <w:b/>
          <w:bCs/>
          <w:sz w:val="32"/>
          <w:szCs w:val="32"/>
          <w:lang w:eastAsia="zh-CN"/>
        </w:rPr>
        <w:t>庐山市交通运输局</w:t>
      </w:r>
      <w:r>
        <w:rPr>
          <w:rFonts w:hint="eastAsia" w:ascii="宋体" w:hAnsi="宋体" w:eastAsia="宋体" w:cs="宋体"/>
          <w:b/>
          <w:bCs/>
          <w:sz w:val="32"/>
          <w:szCs w:val="32"/>
        </w:rPr>
        <w:t>2018年度部门决算</w:t>
      </w:r>
    </w:p>
    <w:p>
      <w:pPr>
        <w:spacing w:line="600" w:lineRule="exact"/>
        <w:jc w:val="center"/>
        <w:rPr>
          <w:rFonts w:hint="eastAsia" w:ascii="仿宋" w:hAnsi="仿宋" w:eastAsia="仿宋" w:cs="仿宋"/>
          <w:sz w:val="28"/>
          <w:szCs w:val="28"/>
        </w:rPr>
      </w:pPr>
    </w:p>
    <w:p>
      <w:pPr>
        <w:widowControl/>
        <w:spacing w:line="600" w:lineRule="exact"/>
        <w:ind w:firstLine="0"/>
        <w:jc w:val="center"/>
        <w:rPr>
          <w:rFonts w:hint="eastAsia" w:ascii="仿宋" w:hAnsi="仿宋" w:eastAsia="仿宋" w:cs="仿宋"/>
          <w:sz w:val="28"/>
          <w:szCs w:val="28"/>
        </w:rPr>
      </w:pPr>
      <w:r>
        <w:rPr>
          <w:rFonts w:hint="eastAsia" w:ascii="仿宋" w:hAnsi="仿宋" w:eastAsia="仿宋" w:cs="仿宋"/>
          <w:sz w:val="28"/>
          <w:szCs w:val="28"/>
        </w:rPr>
        <w:t>目    录</w:t>
      </w:r>
    </w:p>
    <w:p>
      <w:pPr>
        <w:widowControl/>
        <w:spacing w:line="600" w:lineRule="exact"/>
        <w:ind w:firstLine="640"/>
        <w:jc w:val="left"/>
        <w:rPr>
          <w:rFonts w:hint="eastAsia" w:ascii="仿宋" w:hAnsi="仿宋" w:eastAsia="仿宋" w:cs="仿宋"/>
          <w:b/>
          <w:sz w:val="28"/>
          <w:szCs w:val="28"/>
        </w:rPr>
      </w:pPr>
      <w:r>
        <w:rPr>
          <w:rFonts w:hint="eastAsia" w:ascii="仿宋" w:hAnsi="仿宋" w:eastAsia="仿宋" w:cs="仿宋"/>
          <w:b/>
          <w:sz w:val="28"/>
          <w:szCs w:val="28"/>
        </w:rPr>
        <w:t xml:space="preserve">第一部分  </w:t>
      </w:r>
      <w:r>
        <w:rPr>
          <w:rFonts w:hint="eastAsia" w:ascii="仿宋" w:hAnsi="仿宋" w:eastAsia="仿宋" w:cs="仿宋"/>
          <w:sz w:val="28"/>
          <w:szCs w:val="28"/>
        </w:rPr>
        <w:t>部门</w:t>
      </w:r>
      <w:r>
        <w:rPr>
          <w:rFonts w:hint="eastAsia" w:ascii="仿宋" w:hAnsi="仿宋" w:eastAsia="仿宋" w:cs="仿宋"/>
          <w:b/>
          <w:sz w:val="28"/>
          <w:szCs w:val="28"/>
        </w:rPr>
        <w:t>概况</w:t>
      </w:r>
    </w:p>
    <w:p>
      <w:pPr>
        <w:widowControl/>
        <w:spacing w:line="600" w:lineRule="exact"/>
        <w:ind w:firstLine="640"/>
        <w:jc w:val="left"/>
        <w:rPr>
          <w:rFonts w:hint="eastAsia" w:ascii="仿宋" w:hAnsi="仿宋" w:eastAsia="仿宋" w:cs="仿宋"/>
          <w:sz w:val="28"/>
          <w:szCs w:val="28"/>
        </w:rPr>
      </w:pPr>
      <w:r>
        <w:rPr>
          <w:rFonts w:hint="eastAsia" w:ascii="仿宋" w:hAnsi="仿宋" w:eastAsia="仿宋" w:cs="仿宋"/>
          <w:b/>
          <w:sz w:val="28"/>
          <w:szCs w:val="28"/>
        </w:rPr>
        <w:t xml:space="preserve">    </w:t>
      </w:r>
      <w:r>
        <w:rPr>
          <w:rFonts w:hint="eastAsia" w:ascii="仿宋" w:hAnsi="仿宋" w:eastAsia="仿宋" w:cs="仿宋"/>
          <w:sz w:val="28"/>
          <w:szCs w:val="28"/>
        </w:rPr>
        <w:t>一、部门主要职责</w:t>
      </w:r>
    </w:p>
    <w:p>
      <w:pPr>
        <w:widowControl/>
        <w:spacing w:line="600" w:lineRule="exact"/>
        <w:ind w:firstLine="640"/>
        <w:jc w:val="left"/>
        <w:rPr>
          <w:rFonts w:hint="eastAsia" w:ascii="仿宋" w:hAnsi="仿宋" w:eastAsia="仿宋" w:cs="仿宋"/>
          <w:kern w:val="0"/>
          <w:sz w:val="28"/>
          <w:szCs w:val="28"/>
        </w:rPr>
      </w:pPr>
      <w:r>
        <w:rPr>
          <w:rFonts w:hint="eastAsia" w:ascii="仿宋" w:hAnsi="仿宋" w:eastAsia="仿宋" w:cs="仿宋"/>
          <w:kern w:val="0"/>
          <w:sz w:val="28"/>
          <w:szCs w:val="28"/>
        </w:rPr>
        <w:t xml:space="preserve">    二、部门基本情况</w:t>
      </w:r>
    </w:p>
    <w:p>
      <w:pPr>
        <w:widowControl/>
        <w:spacing w:line="600" w:lineRule="exact"/>
        <w:ind w:firstLine="640"/>
        <w:jc w:val="left"/>
        <w:rPr>
          <w:rFonts w:hint="eastAsia" w:ascii="仿宋" w:hAnsi="仿宋" w:eastAsia="仿宋" w:cs="仿宋"/>
          <w:sz w:val="28"/>
          <w:szCs w:val="28"/>
        </w:rPr>
      </w:pPr>
      <w:r>
        <w:rPr>
          <w:rFonts w:hint="eastAsia" w:ascii="仿宋" w:hAnsi="仿宋" w:eastAsia="仿宋" w:cs="仿宋"/>
          <w:sz w:val="28"/>
          <w:szCs w:val="28"/>
        </w:rPr>
        <w:t>第二部分  2018年度部门决算表</w:t>
      </w:r>
    </w:p>
    <w:p>
      <w:pPr>
        <w:widowControl/>
        <w:spacing w:line="600" w:lineRule="exact"/>
        <w:ind w:firstLine="1120" w:firstLineChars="400"/>
        <w:jc w:val="left"/>
        <w:rPr>
          <w:rFonts w:hint="eastAsia" w:ascii="仿宋" w:hAnsi="仿宋" w:eastAsia="仿宋" w:cs="仿宋"/>
          <w:sz w:val="28"/>
          <w:szCs w:val="28"/>
        </w:rPr>
      </w:pPr>
      <w:r>
        <w:rPr>
          <w:rFonts w:hint="eastAsia" w:ascii="仿宋" w:hAnsi="仿宋" w:eastAsia="仿宋" w:cs="仿宋"/>
          <w:sz w:val="28"/>
          <w:szCs w:val="28"/>
        </w:rPr>
        <w:t>一、收入支出决算总表</w:t>
      </w:r>
    </w:p>
    <w:p>
      <w:pPr>
        <w:widowControl/>
        <w:spacing w:line="600" w:lineRule="exact"/>
        <w:ind w:firstLine="1120" w:firstLineChars="400"/>
        <w:jc w:val="left"/>
        <w:rPr>
          <w:rFonts w:hint="eastAsia" w:ascii="仿宋" w:hAnsi="仿宋" w:eastAsia="仿宋" w:cs="仿宋"/>
          <w:sz w:val="28"/>
          <w:szCs w:val="28"/>
        </w:rPr>
      </w:pPr>
      <w:r>
        <w:rPr>
          <w:rFonts w:hint="eastAsia" w:ascii="仿宋" w:hAnsi="仿宋" w:eastAsia="仿宋" w:cs="仿宋"/>
          <w:sz w:val="28"/>
          <w:szCs w:val="28"/>
        </w:rPr>
        <w:t>二、收入决算表</w:t>
      </w:r>
    </w:p>
    <w:p>
      <w:pPr>
        <w:widowControl/>
        <w:spacing w:line="600" w:lineRule="exact"/>
        <w:ind w:firstLine="640"/>
        <w:jc w:val="left"/>
        <w:rPr>
          <w:rFonts w:hint="eastAsia" w:ascii="仿宋" w:hAnsi="仿宋" w:eastAsia="仿宋" w:cs="仿宋"/>
          <w:kern w:val="0"/>
          <w:sz w:val="28"/>
          <w:szCs w:val="28"/>
        </w:rPr>
      </w:pPr>
      <w:r>
        <w:rPr>
          <w:rFonts w:hint="eastAsia" w:ascii="仿宋" w:hAnsi="仿宋" w:eastAsia="仿宋" w:cs="仿宋"/>
          <w:kern w:val="0"/>
          <w:sz w:val="28"/>
          <w:szCs w:val="28"/>
        </w:rPr>
        <w:t xml:space="preserve">    三、支出决算表</w:t>
      </w:r>
    </w:p>
    <w:p>
      <w:pPr>
        <w:widowControl/>
        <w:spacing w:line="600" w:lineRule="exact"/>
        <w:ind w:firstLine="640"/>
        <w:jc w:val="left"/>
        <w:rPr>
          <w:rFonts w:hint="eastAsia" w:ascii="仿宋" w:hAnsi="仿宋" w:eastAsia="仿宋" w:cs="仿宋"/>
          <w:kern w:val="0"/>
          <w:sz w:val="28"/>
          <w:szCs w:val="28"/>
        </w:rPr>
      </w:pPr>
      <w:r>
        <w:rPr>
          <w:rFonts w:hint="eastAsia" w:ascii="仿宋" w:hAnsi="仿宋" w:eastAsia="仿宋" w:cs="仿宋"/>
          <w:kern w:val="0"/>
          <w:sz w:val="28"/>
          <w:szCs w:val="28"/>
        </w:rPr>
        <w:t xml:space="preserve">    四、财政拨款收入支出决算总表</w:t>
      </w:r>
    </w:p>
    <w:p>
      <w:pPr>
        <w:widowControl/>
        <w:spacing w:line="600" w:lineRule="exact"/>
        <w:ind w:firstLine="640"/>
        <w:jc w:val="left"/>
        <w:rPr>
          <w:rFonts w:hint="eastAsia" w:ascii="仿宋" w:hAnsi="仿宋" w:eastAsia="仿宋" w:cs="仿宋"/>
          <w:kern w:val="0"/>
          <w:sz w:val="28"/>
          <w:szCs w:val="28"/>
        </w:rPr>
      </w:pPr>
      <w:r>
        <w:rPr>
          <w:rFonts w:hint="eastAsia" w:ascii="仿宋" w:hAnsi="仿宋" w:eastAsia="仿宋" w:cs="仿宋"/>
          <w:kern w:val="0"/>
          <w:sz w:val="28"/>
          <w:szCs w:val="28"/>
        </w:rPr>
        <w:t xml:space="preserve">    五、一般公共预算财政拨款支出决算表</w:t>
      </w:r>
    </w:p>
    <w:p>
      <w:pPr>
        <w:widowControl/>
        <w:spacing w:line="600" w:lineRule="exact"/>
        <w:ind w:firstLine="640"/>
        <w:jc w:val="left"/>
        <w:rPr>
          <w:rFonts w:hint="eastAsia" w:ascii="仿宋" w:hAnsi="仿宋" w:eastAsia="仿宋" w:cs="仿宋"/>
          <w:kern w:val="0"/>
          <w:sz w:val="28"/>
          <w:szCs w:val="28"/>
        </w:rPr>
      </w:pPr>
      <w:r>
        <w:rPr>
          <w:rFonts w:hint="eastAsia" w:ascii="仿宋" w:hAnsi="仿宋" w:eastAsia="仿宋" w:cs="仿宋"/>
          <w:kern w:val="0"/>
          <w:sz w:val="28"/>
          <w:szCs w:val="28"/>
        </w:rPr>
        <w:t xml:space="preserve">    六、一般公共预算财政拨款基本支出决算表</w:t>
      </w:r>
    </w:p>
    <w:p>
      <w:pPr>
        <w:widowControl/>
        <w:spacing w:line="600" w:lineRule="exact"/>
        <w:ind w:firstLine="640"/>
        <w:jc w:val="left"/>
        <w:rPr>
          <w:rFonts w:hint="eastAsia" w:ascii="仿宋" w:hAnsi="仿宋" w:eastAsia="仿宋" w:cs="仿宋"/>
          <w:kern w:val="0"/>
          <w:sz w:val="28"/>
          <w:szCs w:val="28"/>
        </w:rPr>
      </w:pPr>
      <w:r>
        <w:rPr>
          <w:rFonts w:hint="eastAsia" w:ascii="仿宋" w:hAnsi="仿宋" w:eastAsia="仿宋" w:cs="仿宋"/>
          <w:kern w:val="0"/>
          <w:sz w:val="28"/>
          <w:szCs w:val="28"/>
        </w:rPr>
        <w:t xml:space="preserve">    七、一般公共预算财政拨款“三公”经费支出决算</w:t>
      </w:r>
    </w:p>
    <w:p>
      <w:pPr>
        <w:widowControl/>
        <w:spacing w:line="600" w:lineRule="exact"/>
        <w:ind w:firstLine="640"/>
        <w:jc w:val="left"/>
        <w:rPr>
          <w:rFonts w:hint="eastAsia" w:ascii="仿宋" w:hAnsi="仿宋" w:eastAsia="仿宋" w:cs="仿宋"/>
          <w:kern w:val="0"/>
          <w:sz w:val="28"/>
          <w:szCs w:val="28"/>
        </w:rPr>
      </w:pPr>
      <w:r>
        <w:rPr>
          <w:rFonts w:hint="eastAsia" w:ascii="仿宋" w:hAnsi="仿宋" w:eastAsia="仿宋" w:cs="仿宋"/>
          <w:kern w:val="0"/>
          <w:sz w:val="28"/>
          <w:szCs w:val="28"/>
        </w:rPr>
        <w:t>表</w:t>
      </w:r>
    </w:p>
    <w:p>
      <w:pPr>
        <w:widowControl/>
        <w:spacing w:line="600" w:lineRule="exact"/>
        <w:ind w:firstLine="640"/>
        <w:jc w:val="left"/>
        <w:rPr>
          <w:rFonts w:hint="eastAsia" w:ascii="仿宋" w:hAnsi="仿宋" w:eastAsia="仿宋" w:cs="仿宋"/>
          <w:kern w:val="0"/>
          <w:sz w:val="28"/>
          <w:szCs w:val="28"/>
        </w:rPr>
      </w:pPr>
      <w:r>
        <w:rPr>
          <w:rFonts w:hint="eastAsia" w:ascii="仿宋" w:hAnsi="仿宋" w:eastAsia="仿宋" w:cs="仿宋"/>
          <w:kern w:val="0"/>
          <w:sz w:val="28"/>
          <w:szCs w:val="28"/>
        </w:rPr>
        <w:t xml:space="preserve">    八、政府性基金预算财政拨款收入支出决算表</w:t>
      </w:r>
    </w:p>
    <w:p>
      <w:pPr>
        <w:widowControl/>
        <w:spacing w:line="600" w:lineRule="exact"/>
        <w:ind w:firstLine="640"/>
        <w:jc w:val="left"/>
        <w:rPr>
          <w:rFonts w:hint="eastAsia" w:ascii="仿宋" w:hAnsi="仿宋" w:eastAsia="仿宋" w:cs="仿宋"/>
          <w:kern w:val="0"/>
          <w:sz w:val="28"/>
          <w:szCs w:val="28"/>
        </w:rPr>
      </w:pPr>
      <w:r>
        <w:rPr>
          <w:rFonts w:hint="eastAsia" w:ascii="仿宋" w:hAnsi="仿宋" w:eastAsia="仿宋" w:cs="仿宋"/>
          <w:kern w:val="0"/>
          <w:sz w:val="28"/>
          <w:szCs w:val="28"/>
        </w:rPr>
        <w:t xml:space="preserve">    九、国有资产占用情况表</w:t>
      </w:r>
    </w:p>
    <w:p>
      <w:pPr>
        <w:widowControl/>
        <w:spacing w:line="600" w:lineRule="exact"/>
        <w:jc w:val="left"/>
        <w:rPr>
          <w:rFonts w:hint="eastAsia" w:ascii="仿宋" w:hAnsi="仿宋" w:eastAsia="仿宋" w:cs="仿宋"/>
          <w:sz w:val="28"/>
          <w:szCs w:val="28"/>
        </w:rPr>
      </w:pPr>
      <w:r>
        <w:rPr>
          <w:rFonts w:hint="eastAsia" w:ascii="仿宋" w:hAnsi="仿宋" w:eastAsia="仿宋" w:cs="仿宋"/>
          <w:kern w:val="0"/>
          <w:sz w:val="28"/>
          <w:szCs w:val="28"/>
        </w:rPr>
        <w:t xml:space="preserve">    </w:t>
      </w:r>
      <w:r>
        <w:rPr>
          <w:rFonts w:hint="eastAsia" w:ascii="仿宋" w:hAnsi="仿宋" w:eastAsia="仿宋" w:cs="仿宋"/>
          <w:sz w:val="28"/>
          <w:szCs w:val="28"/>
        </w:rPr>
        <w:t>第三部分  2018年度部门决算情况说明</w:t>
      </w:r>
    </w:p>
    <w:p>
      <w:pPr>
        <w:widowControl/>
        <w:spacing w:line="600" w:lineRule="exact"/>
        <w:ind w:firstLine="1120" w:firstLineChars="400"/>
        <w:jc w:val="left"/>
        <w:rPr>
          <w:rFonts w:hint="eastAsia" w:ascii="仿宋" w:hAnsi="仿宋" w:eastAsia="仿宋" w:cs="仿宋"/>
          <w:sz w:val="28"/>
          <w:szCs w:val="28"/>
        </w:rPr>
      </w:pPr>
      <w:r>
        <w:rPr>
          <w:rFonts w:hint="eastAsia" w:ascii="仿宋" w:hAnsi="仿宋" w:eastAsia="仿宋" w:cs="仿宋"/>
          <w:sz w:val="28"/>
          <w:szCs w:val="28"/>
        </w:rPr>
        <w:t>一、收入决算情况说明</w:t>
      </w:r>
    </w:p>
    <w:p>
      <w:pPr>
        <w:widowControl/>
        <w:spacing w:line="600" w:lineRule="exact"/>
        <w:ind w:firstLine="1120" w:firstLineChars="400"/>
        <w:jc w:val="left"/>
        <w:rPr>
          <w:rFonts w:hint="eastAsia" w:ascii="仿宋" w:hAnsi="仿宋" w:eastAsia="仿宋" w:cs="仿宋"/>
          <w:sz w:val="28"/>
          <w:szCs w:val="28"/>
        </w:rPr>
      </w:pPr>
      <w:r>
        <w:rPr>
          <w:rFonts w:hint="eastAsia" w:ascii="仿宋" w:hAnsi="仿宋" w:eastAsia="仿宋" w:cs="仿宋"/>
          <w:sz w:val="28"/>
          <w:szCs w:val="28"/>
        </w:rPr>
        <w:t>二、支出决算情况说明</w:t>
      </w:r>
    </w:p>
    <w:p>
      <w:pPr>
        <w:widowControl/>
        <w:spacing w:line="600" w:lineRule="exact"/>
        <w:ind w:firstLine="1120" w:firstLineChars="400"/>
        <w:jc w:val="left"/>
        <w:rPr>
          <w:rFonts w:hint="eastAsia" w:ascii="仿宋" w:hAnsi="仿宋" w:eastAsia="仿宋" w:cs="仿宋"/>
          <w:sz w:val="28"/>
          <w:szCs w:val="28"/>
        </w:rPr>
      </w:pPr>
      <w:r>
        <w:rPr>
          <w:rFonts w:hint="eastAsia" w:ascii="仿宋" w:hAnsi="仿宋" w:eastAsia="仿宋" w:cs="仿宋"/>
          <w:sz w:val="28"/>
          <w:szCs w:val="28"/>
        </w:rPr>
        <w:t>三、财政拨款支出决算情况说明</w:t>
      </w:r>
    </w:p>
    <w:p>
      <w:pPr>
        <w:widowControl/>
        <w:spacing w:line="600" w:lineRule="exact"/>
        <w:ind w:firstLine="1120" w:firstLineChars="400"/>
        <w:jc w:val="left"/>
        <w:rPr>
          <w:rFonts w:hint="eastAsia" w:ascii="仿宋" w:hAnsi="仿宋" w:eastAsia="仿宋" w:cs="仿宋"/>
          <w:sz w:val="28"/>
          <w:szCs w:val="28"/>
        </w:rPr>
      </w:pPr>
      <w:r>
        <w:rPr>
          <w:rFonts w:hint="eastAsia" w:ascii="仿宋" w:hAnsi="仿宋" w:eastAsia="仿宋" w:cs="仿宋"/>
          <w:sz w:val="28"/>
          <w:szCs w:val="28"/>
        </w:rPr>
        <w:t>四、一般公共预算财政拨款基本支出决算情况说明</w:t>
      </w:r>
    </w:p>
    <w:p>
      <w:pPr>
        <w:widowControl/>
        <w:spacing w:line="600" w:lineRule="exact"/>
        <w:ind w:firstLine="1120" w:firstLineChars="400"/>
        <w:jc w:val="left"/>
        <w:rPr>
          <w:rFonts w:hint="eastAsia" w:ascii="仿宋" w:hAnsi="仿宋" w:eastAsia="仿宋" w:cs="仿宋"/>
          <w:sz w:val="28"/>
          <w:szCs w:val="28"/>
        </w:rPr>
      </w:pPr>
      <w:r>
        <w:rPr>
          <w:rFonts w:hint="eastAsia" w:ascii="仿宋" w:hAnsi="仿宋" w:eastAsia="仿宋" w:cs="仿宋"/>
          <w:sz w:val="28"/>
          <w:szCs w:val="28"/>
        </w:rPr>
        <w:t>五、一般公共预算财政拨款“三公”经费支出决算</w:t>
      </w:r>
    </w:p>
    <w:p>
      <w:pPr>
        <w:widowControl/>
        <w:spacing w:line="600" w:lineRule="exact"/>
        <w:jc w:val="left"/>
        <w:rPr>
          <w:rFonts w:hint="eastAsia" w:ascii="仿宋" w:hAnsi="仿宋" w:eastAsia="仿宋" w:cs="仿宋"/>
          <w:sz w:val="28"/>
          <w:szCs w:val="28"/>
        </w:rPr>
      </w:pPr>
      <w:r>
        <w:rPr>
          <w:rFonts w:hint="eastAsia" w:ascii="仿宋" w:hAnsi="仿宋" w:eastAsia="仿宋" w:cs="仿宋"/>
          <w:sz w:val="28"/>
          <w:szCs w:val="28"/>
        </w:rPr>
        <w:t xml:space="preserve">    情况说明</w:t>
      </w:r>
    </w:p>
    <w:p>
      <w:pPr>
        <w:widowControl/>
        <w:spacing w:line="600" w:lineRule="exact"/>
        <w:ind w:firstLine="1120" w:firstLineChars="400"/>
        <w:jc w:val="left"/>
        <w:rPr>
          <w:rFonts w:hint="eastAsia" w:ascii="仿宋" w:hAnsi="仿宋" w:eastAsia="仿宋" w:cs="仿宋"/>
          <w:sz w:val="28"/>
          <w:szCs w:val="28"/>
        </w:rPr>
      </w:pPr>
      <w:r>
        <w:rPr>
          <w:rFonts w:hint="eastAsia" w:ascii="仿宋" w:hAnsi="仿宋" w:eastAsia="仿宋" w:cs="仿宋"/>
          <w:sz w:val="28"/>
          <w:szCs w:val="28"/>
        </w:rPr>
        <w:t>六、机关运行经费支出情况说明</w:t>
      </w:r>
    </w:p>
    <w:p>
      <w:pPr>
        <w:widowControl/>
        <w:spacing w:line="600" w:lineRule="exact"/>
        <w:ind w:firstLine="640"/>
        <w:jc w:val="left"/>
        <w:rPr>
          <w:rFonts w:hint="eastAsia" w:ascii="仿宋" w:hAnsi="仿宋" w:eastAsia="仿宋" w:cs="仿宋"/>
          <w:sz w:val="28"/>
          <w:szCs w:val="28"/>
        </w:rPr>
      </w:pPr>
      <w:r>
        <w:rPr>
          <w:rFonts w:hint="eastAsia" w:ascii="仿宋" w:hAnsi="仿宋" w:eastAsia="仿宋" w:cs="仿宋"/>
          <w:sz w:val="28"/>
          <w:szCs w:val="28"/>
        </w:rPr>
        <w:t xml:space="preserve">    七、政府采购支出情况说明</w:t>
      </w:r>
    </w:p>
    <w:p>
      <w:pPr>
        <w:widowControl/>
        <w:spacing w:line="600" w:lineRule="exact"/>
        <w:ind w:firstLine="640"/>
        <w:jc w:val="left"/>
        <w:rPr>
          <w:rFonts w:hint="eastAsia" w:ascii="仿宋" w:hAnsi="仿宋" w:eastAsia="仿宋" w:cs="仿宋"/>
          <w:sz w:val="28"/>
          <w:szCs w:val="28"/>
        </w:rPr>
      </w:pPr>
      <w:r>
        <w:rPr>
          <w:rFonts w:hint="eastAsia" w:ascii="仿宋" w:hAnsi="仿宋" w:eastAsia="仿宋" w:cs="仿宋"/>
          <w:sz w:val="28"/>
          <w:szCs w:val="28"/>
        </w:rPr>
        <w:t xml:space="preserve">    八、国有资产占用情况说明</w:t>
      </w:r>
    </w:p>
    <w:p>
      <w:pPr>
        <w:widowControl/>
        <w:spacing w:line="600" w:lineRule="exact"/>
        <w:ind w:firstLine="640"/>
        <w:jc w:val="left"/>
        <w:rPr>
          <w:rFonts w:hint="eastAsia" w:ascii="仿宋" w:hAnsi="仿宋" w:eastAsia="仿宋" w:cs="仿宋"/>
          <w:sz w:val="28"/>
          <w:szCs w:val="28"/>
        </w:rPr>
      </w:pPr>
      <w:r>
        <w:rPr>
          <w:rFonts w:hint="eastAsia" w:ascii="仿宋" w:hAnsi="仿宋" w:eastAsia="仿宋" w:cs="仿宋"/>
          <w:sz w:val="28"/>
          <w:szCs w:val="28"/>
        </w:rPr>
        <w:t xml:space="preserve">    九、预算绩效情况说明</w:t>
      </w:r>
    </w:p>
    <w:p>
      <w:pPr>
        <w:widowControl/>
        <w:spacing w:line="600" w:lineRule="exact"/>
        <w:ind w:firstLine="640"/>
        <w:jc w:val="left"/>
        <w:rPr>
          <w:rFonts w:hint="eastAsia" w:ascii="仿宋" w:hAnsi="仿宋" w:eastAsia="仿宋" w:cs="仿宋"/>
          <w:sz w:val="28"/>
          <w:szCs w:val="28"/>
        </w:rPr>
      </w:pPr>
      <w:r>
        <w:rPr>
          <w:rFonts w:hint="eastAsia" w:ascii="仿宋" w:hAnsi="仿宋" w:eastAsia="仿宋" w:cs="仿宋"/>
          <w:sz w:val="28"/>
          <w:szCs w:val="28"/>
        </w:rPr>
        <w:t>第四部分  名词解释</w:t>
      </w:r>
    </w:p>
    <w:p>
      <w:pPr>
        <w:ind w:firstLine="630"/>
        <w:jc w:val="center"/>
        <w:rPr>
          <w:rFonts w:hint="eastAsia" w:ascii="仿宋" w:hAnsi="仿宋" w:eastAsia="仿宋" w:cs="仿宋"/>
          <w:b/>
          <w:sz w:val="28"/>
          <w:szCs w:val="28"/>
        </w:rPr>
      </w:pPr>
    </w:p>
    <w:p>
      <w:pPr>
        <w:widowControl/>
        <w:spacing w:line="580" w:lineRule="exact"/>
        <w:jc w:val="center"/>
        <w:rPr>
          <w:rFonts w:hint="eastAsia" w:ascii="仿宋" w:hAnsi="仿宋" w:eastAsia="仿宋" w:cs="仿宋"/>
          <w:b/>
          <w:sz w:val="28"/>
          <w:szCs w:val="28"/>
        </w:rPr>
      </w:pPr>
      <w:r>
        <w:rPr>
          <w:rFonts w:hint="eastAsia" w:ascii="仿宋" w:hAnsi="仿宋" w:eastAsia="仿宋" w:cs="仿宋"/>
          <w:b/>
          <w:sz w:val="28"/>
          <w:szCs w:val="28"/>
        </w:rPr>
        <w:t>第一部分  部门概况</w:t>
      </w:r>
    </w:p>
    <w:p>
      <w:pPr>
        <w:ind w:firstLine="630"/>
        <w:jc w:val="center"/>
        <w:rPr>
          <w:rFonts w:hint="eastAsia" w:ascii="仿宋" w:hAnsi="仿宋" w:eastAsia="仿宋" w:cs="仿宋"/>
          <w:sz w:val="28"/>
          <w:szCs w:val="28"/>
        </w:rPr>
      </w:pPr>
    </w:p>
    <w:p>
      <w:pPr>
        <w:ind w:firstLine="630"/>
        <w:jc w:val="left"/>
        <w:rPr>
          <w:rFonts w:hint="eastAsia" w:ascii="仿宋" w:hAnsi="仿宋" w:eastAsia="仿宋" w:cs="仿宋"/>
          <w:sz w:val="28"/>
          <w:szCs w:val="28"/>
        </w:rPr>
      </w:pPr>
      <w:r>
        <w:rPr>
          <w:rFonts w:hint="eastAsia" w:ascii="仿宋" w:hAnsi="仿宋" w:eastAsia="仿宋" w:cs="仿宋"/>
          <w:sz w:val="28"/>
          <w:szCs w:val="28"/>
        </w:rPr>
        <w:t>一、部门主要职能</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（一）</w:t>
      </w:r>
      <w:r>
        <w:rPr>
          <w:rFonts w:hint="eastAsia" w:ascii="仿宋" w:hAnsi="仿宋" w:eastAsia="仿宋" w:cs="仿宋"/>
          <w:kern w:val="0"/>
          <w:sz w:val="28"/>
          <w:szCs w:val="28"/>
        </w:rPr>
        <w:t>庐山市交通运输局是主管交通运输工作的市政府(市委)组成部门(直属机构)，主要职责是：贯彻执行国家关于交通行业的发展战略、方针政策和法律法规，拟定全市公路和水路交通行业发展战略和政策规定，并指导、监督和组织实施。编制全市公路和水路交通行业的发展规划、中长期和年度计划，并组织实施；负责交通行业统计和信息工作。负责全市道路和水路旅客运输、货物运输、装卸搬运、运输服务、出租车、汽车维修市场、汽车租赁、汽车综合性能检测站、汽车驾驶学校和汽车驾驶员培训的行业管理；组织重点物资运输和紧急客货运输；督促指导全市交通行业的安全管理工作；负责交通战备工作。维护公路、水路交通行业平等竞争秩序；引导交通运输行业优化结构、协调发展。负责全市农村公路、客货运站场、港口和港航设施的规划、建设、养护、管理；负责交通基础设施的工程质量监督和建设市场管理；负责港区使用岸线的行业管理；指导乡镇渡口的设置、建设和渡船更新改造。组织交通基础设施建设资金的筹集使用和管理；组织实施交通行业的安全生产培训工作。</w:t>
      </w:r>
    </w:p>
    <w:p>
      <w:pPr>
        <w:ind w:firstLine="630"/>
        <w:rPr>
          <w:rFonts w:hint="eastAsia" w:ascii="仿宋" w:hAnsi="仿宋" w:eastAsia="仿宋" w:cs="仿宋"/>
          <w:b/>
          <w:sz w:val="28"/>
          <w:szCs w:val="28"/>
        </w:rPr>
      </w:pPr>
      <w:r>
        <w:rPr>
          <w:rFonts w:hint="eastAsia" w:ascii="仿宋" w:hAnsi="仿宋" w:eastAsia="仿宋" w:cs="仿宋"/>
          <w:sz w:val="28"/>
          <w:szCs w:val="28"/>
        </w:rPr>
        <w:t>（二）</w:t>
      </w:r>
      <w:r>
        <w:rPr>
          <w:rFonts w:hint="eastAsia" w:ascii="仿宋" w:hAnsi="仿宋" w:eastAsia="仿宋" w:cs="仿宋"/>
          <w:b/>
          <w:sz w:val="28"/>
          <w:szCs w:val="28"/>
        </w:rPr>
        <w:t>部门2019年主要工作任务</w:t>
      </w:r>
    </w:p>
    <w:p>
      <w:pPr>
        <w:ind w:firstLine="630"/>
        <w:jc w:val="left"/>
        <w:rPr>
          <w:rFonts w:hint="eastAsia" w:ascii="仿宋" w:hAnsi="仿宋" w:eastAsia="仿宋" w:cs="仿宋"/>
          <w:sz w:val="28"/>
          <w:szCs w:val="28"/>
        </w:rPr>
      </w:pPr>
      <w:r>
        <w:rPr>
          <w:rFonts w:hint="eastAsia" w:ascii="仿宋" w:hAnsi="仿宋" w:eastAsia="仿宋" w:cs="仿宋"/>
          <w:sz w:val="28"/>
          <w:szCs w:val="28"/>
        </w:rPr>
        <w:t>市交通运输局2019年的主要工作任务是：5座危桥改造，蓼大线、五太线安防工程；G5323横塘段建设；滨湖旅游公路、神灵湖、沙山疏港公路建设；神灵湖大桥检测；治超治限；农村“四好公路”建设；水毁工程；窄路面拓宽及通组公路；25户以上自然村通水泥路建设等。</w:t>
      </w:r>
    </w:p>
    <w:p>
      <w:pPr>
        <w:ind w:firstLine="630"/>
        <w:jc w:val="left"/>
        <w:rPr>
          <w:rFonts w:hint="eastAsia" w:ascii="仿宋" w:hAnsi="仿宋" w:eastAsia="仿宋" w:cs="仿宋"/>
          <w:sz w:val="28"/>
          <w:szCs w:val="28"/>
        </w:rPr>
      </w:pPr>
      <w:r>
        <w:rPr>
          <w:rFonts w:hint="eastAsia" w:ascii="仿宋" w:hAnsi="仿宋" w:eastAsia="仿宋" w:cs="仿宋"/>
          <w:sz w:val="28"/>
          <w:szCs w:val="28"/>
        </w:rPr>
        <w:t>二、部门基本情况</w:t>
      </w:r>
    </w:p>
    <w:p>
      <w:pPr>
        <w:widowControl/>
        <w:spacing w:line="240" w:lineRule="auto"/>
        <w:ind w:firstLine="630"/>
        <w:jc w:val="left"/>
        <w:rPr>
          <w:rFonts w:hint="eastAsia" w:ascii="仿宋" w:hAnsi="仿宋" w:eastAsia="仿宋" w:cs="仿宋"/>
          <w:b/>
          <w:sz w:val="28"/>
          <w:szCs w:val="28"/>
        </w:rPr>
      </w:pPr>
      <w:r>
        <w:rPr>
          <w:rFonts w:hint="eastAsia" w:ascii="仿宋" w:hAnsi="仿宋" w:eastAsia="仿宋" w:cs="仿宋"/>
          <w:sz w:val="28"/>
          <w:szCs w:val="28"/>
        </w:rPr>
        <w:t>纳入本套部门决算汇编范围的单位共6个，包括局本级和5个所属单位（庐山市公路管理站、庐山市渡口管理站、庐山市乡公路养护中心、庐山市交通运输局路政执法大队、蓼花综合服务站），年末编制人数38人，其中行政编制16人，事业编制22 人；年末实有人数 91 人，其中在职人员 50人，（行政人员19人，自收自支人员31人），离休人员  3人，（含企业离休1人），退休人员 35人，（行政退休人员28人，自收自支退休人员11人）。临时人员 3人。</w:t>
      </w:r>
    </w:p>
    <w:p>
      <w:pPr>
        <w:widowControl/>
        <w:spacing w:line="600" w:lineRule="exact"/>
        <w:ind w:firstLine="640"/>
        <w:jc w:val="center"/>
        <w:rPr>
          <w:rFonts w:hint="eastAsia" w:ascii="仿宋" w:hAnsi="仿宋" w:eastAsia="仿宋" w:cs="仿宋"/>
          <w:b/>
          <w:sz w:val="28"/>
          <w:szCs w:val="28"/>
        </w:rPr>
      </w:pPr>
    </w:p>
    <w:p>
      <w:pPr>
        <w:widowControl/>
        <w:spacing w:line="600" w:lineRule="exact"/>
        <w:ind w:firstLine="640"/>
        <w:jc w:val="center"/>
        <w:rPr>
          <w:rFonts w:hint="eastAsia" w:ascii="仿宋" w:hAnsi="仿宋" w:eastAsia="仿宋" w:cs="仿宋"/>
          <w:b/>
          <w:sz w:val="28"/>
          <w:szCs w:val="28"/>
        </w:rPr>
      </w:pPr>
    </w:p>
    <w:p>
      <w:pPr>
        <w:widowControl/>
        <w:spacing w:line="600" w:lineRule="exact"/>
        <w:ind w:firstLine="0"/>
        <w:jc w:val="both"/>
        <w:rPr>
          <w:rFonts w:hint="eastAsia" w:ascii="仿宋" w:hAnsi="仿宋" w:eastAsia="仿宋" w:cs="仿宋"/>
          <w:b/>
          <w:sz w:val="28"/>
          <w:szCs w:val="28"/>
        </w:rPr>
      </w:pPr>
    </w:p>
    <w:p>
      <w:pPr>
        <w:widowControl/>
        <w:spacing w:line="600" w:lineRule="exact"/>
        <w:ind w:firstLine="0"/>
        <w:jc w:val="both"/>
        <w:rPr>
          <w:rFonts w:hint="eastAsia" w:ascii="仿宋" w:hAnsi="仿宋" w:eastAsia="仿宋" w:cs="仿宋"/>
          <w:b/>
          <w:sz w:val="28"/>
          <w:szCs w:val="28"/>
        </w:rPr>
      </w:pPr>
    </w:p>
    <w:p>
      <w:pPr>
        <w:widowControl/>
        <w:spacing w:line="600" w:lineRule="exact"/>
        <w:ind w:firstLine="640"/>
        <w:jc w:val="center"/>
        <w:rPr>
          <w:rFonts w:hint="eastAsia" w:ascii="仿宋" w:hAnsi="仿宋" w:eastAsia="仿宋" w:cs="仿宋"/>
          <w:b/>
          <w:sz w:val="28"/>
          <w:szCs w:val="28"/>
        </w:rPr>
      </w:pPr>
    </w:p>
    <w:p>
      <w:pPr>
        <w:widowControl/>
        <w:spacing w:line="600" w:lineRule="exact"/>
        <w:ind w:firstLine="640"/>
        <w:jc w:val="center"/>
        <w:rPr>
          <w:rFonts w:hint="eastAsia" w:ascii="仿宋" w:hAnsi="仿宋" w:eastAsia="仿宋" w:cs="仿宋"/>
          <w:b/>
          <w:sz w:val="28"/>
          <w:szCs w:val="28"/>
          <w:lang w:eastAsia="zh-CN"/>
        </w:rPr>
      </w:pPr>
      <w:r>
        <w:rPr>
          <w:rFonts w:hint="eastAsia" w:ascii="仿宋" w:hAnsi="仿宋" w:eastAsia="仿宋" w:cs="仿宋"/>
          <w:b/>
          <w:sz w:val="28"/>
          <w:szCs w:val="28"/>
        </w:rPr>
        <w:t>第二部分  2018年度部门决算表</w:t>
      </w:r>
    </w:p>
    <w:p>
      <w:pPr>
        <w:widowControl/>
        <w:spacing w:line="600" w:lineRule="exact"/>
        <w:ind w:firstLine="640"/>
        <w:jc w:val="both"/>
        <w:rPr>
          <w:rFonts w:hint="eastAsia" w:ascii="仿宋" w:hAnsi="仿宋" w:eastAsia="仿宋" w:cs="仿宋"/>
          <w:b/>
          <w:sz w:val="28"/>
          <w:szCs w:val="28"/>
          <w:lang w:eastAsia="zh-CN"/>
        </w:rPr>
      </w:pPr>
      <w:r>
        <w:rPr>
          <w:rFonts w:hint="eastAsia" w:ascii="仿宋" w:hAnsi="仿宋" w:eastAsia="仿宋" w:cs="仿宋"/>
          <w:b/>
          <w:sz w:val="28"/>
          <w:szCs w:val="28"/>
          <w:lang w:eastAsia="zh-CN"/>
        </w:rPr>
        <w:drawing>
          <wp:anchor distT="0" distB="0" distL="114300" distR="114300" simplePos="0" relativeHeight="251658240" behindDoc="0" locked="0" layoutInCell="1" allowOverlap="1">
            <wp:simplePos x="0" y="0"/>
            <wp:positionH relativeFrom="column">
              <wp:posOffset>225425</wp:posOffset>
            </wp:positionH>
            <wp:positionV relativeFrom="paragraph">
              <wp:posOffset>57150</wp:posOffset>
            </wp:positionV>
            <wp:extent cx="5273040" cy="3376930"/>
            <wp:effectExtent l="0" t="0" r="3810" b="13970"/>
            <wp:wrapNone/>
            <wp:docPr id="16" name="图片 16" descr="微信截图_20191114113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微信截图_20191114113711"/>
                    <pic:cNvPicPr>
                      <a:picLocks noChangeAspect="1"/>
                    </pic:cNvPicPr>
                  </pic:nvPicPr>
                  <pic:blipFill>
                    <a:blip r:embed="rId4"/>
                    <a:stretch>
                      <a:fillRect/>
                    </a:stretch>
                  </pic:blipFill>
                  <pic:spPr>
                    <a:xfrm>
                      <a:off x="0" y="0"/>
                      <a:ext cx="5273040" cy="3376930"/>
                    </a:xfrm>
                    <a:prstGeom prst="rect">
                      <a:avLst/>
                    </a:prstGeom>
                  </pic:spPr>
                </pic:pic>
              </a:graphicData>
            </a:graphic>
          </wp:anchor>
        </w:drawing>
      </w:r>
    </w:p>
    <w:p>
      <w:pPr>
        <w:widowControl/>
        <w:spacing w:line="600" w:lineRule="exact"/>
        <w:ind w:firstLine="640"/>
        <w:jc w:val="center"/>
        <w:rPr>
          <w:rFonts w:hint="eastAsia" w:ascii="仿宋" w:hAnsi="仿宋" w:eastAsia="仿宋" w:cs="仿宋"/>
          <w:b/>
          <w:sz w:val="28"/>
          <w:szCs w:val="28"/>
          <w:lang w:eastAsia="zh-CN"/>
        </w:rPr>
      </w:pPr>
    </w:p>
    <w:p>
      <w:pPr>
        <w:widowControl/>
        <w:spacing w:line="600" w:lineRule="exact"/>
        <w:ind w:firstLine="640"/>
        <w:jc w:val="center"/>
        <w:rPr>
          <w:rFonts w:hint="eastAsia" w:ascii="仿宋" w:hAnsi="仿宋" w:eastAsia="仿宋" w:cs="仿宋"/>
          <w:b/>
          <w:sz w:val="28"/>
          <w:szCs w:val="28"/>
          <w:lang w:eastAsia="zh-CN"/>
        </w:rPr>
      </w:pPr>
    </w:p>
    <w:p>
      <w:pPr>
        <w:widowControl/>
        <w:spacing w:line="600" w:lineRule="exact"/>
        <w:ind w:firstLine="640"/>
        <w:jc w:val="both"/>
        <w:rPr>
          <w:rFonts w:hint="eastAsia" w:ascii="仿宋" w:hAnsi="仿宋" w:eastAsia="仿宋" w:cs="仿宋"/>
          <w:b/>
          <w:sz w:val="28"/>
          <w:szCs w:val="28"/>
          <w:lang w:eastAsia="zh-CN"/>
        </w:rPr>
      </w:pPr>
    </w:p>
    <w:p>
      <w:pPr>
        <w:widowControl/>
        <w:spacing w:line="600" w:lineRule="exact"/>
        <w:ind w:firstLine="640"/>
        <w:jc w:val="center"/>
        <w:rPr>
          <w:rFonts w:hint="eastAsia" w:ascii="仿宋" w:hAnsi="仿宋" w:eastAsia="仿宋" w:cs="仿宋"/>
          <w:b/>
          <w:sz w:val="28"/>
          <w:szCs w:val="28"/>
          <w:lang w:eastAsia="zh-CN"/>
        </w:rPr>
      </w:pPr>
    </w:p>
    <w:p>
      <w:pPr>
        <w:widowControl/>
        <w:spacing w:line="600" w:lineRule="exact"/>
        <w:ind w:firstLine="640"/>
        <w:jc w:val="center"/>
        <w:rPr>
          <w:rFonts w:hint="eastAsia" w:ascii="仿宋" w:hAnsi="仿宋" w:eastAsia="仿宋" w:cs="仿宋"/>
          <w:b/>
          <w:sz w:val="28"/>
          <w:szCs w:val="28"/>
          <w:lang w:eastAsia="zh-CN"/>
        </w:rPr>
      </w:pPr>
    </w:p>
    <w:p>
      <w:pPr>
        <w:widowControl/>
        <w:spacing w:line="600" w:lineRule="exact"/>
        <w:ind w:firstLine="640"/>
        <w:jc w:val="center"/>
        <w:rPr>
          <w:rFonts w:hint="eastAsia" w:ascii="仿宋" w:hAnsi="仿宋" w:eastAsia="仿宋" w:cs="仿宋"/>
          <w:b/>
          <w:sz w:val="28"/>
          <w:szCs w:val="28"/>
          <w:lang w:eastAsia="zh-CN"/>
        </w:rPr>
      </w:pPr>
    </w:p>
    <w:p>
      <w:pPr>
        <w:widowControl/>
        <w:spacing w:line="600" w:lineRule="exact"/>
        <w:ind w:firstLine="640"/>
        <w:jc w:val="center"/>
        <w:rPr>
          <w:rFonts w:hint="eastAsia" w:ascii="仿宋" w:hAnsi="仿宋" w:eastAsia="仿宋" w:cs="仿宋"/>
          <w:b/>
          <w:sz w:val="28"/>
          <w:szCs w:val="28"/>
          <w:lang w:eastAsia="zh-CN"/>
        </w:rPr>
      </w:pPr>
    </w:p>
    <w:p>
      <w:pPr>
        <w:widowControl/>
        <w:spacing w:line="600" w:lineRule="exact"/>
        <w:jc w:val="both"/>
        <w:rPr>
          <w:rFonts w:hint="eastAsia" w:ascii="仿宋" w:hAnsi="仿宋" w:eastAsia="仿宋" w:cs="仿宋"/>
          <w:b/>
          <w:sz w:val="28"/>
          <w:szCs w:val="28"/>
          <w:lang w:eastAsia="zh-CN"/>
        </w:rPr>
      </w:pPr>
    </w:p>
    <w:p>
      <w:pPr>
        <w:widowControl/>
        <w:spacing w:line="600" w:lineRule="exact"/>
        <w:jc w:val="both"/>
        <w:rPr>
          <w:rFonts w:hint="eastAsia" w:ascii="仿宋" w:hAnsi="仿宋" w:eastAsia="仿宋" w:cs="仿宋"/>
          <w:b/>
          <w:sz w:val="28"/>
          <w:szCs w:val="28"/>
          <w:lang w:eastAsia="zh-CN"/>
        </w:rPr>
      </w:pPr>
      <w:r>
        <w:rPr>
          <w:rFonts w:hint="eastAsia" w:ascii="仿宋" w:hAnsi="仿宋" w:eastAsia="仿宋" w:cs="仿宋"/>
          <w:b/>
          <w:sz w:val="28"/>
          <w:szCs w:val="28"/>
          <w:lang w:eastAsia="zh-CN"/>
        </w:rPr>
        <w:drawing>
          <wp:anchor distT="0" distB="0" distL="114300" distR="114300" simplePos="0" relativeHeight="251660288" behindDoc="0" locked="0" layoutInCell="1" allowOverlap="1">
            <wp:simplePos x="0" y="0"/>
            <wp:positionH relativeFrom="column">
              <wp:posOffset>196850</wp:posOffset>
            </wp:positionH>
            <wp:positionV relativeFrom="paragraph">
              <wp:posOffset>63500</wp:posOffset>
            </wp:positionV>
            <wp:extent cx="5314315" cy="238125"/>
            <wp:effectExtent l="0" t="0" r="635" b="9525"/>
            <wp:wrapNone/>
            <wp:docPr id="20" name="图片 20" descr="QQ截图20191114115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QQ截图20191114115719"/>
                    <pic:cNvPicPr>
                      <a:picLocks noChangeAspect="1"/>
                    </pic:cNvPicPr>
                  </pic:nvPicPr>
                  <pic:blipFill>
                    <a:blip r:embed="rId5"/>
                    <a:stretch>
                      <a:fillRect/>
                    </a:stretch>
                  </pic:blipFill>
                  <pic:spPr>
                    <a:xfrm flipV="1">
                      <a:off x="0" y="0"/>
                      <a:ext cx="5314315" cy="238125"/>
                    </a:xfrm>
                    <a:prstGeom prst="rect">
                      <a:avLst/>
                    </a:prstGeom>
                  </pic:spPr>
                </pic:pic>
              </a:graphicData>
            </a:graphic>
          </wp:anchor>
        </w:drawing>
      </w:r>
      <w:r>
        <w:rPr>
          <w:rFonts w:hint="eastAsia" w:ascii="仿宋" w:hAnsi="仿宋" w:eastAsia="仿宋" w:cs="仿宋"/>
          <w:b/>
          <w:sz w:val="28"/>
          <w:szCs w:val="28"/>
          <w:lang w:eastAsia="zh-CN"/>
        </w:rPr>
        <w:drawing>
          <wp:anchor distT="0" distB="0" distL="114300" distR="114300" simplePos="0" relativeHeight="251659264" behindDoc="1" locked="0" layoutInCell="1" allowOverlap="1">
            <wp:simplePos x="0" y="0"/>
            <wp:positionH relativeFrom="column">
              <wp:posOffset>206375</wp:posOffset>
            </wp:positionH>
            <wp:positionV relativeFrom="paragraph">
              <wp:posOffset>59055</wp:posOffset>
            </wp:positionV>
            <wp:extent cx="5314315" cy="4305935"/>
            <wp:effectExtent l="0" t="0" r="0" b="18415"/>
            <wp:wrapThrough wrapText="bothSides">
              <wp:wrapPolygon>
                <wp:start x="0" y="0"/>
                <wp:lineTo x="0" y="21501"/>
                <wp:lineTo x="21525" y="21501"/>
                <wp:lineTo x="21525" y="0"/>
                <wp:lineTo x="0" y="0"/>
              </wp:wrapPolygon>
            </wp:wrapThrough>
            <wp:docPr id="19" name="图片 19" descr="QQ截图20191114115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QQ截图20191114115707"/>
                    <pic:cNvPicPr>
                      <a:picLocks noChangeAspect="1"/>
                    </pic:cNvPicPr>
                  </pic:nvPicPr>
                  <pic:blipFill>
                    <a:blip r:embed="rId6"/>
                    <a:stretch>
                      <a:fillRect/>
                    </a:stretch>
                  </pic:blipFill>
                  <pic:spPr>
                    <a:xfrm>
                      <a:off x="0" y="0"/>
                      <a:ext cx="5314315" cy="4305935"/>
                    </a:xfrm>
                    <a:prstGeom prst="rect">
                      <a:avLst/>
                    </a:prstGeom>
                  </pic:spPr>
                </pic:pic>
              </a:graphicData>
            </a:graphic>
          </wp:anchor>
        </w:drawing>
      </w:r>
    </w:p>
    <w:p>
      <w:pPr>
        <w:widowControl/>
        <w:spacing w:line="600" w:lineRule="exact"/>
        <w:ind w:firstLine="640"/>
        <w:jc w:val="center"/>
        <w:rPr>
          <w:rFonts w:hint="eastAsia" w:ascii="仿宋" w:hAnsi="仿宋" w:eastAsia="仿宋" w:cs="仿宋"/>
          <w:b/>
          <w:sz w:val="28"/>
          <w:szCs w:val="28"/>
          <w:lang w:eastAsia="zh-CN"/>
        </w:rPr>
      </w:pPr>
    </w:p>
    <w:p>
      <w:pPr>
        <w:widowControl/>
        <w:spacing w:line="600" w:lineRule="exact"/>
        <w:ind w:firstLine="640"/>
        <w:jc w:val="center"/>
        <w:rPr>
          <w:rFonts w:hint="eastAsia" w:ascii="仿宋" w:hAnsi="仿宋" w:eastAsia="仿宋" w:cs="仿宋"/>
          <w:b/>
          <w:sz w:val="28"/>
          <w:szCs w:val="28"/>
        </w:rPr>
      </w:pPr>
      <w:r>
        <w:rPr>
          <w:rFonts w:hint="eastAsia" w:ascii="仿宋" w:hAnsi="仿宋" w:eastAsia="仿宋" w:cs="仿宋"/>
          <w:b/>
          <w:sz w:val="28"/>
          <w:szCs w:val="28"/>
          <w:lang w:eastAsia="zh-CN"/>
        </w:rPr>
        <w:drawing>
          <wp:anchor distT="0" distB="0" distL="114300" distR="114300" simplePos="0" relativeHeight="251661312" behindDoc="0" locked="0" layoutInCell="1" allowOverlap="1">
            <wp:simplePos x="0" y="0"/>
            <wp:positionH relativeFrom="column">
              <wp:posOffset>-57150</wp:posOffset>
            </wp:positionH>
            <wp:positionV relativeFrom="paragraph">
              <wp:posOffset>-11430</wp:posOffset>
            </wp:positionV>
            <wp:extent cx="5499100" cy="3573145"/>
            <wp:effectExtent l="0" t="0" r="6350" b="8255"/>
            <wp:wrapNone/>
            <wp:docPr id="21" name="图片 21" descr="QQ截图20191114150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QQ截图20191114150240"/>
                    <pic:cNvPicPr>
                      <a:picLocks noChangeAspect="1"/>
                    </pic:cNvPicPr>
                  </pic:nvPicPr>
                  <pic:blipFill>
                    <a:blip r:embed="rId7"/>
                    <a:stretch>
                      <a:fillRect/>
                    </a:stretch>
                  </pic:blipFill>
                  <pic:spPr>
                    <a:xfrm>
                      <a:off x="0" y="0"/>
                      <a:ext cx="5499100" cy="3573145"/>
                    </a:xfrm>
                    <a:prstGeom prst="rect">
                      <a:avLst/>
                    </a:prstGeom>
                  </pic:spPr>
                </pic:pic>
              </a:graphicData>
            </a:graphic>
          </wp:anchor>
        </w:drawing>
      </w:r>
    </w:p>
    <w:p>
      <w:pPr>
        <w:widowControl/>
        <w:spacing w:line="600" w:lineRule="exact"/>
        <w:ind w:firstLine="640"/>
        <w:jc w:val="center"/>
        <w:rPr>
          <w:rFonts w:hint="eastAsia" w:ascii="仿宋" w:hAnsi="仿宋" w:eastAsia="仿宋" w:cs="仿宋"/>
          <w:b/>
          <w:sz w:val="28"/>
          <w:szCs w:val="28"/>
        </w:rPr>
      </w:pPr>
    </w:p>
    <w:p>
      <w:pPr>
        <w:widowControl/>
        <w:spacing w:line="600" w:lineRule="exact"/>
        <w:ind w:firstLine="640"/>
        <w:jc w:val="center"/>
        <w:rPr>
          <w:rFonts w:hint="eastAsia" w:ascii="仿宋" w:hAnsi="仿宋" w:eastAsia="仿宋" w:cs="仿宋"/>
          <w:b/>
          <w:sz w:val="28"/>
          <w:szCs w:val="28"/>
        </w:rPr>
      </w:pPr>
    </w:p>
    <w:p>
      <w:pPr>
        <w:widowControl/>
        <w:spacing w:line="600" w:lineRule="exact"/>
        <w:ind w:firstLine="640"/>
        <w:jc w:val="center"/>
        <w:rPr>
          <w:rFonts w:hint="eastAsia" w:ascii="仿宋" w:hAnsi="仿宋" w:eastAsia="仿宋" w:cs="仿宋"/>
          <w:b/>
          <w:sz w:val="28"/>
          <w:szCs w:val="28"/>
        </w:rPr>
      </w:pPr>
    </w:p>
    <w:p>
      <w:pPr>
        <w:widowControl/>
        <w:spacing w:line="600" w:lineRule="exact"/>
        <w:ind w:firstLine="640"/>
        <w:jc w:val="center"/>
        <w:rPr>
          <w:rFonts w:hint="eastAsia" w:ascii="仿宋" w:hAnsi="仿宋" w:eastAsia="仿宋" w:cs="仿宋"/>
          <w:b/>
          <w:sz w:val="28"/>
          <w:szCs w:val="28"/>
        </w:rPr>
      </w:pPr>
    </w:p>
    <w:p>
      <w:pPr>
        <w:widowControl/>
        <w:spacing w:line="600" w:lineRule="exact"/>
        <w:ind w:firstLine="640"/>
        <w:jc w:val="both"/>
        <w:rPr>
          <w:rFonts w:hint="eastAsia" w:ascii="仿宋" w:hAnsi="仿宋" w:eastAsia="仿宋" w:cs="仿宋"/>
          <w:b/>
          <w:sz w:val="28"/>
          <w:szCs w:val="28"/>
        </w:rPr>
      </w:pPr>
    </w:p>
    <w:p>
      <w:pPr>
        <w:widowControl/>
        <w:spacing w:line="600" w:lineRule="exact"/>
        <w:ind w:firstLine="640"/>
        <w:jc w:val="both"/>
        <w:rPr>
          <w:rFonts w:hint="eastAsia" w:ascii="仿宋" w:hAnsi="仿宋" w:eastAsia="仿宋" w:cs="仿宋"/>
          <w:b/>
          <w:sz w:val="28"/>
          <w:szCs w:val="28"/>
          <w:lang w:eastAsia="zh-CN"/>
        </w:rPr>
      </w:pPr>
    </w:p>
    <w:p>
      <w:pPr>
        <w:widowControl/>
        <w:spacing w:line="600" w:lineRule="exact"/>
        <w:ind w:firstLine="640"/>
        <w:jc w:val="both"/>
        <w:rPr>
          <w:rFonts w:hint="eastAsia" w:ascii="仿宋" w:hAnsi="仿宋" w:eastAsia="仿宋" w:cs="仿宋"/>
          <w:b/>
          <w:sz w:val="28"/>
          <w:szCs w:val="28"/>
          <w:lang w:eastAsia="zh-CN"/>
        </w:rPr>
      </w:pPr>
    </w:p>
    <w:p>
      <w:pPr>
        <w:widowControl/>
        <w:spacing w:line="600" w:lineRule="exact"/>
        <w:jc w:val="both"/>
        <w:rPr>
          <w:rFonts w:hint="eastAsia" w:ascii="仿宋" w:hAnsi="仿宋" w:eastAsia="仿宋" w:cs="仿宋"/>
          <w:b/>
          <w:sz w:val="28"/>
          <w:szCs w:val="28"/>
          <w:lang w:eastAsia="zh-CN"/>
        </w:rPr>
      </w:pPr>
    </w:p>
    <w:p>
      <w:pPr>
        <w:widowControl/>
        <w:spacing w:line="600" w:lineRule="exact"/>
        <w:jc w:val="both"/>
        <w:rPr>
          <w:rFonts w:hint="eastAsia" w:ascii="仿宋" w:hAnsi="仿宋" w:eastAsia="仿宋" w:cs="仿宋"/>
          <w:b/>
          <w:sz w:val="28"/>
          <w:szCs w:val="28"/>
          <w:lang w:eastAsia="zh-CN"/>
        </w:rPr>
      </w:pPr>
      <w:r>
        <w:rPr>
          <w:rFonts w:hint="eastAsia" w:ascii="仿宋" w:hAnsi="仿宋" w:eastAsia="仿宋" w:cs="仿宋"/>
          <w:b/>
          <w:sz w:val="28"/>
          <w:szCs w:val="28"/>
          <w:lang w:eastAsia="zh-CN"/>
        </w:rPr>
        <w:drawing>
          <wp:anchor distT="0" distB="0" distL="114300" distR="114300" simplePos="0" relativeHeight="251662336" behindDoc="0" locked="0" layoutInCell="1" allowOverlap="1">
            <wp:simplePos x="0" y="0"/>
            <wp:positionH relativeFrom="column">
              <wp:posOffset>-50800</wp:posOffset>
            </wp:positionH>
            <wp:positionV relativeFrom="paragraph">
              <wp:posOffset>327660</wp:posOffset>
            </wp:positionV>
            <wp:extent cx="5457190" cy="4982210"/>
            <wp:effectExtent l="0" t="0" r="10160" b="8890"/>
            <wp:wrapNone/>
            <wp:docPr id="22" name="图片 22" descr="QQ截图20191114150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QQ截图20191114150600"/>
                    <pic:cNvPicPr>
                      <a:picLocks noChangeAspect="1"/>
                    </pic:cNvPicPr>
                  </pic:nvPicPr>
                  <pic:blipFill>
                    <a:blip r:embed="rId8"/>
                    <a:stretch>
                      <a:fillRect/>
                    </a:stretch>
                  </pic:blipFill>
                  <pic:spPr>
                    <a:xfrm>
                      <a:off x="0" y="0"/>
                      <a:ext cx="5457190" cy="4982210"/>
                    </a:xfrm>
                    <a:prstGeom prst="rect">
                      <a:avLst/>
                    </a:prstGeom>
                  </pic:spPr>
                </pic:pic>
              </a:graphicData>
            </a:graphic>
          </wp:anchor>
        </w:drawing>
      </w:r>
    </w:p>
    <w:p>
      <w:pPr>
        <w:widowControl/>
        <w:spacing w:line="600" w:lineRule="exact"/>
        <w:ind w:firstLine="640"/>
        <w:jc w:val="center"/>
        <w:rPr>
          <w:rFonts w:hint="eastAsia" w:ascii="仿宋" w:hAnsi="仿宋" w:eastAsia="仿宋" w:cs="仿宋"/>
          <w:b/>
          <w:sz w:val="28"/>
          <w:szCs w:val="28"/>
          <w:lang w:eastAsia="zh-CN"/>
        </w:rPr>
      </w:pPr>
    </w:p>
    <w:p>
      <w:pPr>
        <w:widowControl/>
        <w:spacing w:line="600" w:lineRule="exact"/>
        <w:ind w:firstLine="640"/>
        <w:jc w:val="center"/>
        <w:rPr>
          <w:rFonts w:hint="eastAsia" w:ascii="仿宋" w:hAnsi="仿宋" w:eastAsia="仿宋" w:cs="仿宋"/>
          <w:b/>
          <w:sz w:val="28"/>
          <w:szCs w:val="28"/>
          <w:lang w:eastAsia="zh-CN"/>
        </w:rPr>
      </w:pPr>
    </w:p>
    <w:p>
      <w:pPr>
        <w:widowControl/>
        <w:spacing w:line="600" w:lineRule="exact"/>
        <w:ind w:firstLine="640"/>
        <w:jc w:val="center"/>
        <w:rPr>
          <w:rFonts w:hint="eastAsia" w:ascii="仿宋" w:hAnsi="仿宋" w:eastAsia="仿宋" w:cs="仿宋"/>
          <w:b/>
          <w:sz w:val="28"/>
          <w:szCs w:val="28"/>
          <w:lang w:eastAsia="zh-CN"/>
        </w:rPr>
      </w:pPr>
    </w:p>
    <w:p>
      <w:pPr>
        <w:widowControl/>
        <w:spacing w:line="600" w:lineRule="exact"/>
        <w:ind w:firstLine="640"/>
        <w:jc w:val="center"/>
        <w:rPr>
          <w:rFonts w:hint="eastAsia" w:ascii="仿宋" w:hAnsi="仿宋" w:eastAsia="仿宋" w:cs="仿宋"/>
          <w:b/>
          <w:sz w:val="28"/>
          <w:szCs w:val="28"/>
        </w:rPr>
      </w:pPr>
    </w:p>
    <w:p>
      <w:pPr>
        <w:widowControl/>
        <w:spacing w:line="600" w:lineRule="exact"/>
        <w:ind w:firstLine="640"/>
        <w:jc w:val="center"/>
        <w:rPr>
          <w:rFonts w:hint="eastAsia" w:ascii="仿宋" w:hAnsi="仿宋" w:eastAsia="仿宋" w:cs="仿宋"/>
          <w:b/>
          <w:sz w:val="28"/>
          <w:szCs w:val="28"/>
        </w:rPr>
      </w:pPr>
    </w:p>
    <w:p>
      <w:pPr>
        <w:widowControl/>
        <w:spacing w:line="600" w:lineRule="exact"/>
        <w:ind w:firstLine="640"/>
        <w:jc w:val="center"/>
        <w:rPr>
          <w:rFonts w:hint="eastAsia" w:ascii="仿宋" w:hAnsi="仿宋" w:eastAsia="仿宋" w:cs="仿宋"/>
          <w:b/>
          <w:sz w:val="28"/>
          <w:szCs w:val="28"/>
        </w:rPr>
      </w:pPr>
    </w:p>
    <w:p>
      <w:pPr>
        <w:widowControl/>
        <w:spacing w:line="600" w:lineRule="exact"/>
        <w:ind w:firstLine="640"/>
        <w:jc w:val="center"/>
        <w:rPr>
          <w:rFonts w:hint="eastAsia" w:ascii="仿宋" w:hAnsi="仿宋" w:eastAsia="仿宋" w:cs="仿宋"/>
          <w:b/>
          <w:sz w:val="28"/>
          <w:szCs w:val="28"/>
        </w:rPr>
      </w:pPr>
    </w:p>
    <w:p>
      <w:pPr>
        <w:widowControl/>
        <w:spacing w:line="600" w:lineRule="exact"/>
        <w:ind w:firstLine="640"/>
        <w:jc w:val="center"/>
        <w:rPr>
          <w:rFonts w:hint="eastAsia" w:ascii="仿宋" w:hAnsi="仿宋" w:eastAsia="仿宋" w:cs="仿宋"/>
          <w:b/>
          <w:sz w:val="28"/>
          <w:szCs w:val="28"/>
        </w:rPr>
      </w:pPr>
    </w:p>
    <w:p>
      <w:pPr>
        <w:widowControl/>
        <w:spacing w:line="600" w:lineRule="exact"/>
        <w:ind w:firstLine="640"/>
        <w:jc w:val="center"/>
        <w:rPr>
          <w:rFonts w:hint="eastAsia" w:ascii="仿宋" w:hAnsi="仿宋" w:eastAsia="仿宋" w:cs="仿宋"/>
          <w:b/>
          <w:sz w:val="28"/>
          <w:szCs w:val="28"/>
        </w:rPr>
      </w:pPr>
    </w:p>
    <w:p>
      <w:pPr>
        <w:widowControl/>
        <w:spacing w:line="600" w:lineRule="exact"/>
        <w:ind w:firstLine="640"/>
        <w:jc w:val="center"/>
        <w:rPr>
          <w:rFonts w:hint="eastAsia" w:ascii="仿宋" w:hAnsi="仿宋" w:eastAsia="仿宋" w:cs="仿宋"/>
          <w:b/>
          <w:sz w:val="28"/>
          <w:szCs w:val="28"/>
        </w:rPr>
      </w:pPr>
    </w:p>
    <w:p>
      <w:pPr>
        <w:widowControl/>
        <w:spacing w:line="600" w:lineRule="exact"/>
        <w:ind w:firstLine="640"/>
        <w:jc w:val="center"/>
        <w:rPr>
          <w:rFonts w:hint="eastAsia" w:ascii="仿宋" w:hAnsi="仿宋" w:eastAsia="仿宋" w:cs="仿宋"/>
          <w:b/>
          <w:sz w:val="28"/>
          <w:szCs w:val="28"/>
        </w:rPr>
      </w:pPr>
    </w:p>
    <w:p>
      <w:pPr>
        <w:widowControl/>
        <w:spacing w:line="600" w:lineRule="exact"/>
        <w:ind w:firstLine="640"/>
        <w:jc w:val="center"/>
        <w:rPr>
          <w:rFonts w:hint="eastAsia" w:ascii="仿宋" w:hAnsi="仿宋" w:eastAsia="仿宋" w:cs="仿宋"/>
          <w:b/>
          <w:sz w:val="28"/>
          <w:szCs w:val="28"/>
        </w:rPr>
      </w:pPr>
    </w:p>
    <w:p>
      <w:pPr>
        <w:widowControl/>
        <w:spacing w:line="600" w:lineRule="exact"/>
        <w:ind w:firstLine="640"/>
        <w:jc w:val="center"/>
        <w:rPr>
          <w:rFonts w:hint="eastAsia" w:ascii="仿宋" w:hAnsi="仿宋" w:eastAsia="仿宋" w:cs="仿宋"/>
          <w:b/>
          <w:sz w:val="28"/>
          <w:szCs w:val="28"/>
        </w:rPr>
      </w:pPr>
    </w:p>
    <w:p>
      <w:pPr>
        <w:widowControl/>
        <w:spacing w:line="600" w:lineRule="exact"/>
        <w:ind w:firstLine="640"/>
        <w:jc w:val="center"/>
        <w:rPr>
          <w:rFonts w:hint="eastAsia" w:ascii="仿宋" w:hAnsi="仿宋" w:eastAsia="仿宋" w:cs="仿宋"/>
          <w:b/>
          <w:sz w:val="28"/>
          <w:szCs w:val="28"/>
        </w:rPr>
      </w:pPr>
      <w:r>
        <w:rPr>
          <w:rFonts w:hint="eastAsia" w:ascii="仿宋" w:hAnsi="仿宋" w:eastAsia="仿宋" w:cs="仿宋"/>
          <w:b/>
          <w:sz w:val="28"/>
          <w:szCs w:val="28"/>
          <w:lang w:eastAsia="zh-CN"/>
        </w:rPr>
        <w:drawing>
          <wp:anchor distT="0" distB="0" distL="114300" distR="114300" simplePos="0" relativeHeight="251663360" behindDoc="0" locked="0" layoutInCell="1" allowOverlap="1">
            <wp:simplePos x="0" y="0"/>
            <wp:positionH relativeFrom="column">
              <wp:posOffset>-40640</wp:posOffset>
            </wp:positionH>
            <wp:positionV relativeFrom="paragraph">
              <wp:posOffset>32385</wp:posOffset>
            </wp:positionV>
            <wp:extent cx="5742940" cy="4991100"/>
            <wp:effectExtent l="0" t="0" r="10160" b="0"/>
            <wp:wrapNone/>
            <wp:docPr id="23" name="图片 23" descr="QQ截图2019111415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QQ截图20191114151155"/>
                    <pic:cNvPicPr>
                      <a:picLocks noChangeAspect="1"/>
                    </pic:cNvPicPr>
                  </pic:nvPicPr>
                  <pic:blipFill>
                    <a:blip r:embed="rId9"/>
                    <a:stretch>
                      <a:fillRect/>
                    </a:stretch>
                  </pic:blipFill>
                  <pic:spPr>
                    <a:xfrm>
                      <a:off x="0" y="0"/>
                      <a:ext cx="5742940" cy="4991100"/>
                    </a:xfrm>
                    <a:prstGeom prst="rect">
                      <a:avLst/>
                    </a:prstGeom>
                  </pic:spPr>
                </pic:pic>
              </a:graphicData>
            </a:graphic>
          </wp:anchor>
        </w:drawing>
      </w:r>
    </w:p>
    <w:p>
      <w:pPr>
        <w:widowControl/>
        <w:spacing w:line="600" w:lineRule="exact"/>
        <w:jc w:val="both"/>
        <w:rPr>
          <w:rFonts w:hint="eastAsia" w:ascii="仿宋" w:hAnsi="仿宋" w:eastAsia="仿宋" w:cs="仿宋"/>
          <w:b/>
          <w:sz w:val="28"/>
          <w:szCs w:val="28"/>
          <w:lang w:eastAsia="zh-CN"/>
        </w:rPr>
      </w:pPr>
    </w:p>
    <w:p>
      <w:pPr>
        <w:widowControl/>
        <w:spacing w:line="600" w:lineRule="exact"/>
        <w:ind w:firstLine="640"/>
        <w:jc w:val="center"/>
        <w:rPr>
          <w:rFonts w:hint="eastAsia" w:ascii="仿宋" w:hAnsi="仿宋" w:eastAsia="仿宋" w:cs="仿宋"/>
          <w:b/>
          <w:sz w:val="28"/>
          <w:szCs w:val="28"/>
        </w:rPr>
      </w:pPr>
    </w:p>
    <w:p>
      <w:pPr>
        <w:widowControl/>
        <w:spacing w:line="600" w:lineRule="exact"/>
        <w:ind w:firstLine="640"/>
        <w:jc w:val="center"/>
        <w:rPr>
          <w:rFonts w:hint="eastAsia" w:ascii="仿宋" w:hAnsi="仿宋" w:eastAsia="仿宋" w:cs="仿宋"/>
          <w:b/>
          <w:sz w:val="28"/>
          <w:szCs w:val="28"/>
        </w:rPr>
      </w:pPr>
    </w:p>
    <w:p>
      <w:pPr>
        <w:widowControl/>
        <w:spacing w:line="600" w:lineRule="exact"/>
        <w:ind w:firstLine="640"/>
        <w:jc w:val="center"/>
        <w:rPr>
          <w:rFonts w:hint="eastAsia" w:ascii="仿宋" w:hAnsi="仿宋" w:eastAsia="仿宋" w:cs="仿宋"/>
          <w:b/>
          <w:sz w:val="28"/>
          <w:szCs w:val="28"/>
        </w:rPr>
      </w:pPr>
    </w:p>
    <w:p>
      <w:pPr>
        <w:widowControl/>
        <w:spacing w:line="600" w:lineRule="exact"/>
        <w:ind w:firstLine="640"/>
        <w:jc w:val="center"/>
        <w:rPr>
          <w:rFonts w:hint="eastAsia" w:ascii="仿宋" w:hAnsi="仿宋" w:eastAsia="仿宋" w:cs="仿宋"/>
          <w:b/>
          <w:sz w:val="28"/>
          <w:szCs w:val="28"/>
        </w:rPr>
      </w:pPr>
    </w:p>
    <w:p>
      <w:pPr>
        <w:widowControl/>
        <w:spacing w:line="600" w:lineRule="exact"/>
        <w:ind w:firstLine="640"/>
        <w:jc w:val="center"/>
        <w:rPr>
          <w:rFonts w:hint="eastAsia" w:ascii="仿宋" w:hAnsi="仿宋" w:eastAsia="仿宋" w:cs="仿宋"/>
          <w:b/>
          <w:sz w:val="28"/>
          <w:szCs w:val="28"/>
        </w:rPr>
      </w:pPr>
    </w:p>
    <w:p>
      <w:pPr>
        <w:widowControl/>
        <w:spacing w:line="600" w:lineRule="exact"/>
        <w:ind w:firstLine="640"/>
        <w:jc w:val="center"/>
        <w:rPr>
          <w:rFonts w:hint="eastAsia" w:ascii="仿宋" w:hAnsi="仿宋" w:eastAsia="仿宋" w:cs="仿宋"/>
          <w:b/>
          <w:sz w:val="28"/>
          <w:szCs w:val="28"/>
        </w:rPr>
      </w:pPr>
    </w:p>
    <w:p>
      <w:pPr>
        <w:widowControl/>
        <w:spacing w:line="600" w:lineRule="exact"/>
        <w:ind w:firstLine="640"/>
        <w:jc w:val="center"/>
        <w:rPr>
          <w:rFonts w:hint="eastAsia" w:ascii="仿宋" w:hAnsi="仿宋" w:eastAsia="仿宋" w:cs="仿宋"/>
          <w:b/>
          <w:sz w:val="28"/>
          <w:szCs w:val="28"/>
        </w:rPr>
      </w:pPr>
    </w:p>
    <w:p>
      <w:pPr>
        <w:widowControl/>
        <w:spacing w:line="600" w:lineRule="exact"/>
        <w:ind w:firstLine="640"/>
        <w:jc w:val="center"/>
        <w:rPr>
          <w:rFonts w:hint="eastAsia" w:ascii="仿宋" w:hAnsi="仿宋" w:eastAsia="仿宋" w:cs="仿宋"/>
          <w:b/>
          <w:sz w:val="28"/>
          <w:szCs w:val="28"/>
        </w:rPr>
      </w:pPr>
    </w:p>
    <w:p>
      <w:pPr>
        <w:widowControl/>
        <w:spacing w:line="600" w:lineRule="exact"/>
        <w:ind w:firstLine="640"/>
        <w:jc w:val="center"/>
        <w:rPr>
          <w:rFonts w:hint="eastAsia" w:ascii="仿宋" w:hAnsi="仿宋" w:eastAsia="仿宋" w:cs="仿宋"/>
          <w:b/>
          <w:sz w:val="28"/>
          <w:szCs w:val="28"/>
        </w:rPr>
      </w:pPr>
    </w:p>
    <w:p>
      <w:pPr>
        <w:widowControl/>
        <w:spacing w:line="600" w:lineRule="exact"/>
        <w:ind w:firstLine="640"/>
        <w:jc w:val="center"/>
        <w:rPr>
          <w:rFonts w:hint="eastAsia" w:ascii="仿宋" w:hAnsi="仿宋" w:eastAsia="仿宋" w:cs="仿宋"/>
          <w:b/>
          <w:sz w:val="28"/>
          <w:szCs w:val="28"/>
        </w:rPr>
      </w:pPr>
    </w:p>
    <w:p>
      <w:pPr>
        <w:widowControl/>
        <w:spacing w:line="600" w:lineRule="exact"/>
        <w:ind w:firstLine="640"/>
        <w:jc w:val="center"/>
        <w:rPr>
          <w:rFonts w:hint="eastAsia" w:ascii="仿宋" w:hAnsi="仿宋" w:eastAsia="仿宋" w:cs="仿宋"/>
          <w:b/>
          <w:sz w:val="28"/>
          <w:szCs w:val="28"/>
        </w:rPr>
      </w:pPr>
    </w:p>
    <w:p>
      <w:pPr>
        <w:widowControl/>
        <w:spacing w:line="600" w:lineRule="exact"/>
        <w:ind w:firstLine="640"/>
        <w:jc w:val="center"/>
        <w:rPr>
          <w:rFonts w:hint="eastAsia" w:ascii="仿宋" w:hAnsi="仿宋" w:eastAsia="仿宋" w:cs="仿宋"/>
          <w:b/>
          <w:sz w:val="28"/>
          <w:szCs w:val="28"/>
        </w:rPr>
      </w:pPr>
      <w:r>
        <w:rPr>
          <w:rFonts w:hint="eastAsia" w:ascii="仿宋" w:hAnsi="仿宋" w:eastAsia="仿宋" w:cs="仿宋"/>
          <w:b/>
          <w:sz w:val="28"/>
          <w:szCs w:val="28"/>
          <w:lang w:eastAsia="zh-CN"/>
        </w:rPr>
        <w:drawing>
          <wp:anchor distT="0" distB="0" distL="114300" distR="114300" simplePos="0" relativeHeight="251664384" behindDoc="0" locked="0" layoutInCell="1" allowOverlap="1">
            <wp:simplePos x="0" y="0"/>
            <wp:positionH relativeFrom="column">
              <wp:posOffset>-12065</wp:posOffset>
            </wp:positionH>
            <wp:positionV relativeFrom="paragraph">
              <wp:posOffset>228600</wp:posOffset>
            </wp:positionV>
            <wp:extent cx="5666740" cy="3496945"/>
            <wp:effectExtent l="0" t="0" r="10160" b="8255"/>
            <wp:wrapNone/>
            <wp:docPr id="24" name="图片 24" descr="QQ截图2019111415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QQ截图20191114151719"/>
                    <pic:cNvPicPr>
                      <a:picLocks noChangeAspect="1"/>
                    </pic:cNvPicPr>
                  </pic:nvPicPr>
                  <pic:blipFill>
                    <a:blip r:embed="rId10"/>
                    <a:stretch>
                      <a:fillRect/>
                    </a:stretch>
                  </pic:blipFill>
                  <pic:spPr>
                    <a:xfrm>
                      <a:off x="0" y="0"/>
                      <a:ext cx="5666740" cy="3496945"/>
                    </a:xfrm>
                    <a:prstGeom prst="rect">
                      <a:avLst/>
                    </a:prstGeom>
                  </pic:spPr>
                </pic:pic>
              </a:graphicData>
            </a:graphic>
          </wp:anchor>
        </w:drawing>
      </w:r>
    </w:p>
    <w:p>
      <w:pPr>
        <w:widowControl/>
        <w:spacing w:line="600" w:lineRule="exact"/>
        <w:jc w:val="both"/>
        <w:rPr>
          <w:rFonts w:hint="eastAsia" w:ascii="仿宋" w:hAnsi="仿宋" w:eastAsia="仿宋" w:cs="仿宋"/>
          <w:b/>
          <w:sz w:val="28"/>
          <w:szCs w:val="28"/>
          <w:lang w:eastAsia="zh-CN"/>
        </w:rPr>
      </w:pPr>
    </w:p>
    <w:p>
      <w:pPr>
        <w:widowControl/>
        <w:spacing w:line="600" w:lineRule="exact"/>
        <w:ind w:firstLine="640"/>
        <w:jc w:val="center"/>
        <w:rPr>
          <w:rFonts w:hint="eastAsia" w:ascii="仿宋" w:hAnsi="仿宋" w:eastAsia="仿宋" w:cs="仿宋"/>
          <w:b/>
          <w:sz w:val="28"/>
          <w:szCs w:val="28"/>
        </w:rPr>
      </w:pPr>
    </w:p>
    <w:p>
      <w:pPr>
        <w:widowControl/>
        <w:spacing w:line="600" w:lineRule="exact"/>
        <w:ind w:firstLine="640"/>
        <w:jc w:val="center"/>
        <w:rPr>
          <w:rFonts w:hint="eastAsia" w:ascii="仿宋" w:hAnsi="仿宋" w:eastAsia="仿宋" w:cs="仿宋"/>
          <w:b/>
          <w:sz w:val="28"/>
          <w:szCs w:val="28"/>
        </w:rPr>
      </w:pPr>
    </w:p>
    <w:p>
      <w:pPr>
        <w:widowControl/>
        <w:spacing w:line="600" w:lineRule="exact"/>
        <w:ind w:firstLine="640"/>
        <w:jc w:val="center"/>
        <w:rPr>
          <w:rFonts w:hint="eastAsia" w:ascii="仿宋" w:hAnsi="仿宋" w:eastAsia="仿宋" w:cs="仿宋"/>
          <w:b/>
          <w:sz w:val="28"/>
          <w:szCs w:val="28"/>
        </w:rPr>
      </w:pPr>
    </w:p>
    <w:p>
      <w:pPr>
        <w:widowControl/>
        <w:spacing w:line="600" w:lineRule="exact"/>
        <w:ind w:firstLine="640"/>
        <w:jc w:val="center"/>
        <w:rPr>
          <w:rFonts w:hint="eastAsia" w:ascii="仿宋" w:hAnsi="仿宋" w:eastAsia="仿宋" w:cs="仿宋"/>
          <w:b/>
          <w:sz w:val="28"/>
          <w:szCs w:val="28"/>
        </w:rPr>
      </w:pPr>
    </w:p>
    <w:p>
      <w:pPr>
        <w:widowControl/>
        <w:spacing w:line="600" w:lineRule="exact"/>
        <w:ind w:firstLine="640"/>
        <w:jc w:val="center"/>
        <w:rPr>
          <w:rFonts w:hint="eastAsia" w:ascii="仿宋" w:hAnsi="仿宋" w:eastAsia="仿宋" w:cs="仿宋"/>
          <w:b/>
          <w:sz w:val="28"/>
          <w:szCs w:val="28"/>
        </w:rPr>
      </w:pPr>
    </w:p>
    <w:p>
      <w:pPr>
        <w:widowControl/>
        <w:spacing w:line="600" w:lineRule="exact"/>
        <w:ind w:firstLine="640"/>
        <w:jc w:val="center"/>
        <w:rPr>
          <w:rFonts w:hint="eastAsia" w:ascii="仿宋" w:hAnsi="仿宋" w:eastAsia="仿宋" w:cs="仿宋"/>
          <w:b/>
          <w:sz w:val="28"/>
          <w:szCs w:val="28"/>
        </w:rPr>
      </w:pPr>
    </w:p>
    <w:p>
      <w:pPr>
        <w:widowControl/>
        <w:spacing w:line="600" w:lineRule="exact"/>
        <w:ind w:firstLine="640"/>
        <w:jc w:val="center"/>
        <w:rPr>
          <w:rFonts w:hint="eastAsia" w:ascii="仿宋" w:hAnsi="仿宋" w:eastAsia="仿宋" w:cs="仿宋"/>
          <w:b/>
          <w:sz w:val="28"/>
          <w:szCs w:val="28"/>
        </w:rPr>
      </w:pPr>
    </w:p>
    <w:p>
      <w:pPr>
        <w:widowControl/>
        <w:spacing w:line="600" w:lineRule="exact"/>
        <w:ind w:firstLine="640"/>
        <w:jc w:val="center"/>
        <w:rPr>
          <w:rFonts w:hint="eastAsia" w:ascii="仿宋" w:hAnsi="仿宋" w:eastAsia="仿宋" w:cs="仿宋"/>
          <w:b/>
          <w:sz w:val="28"/>
          <w:szCs w:val="28"/>
        </w:rPr>
      </w:pPr>
    </w:p>
    <w:p>
      <w:pPr>
        <w:widowControl/>
        <w:spacing w:line="600" w:lineRule="exact"/>
        <w:jc w:val="both"/>
        <w:rPr>
          <w:rFonts w:hint="eastAsia" w:ascii="仿宋" w:hAnsi="仿宋" w:eastAsia="仿宋" w:cs="仿宋"/>
          <w:b/>
          <w:sz w:val="28"/>
          <w:szCs w:val="28"/>
          <w:lang w:eastAsia="zh-CN"/>
        </w:rPr>
      </w:pPr>
      <w:r>
        <w:rPr>
          <w:rFonts w:hint="eastAsia" w:ascii="仿宋" w:hAnsi="仿宋" w:eastAsia="仿宋" w:cs="仿宋"/>
          <w:b/>
          <w:sz w:val="28"/>
          <w:szCs w:val="28"/>
          <w:lang w:eastAsia="zh-CN"/>
        </w:rPr>
        <w:drawing>
          <wp:anchor distT="0" distB="0" distL="114300" distR="114300" simplePos="0" relativeHeight="251665408" behindDoc="0" locked="0" layoutInCell="1" allowOverlap="1">
            <wp:simplePos x="0" y="0"/>
            <wp:positionH relativeFrom="column">
              <wp:posOffset>-50800</wp:posOffset>
            </wp:positionH>
            <wp:positionV relativeFrom="paragraph">
              <wp:posOffset>-19050</wp:posOffset>
            </wp:positionV>
            <wp:extent cx="5716270" cy="2220595"/>
            <wp:effectExtent l="0" t="0" r="17780" b="8255"/>
            <wp:wrapNone/>
            <wp:docPr id="25" name="图片 25" descr="QQ截图2019111415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QQ截图20191114151842"/>
                    <pic:cNvPicPr>
                      <a:picLocks noChangeAspect="1"/>
                    </pic:cNvPicPr>
                  </pic:nvPicPr>
                  <pic:blipFill>
                    <a:blip r:embed="rId11"/>
                    <a:stretch>
                      <a:fillRect/>
                    </a:stretch>
                  </pic:blipFill>
                  <pic:spPr>
                    <a:xfrm>
                      <a:off x="0" y="0"/>
                      <a:ext cx="5716270" cy="2220595"/>
                    </a:xfrm>
                    <a:prstGeom prst="rect">
                      <a:avLst/>
                    </a:prstGeom>
                  </pic:spPr>
                </pic:pic>
              </a:graphicData>
            </a:graphic>
          </wp:anchor>
        </w:drawing>
      </w:r>
    </w:p>
    <w:p>
      <w:pPr>
        <w:widowControl/>
        <w:spacing w:line="600" w:lineRule="exact"/>
        <w:ind w:firstLine="640"/>
        <w:jc w:val="center"/>
        <w:rPr>
          <w:rFonts w:hint="eastAsia" w:ascii="仿宋" w:hAnsi="仿宋" w:eastAsia="仿宋" w:cs="仿宋"/>
          <w:b/>
          <w:sz w:val="28"/>
          <w:szCs w:val="28"/>
        </w:rPr>
      </w:pPr>
    </w:p>
    <w:p>
      <w:pPr>
        <w:widowControl/>
        <w:spacing w:line="600" w:lineRule="exact"/>
        <w:ind w:firstLine="640"/>
        <w:jc w:val="center"/>
        <w:rPr>
          <w:rFonts w:hint="eastAsia" w:ascii="仿宋" w:hAnsi="仿宋" w:eastAsia="仿宋" w:cs="仿宋"/>
          <w:b/>
          <w:sz w:val="28"/>
          <w:szCs w:val="28"/>
        </w:rPr>
      </w:pPr>
    </w:p>
    <w:p>
      <w:pPr>
        <w:widowControl/>
        <w:spacing w:line="600" w:lineRule="exact"/>
        <w:ind w:firstLine="640"/>
        <w:jc w:val="center"/>
        <w:rPr>
          <w:rFonts w:hint="eastAsia" w:ascii="仿宋" w:hAnsi="仿宋" w:eastAsia="仿宋" w:cs="仿宋"/>
          <w:b/>
          <w:sz w:val="28"/>
          <w:szCs w:val="28"/>
        </w:rPr>
      </w:pPr>
    </w:p>
    <w:p>
      <w:pPr>
        <w:widowControl/>
        <w:spacing w:line="600" w:lineRule="exact"/>
        <w:ind w:firstLine="640"/>
        <w:jc w:val="center"/>
        <w:rPr>
          <w:rFonts w:hint="eastAsia" w:ascii="仿宋" w:hAnsi="仿宋" w:eastAsia="仿宋" w:cs="仿宋"/>
          <w:b/>
          <w:sz w:val="28"/>
          <w:szCs w:val="28"/>
        </w:rPr>
      </w:pPr>
    </w:p>
    <w:p>
      <w:pPr>
        <w:widowControl/>
        <w:spacing w:line="600" w:lineRule="exact"/>
        <w:ind w:firstLine="640"/>
        <w:jc w:val="center"/>
        <w:rPr>
          <w:rFonts w:hint="eastAsia" w:ascii="仿宋" w:hAnsi="仿宋" w:eastAsia="仿宋" w:cs="仿宋"/>
          <w:b/>
          <w:sz w:val="28"/>
          <w:szCs w:val="28"/>
        </w:rPr>
      </w:pPr>
    </w:p>
    <w:p>
      <w:pPr>
        <w:widowControl/>
        <w:spacing w:line="600" w:lineRule="exact"/>
        <w:ind w:firstLine="640"/>
        <w:jc w:val="center"/>
        <w:rPr>
          <w:rFonts w:hint="eastAsia" w:ascii="仿宋" w:hAnsi="仿宋" w:eastAsia="仿宋" w:cs="仿宋"/>
          <w:b/>
          <w:sz w:val="28"/>
          <w:szCs w:val="28"/>
        </w:rPr>
      </w:pPr>
      <w:r>
        <w:rPr>
          <w:rFonts w:hint="eastAsia" w:ascii="仿宋" w:hAnsi="仿宋" w:eastAsia="仿宋" w:cs="仿宋"/>
          <w:b/>
          <w:sz w:val="28"/>
          <w:szCs w:val="28"/>
          <w:lang w:eastAsia="zh-CN"/>
        </w:rPr>
        <w:drawing>
          <wp:anchor distT="0" distB="0" distL="114300" distR="114300" simplePos="0" relativeHeight="251666432" behindDoc="0" locked="0" layoutInCell="1" allowOverlap="1">
            <wp:simplePos x="0" y="0"/>
            <wp:positionH relativeFrom="column">
              <wp:posOffset>-97790</wp:posOffset>
            </wp:positionH>
            <wp:positionV relativeFrom="paragraph">
              <wp:posOffset>247650</wp:posOffset>
            </wp:positionV>
            <wp:extent cx="5818505" cy="2324735"/>
            <wp:effectExtent l="0" t="0" r="10795" b="18415"/>
            <wp:wrapNone/>
            <wp:docPr id="26" name="图片 26" descr="QQ截图20191114151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QQ截图20191114151937"/>
                    <pic:cNvPicPr>
                      <a:picLocks noChangeAspect="1"/>
                    </pic:cNvPicPr>
                  </pic:nvPicPr>
                  <pic:blipFill>
                    <a:blip r:embed="rId12"/>
                    <a:stretch>
                      <a:fillRect/>
                    </a:stretch>
                  </pic:blipFill>
                  <pic:spPr>
                    <a:xfrm>
                      <a:off x="0" y="0"/>
                      <a:ext cx="5818505" cy="2324735"/>
                    </a:xfrm>
                    <a:prstGeom prst="rect">
                      <a:avLst/>
                    </a:prstGeom>
                  </pic:spPr>
                </pic:pic>
              </a:graphicData>
            </a:graphic>
          </wp:anchor>
        </w:drawing>
      </w:r>
    </w:p>
    <w:p>
      <w:pPr>
        <w:widowControl/>
        <w:spacing w:line="600" w:lineRule="exact"/>
        <w:jc w:val="both"/>
        <w:rPr>
          <w:rFonts w:hint="eastAsia" w:ascii="仿宋" w:hAnsi="仿宋" w:eastAsia="仿宋" w:cs="仿宋"/>
          <w:b/>
          <w:sz w:val="28"/>
          <w:szCs w:val="28"/>
          <w:lang w:eastAsia="zh-CN"/>
        </w:rPr>
      </w:pPr>
    </w:p>
    <w:p>
      <w:pPr>
        <w:widowControl/>
        <w:spacing w:line="600" w:lineRule="exact"/>
        <w:ind w:firstLine="640"/>
        <w:jc w:val="center"/>
        <w:rPr>
          <w:rFonts w:hint="eastAsia" w:ascii="仿宋" w:hAnsi="仿宋" w:eastAsia="仿宋" w:cs="仿宋"/>
          <w:b/>
          <w:sz w:val="28"/>
          <w:szCs w:val="28"/>
        </w:rPr>
      </w:pPr>
    </w:p>
    <w:p>
      <w:pPr>
        <w:widowControl/>
        <w:spacing w:line="600" w:lineRule="exact"/>
        <w:jc w:val="both"/>
        <w:rPr>
          <w:rFonts w:hint="eastAsia" w:ascii="仿宋" w:hAnsi="仿宋" w:eastAsia="仿宋" w:cs="仿宋"/>
          <w:b/>
          <w:sz w:val="28"/>
          <w:szCs w:val="28"/>
          <w:lang w:eastAsia="zh-CN"/>
        </w:rPr>
      </w:pPr>
    </w:p>
    <w:p>
      <w:pPr>
        <w:widowControl/>
        <w:spacing w:line="600" w:lineRule="exact"/>
        <w:ind w:firstLine="640"/>
        <w:jc w:val="center"/>
        <w:rPr>
          <w:rFonts w:hint="eastAsia" w:ascii="仿宋" w:hAnsi="仿宋" w:eastAsia="仿宋" w:cs="仿宋"/>
          <w:b/>
          <w:sz w:val="28"/>
          <w:szCs w:val="28"/>
        </w:rPr>
      </w:pPr>
    </w:p>
    <w:p>
      <w:pPr>
        <w:widowControl/>
        <w:spacing w:line="600" w:lineRule="exact"/>
        <w:ind w:firstLine="640"/>
        <w:jc w:val="center"/>
        <w:rPr>
          <w:rFonts w:hint="eastAsia" w:ascii="仿宋" w:hAnsi="仿宋" w:eastAsia="仿宋" w:cs="仿宋"/>
          <w:b/>
          <w:sz w:val="28"/>
          <w:szCs w:val="28"/>
        </w:rPr>
      </w:pPr>
    </w:p>
    <w:p>
      <w:pPr>
        <w:widowControl/>
        <w:spacing w:line="600" w:lineRule="exact"/>
        <w:jc w:val="both"/>
        <w:rPr>
          <w:rFonts w:hint="eastAsia" w:ascii="仿宋" w:hAnsi="仿宋" w:eastAsia="仿宋" w:cs="仿宋"/>
          <w:b/>
          <w:sz w:val="28"/>
          <w:szCs w:val="28"/>
        </w:rPr>
      </w:pPr>
    </w:p>
    <w:p>
      <w:pPr>
        <w:widowControl/>
        <w:spacing w:line="600" w:lineRule="exact"/>
        <w:ind w:firstLine="640"/>
        <w:jc w:val="center"/>
        <w:rPr>
          <w:rFonts w:hint="eastAsia" w:ascii="仿宋" w:hAnsi="仿宋" w:eastAsia="仿宋" w:cs="仿宋"/>
          <w:b/>
          <w:sz w:val="28"/>
          <w:szCs w:val="28"/>
        </w:rPr>
      </w:pPr>
    </w:p>
    <w:p>
      <w:pPr>
        <w:widowControl/>
        <w:spacing w:line="600" w:lineRule="exact"/>
        <w:jc w:val="center"/>
        <w:rPr>
          <w:rFonts w:hint="eastAsia" w:ascii="仿宋" w:hAnsi="仿宋" w:eastAsia="仿宋" w:cs="仿宋"/>
          <w:b/>
          <w:sz w:val="28"/>
          <w:szCs w:val="28"/>
        </w:rPr>
      </w:pPr>
      <w:r>
        <w:rPr>
          <w:rFonts w:hint="eastAsia" w:ascii="仿宋" w:hAnsi="仿宋" w:eastAsia="仿宋" w:cs="仿宋"/>
          <w:b/>
          <w:sz w:val="28"/>
          <w:szCs w:val="28"/>
        </w:rPr>
        <w:t>第三部分  2018年度部门决算情况说明</w:t>
      </w:r>
    </w:p>
    <w:p>
      <w:pPr>
        <w:ind w:firstLine="630"/>
        <w:jc w:val="left"/>
        <w:rPr>
          <w:rFonts w:hint="eastAsia" w:ascii="仿宋" w:hAnsi="仿宋" w:eastAsia="仿宋" w:cs="仿宋"/>
          <w:sz w:val="28"/>
          <w:szCs w:val="28"/>
        </w:rPr>
      </w:pPr>
    </w:p>
    <w:p>
      <w:pPr>
        <w:ind w:firstLine="630"/>
        <w:jc w:val="left"/>
        <w:rPr>
          <w:rFonts w:hint="eastAsia" w:ascii="仿宋" w:hAnsi="仿宋" w:eastAsia="仿宋" w:cs="仿宋"/>
          <w:sz w:val="28"/>
          <w:szCs w:val="28"/>
        </w:rPr>
      </w:pPr>
      <w:r>
        <w:rPr>
          <w:rFonts w:hint="eastAsia" w:ascii="仿宋" w:hAnsi="仿宋" w:eastAsia="仿宋" w:cs="仿宋"/>
          <w:sz w:val="28"/>
          <w:szCs w:val="28"/>
        </w:rPr>
        <w:t>一、收入决算情况说明</w:t>
      </w:r>
    </w:p>
    <w:p>
      <w:pPr>
        <w:ind w:firstLine="630"/>
        <w:jc w:val="left"/>
        <w:rPr>
          <w:rFonts w:hint="eastAsia" w:ascii="仿宋" w:hAnsi="仿宋" w:eastAsia="仿宋" w:cs="仿宋"/>
          <w:sz w:val="28"/>
          <w:szCs w:val="28"/>
        </w:rPr>
      </w:pPr>
      <w:r>
        <w:rPr>
          <w:rFonts w:hint="eastAsia" w:ascii="仿宋" w:hAnsi="仿宋" w:eastAsia="仿宋" w:cs="仿宋"/>
          <w:sz w:val="28"/>
          <w:szCs w:val="28"/>
        </w:rPr>
        <w:t xml:space="preserve">本部门2018年度收入总计 </w:t>
      </w:r>
      <w:r>
        <w:rPr>
          <w:rFonts w:hint="eastAsia" w:ascii="仿宋" w:hAnsi="仿宋" w:eastAsia="仿宋" w:cs="仿宋"/>
          <w:sz w:val="28"/>
          <w:szCs w:val="28"/>
          <w:lang w:val="en-US" w:eastAsia="zh-CN"/>
        </w:rPr>
        <w:t>3957.57</w:t>
      </w:r>
      <w:r>
        <w:rPr>
          <w:rFonts w:hint="eastAsia" w:ascii="仿宋" w:hAnsi="仿宋" w:eastAsia="仿宋" w:cs="仿宋"/>
          <w:sz w:val="28"/>
          <w:szCs w:val="28"/>
        </w:rPr>
        <w:t xml:space="preserve">万元，其中年初结转和结余  </w:t>
      </w:r>
      <w:r>
        <w:rPr>
          <w:rFonts w:hint="eastAsia" w:ascii="仿宋" w:hAnsi="仿宋" w:eastAsia="仿宋" w:cs="仿宋"/>
          <w:sz w:val="28"/>
          <w:szCs w:val="28"/>
          <w:lang w:val="en-US" w:eastAsia="zh-CN"/>
        </w:rPr>
        <w:t>2190.68</w:t>
      </w:r>
      <w:r>
        <w:rPr>
          <w:rFonts w:hint="eastAsia" w:ascii="仿宋" w:hAnsi="仿宋" w:eastAsia="仿宋" w:cs="仿宋"/>
          <w:sz w:val="28"/>
          <w:szCs w:val="28"/>
        </w:rPr>
        <w:t>万元，较2017年</w:t>
      </w:r>
      <w:r>
        <w:rPr>
          <w:rFonts w:hint="eastAsia" w:ascii="仿宋" w:hAnsi="仿宋" w:eastAsia="仿宋" w:cs="仿宋"/>
          <w:sz w:val="28"/>
          <w:szCs w:val="28"/>
          <w:lang w:eastAsia="zh-CN"/>
        </w:rPr>
        <w:t>减少</w:t>
      </w:r>
      <w:r>
        <w:rPr>
          <w:rFonts w:hint="eastAsia" w:ascii="仿宋" w:hAnsi="仿宋" w:eastAsia="仿宋" w:cs="仿宋"/>
          <w:sz w:val="28"/>
          <w:szCs w:val="28"/>
          <w:lang w:val="en-US" w:eastAsia="zh-CN"/>
        </w:rPr>
        <w:t>1164.06</w:t>
      </w:r>
      <w:r>
        <w:rPr>
          <w:rFonts w:hint="eastAsia" w:ascii="仿宋" w:hAnsi="仿宋" w:eastAsia="仿宋" w:cs="仿宋"/>
          <w:sz w:val="28"/>
          <w:szCs w:val="28"/>
        </w:rPr>
        <w:t>万元，</w:t>
      </w:r>
      <w:r>
        <w:rPr>
          <w:rFonts w:hint="eastAsia" w:ascii="仿宋" w:hAnsi="仿宋" w:eastAsia="仿宋" w:cs="仿宋"/>
          <w:sz w:val="28"/>
          <w:szCs w:val="28"/>
          <w:lang w:eastAsia="zh-CN"/>
        </w:rPr>
        <w:t>减少</w:t>
      </w:r>
      <w:r>
        <w:rPr>
          <w:rFonts w:hint="eastAsia" w:ascii="仿宋" w:hAnsi="仿宋" w:eastAsia="仿宋" w:cs="仿宋"/>
          <w:sz w:val="28"/>
          <w:szCs w:val="28"/>
          <w:lang w:val="en-US" w:eastAsia="zh-CN"/>
        </w:rPr>
        <w:t>13</w:t>
      </w:r>
      <w:r>
        <w:rPr>
          <w:rFonts w:hint="eastAsia" w:ascii="仿宋" w:hAnsi="仿宋" w:eastAsia="仿宋" w:cs="仿宋"/>
          <w:sz w:val="28"/>
          <w:szCs w:val="28"/>
        </w:rPr>
        <w:t xml:space="preserve"> %；本年收入合计 </w:t>
      </w:r>
      <w:r>
        <w:rPr>
          <w:rFonts w:hint="eastAsia" w:ascii="仿宋" w:hAnsi="仿宋" w:eastAsia="仿宋" w:cs="仿宋"/>
          <w:sz w:val="28"/>
          <w:szCs w:val="28"/>
          <w:lang w:val="en-US" w:eastAsia="zh-CN"/>
        </w:rPr>
        <w:t>1766.89</w:t>
      </w:r>
      <w:r>
        <w:rPr>
          <w:rFonts w:hint="eastAsia" w:ascii="仿宋" w:hAnsi="仿宋" w:eastAsia="仿宋" w:cs="仿宋"/>
          <w:sz w:val="28"/>
          <w:szCs w:val="28"/>
        </w:rPr>
        <w:t>万元，较2017年</w:t>
      </w:r>
      <w:r>
        <w:rPr>
          <w:rFonts w:hint="eastAsia" w:ascii="仿宋" w:hAnsi="仿宋" w:eastAsia="仿宋" w:cs="仿宋"/>
          <w:sz w:val="28"/>
          <w:szCs w:val="28"/>
          <w:lang w:eastAsia="zh-CN"/>
        </w:rPr>
        <w:t>减少</w:t>
      </w:r>
      <w:r>
        <w:rPr>
          <w:rFonts w:hint="eastAsia" w:ascii="仿宋" w:hAnsi="仿宋" w:eastAsia="仿宋" w:cs="仿宋"/>
          <w:sz w:val="28"/>
          <w:szCs w:val="28"/>
          <w:lang w:val="en-US" w:eastAsia="zh-CN"/>
        </w:rPr>
        <w:t>1164.06</w:t>
      </w:r>
      <w:r>
        <w:rPr>
          <w:rFonts w:hint="eastAsia" w:ascii="仿宋" w:hAnsi="仿宋" w:eastAsia="仿宋" w:cs="仿宋"/>
          <w:sz w:val="28"/>
          <w:szCs w:val="28"/>
        </w:rPr>
        <w:t xml:space="preserve"> 万元，</w:t>
      </w:r>
      <w:r>
        <w:rPr>
          <w:rFonts w:hint="eastAsia" w:ascii="仿宋" w:hAnsi="仿宋" w:eastAsia="仿宋" w:cs="仿宋"/>
          <w:sz w:val="28"/>
          <w:szCs w:val="28"/>
          <w:lang w:eastAsia="zh-CN"/>
        </w:rPr>
        <w:t>减少</w:t>
      </w:r>
      <w:r>
        <w:rPr>
          <w:rFonts w:hint="eastAsia" w:ascii="仿宋" w:hAnsi="仿宋" w:eastAsia="仿宋" w:cs="仿宋"/>
          <w:sz w:val="28"/>
          <w:szCs w:val="28"/>
          <w:lang w:val="en-US" w:eastAsia="zh-CN"/>
        </w:rPr>
        <w:t>39</w:t>
      </w:r>
      <w:r>
        <w:rPr>
          <w:rFonts w:hint="eastAsia" w:ascii="仿宋" w:hAnsi="仿宋" w:eastAsia="仿宋" w:cs="仿宋"/>
          <w:sz w:val="28"/>
          <w:szCs w:val="28"/>
        </w:rPr>
        <w:t xml:space="preserve"> %，主要原因是：</w:t>
      </w:r>
      <w:r>
        <w:rPr>
          <w:rFonts w:hint="eastAsia" w:ascii="仿宋" w:hAnsi="仿宋" w:eastAsia="仿宋" w:cs="仿宋"/>
          <w:sz w:val="28"/>
          <w:szCs w:val="28"/>
          <w:lang w:eastAsia="zh-CN"/>
        </w:rPr>
        <w:t>其他收入减少</w:t>
      </w:r>
      <w:r>
        <w:rPr>
          <w:rFonts w:hint="eastAsia" w:ascii="仿宋" w:hAnsi="仿宋" w:eastAsia="仿宋" w:cs="仿宋"/>
          <w:sz w:val="28"/>
          <w:szCs w:val="28"/>
        </w:rPr>
        <w:t>。</w:t>
      </w:r>
    </w:p>
    <w:p>
      <w:pPr>
        <w:ind w:firstLine="630"/>
        <w:jc w:val="left"/>
        <w:rPr>
          <w:rFonts w:hint="eastAsia" w:ascii="仿宋" w:hAnsi="仿宋" w:eastAsia="仿宋" w:cs="仿宋"/>
          <w:sz w:val="28"/>
          <w:szCs w:val="28"/>
        </w:rPr>
      </w:pPr>
      <w:r>
        <w:rPr>
          <w:rFonts w:hint="eastAsia" w:ascii="仿宋" w:hAnsi="仿宋" w:eastAsia="仿宋" w:cs="仿宋"/>
          <w:sz w:val="28"/>
          <w:szCs w:val="28"/>
        </w:rPr>
        <w:t>本年收入的具体构成为：财政拨款收入</w:t>
      </w:r>
      <w:r>
        <w:rPr>
          <w:rFonts w:hint="eastAsia" w:ascii="仿宋" w:hAnsi="仿宋" w:eastAsia="仿宋" w:cs="仿宋"/>
          <w:sz w:val="28"/>
          <w:szCs w:val="28"/>
          <w:lang w:val="en-US" w:eastAsia="zh-CN"/>
        </w:rPr>
        <w:t>1271.89</w:t>
      </w:r>
      <w:r>
        <w:rPr>
          <w:rFonts w:hint="eastAsia" w:ascii="仿宋" w:hAnsi="仿宋" w:eastAsia="仿宋" w:cs="仿宋"/>
          <w:sz w:val="28"/>
          <w:szCs w:val="28"/>
        </w:rPr>
        <w:t>万元，占</w:t>
      </w:r>
      <w:r>
        <w:rPr>
          <w:rFonts w:hint="eastAsia" w:ascii="仿宋" w:hAnsi="仿宋" w:eastAsia="仿宋" w:cs="仿宋"/>
          <w:sz w:val="28"/>
          <w:szCs w:val="28"/>
          <w:lang w:val="en-US" w:eastAsia="zh-CN"/>
        </w:rPr>
        <w:t>32</w:t>
      </w:r>
      <w:r>
        <w:rPr>
          <w:rFonts w:hint="eastAsia" w:ascii="仿宋" w:hAnsi="仿宋" w:eastAsia="仿宋" w:cs="仿宋"/>
          <w:sz w:val="28"/>
          <w:szCs w:val="28"/>
        </w:rPr>
        <w:t xml:space="preserve"> %</w:t>
      </w:r>
      <w:r>
        <w:rPr>
          <w:rFonts w:hint="eastAsia" w:ascii="仿宋" w:hAnsi="仿宋" w:eastAsia="仿宋" w:cs="仿宋"/>
          <w:sz w:val="28"/>
          <w:szCs w:val="28"/>
          <w:lang w:eastAsia="zh-CN"/>
        </w:rPr>
        <w:t>；年初结转和结余</w:t>
      </w:r>
      <w:r>
        <w:rPr>
          <w:rFonts w:hint="eastAsia" w:ascii="仿宋" w:hAnsi="仿宋" w:eastAsia="仿宋" w:cs="仿宋"/>
          <w:sz w:val="28"/>
          <w:szCs w:val="28"/>
          <w:lang w:val="en-US" w:eastAsia="zh-CN"/>
        </w:rPr>
        <w:t>2190.68万元，占56%；其他收入495万元，占12%</w:t>
      </w:r>
      <w:r>
        <w:rPr>
          <w:rFonts w:hint="eastAsia" w:ascii="仿宋" w:hAnsi="仿宋" w:eastAsia="仿宋" w:cs="仿宋"/>
          <w:sz w:val="28"/>
          <w:szCs w:val="28"/>
        </w:rPr>
        <w:t xml:space="preserve">。  </w:t>
      </w:r>
    </w:p>
    <w:p>
      <w:pPr>
        <w:ind w:firstLine="630"/>
        <w:jc w:val="left"/>
        <w:rPr>
          <w:rFonts w:hint="eastAsia" w:ascii="仿宋" w:hAnsi="仿宋" w:eastAsia="仿宋" w:cs="仿宋"/>
          <w:sz w:val="28"/>
          <w:szCs w:val="28"/>
        </w:rPr>
      </w:pPr>
      <w:r>
        <w:rPr>
          <w:rFonts w:hint="eastAsia" w:ascii="仿宋" w:hAnsi="仿宋" w:eastAsia="仿宋" w:cs="仿宋"/>
          <w:sz w:val="28"/>
          <w:szCs w:val="28"/>
        </w:rPr>
        <w:t>二、支出决算情况说明</w:t>
      </w:r>
    </w:p>
    <w:p>
      <w:pPr>
        <w:ind w:firstLine="630"/>
        <w:jc w:val="left"/>
        <w:rPr>
          <w:rFonts w:hint="default" w:ascii="仿宋" w:hAnsi="仿宋" w:eastAsia="仿宋" w:cs="仿宋"/>
          <w:sz w:val="28"/>
          <w:szCs w:val="28"/>
          <w:lang w:val="en-US"/>
        </w:rPr>
      </w:pPr>
      <w:r>
        <w:rPr>
          <w:rFonts w:hint="eastAsia" w:ascii="仿宋" w:hAnsi="仿宋" w:eastAsia="仿宋" w:cs="仿宋"/>
          <w:sz w:val="28"/>
          <w:szCs w:val="28"/>
        </w:rPr>
        <w:t xml:space="preserve">本部门2018年度支出总计 </w:t>
      </w:r>
      <w:r>
        <w:rPr>
          <w:rFonts w:hint="eastAsia" w:ascii="仿宋" w:hAnsi="仿宋" w:eastAsia="仿宋" w:cs="仿宋"/>
          <w:sz w:val="28"/>
          <w:szCs w:val="28"/>
          <w:lang w:val="en-US" w:eastAsia="zh-CN"/>
        </w:rPr>
        <w:t>1908.98</w:t>
      </w:r>
      <w:r>
        <w:rPr>
          <w:rFonts w:hint="eastAsia" w:ascii="仿宋" w:hAnsi="仿宋" w:eastAsia="仿宋" w:cs="仿宋"/>
          <w:sz w:val="28"/>
          <w:szCs w:val="28"/>
        </w:rPr>
        <w:t xml:space="preserve">万元，其中本年支出合计 </w:t>
      </w:r>
      <w:r>
        <w:rPr>
          <w:rFonts w:hint="eastAsia" w:ascii="仿宋" w:hAnsi="仿宋" w:eastAsia="仿宋" w:cs="仿宋"/>
          <w:sz w:val="28"/>
          <w:szCs w:val="28"/>
          <w:lang w:val="en-US" w:eastAsia="zh-CN"/>
        </w:rPr>
        <w:t>3957.57</w:t>
      </w:r>
      <w:r>
        <w:rPr>
          <w:rFonts w:hint="eastAsia" w:ascii="仿宋" w:hAnsi="仿宋" w:eastAsia="仿宋" w:cs="仿宋"/>
          <w:sz w:val="28"/>
          <w:szCs w:val="28"/>
        </w:rPr>
        <w:t>万元，较2017年减少</w:t>
      </w:r>
      <w:r>
        <w:rPr>
          <w:rFonts w:hint="eastAsia" w:ascii="仿宋" w:hAnsi="仿宋" w:eastAsia="仿宋" w:cs="仿宋"/>
          <w:sz w:val="28"/>
          <w:szCs w:val="28"/>
          <w:lang w:val="en-US" w:eastAsia="zh-CN"/>
        </w:rPr>
        <w:t>596.75</w:t>
      </w:r>
      <w:r>
        <w:rPr>
          <w:rFonts w:hint="eastAsia" w:ascii="仿宋" w:hAnsi="仿宋" w:eastAsia="仿宋" w:cs="仿宋"/>
          <w:sz w:val="28"/>
          <w:szCs w:val="28"/>
        </w:rPr>
        <w:t>万元，下降</w:t>
      </w:r>
      <w:r>
        <w:rPr>
          <w:rFonts w:hint="eastAsia" w:ascii="仿宋" w:hAnsi="仿宋" w:eastAsia="仿宋" w:cs="仿宋"/>
          <w:sz w:val="28"/>
          <w:szCs w:val="28"/>
          <w:lang w:val="en-US" w:eastAsia="zh-CN"/>
        </w:rPr>
        <w:t>15</w:t>
      </w:r>
      <w:r>
        <w:rPr>
          <w:rFonts w:hint="eastAsia" w:ascii="仿宋" w:hAnsi="仿宋" w:eastAsia="仿宋" w:cs="仿宋"/>
          <w:sz w:val="28"/>
          <w:szCs w:val="28"/>
        </w:rPr>
        <w:t xml:space="preserve"> %，主要原因是：</w:t>
      </w:r>
      <w:r>
        <w:rPr>
          <w:rFonts w:hint="eastAsia" w:ascii="仿宋" w:hAnsi="仿宋" w:eastAsia="仿宋" w:cs="仿宋"/>
          <w:sz w:val="28"/>
          <w:szCs w:val="28"/>
          <w:lang w:eastAsia="zh-CN"/>
        </w:rPr>
        <w:t>上年度结余较多</w:t>
      </w:r>
      <w:r>
        <w:rPr>
          <w:rFonts w:hint="eastAsia" w:ascii="仿宋" w:hAnsi="仿宋" w:eastAsia="仿宋" w:cs="仿宋"/>
          <w:sz w:val="28"/>
          <w:szCs w:val="28"/>
        </w:rPr>
        <w:t xml:space="preserve">；年末结转和结余 </w:t>
      </w:r>
      <w:r>
        <w:rPr>
          <w:rFonts w:hint="eastAsia" w:ascii="仿宋" w:hAnsi="仿宋" w:eastAsia="仿宋" w:cs="仿宋"/>
          <w:sz w:val="28"/>
          <w:szCs w:val="28"/>
          <w:lang w:val="en-US" w:eastAsia="zh-CN"/>
        </w:rPr>
        <w:t>2048.6</w:t>
      </w:r>
      <w:r>
        <w:rPr>
          <w:rFonts w:hint="eastAsia" w:ascii="仿宋" w:hAnsi="仿宋" w:eastAsia="仿宋" w:cs="仿宋"/>
          <w:sz w:val="28"/>
          <w:szCs w:val="28"/>
        </w:rPr>
        <w:t>万元，较2017年减少</w:t>
      </w:r>
      <w:r>
        <w:rPr>
          <w:rFonts w:hint="eastAsia" w:ascii="仿宋" w:hAnsi="仿宋" w:eastAsia="仿宋" w:cs="仿宋"/>
          <w:sz w:val="28"/>
          <w:szCs w:val="28"/>
          <w:lang w:val="en-US" w:eastAsia="zh-CN"/>
        </w:rPr>
        <w:t>895.82</w:t>
      </w:r>
      <w:r>
        <w:rPr>
          <w:rFonts w:hint="eastAsia" w:ascii="仿宋" w:hAnsi="仿宋" w:eastAsia="仿宋" w:cs="仿宋"/>
          <w:sz w:val="28"/>
          <w:szCs w:val="28"/>
        </w:rPr>
        <w:t>万元，下降</w:t>
      </w:r>
      <w:r>
        <w:rPr>
          <w:rFonts w:hint="eastAsia" w:ascii="仿宋" w:hAnsi="仿宋" w:eastAsia="仿宋" w:cs="仿宋"/>
          <w:sz w:val="28"/>
          <w:szCs w:val="28"/>
          <w:lang w:val="en-US" w:eastAsia="zh-CN"/>
        </w:rPr>
        <w:t>30</w:t>
      </w:r>
      <w:r>
        <w:rPr>
          <w:rFonts w:hint="eastAsia" w:ascii="仿宋" w:hAnsi="仿宋" w:eastAsia="仿宋" w:cs="仿宋"/>
          <w:sz w:val="28"/>
          <w:szCs w:val="28"/>
        </w:rPr>
        <w:t xml:space="preserve"> %，主要原因是：</w:t>
      </w:r>
      <w:r>
        <w:rPr>
          <w:rFonts w:hint="eastAsia" w:ascii="仿宋" w:hAnsi="仿宋" w:eastAsia="仿宋" w:cs="仿宋"/>
          <w:sz w:val="28"/>
          <w:szCs w:val="28"/>
          <w:lang w:eastAsia="zh-CN"/>
        </w:rPr>
        <w:t>年未结转和结余</w:t>
      </w:r>
      <w:r>
        <w:rPr>
          <w:rFonts w:hint="eastAsia" w:ascii="仿宋" w:hAnsi="仿宋" w:eastAsia="仿宋" w:cs="仿宋"/>
          <w:sz w:val="28"/>
          <w:szCs w:val="28"/>
          <w:lang w:val="en-US" w:eastAsia="zh-CN"/>
        </w:rPr>
        <w:t>.</w:t>
      </w:r>
    </w:p>
    <w:p>
      <w:pPr>
        <w:ind w:firstLine="630"/>
        <w:jc w:val="left"/>
        <w:rPr>
          <w:rFonts w:hint="eastAsia" w:ascii="仿宋" w:hAnsi="仿宋" w:eastAsia="仿宋" w:cs="仿宋"/>
          <w:sz w:val="28"/>
          <w:szCs w:val="28"/>
        </w:rPr>
      </w:pPr>
      <w:r>
        <w:rPr>
          <w:rFonts w:hint="eastAsia" w:ascii="仿宋" w:hAnsi="仿宋" w:eastAsia="仿宋" w:cs="仿宋"/>
          <w:sz w:val="28"/>
          <w:szCs w:val="28"/>
        </w:rPr>
        <w:t xml:space="preserve">本年支出的具体构成为：基本支出 </w:t>
      </w:r>
      <w:r>
        <w:rPr>
          <w:rFonts w:hint="eastAsia" w:ascii="仿宋" w:hAnsi="仿宋" w:eastAsia="仿宋" w:cs="仿宋"/>
          <w:sz w:val="28"/>
          <w:szCs w:val="28"/>
          <w:lang w:val="en-US" w:eastAsia="zh-CN"/>
        </w:rPr>
        <w:t>770.66</w:t>
      </w:r>
      <w:r>
        <w:rPr>
          <w:rFonts w:hint="eastAsia" w:ascii="仿宋" w:hAnsi="仿宋" w:eastAsia="仿宋" w:cs="仿宋"/>
          <w:sz w:val="28"/>
          <w:szCs w:val="28"/>
        </w:rPr>
        <w:t>万元，占</w:t>
      </w:r>
      <w:r>
        <w:rPr>
          <w:rFonts w:hint="eastAsia" w:ascii="仿宋" w:hAnsi="仿宋" w:eastAsia="仿宋" w:cs="仿宋"/>
          <w:sz w:val="28"/>
          <w:szCs w:val="28"/>
          <w:lang w:val="en-US" w:eastAsia="zh-CN"/>
        </w:rPr>
        <w:t>40</w:t>
      </w:r>
      <w:r>
        <w:rPr>
          <w:rFonts w:hint="eastAsia" w:ascii="仿宋" w:hAnsi="仿宋" w:eastAsia="仿宋" w:cs="仿宋"/>
          <w:sz w:val="28"/>
          <w:szCs w:val="28"/>
        </w:rPr>
        <w:t xml:space="preserve"> %；项目支出 </w:t>
      </w:r>
      <w:r>
        <w:rPr>
          <w:rFonts w:hint="eastAsia" w:ascii="仿宋" w:hAnsi="仿宋" w:eastAsia="仿宋" w:cs="仿宋"/>
          <w:sz w:val="28"/>
          <w:szCs w:val="28"/>
          <w:lang w:val="en-US" w:eastAsia="zh-CN"/>
        </w:rPr>
        <w:t>1138.32</w:t>
      </w:r>
      <w:r>
        <w:rPr>
          <w:rFonts w:hint="eastAsia" w:ascii="仿宋" w:hAnsi="仿宋" w:eastAsia="仿宋" w:cs="仿宋"/>
          <w:sz w:val="28"/>
          <w:szCs w:val="28"/>
        </w:rPr>
        <w:t xml:space="preserve"> 万元，占</w:t>
      </w:r>
      <w:r>
        <w:rPr>
          <w:rFonts w:hint="eastAsia" w:ascii="仿宋" w:hAnsi="仿宋" w:eastAsia="仿宋" w:cs="仿宋"/>
          <w:sz w:val="28"/>
          <w:szCs w:val="28"/>
          <w:lang w:val="en-US" w:eastAsia="zh-CN"/>
        </w:rPr>
        <w:t>60</w:t>
      </w:r>
      <w:r>
        <w:rPr>
          <w:rFonts w:hint="eastAsia" w:ascii="仿宋" w:hAnsi="仿宋" w:eastAsia="仿宋" w:cs="仿宋"/>
          <w:sz w:val="28"/>
          <w:szCs w:val="28"/>
        </w:rPr>
        <w:t xml:space="preserve"> %；经营支出 </w:t>
      </w:r>
      <w:r>
        <w:rPr>
          <w:rFonts w:hint="eastAsia" w:ascii="仿宋" w:hAnsi="仿宋" w:eastAsia="仿宋" w:cs="仿宋"/>
          <w:sz w:val="28"/>
          <w:szCs w:val="28"/>
          <w:lang w:val="en-US" w:eastAsia="zh-CN"/>
        </w:rPr>
        <w:t>0</w:t>
      </w:r>
      <w:r>
        <w:rPr>
          <w:rFonts w:hint="eastAsia" w:ascii="仿宋" w:hAnsi="仿宋" w:eastAsia="仿宋" w:cs="仿宋"/>
          <w:sz w:val="28"/>
          <w:szCs w:val="28"/>
        </w:rPr>
        <w:t>万元，占</w:t>
      </w:r>
      <w:r>
        <w:rPr>
          <w:rFonts w:hint="eastAsia" w:ascii="仿宋" w:hAnsi="仿宋" w:eastAsia="仿宋" w:cs="仿宋"/>
          <w:sz w:val="28"/>
          <w:szCs w:val="28"/>
          <w:lang w:val="en-US" w:eastAsia="zh-CN"/>
        </w:rPr>
        <w:t>0</w:t>
      </w:r>
      <w:r>
        <w:rPr>
          <w:rFonts w:hint="eastAsia" w:ascii="仿宋" w:hAnsi="仿宋" w:eastAsia="仿宋" w:cs="仿宋"/>
          <w:sz w:val="28"/>
          <w:szCs w:val="28"/>
        </w:rPr>
        <w:t xml:space="preserve"> %；其他支出（对附属单位补助支出、上缴上级支出）</w:t>
      </w:r>
      <w:r>
        <w:rPr>
          <w:rFonts w:hint="eastAsia" w:ascii="仿宋" w:hAnsi="仿宋" w:eastAsia="仿宋" w:cs="仿宋"/>
          <w:sz w:val="28"/>
          <w:szCs w:val="28"/>
          <w:lang w:val="en-US" w:eastAsia="zh-CN"/>
        </w:rPr>
        <w:t>0</w:t>
      </w:r>
      <w:r>
        <w:rPr>
          <w:rFonts w:hint="eastAsia" w:ascii="仿宋" w:hAnsi="仿宋" w:eastAsia="仿宋" w:cs="仿宋"/>
          <w:sz w:val="28"/>
          <w:szCs w:val="28"/>
        </w:rPr>
        <w:t xml:space="preserve">  万元，占 </w:t>
      </w:r>
      <w:r>
        <w:rPr>
          <w:rFonts w:hint="eastAsia" w:ascii="仿宋" w:hAnsi="仿宋" w:eastAsia="仿宋" w:cs="仿宋"/>
          <w:sz w:val="28"/>
          <w:szCs w:val="28"/>
          <w:lang w:val="en-US" w:eastAsia="zh-CN"/>
        </w:rPr>
        <w:t>0</w:t>
      </w:r>
      <w:r>
        <w:rPr>
          <w:rFonts w:hint="eastAsia" w:ascii="仿宋" w:hAnsi="仿宋" w:eastAsia="仿宋" w:cs="仿宋"/>
          <w:sz w:val="28"/>
          <w:szCs w:val="28"/>
        </w:rPr>
        <w:t xml:space="preserve"> %。</w:t>
      </w:r>
    </w:p>
    <w:p>
      <w:pPr>
        <w:ind w:firstLine="630"/>
        <w:jc w:val="left"/>
        <w:rPr>
          <w:rFonts w:hint="eastAsia" w:ascii="仿宋" w:hAnsi="仿宋" w:eastAsia="仿宋" w:cs="仿宋"/>
          <w:sz w:val="28"/>
          <w:szCs w:val="28"/>
        </w:rPr>
      </w:pPr>
      <w:r>
        <w:rPr>
          <w:rFonts w:hint="eastAsia" w:ascii="仿宋" w:hAnsi="仿宋" w:eastAsia="仿宋" w:cs="仿宋"/>
          <w:sz w:val="28"/>
          <w:szCs w:val="28"/>
        </w:rPr>
        <w:t>三、财政拨款支出决算情况说明</w:t>
      </w:r>
    </w:p>
    <w:p>
      <w:pPr>
        <w:ind w:firstLine="630"/>
        <w:jc w:val="left"/>
        <w:rPr>
          <w:rFonts w:hint="eastAsia" w:ascii="仿宋" w:hAnsi="仿宋" w:eastAsia="仿宋" w:cs="仿宋"/>
          <w:sz w:val="28"/>
          <w:szCs w:val="28"/>
        </w:rPr>
      </w:pPr>
      <w:r>
        <w:rPr>
          <w:rFonts w:hint="eastAsia" w:ascii="仿宋" w:hAnsi="仿宋" w:eastAsia="仿宋" w:cs="仿宋"/>
          <w:sz w:val="28"/>
          <w:szCs w:val="28"/>
        </w:rPr>
        <w:t>本部门2018年度财政拨款本年支出年初预算数为</w:t>
      </w:r>
      <w:r>
        <w:rPr>
          <w:rFonts w:hint="eastAsia" w:ascii="仿宋" w:hAnsi="仿宋" w:eastAsia="仿宋" w:cs="仿宋"/>
          <w:sz w:val="28"/>
          <w:szCs w:val="28"/>
          <w:lang w:val="en-US" w:eastAsia="zh-CN"/>
        </w:rPr>
        <w:t>592.4</w:t>
      </w:r>
      <w:r>
        <w:rPr>
          <w:rFonts w:hint="eastAsia" w:ascii="仿宋" w:hAnsi="仿宋" w:eastAsia="仿宋" w:cs="仿宋"/>
          <w:sz w:val="28"/>
          <w:szCs w:val="28"/>
        </w:rPr>
        <w:t>万元，决算数为</w:t>
      </w:r>
      <w:r>
        <w:rPr>
          <w:rFonts w:hint="eastAsia" w:ascii="仿宋" w:hAnsi="仿宋" w:eastAsia="仿宋" w:cs="仿宋"/>
          <w:sz w:val="28"/>
          <w:szCs w:val="28"/>
          <w:lang w:val="en-US" w:eastAsia="zh-CN"/>
        </w:rPr>
        <w:t>1270.89</w:t>
      </w:r>
      <w:r>
        <w:rPr>
          <w:rFonts w:hint="eastAsia" w:ascii="仿宋" w:hAnsi="仿宋" w:eastAsia="仿宋" w:cs="仿宋"/>
          <w:sz w:val="28"/>
          <w:szCs w:val="28"/>
        </w:rPr>
        <w:t xml:space="preserve">万元，完成年初预算的 </w:t>
      </w:r>
      <w:r>
        <w:rPr>
          <w:rFonts w:hint="eastAsia" w:ascii="仿宋" w:hAnsi="仿宋" w:eastAsia="仿宋" w:cs="仿宋"/>
          <w:sz w:val="28"/>
          <w:szCs w:val="28"/>
          <w:lang w:val="en-US" w:eastAsia="zh-CN"/>
        </w:rPr>
        <w:t>214</w:t>
      </w:r>
      <w:r>
        <w:rPr>
          <w:rFonts w:hint="eastAsia" w:ascii="仿宋" w:hAnsi="仿宋" w:eastAsia="仿宋" w:cs="仿宋"/>
          <w:sz w:val="28"/>
          <w:szCs w:val="28"/>
        </w:rPr>
        <w:t xml:space="preserve"> %。其中：</w:t>
      </w:r>
    </w:p>
    <w:p>
      <w:pPr>
        <w:numPr>
          <w:ilvl w:val="0"/>
          <w:numId w:val="1"/>
        </w:numPr>
        <w:ind w:firstLine="630"/>
        <w:jc w:val="left"/>
        <w:rPr>
          <w:rFonts w:hint="eastAsia" w:ascii="仿宋" w:hAnsi="仿宋" w:eastAsia="仿宋" w:cs="仿宋"/>
          <w:sz w:val="28"/>
          <w:szCs w:val="28"/>
          <w:lang w:val="en-US" w:eastAsia="zh-CN"/>
        </w:rPr>
      </w:pPr>
      <w:r>
        <w:rPr>
          <w:rFonts w:hint="eastAsia" w:ascii="仿宋" w:hAnsi="仿宋" w:eastAsia="仿宋" w:cs="仿宋"/>
          <w:sz w:val="28"/>
          <w:szCs w:val="28"/>
          <w:lang w:eastAsia="zh-CN"/>
        </w:rPr>
        <w:t>教育支出</w:t>
      </w:r>
      <w:r>
        <w:rPr>
          <w:rFonts w:hint="eastAsia" w:ascii="仿宋" w:hAnsi="仿宋" w:eastAsia="仿宋" w:cs="仿宋"/>
          <w:sz w:val="28"/>
          <w:szCs w:val="28"/>
          <w:lang w:val="en-US" w:eastAsia="zh-CN"/>
        </w:rPr>
        <w:t>0.17万元；</w:t>
      </w:r>
    </w:p>
    <w:p>
      <w:pPr>
        <w:numPr>
          <w:ilvl w:val="0"/>
          <w:numId w:val="1"/>
        </w:numPr>
        <w:ind w:left="0" w:leftChars="0" w:firstLine="630" w:firstLineChars="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社会保障和就业支出年初预算数为82.38万元，决算数为114.18万元，完成预算的138%。  </w:t>
      </w:r>
    </w:p>
    <w:p>
      <w:pPr>
        <w:numPr>
          <w:ilvl w:val="0"/>
          <w:numId w:val="0"/>
        </w:numPr>
        <w:ind w:left="0" w:leftChars="0"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（三）医疗卫生和计划生育支出年初预算数为17.66万元，决算数为32.78万元，完成年初预算的187%。</w:t>
      </w:r>
    </w:p>
    <w:p>
      <w:pPr>
        <w:ind w:firstLine="63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（四）交通运输支出年初预算数为973.79万元，决算数为793.99万元，完成年初预算的147%。</w:t>
      </w:r>
    </w:p>
    <w:p>
      <w:pPr>
        <w:ind w:firstLine="560" w:firstLineChars="200"/>
        <w:jc w:val="left"/>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（五）城乡社区支出330.76万元。</w:t>
      </w:r>
    </w:p>
    <w:p>
      <w:pPr>
        <w:ind w:firstLine="585"/>
        <w:jc w:val="left"/>
        <w:rPr>
          <w:rFonts w:hint="eastAsia" w:ascii="仿宋" w:hAnsi="仿宋" w:eastAsia="仿宋" w:cs="仿宋"/>
          <w:sz w:val="28"/>
          <w:szCs w:val="28"/>
        </w:rPr>
      </w:pPr>
      <w:r>
        <w:rPr>
          <w:rFonts w:hint="eastAsia" w:ascii="仿宋" w:hAnsi="仿宋" w:eastAsia="仿宋" w:cs="仿宋"/>
          <w:sz w:val="28"/>
          <w:szCs w:val="28"/>
        </w:rPr>
        <w:t>四、一般公共预算财政拨款基本支出决算情况说明</w:t>
      </w:r>
    </w:p>
    <w:p>
      <w:pPr>
        <w:ind w:firstLine="585"/>
        <w:jc w:val="left"/>
        <w:rPr>
          <w:rFonts w:hint="eastAsia" w:ascii="仿宋" w:hAnsi="仿宋" w:eastAsia="仿宋" w:cs="仿宋"/>
          <w:sz w:val="28"/>
          <w:szCs w:val="28"/>
        </w:rPr>
      </w:pPr>
      <w:r>
        <w:rPr>
          <w:rFonts w:hint="eastAsia" w:ascii="仿宋" w:hAnsi="仿宋" w:eastAsia="仿宋" w:cs="仿宋"/>
          <w:sz w:val="28"/>
          <w:szCs w:val="28"/>
        </w:rPr>
        <w:t xml:space="preserve">本部门2018年度一般公共预算财政拨款基本支出 </w:t>
      </w:r>
      <w:r>
        <w:rPr>
          <w:rFonts w:hint="eastAsia" w:ascii="仿宋" w:hAnsi="仿宋" w:eastAsia="仿宋" w:cs="仿宋"/>
          <w:sz w:val="28"/>
          <w:szCs w:val="28"/>
          <w:lang w:val="en-US" w:eastAsia="zh-CN"/>
        </w:rPr>
        <w:t>770.66</w:t>
      </w:r>
      <w:r>
        <w:rPr>
          <w:rFonts w:hint="eastAsia" w:ascii="仿宋" w:hAnsi="仿宋" w:eastAsia="仿宋" w:cs="仿宋"/>
          <w:sz w:val="28"/>
          <w:szCs w:val="28"/>
        </w:rPr>
        <w:t>万元，其中：</w:t>
      </w:r>
    </w:p>
    <w:p>
      <w:pPr>
        <w:ind w:firstLine="585"/>
        <w:jc w:val="left"/>
        <w:rPr>
          <w:rFonts w:hint="eastAsia" w:ascii="仿宋" w:hAnsi="仿宋" w:eastAsia="仿宋" w:cs="仿宋"/>
          <w:sz w:val="28"/>
          <w:szCs w:val="28"/>
        </w:rPr>
      </w:pPr>
      <w:r>
        <w:rPr>
          <w:rFonts w:hint="eastAsia" w:ascii="仿宋" w:hAnsi="仿宋" w:eastAsia="仿宋" w:cs="仿宋"/>
          <w:sz w:val="28"/>
          <w:szCs w:val="28"/>
        </w:rPr>
        <w:t xml:space="preserve">（一）工资福利支出 </w:t>
      </w:r>
      <w:r>
        <w:rPr>
          <w:rFonts w:hint="eastAsia" w:ascii="仿宋" w:hAnsi="仿宋" w:eastAsia="仿宋" w:cs="仿宋"/>
          <w:sz w:val="28"/>
          <w:szCs w:val="28"/>
          <w:lang w:val="en-US" w:eastAsia="zh-CN"/>
        </w:rPr>
        <w:t>544.1</w:t>
      </w:r>
      <w:r>
        <w:rPr>
          <w:rFonts w:hint="eastAsia" w:ascii="仿宋" w:hAnsi="仿宋" w:eastAsia="仿宋" w:cs="仿宋"/>
          <w:sz w:val="28"/>
          <w:szCs w:val="28"/>
        </w:rPr>
        <w:t xml:space="preserve">万元，较2017年增加 </w:t>
      </w:r>
      <w:r>
        <w:rPr>
          <w:rFonts w:hint="eastAsia" w:ascii="仿宋" w:hAnsi="仿宋" w:eastAsia="仿宋" w:cs="仿宋"/>
          <w:sz w:val="28"/>
          <w:szCs w:val="28"/>
          <w:lang w:val="en-US" w:eastAsia="zh-CN"/>
        </w:rPr>
        <w:t>22.55</w:t>
      </w:r>
      <w:r>
        <w:rPr>
          <w:rFonts w:hint="eastAsia" w:ascii="仿宋" w:hAnsi="仿宋" w:eastAsia="仿宋" w:cs="仿宋"/>
          <w:sz w:val="28"/>
          <w:szCs w:val="28"/>
        </w:rPr>
        <w:t>万元，增长</w:t>
      </w:r>
      <w:r>
        <w:rPr>
          <w:rFonts w:hint="eastAsia" w:ascii="仿宋" w:hAnsi="仿宋" w:eastAsia="仿宋" w:cs="仿宋"/>
          <w:sz w:val="28"/>
          <w:szCs w:val="28"/>
          <w:lang w:val="en-US" w:eastAsia="zh-CN"/>
        </w:rPr>
        <w:t>0.4</w:t>
      </w:r>
      <w:r>
        <w:rPr>
          <w:rFonts w:hint="eastAsia" w:ascii="仿宋" w:hAnsi="仿宋" w:eastAsia="仿宋" w:cs="仿宋"/>
          <w:sz w:val="28"/>
          <w:szCs w:val="28"/>
        </w:rPr>
        <w:t>%，主要原因是</w:t>
      </w:r>
      <w:r>
        <w:rPr>
          <w:rFonts w:hint="eastAsia" w:ascii="仿宋" w:hAnsi="仿宋" w:eastAsia="仿宋" w:cs="仿宋"/>
          <w:sz w:val="28"/>
          <w:szCs w:val="28"/>
          <w:lang w:eastAsia="zh-CN"/>
        </w:rPr>
        <w:t>：人员增资</w:t>
      </w:r>
      <w:r>
        <w:rPr>
          <w:rFonts w:hint="eastAsia" w:ascii="仿宋" w:hAnsi="仿宋" w:eastAsia="仿宋" w:cs="仿宋"/>
          <w:sz w:val="28"/>
          <w:szCs w:val="28"/>
        </w:rPr>
        <w:t>。</w:t>
      </w:r>
    </w:p>
    <w:p>
      <w:pPr>
        <w:ind w:firstLine="585"/>
        <w:jc w:val="left"/>
        <w:rPr>
          <w:rFonts w:hint="eastAsia" w:ascii="仿宋" w:hAnsi="仿宋" w:eastAsia="仿宋" w:cs="仿宋"/>
          <w:sz w:val="28"/>
          <w:szCs w:val="28"/>
        </w:rPr>
      </w:pPr>
      <w:r>
        <w:rPr>
          <w:rFonts w:hint="eastAsia" w:ascii="仿宋" w:hAnsi="仿宋" w:eastAsia="仿宋" w:cs="仿宋"/>
          <w:sz w:val="28"/>
          <w:szCs w:val="28"/>
        </w:rPr>
        <w:t xml:space="preserve">（二）商品和服务支出 </w:t>
      </w:r>
      <w:r>
        <w:rPr>
          <w:rFonts w:hint="eastAsia" w:ascii="仿宋" w:hAnsi="仿宋" w:eastAsia="仿宋" w:cs="仿宋"/>
          <w:sz w:val="28"/>
          <w:szCs w:val="28"/>
          <w:lang w:val="en-US" w:eastAsia="zh-CN"/>
        </w:rPr>
        <w:t>102.03</w:t>
      </w:r>
      <w:r>
        <w:rPr>
          <w:rFonts w:hint="eastAsia" w:ascii="仿宋" w:hAnsi="仿宋" w:eastAsia="仿宋" w:cs="仿宋"/>
          <w:sz w:val="28"/>
          <w:szCs w:val="28"/>
        </w:rPr>
        <w:t>万元，较2017年增加</w:t>
      </w:r>
      <w:r>
        <w:rPr>
          <w:rFonts w:hint="eastAsia" w:ascii="仿宋" w:hAnsi="仿宋" w:eastAsia="仿宋" w:cs="仿宋"/>
          <w:sz w:val="28"/>
          <w:szCs w:val="28"/>
          <w:lang w:val="en-US" w:eastAsia="zh-CN"/>
        </w:rPr>
        <w:t>6.16</w:t>
      </w:r>
      <w:r>
        <w:rPr>
          <w:rFonts w:hint="eastAsia" w:ascii="仿宋" w:hAnsi="仿宋" w:eastAsia="仿宋" w:cs="仿宋"/>
          <w:sz w:val="28"/>
          <w:szCs w:val="28"/>
        </w:rPr>
        <w:t xml:space="preserve"> 万元，增长</w:t>
      </w:r>
      <w:r>
        <w:rPr>
          <w:rFonts w:hint="eastAsia" w:ascii="仿宋" w:hAnsi="仿宋" w:eastAsia="仿宋" w:cs="仿宋"/>
          <w:sz w:val="28"/>
          <w:szCs w:val="28"/>
          <w:lang w:val="en-US" w:eastAsia="zh-CN"/>
        </w:rPr>
        <w:t>6</w:t>
      </w:r>
      <w:r>
        <w:rPr>
          <w:rFonts w:hint="eastAsia" w:ascii="仿宋" w:hAnsi="仿宋" w:eastAsia="仿宋" w:cs="仿宋"/>
          <w:sz w:val="28"/>
          <w:szCs w:val="28"/>
        </w:rPr>
        <w:t xml:space="preserve"> %，主要原因是：</w:t>
      </w:r>
      <w:r>
        <w:rPr>
          <w:rFonts w:hint="eastAsia" w:ascii="仿宋" w:hAnsi="仿宋" w:eastAsia="仿宋" w:cs="仿宋"/>
          <w:sz w:val="28"/>
          <w:szCs w:val="28"/>
          <w:lang w:eastAsia="zh-CN"/>
        </w:rPr>
        <w:t>工会福利等增加</w:t>
      </w:r>
      <w:r>
        <w:rPr>
          <w:rFonts w:hint="eastAsia" w:ascii="仿宋" w:hAnsi="仿宋" w:eastAsia="仿宋" w:cs="仿宋"/>
          <w:sz w:val="28"/>
          <w:szCs w:val="28"/>
        </w:rPr>
        <w:t>。</w:t>
      </w:r>
    </w:p>
    <w:p>
      <w:pPr>
        <w:ind w:firstLine="585"/>
        <w:jc w:val="left"/>
        <w:rPr>
          <w:rFonts w:hint="eastAsia" w:ascii="仿宋" w:hAnsi="仿宋" w:eastAsia="仿宋" w:cs="仿宋"/>
          <w:sz w:val="28"/>
          <w:szCs w:val="28"/>
        </w:rPr>
      </w:pPr>
      <w:r>
        <w:rPr>
          <w:rFonts w:hint="eastAsia" w:ascii="仿宋" w:hAnsi="仿宋" w:eastAsia="仿宋" w:cs="仿宋"/>
          <w:sz w:val="28"/>
          <w:szCs w:val="28"/>
        </w:rPr>
        <w:t xml:space="preserve">（三）对个人和家庭补助支出 </w:t>
      </w:r>
      <w:r>
        <w:rPr>
          <w:rFonts w:hint="eastAsia" w:ascii="仿宋" w:hAnsi="仿宋" w:eastAsia="仿宋" w:cs="仿宋"/>
          <w:sz w:val="28"/>
          <w:szCs w:val="28"/>
          <w:lang w:val="en-US" w:eastAsia="zh-CN"/>
        </w:rPr>
        <w:t>124.52</w:t>
      </w:r>
      <w:r>
        <w:rPr>
          <w:rFonts w:hint="eastAsia" w:ascii="仿宋" w:hAnsi="仿宋" w:eastAsia="仿宋" w:cs="仿宋"/>
          <w:sz w:val="28"/>
          <w:szCs w:val="28"/>
        </w:rPr>
        <w:t>万元，较2017年增加</w:t>
      </w:r>
      <w:r>
        <w:rPr>
          <w:rFonts w:hint="eastAsia" w:ascii="仿宋" w:hAnsi="仿宋" w:eastAsia="仿宋" w:cs="仿宋"/>
          <w:sz w:val="28"/>
          <w:szCs w:val="28"/>
          <w:lang w:val="en-US" w:eastAsia="zh-CN"/>
        </w:rPr>
        <w:t>22.42</w:t>
      </w:r>
      <w:r>
        <w:rPr>
          <w:rFonts w:hint="eastAsia" w:ascii="仿宋" w:hAnsi="仿宋" w:eastAsia="仿宋" w:cs="仿宋"/>
          <w:sz w:val="28"/>
          <w:szCs w:val="28"/>
        </w:rPr>
        <w:t>万元，增长</w:t>
      </w:r>
      <w:r>
        <w:rPr>
          <w:rFonts w:hint="eastAsia" w:ascii="仿宋" w:hAnsi="仿宋" w:eastAsia="仿宋" w:cs="仿宋"/>
          <w:sz w:val="28"/>
          <w:szCs w:val="28"/>
          <w:lang w:val="en-US" w:eastAsia="zh-CN"/>
        </w:rPr>
        <w:t>22</w:t>
      </w:r>
      <w:r>
        <w:rPr>
          <w:rFonts w:hint="eastAsia" w:ascii="仿宋" w:hAnsi="仿宋" w:eastAsia="仿宋" w:cs="仿宋"/>
          <w:sz w:val="28"/>
          <w:szCs w:val="28"/>
        </w:rPr>
        <w:t xml:space="preserve"> %，主要原因是：</w:t>
      </w:r>
      <w:r>
        <w:rPr>
          <w:rFonts w:hint="eastAsia" w:ascii="仿宋" w:hAnsi="仿宋" w:eastAsia="仿宋" w:cs="仿宋"/>
          <w:sz w:val="28"/>
          <w:szCs w:val="28"/>
          <w:lang w:eastAsia="zh-CN"/>
        </w:rPr>
        <w:t>离休人员生活补贴及死亡抚恤金。</w:t>
      </w:r>
    </w:p>
    <w:p>
      <w:pPr>
        <w:ind w:firstLine="630"/>
        <w:jc w:val="left"/>
        <w:rPr>
          <w:rFonts w:hint="eastAsia" w:ascii="仿宋" w:hAnsi="仿宋" w:eastAsia="仿宋" w:cs="仿宋"/>
          <w:sz w:val="28"/>
          <w:szCs w:val="28"/>
        </w:rPr>
      </w:pPr>
      <w:r>
        <w:rPr>
          <w:rFonts w:hint="eastAsia" w:ascii="仿宋" w:hAnsi="仿宋" w:eastAsia="仿宋" w:cs="仿宋"/>
          <w:sz w:val="28"/>
          <w:szCs w:val="28"/>
        </w:rPr>
        <w:t>五、一般公共预算财政拨款“三公”经费支出决算情况说明</w:t>
      </w:r>
    </w:p>
    <w:p>
      <w:pPr>
        <w:ind w:firstLine="630"/>
        <w:jc w:val="left"/>
        <w:rPr>
          <w:rFonts w:hint="eastAsia" w:ascii="仿宋" w:hAnsi="仿宋" w:eastAsia="仿宋" w:cs="仿宋"/>
          <w:sz w:val="28"/>
          <w:szCs w:val="28"/>
          <w:lang w:eastAsia="zh-CN"/>
        </w:rPr>
      </w:pPr>
      <w:r>
        <w:rPr>
          <w:rFonts w:hint="eastAsia" w:ascii="仿宋" w:hAnsi="仿宋" w:eastAsia="仿宋" w:cs="仿宋"/>
          <w:sz w:val="28"/>
          <w:szCs w:val="28"/>
        </w:rPr>
        <w:t xml:space="preserve">本部门2018年度一般公共预算财政拨款“三公”经费支出年初预算数为 </w:t>
      </w:r>
      <w:r>
        <w:rPr>
          <w:rFonts w:hint="eastAsia" w:ascii="仿宋" w:hAnsi="仿宋" w:eastAsia="仿宋" w:cs="仿宋"/>
          <w:sz w:val="28"/>
          <w:szCs w:val="28"/>
          <w:lang w:val="en-US" w:eastAsia="zh-CN"/>
        </w:rPr>
        <w:t>21.59</w:t>
      </w:r>
      <w:r>
        <w:rPr>
          <w:rFonts w:hint="eastAsia" w:ascii="仿宋" w:hAnsi="仿宋" w:eastAsia="仿宋" w:cs="仿宋"/>
          <w:sz w:val="28"/>
          <w:szCs w:val="28"/>
        </w:rPr>
        <w:t xml:space="preserve">万元，决算数为 </w:t>
      </w:r>
      <w:r>
        <w:rPr>
          <w:rFonts w:hint="eastAsia" w:ascii="仿宋" w:hAnsi="仿宋" w:eastAsia="仿宋" w:cs="仿宋"/>
          <w:sz w:val="28"/>
          <w:szCs w:val="28"/>
          <w:lang w:val="en-US" w:eastAsia="zh-CN"/>
        </w:rPr>
        <w:t>12.36</w:t>
      </w:r>
      <w:r>
        <w:rPr>
          <w:rFonts w:hint="eastAsia" w:ascii="仿宋" w:hAnsi="仿宋" w:eastAsia="仿宋" w:cs="仿宋"/>
          <w:sz w:val="28"/>
          <w:szCs w:val="28"/>
        </w:rPr>
        <w:t xml:space="preserve">万元，完成预算的 </w:t>
      </w:r>
      <w:r>
        <w:rPr>
          <w:rFonts w:hint="eastAsia" w:ascii="仿宋" w:hAnsi="仿宋" w:eastAsia="仿宋" w:cs="仿宋"/>
          <w:sz w:val="28"/>
          <w:szCs w:val="28"/>
          <w:lang w:val="en-US" w:eastAsia="zh-CN"/>
        </w:rPr>
        <w:t>57</w:t>
      </w:r>
      <w:r>
        <w:rPr>
          <w:rFonts w:hint="eastAsia" w:ascii="仿宋" w:hAnsi="仿宋" w:eastAsia="仿宋" w:cs="仿宋"/>
          <w:sz w:val="28"/>
          <w:szCs w:val="28"/>
        </w:rPr>
        <w:t>%，决算数较2017年增加</w:t>
      </w:r>
      <w:r>
        <w:rPr>
          <w:rFonts w:hint="eastAsia" w:ascii="仿宋" w:hAnsi="仿宋" w:eastAsia="仿宋" w:cs="仿宋"/>
          <w:sz w:val="28"/>
          <w:szCs w:val="28"/>
          <w:lang w:val="en-US" w:eastAsia="zh-CN"/>
        </w:rPr>
        <w:t>1.44</w:t>
      </w:r>
      <w:r>
        <w:rPr>
          <w:rFonts w:hint="eastAsia" w:ascii="仿宋" w:hAnsi="仿宋" w:eastAsia="仿宋" w:cs="仿宋"/>
          <w:sz w:val="28"/>
          <w:szCs w:val="28"/>
        </w:rPr>
        <w:t xml:space="preserve"> 万元，增长</w:t>
      </w:r>
      <w:r>
        <w:rPr>
          <w:rFonts w:hint="eastAsia" w:ascii="仿宋" w:hAnsi="仿宋" w:eastAsia="仿宋" w:cs="仿宋"/>
          <w:sz w:val="28"/>
          <w:szCs w:val="28"/>
          <w:lang w:val="en-US" w:eastAsia="zh-CN"/>
        </w:rPr>
        <w:t>13</w:t>
      </w:r>
      <w:r>
        <w:rPr>
          <w:rFonts w:hint="eastAsia" w:ascii="仿宋" w:hAnsi="仿宋" w:eastAsia="仿宋" w:cs="仿宋"/>
          <w:sz w:val="28"/>
          <w:szCs w:val="28"/>
        </w:rPr>
        <w:t>%，其中：</w:t>
      </w:r>
      <w:r>
        <w:rPr>
          <w:rFonts w:hint="eastAsia" w:ascii="仿宋" w:hAnsi="仿宋" w:eastAsia="仿宋" w:cs="仿宋"/>
          <w:sz w:val="28"/>
          <w:szCs w:val="28"/>
          <w:lang w:eastAsia="zh-CN"/>
        </w:rPr>
        <w:t>车辆维护增多。</w:t>
      </w:r>
    </w:p>
    <w:p>
      <w:pPr>
        <w:ind w:firstLine="630"/>
        <w:jc w:val="left"/>
        <w:rPr>
          <w:rFonts w:hint="eastAsia" w:ascii="仿宋" w:hAnsi="仿宋" w:eastAsia="仿宋" w:cs="仿宋"/>
          <w:sz w:val="28"/>
          <w:szCs w:val="28"/>
        </w:rPr>
      </w:pPr>
      <w:r>
        <w:rPr>
          <w:rFonts w:hint="eastAsia" w:ascii="仿宋" w:hAnsi="仿宋" w:eastAsia="仿宋" w:cs="仿宋"/>
          <w:sz w:val="28"/>
          <w:szCs w:val="28"/>
        </w:rPr>
        <w:t xml:space="preserve">（一）因公出国（境）支出年初预算数为 </w:t>
      </w:r>
      <w:r>
        <w:rPr>
          <w:rFonts w:hint="eastAsia" w:ascii="仿宋" w:hAnsi="仿宋" w:eastAsia="仿宋" w:cs="仿宋"/>
          <w:sz w:val="28"/>
          <w:szCs w:val="28"/>
          <w:lang w:val="en-US" w:eastAsia="zh-CN"/>
        </w:rPr>
        <w:t>0</w:t>
      </w:r>
      <w:r>
        <w:rPr>
          <w:rFonts w:hint="eastAsia" w:ascii="仿宋" w:hAnsi="仿宋" w:eastAsia="仿宋" w:cs="仿宋"/>
          <w:sz w:val="28"/>
          <w:szCs w:val="28"/>
        </w:rPr>
        <w:t xml:space="preserve">万元，决算数为 </w:t>
      </w:r>
      <w:r>
        <w:rPr>
          <w:rFonts w:hint="eastAsia" w:ascii="仿宋" w:hAnsi="仿宋" w:eastAsia="仿宋" w:cs="仿宋"/>
          <w:sz w:val="28"/>
          <w:szCs w:val="28"/>
          <w:lang w:val="en-US" w:eastAsia="zh-CN"/>
        </w:rPr>
        <w:t>0</w:t>
      </w:r>
      <w:r>
        <w:rPr>
          <w:rFonts w:hint="eastAsia" w:ascii="仿宋" w:hAnsi="仿宋" w:eastAsia="仿宋" w:cs="仿宋"/>
          <w:sz w:val="28"/>
          <w:szCs w:val="28"/>
        </w:rPr>
        <w:t xml:space="preserve">万元，完成预算的 </w:t>
      </w:r>
      <w:r>
        <w:rPr>
          <w:rFonts w:hint="eastAsia" w:ascii="仿宋" w:hAnsi="仿宋" w:eastAsia="仿宋" w:cs="仿宋"/>
          <w:sz w:val="28"/>
          <w:szCs w:val="28"/>
          <w:lang w:val="en-US" w:eastAsia="zh-CN"/>
        </w:rPr>
        <w:t>0</w:t>
      </w:r>
      <w:r>
        <w:rPr>
          <w:rFonts w:hint="eastAsia" w:ascii="仿宋" w:hAnsi="仿宋" w:eastAsia="仿宋" w:cs="仿宋"/>
          <w:sz w:val="28"/>
          <w:szCs w:val="28"/>
        </w:rPr>
        <w:t xml:space="preserve">%，决算数较2017年增加（减少） </w:t>
      </w:r>
      <w:r>
        <w:rPr>
          <w:rFonts w:hint="eastAsia" w:ascii="仿宋" w:hAnsi="仿宋" w:eastAsia="仿宋" w:cs="仿宋"/>
          <w:sz w:val="28"/>
          <w:szCs w:val="28"/>
          <w:lang w:val="en-US" w:eastAsia="zh-CN"/>
        </w:rPr>
        <w:t>0</w:t>
      </w:r>
      <w:r>
        <w:rPr>
          <w:rFonts w:hint="eastAsia" w:ascii="仿宋" w:hAnsi="仿宋" w:eastAsia="仿宋" w:cs="仿宋"/>
          <w:sz w:val="28"/>
          <w:szCs w:val="28"/>
        </w:rPr>
        <w:t xml:space="preserve"> 万元，增长（下降）</w:t>
      </w:r>
      <w:r>
        <w:rPr>
          <w:rFonts w:hint="eastAsia" w:ascii="仿宋" w:hAnsi="仿宋" w:eastAsia="仿宋" w:cs="仿宋"/>
          <w:sz w:val="28"/>
          <w:szCs w:val="28"/>
          <w:lang w:val="en-US" w:eastAsia="zh-CN"/>
        </w:rPr>
        <w:t>0</w:t>
      </w:r>
      <w:r>
        <w:rPr>
          <w:rFonts w:hint="eastAsia" w:ascii="仿宋" w:hAnsi="仿宋" w:eastAsia="仿宋" w:cs="仿宋"/>
          <w:sz w:val="28"/>
          <w:szCs w:val="28"/>
        </w:rPr>
        <w:t xml:space="preserve">  %。</w:t>
      </w:r>
    </w:p>
    <w:p>
      <w:pPr>
        <w:ind w:firstLine="630"/>
        <w:jc w:val="left"/>
        <w:rPr>
          <w:rFonts w:hint="eastAsia" w:ascii="仿宋" w:hAnsi="仿宋" w:eastAsia="仿宋" w:cs="仿宋"/>
          <w:sz w:val="28"/>
          <w:szCs w:val="28"/>
        </w:rPr>
      </w:pPr>
      <w:r>
        <w:rPr>
          <w:rFonts w:hint="eastAsia" w:ascii="仿宋" w:hAnsi="仿宋" w:eastAsia="仿宋" w:cs="仿宋"/>
          <w:sz w:val="28"/>
          <w:szCs w:val="28"/>
        </w:rPr>
        <w:t xml:space="preserve">（二）公务接待费支出年初预算数为 </w:t>
      </w:r>
      <w:r>
        <w:rPr>
          <w:rFonts w:hint="eastAsia" w:ascii="仿宋" w:hAnsi="仿宋" w:eastAsia="仿宋" w:cs="仿宋"/>
          <w:sz w:val="28"/>
          <w:szCs w:val="28"/>
          <w:lang w:val="en-US" w:eastAsia="zh-CN"/>
        </w:rPr>
        <w:t>16</w:t>
      </w:r>
      <w:r>
        <w:rPr>
          <w:rFonts w:hint="eastAsia" w:ascii="仿宋" w:hAnsi="仿宋" w:eastAsia="仿宋" w:cs="仿宋"/>
          <w:sz w:val="28"/>
          <w:szCs w:val="28"/>
        </w:rPr>
        <w:t xml:space="preserve">万元，决算数为  </w:t>
      </w:r>
      <w:r>
        <w:rPr>
          <w:rFonts w:hint="eastAsia" w:ascii="仿宋" w:hAnsi="仿宋" w:eastAsia="仿宋" w:cs="仿宋"/>
          <w:sz w:val="28"/>
          <w:szCs w:val="28"/>
          <w:lang w:val="en-US" w:eastAsia="zh-CN"/>
        </w:rPr>
        <w:t>6.84</w:t>
      </w:r>
      <w:r>
        <w:rPr>
          <w:rFonts w:hint="eastAsia" w:ascii="仿宋" w:hAnsi="仿宋" w:eastAsia="仿宋" w:cs="仿宋"/>
          <w:sz w:val="28"/>
          <w:szCs w:val="28"/>
        </w:rPr>
        <w:t>万元，完成预算的</w:t>
      </w:r>
      <w:r>
        <w:rPr>
          <w:rFonts w:hint="eastAsia" w:ascii="仿宋" w:hAnsi="仿宋" w:eastAsia="仿宋" w:cs="仿宋"/>
          <w:sz w:val="28"/>
          <w:szCs w:val="28"/>
          <w:lang w:val="en-US" w:eastAsia="zh-CN"/>
        </w:rPr>
        <w:t>42</w:t>
      </w:r>
      <w:r>
        <w:rPr>
          <w:rFonts w:hint="eastAsia" w:ascii="仿宋" w:hAnsi="仿宋" w:eastAsia="仿宋" w:cs="仿宋"/>
          <w:sz w:val="28"/>
          <w:szCs w:val="28"/>
        </w:rPr>
        <w:t xml:space="preserve"> %，决算数较2017年增加 </w:t>
      </w:r>
      <w:r>
        <w:rPr>
          <w:rFonts w:hint="eastAsia" w:ascii="仿宋" w:hAnsi="仿宋" w:eastAsia="仿宋" w:cs="仿宋"/>
          <w:sz w:val="28"/>
          <w:szCs w:val="28"/>
          <w:lang w:val="en-US" w:eastAsia="zh-CN"/>
        </w:rPr>
        <w:t>0.6</w:t>
      </w:r>
      <w:r>
        <w:rPr>
          <w:rFonts w:hint="eastAsia" w:ascii="仿宋" w:hAnsi="仿宋" w:eastAsia="仿宋" w:cs="仿宋"/>
          <w:sz w:val="28"/>
          <w:szCs w:val="28"/>
        </w:rPr>
        <w:t>万元，增长</w:t>
      </w:r>
      <w:r>
        <w:rPr>
          <w:rFonts w:hint="eastAsia" w:ascii="仿宋" w:hAnsi="仿宋" w:eastAsia="仿宋" w:cs="仿宋"/>
          <w:sz w:val="28"/>
          <w:szCs w:val="28"/>
          <w:lang w:val="en-US" w:eastAsia="zh-CN"/>
        </w:rPr>
        <w:t>9</w:t>
      </w:r>
      <w:r>
        <w:rPr>
          <w:rFonts w:hint="eastAsia" w:ascii="仿宋" w:hAnsi="仿宋" w:eastAsia="仿宋" w:cs="仿宋"/>
          <w:sz w:val="28"/>
          <w:szCs w:val="28"/>
        </w:rPr>
        <w:t>%</w:t>
      </w:r>
      <w:r>
        <w:rPr>
          <w:rFonts w:hint="eastAsia" w:ascii="仿宋" w:hAnsi="仿宋" w:eastAsia="仿宋" w:cs="仿宋"/>
          <w:sz w:val="28"/>
          <w:szCs w:val="28"/>
          <w:lang w:eastAsia="zh-CN"/>
        </w:rPr>
        <w:t>，基本持平</w:t>
      </w:r>
      <w:r>
        <w:rPr>
          <w:rFonts w:hint="eastAsia" w:ascii="仿宋" w:hAnsi="仿宋" w:eastAsia="仿宋" w:cs="仿宋"/>
          <w:sz w:val="28"/>
          <w:szCs w:val="28"/>
        </w:rPr>
        <w:t>。</w:t>
      </w:r>
    </w:p>
    <w:p>
      <w:pPr>
        <w:ind w:firstLine="630"/>
        <w:jc w:val="left"/>
        <w:rPr>
          <w:rFonts w:hint="eastAsia" w:ascii="仿宋" w:hAnsi="仿宋" w:eastAsia="仿宋" w:cs="仿宋"/>
          <w:sz w:val="28"/>
          <w:szCs w:val="28"/>
        </w:rPr>
      </w:pPr>
      <w:r>
        <w:rPr>
          <w:rFonts w:hint="eastAsia" w:ascii="仿宋" w:hAnsi="仿宋" w:eastAsia="仿宋" w:cs="仿宋"/>
          <w:sz w:val="28"/>
          <w:szCs w:val="28"/>
        </w:rPr>
        <w:t xml:space="preserve">（三）公务用车购置及运行维护费支出 </w:t>
      </w:r>
      <w:r>
        <w:rPr>
          <w:rFonts w:hint="eastAsia" w:ascii="仿宋" w:hAnsi="仿宋" w:eastAsia="仿宋" w:cs="仿宋"/>
          <w:sz w:val="28"/>
          <w:szCs w:val="28"/>
          <w:lang w:val="en-US" w:eastAsia="zh-CN"/>
        </w:rPr>
        <w:t>5.52</w:t>
      </w:r>
      <w:r>
        <w:rPr>
          <w:rFonts w:hint="eastAsia" w:ascii="仿宋" w:hAnsi="仿宋" w:eastAsia="仿宋" w:cs="仿宋"/>
          <w:sz w:val="28"/>
          <w:szCs w:val="28"/>
        </w:rPr>
        <w:t xml:space="preserve">万元，其中公务用车购置年初预算数为万元，决算数为 </w:t>
      </w:r>
      <w:r>
        <w:rPr>
          <w:rFonts w:hint="eastAsia" w:ascii="仿宋" w:hAnsi="仿宋" w:eastAsia="仿宋" w:cs="仿宋"/>
          <w:sz w:val="28"/>
          <w:szCs w:val="28"/>
          <w:lang w:val="en-US" w:eastAsia="zh-CN"/>
        </w:rPr>
        <w:t>0</w:t>
      </w:r>
      <w:r>
        <w:rPr>
          <w:rFonts w:hint="eastAsia" w:ascii="仿宋" w:hAnsi="仿宋" w:eastAsia="仿宋" w:cs="仿宋"/>
          <w:sz w:val="28"/>
          <w:szCs w:val="28"/>
        </w:rPr>
        <w:t>万元，完成预算的</w:t>
      </w:r>
      <w:r>
        <w:rPr>
          <w:rFonts w:hint="eastAsia" w:ascii="仿宋" w:hAnsi="仿宋" w:eastAsia="仿宋" w:cs="仿宋"/>
          <w:sz w:val="28"/>
          <w:szCs w:val="28"/>
          <w:lang w:val="en-US" w:eastAsia="zh-CN"/>
        </w:rPr>
        <w:t>0</w:t>
      </w:r>
      <w:r>
        <w:rPr>
          <w:rFonts w:hint="eastAsia" w:ascii="仿宋" w:hAnsi="仿宋" w:eastAsia="仿宋" w:cs="仿宋"/>
          <w:sz w:val="28"/>
          <w:szCs w:val="28"/>
        </w:rPr>
        <w:t>%，决算数较2017年增加万元，增长</w:t>
      </w:r>
      <w:r>
        <w:rPr>
          <w:rFonts w:hint="eastAsia" w:ascii="仿宋" w:hAnsi="仿宋" w:eastAsia="仿宋" w:cs="仿宋"/>
          <w:sz w:val="28"/>
          <w:szCs w:val="28"/>
          <w:lang w:val="en-US" w:eastAsia="zh-CN"/>
        </w:rPr>
        <w:t>0</w:t>
      </w:r>
      <w:r>
        <w:rPr>
          <w:rFonts w:hint="eastAsia" w:ascii="仿宋" w:hAnsi="仿宋" w:eastAsia="仿宋" w:cs="仿宋"/>
          <w:sz w:val="28"/>
          <w:szCs w:val="28"/>
        </w:rPr>
        <w:t>%。公务用车运行维护费支出年初预算数为</w:t>
      </w:r>
      <w:r>
        <w:rPr>
          <w:rFonts w:hint="eastAsia" w:ascii="仿宋" w:hAnsi="仿宋" w:eastAsia="仿宋" w:cs="仿宋"/>
          <w:sz w:val="28"/>
          <w:szCs w:val="28"/>
          <w:lang w:val="en-US" w:eastAsia="zh-CN"/>
        </w:rPr>
        <w:t>5.59</w:t>
      </w:r>
      <w:r>
        <w:rPr>
          <w:rFonts w:hint="eastAsia" w:ascii="仿宋" w:hAnsi="仿宋" w:eastAsia="仿宋" w:cs="仿宋"/>
          <w:sz w:val="28"/>
          <w:szCs w:val="28"/>
        </w:rPr>
        <w:t xml:space="preserve">万元，决算数为 </w:t>
      </w:r>
      <w:r>
        <w:rPr>
          <w:rFonts w:hint="eastAsia" w:ascii="仿宋" w:hAnsi="仿宋" w:eastAsia="仿宋" w:cs="仿宋"/>
          <w:sz w:val="28"/>
          <w:szCs w:val="28"/>
          <w:lang w:val="en-US" w:eastAsia="zh-CN"/>
        </w:rPr>
        <w:t>5.52</w:t>
      </w:r>
      <w:r>
        <w:rPr>
          <w:rFonts w:hint="eastAsia" w:ascii="仿宋" w:hAnsi="仿宋" w:eastAsia="仿宋" w:cs="仿宋"/>
          <w:sz w:val="28"/>
          <w:szCs w:val="28"/>
        </w:rPr>
        <w:t>万元，完成预算的</w:t>
      </w:r>
      <w:r>
        <w:rPr>
          <w:rFonts w:hint="eastAsia" w:ascii="仿宋" w:hAnsi="仿宋" w:eastAsia="仿宋" w:cs="仿宋"/>
          <w:sz w:val="28"/>
          <w:szCs w:val="28"/>
          <w:lang w:val="en-US" w:eastAsia="zh-CN"/>
        </w:rPr>
        <w:t>98</w:t>
      </w:r>
      <w:r>
        <w:rPr>
          <w:rFonts w:hint="eastAsia" w:ascii="仿宋" w:hAnsi="仿宋" w:eastAsia="仿宋" w:cs="仿宋"/>
          <w:sz w:val="28"/>
          <w:szCs w:val="28"/>
        </w:rPr>
        <w:t xml:space="preserve"> %，决算数较2017年增加</w:t>
      </w:r>
      <w:r>
        <w:rPr>
          <w:rFonts w:hint="eastAsia" w:ascii="仿宋" w:hAnsi="仿宋" w:eastAsia="仿宋" w:cs="仿宋"/>
          <w:sz w:val="28"/>
          <w:szCs w:val="28"/>
          <w:lang w:val="en-US" w:eastAsia="zh-CN"/>
        </w:rPr>
        <w:t>0.83</w:t>
      </w:r>
      <w:r>
        <w:rPr>
          <w:rFonts w:hint="eastAsia" w:ascii="仿宋" w:hAnsi="仿宋" w:eastAsia="仿宋" w:cs="仿宋"/>
          <w:sz w:val="28"/>
          <w:szCs w:val="28"/>
        </w:rPr>
        <w:t xml:space="preserve"> 万元，增长）</w:t>
      </w:r>
      <w:r>
        <w:rPr>
          <w:rFonts w:hint="eastAsia" w:ascii="仿宋" w:hAnsi="仿宋" w:eastAsia="仿宋" w:cs="仿宋"/>
          <w:sz w:val="28"/>
          <w:szCs w:val="28"/>
          <w:lang w:val="en-US" w:eastAsia="zh-CN"/>
        </w:rPr>
        <w:t>17</w:t>
      </w:r>
      <w:r>
        <w:rPr>
          <w:rFonts w:hint="eastAsia" w:ascii="仿宋" w:hAnsi="仿宋" w:eastAsia="仿宋" w:cs="仿宋"/>
          <w:sz w:val="28"/>
          <w:szCs w:val="28"/>
        </w:rPr>
        <w:t>%。主要原因是：</w:t>
      </w:r>
      <w:r>
        <w:rPr>
          <w:rFonts w:hint="eastAsia" w:ascii="仿宋" w:hAnsi="仿宋" w:eastAsia="仿宋" w:cs="仿宋"/>
          <w:sz w:val="28"/>
          <w:szCs w:val="28"/>
          <w:lang w:eastAsia="zh-CN"/>
        </w:rPr>
        <w:t>公路养护、工程下乡较多</w:t>
      </w:r>
      <w:r>
        <w:rPr>
          <w:rFonts w:hint="eastAsia" w:ascii="仿宋" w:hAnsi="仿宋" w:eastAsia="仿宋" w:cs="仿宋"/>
          <w:sz w:val="28"/>
          <w:szCs w:val="28"/>
        </w:rPr>
        <w:t>。</w:t>
      </w:r>
    </w:p>
    <w:p>
      <w:pPr>
        <w:ind w:firstLine="630"/>
        <w:jc w:val="left"/>
        <w:rPr>
          <w:rFonts w:hint="eastAsia" w:ascii="仿宋" w:hAnsi="仿宋" w:eastAsia="仿宋" w:cs="仿宋"/>
          <w:sz w:val="28"/>
          <w:szCs w:val="28"/>
        </w:rPr>
      </w:pPr>
      <w:r>
        <w:rPr>
          <w:rFonts w:hint="eastAsia" w:ascii="仿宋" w:hAnsi="仿宋" w:eastAsia="仿宋" w:cs="仿宋"/>
          <w:sz w:val="28"/>
          <w:szCs w:val="28"/>
        </w:rPr>
        <w:t>六、机关运行经费支出情况说明</w:t>
      </w:r>
    </w:p>
    <w:p>
      <w:pPr>
        <w:ind w:firstLine="630"/>
        <w:jc w:val="left"/>
        <w:rPr>
          <w:rFonts w:hint="eastAsia" w:ascii="仿宋" w:hAnsi="仿宋" w:eastAsia="仿宋" w:cs="仿宋"/>
          <w:sz w:val="28"/>
          <w:szCs w:val="28"/>
        </w:rPr>
      </w:pPr>
      <w:r>
        <w:rPr>
          <w:rFonts w:hint="eastAsia" w:ascii="仿宋" w:hAnsi="仿宋" w:eastAsia="仿宋" w:cs="仿宋"/>
          <w:sz w:val="28"/>
          <w:szCs w:val="28"/>
        </w:rPr>
        <w:t xml:space="preserve">本部门2018年度机关运行经费支出 </w:t>
      </w:r>
      <w:r>
        <w:rPr>
          <w:rFonts w:hint="eastAsia" w:ascii="仿宋" w:hAnsi="仿宋" w:eastAsia="仿宋" w:cs="仿宋"/>
          <w:sz w:val="28"/>
          <w:szCs w:val="28"/>
          <w:lang w:val="en-US" w:eastAsia="zh-CN"/>
        </w:rPr>
        <w:t>770.66</w:t>
      </w:r>
      <w:r>
        <w:rPr>
          <w:rFonts w:hint="eastAsia" w:ascii="仿宋" w:hAnsi="仿宋" w:eastAsia="仿宋" w:cs="仿宋"/>
          <w:sz w:val="28"/>
          <w:szCs w:val="28"/>
        </w:rPr>
        <w:t>万元（与部门决算中行政单位和参照公务员法管理事业单位一般公共预算财政拨款基本支出中公用经费之和保持一致），较年初预算数增加</w:t>
      </w:r>
      <w:r>
        <w:rPr>
          <w:rFonts w:hint="eastAsia" w:ascii="仿宋" w:hAnsi="仿宋" w:eastAsia="仿宋" w:cs="仿宋"/>
          <w:sz w:val="28"/>
          <w:szCs w:val="28"/>
          <w:lang w:val="en-US" w:eastAsia="zh-CN"/>
        </w:rPr>
        <w:t>16.9</w:t>
      </w:r>
      <w:r>
        <w:rPr>
          <w:rFonts w:hint="eastAsia" w:ascii="仿宋" w:hAnsi="仿宋" w:eastAsia="仿宋" w:cs="仿宋"/>
          <w:sz w:val="28"/>
          <w:szCs w:val="28"/>
        </w:rPr>
        <w:t>万元，增长</w:t>
      </w:r>
      <w:r>
        <w:rPr>
          <w:rFonts w:hint="eastAsia" w:ascii="仿宋" w:hAnsi="仿宋" w:eastAsia="仿宋" w:cs="仿宋"/>
          <w:sz w:val="28"/>
          <w:szCs w:val="28"/>
          <w:lang w:val="en-US" w:eastAsia="zh-CN"/>
        </w:rPr>
        <w:t>2</w:t>
      </w:r>
      <w:r>
        <w:rPr>
          <w:rFonts w:hint="eastAsia" w:ascii="仿宋" w:hAnsi="仿宋" w:eastAsia="仿宋" w:cs="仿宋"/>
          <w:sz w:val="28"/>
          <w:szCs w:val="28"/>
        </w:rPr>
        <w:t xml:space="preserve"> %，</w:t>
      </w:r>
      <w:r>
        <w:rPr>
          <w:rFonts w:hint="eastAsia" w:ascii="仿宋" w:hAnsi="仿宋" w:eastAsia="仿宋" w:cs="仿宋"/>
          <w:sz w:val="28"/>
          <w:szCs w:val="28"/>
          <w:lang w:eastAsia="zh-CN"/>
        </w:rPr>
        <w:t>与上年度基本持平</w:t>
      </w:r>
      <w:r>
        <w:rPr>
          <w:rFonts w:hint="eastAsia" w:ascii="仿宋" w:hAnsi="仿宋" w:eastAsia="仿宋" w:cs="仿宋"/>
          <w:sz w:val="28"/>
          <w:szCs w:val="28"/>
        </w:rPr>
        <w:t xml:space="preserve">。 </w:t>
      </w:r>
    </w:p>
    <w:p>
      <w:pPr>
        <w:ind w:firstLine="630"/>
        <w:jc w:val="left"/>
        <w:rPr>
          <w:rFonts w:hint="eastAsia" w:ascii="仿宋" w:hAnsi="仿宋" w:eastAsia="仿宋" w:cs="仿宋"/>
          <w:sz w:val="28"/>
          <w:szCs w:val="28"/>
        </w:rPr>
      </w:pPr>
      <w:r>
        <w:rPr>
          <w:rFonts w:hint="eastAsia" w:ascii="仿宋" w:hAnsi="仿宋" w:eastAsia="仿宋" w:cs="仿宋"/>
          <w:sz w:val="28"/>
          <w:szCs w:val="28"/>
        </w:rPr>
        <w:t>七、政府采购支出情况说明</w:t>
      </w:r>
    </w:p>
    <w:p>
      <w:pPr>
        <w:pStyle w:val="8"/>
        <w:spacing w:line="600" w:lineRule="atLeast"/>
        <w:ind w:firstLine="600"/>
        <w:rPr>
          <w:rFonts w:hint="eastAsia" w:ascii="仿宋" w:hAnsi="仿宋" w:eastAsia="仿宋" w:cs="仿宋"/>
          <w:sz w:val="28"/>
          <w:szCs w:val="28"/>
        </w:rPr>
      </w:pPr>
      <w:r>
        <w:rPr>
          <w:rFonts w:hint="eastAsia" w:ascii="仿宋" w:hAnsi="仿宋" w:eastAsia="仿宋" w:cs="仿宋"/>
          <w:sz w:val="28"/>
          <w:szCs w:val="28"/>
        </w:rPr>
        <w:t xml:space="preserve">本部门2018年度政府采购支出总额 </w:t>
      </w:r>
      <w:r>
        <w:rPr>
          <w:rFonts w:hint="eastAsia" w:ascii="仿宋" w:hAnsi="仿宋" w:eastAsia="仿宋" w:cs="仿宋"/>
          <w:sz w:val="28"/>
          <w:szCs w:val="28"/>
          <w:lang w:val="en-US" w:eastAsia="zh-CN"/>
        </w:rPr>
        <w:t>0</w:t>
      </w:r>
      <w:r>
        <w:rPr>
          <w:rFonts w:hint="eastAsia" w:ascii="仿宋" w:hAnsi="仿宋" w:eastAsia="仿宋" w:cs="仿宋"/>
          <w:sz w:val="28"/>
          <w:szCs w:val="28"/>
        </w:rPr>
        <w:t xml:space="preserve"> 万元，其中：政府采购货物支出  </w:t>
      </w:r>
      <w:r>
        <w:rPr>
          <w:rFonts w:hint="eastAsia" w:ascii="仿宋" w:hAnsi="仿宋" w:eastAsia="仿宋" w:cs="仿宋"/>
          <w:sz w:val="28"/>
          <w:szCs w:val="28"/>
          <w:lang w:val="en-US" w:eastAsia="zh-CN"/>
        </w:rPr>
        <w:t>0</w:t>
      </w:r>
      <w:r>
        <w:rPr>
          <w:rFonts w:hint="eastAsia" w:ascii="仿宋" w:hAnsi="仿宋" w:eastAsia="仿宋" w:cs="仿宋"/>
          <w:sz w:val="28"/>
          <w:szCs w:val="28"/>
        </w:rPr>
        <w:t>万元、政府采购工程支出</w:t>
      </w:r>
      <w:r>
        <w:rPr>
          <w:rFonts w:hint="eastAsia" w:ascii="仿宋" w:hAnsi="仿宋" w:eastAsia="仿宋" w:cs="仿宋"/>
          <w:sz w:val="28"/>
          <w:szCs w:val="28"/>
          <w:lang w:val="en-US" w:eastAsia="zh-CN"/>
        </w:rPr>
        <w:t>0</w:t>
      </w:r>
      <w:r>
        <w:rPr>
          <w:rFonts w:hint="eastAsia" w:ascii="仿宋" w:hAnsi="仿宋" w:eastAsia="仿宋" w:cs="仿宋"/>
          <w:sz w:val="28"/>
          <w:szCs w:val="28"/>
        </w:rPr>
        <w:t xml:space="preserve">  万元、政府采购服务支出  </w:t>
      </w:r>
      <w:r>
        <w:rPr>
          <w:rFonts w:hint="eastAsia" w:ascii="仿宋" w:hAnsi="仿宋" w:eastAsia="仿宋" w:cs="仿宋"/>
          <w:sz w:val="28"/>
          <w:szCs w:val="28"/>
          <w:lang w:val="en-US" w:eastAsia="zh-CN"/>
        </w:rPr>
        <w:t>0</w:t>
      </w:r>
      <w:r>
        <w:rPr>
          <w:rFonts w:hint="eastAsia" w:ascii="仿宋" w:hAnsi="仿宋" w:eastAsia="仿宋" w:cs="仿宋"/>
          <w:sz w:val="28"/>
          <w:szCs w:val="28"/>
        </w:rPr>
        <w:t xml:space="preserve">万元。授予中小企业合同金额  </w:t>
      </w:r>
      <w:r>
        <w:rPr>
          <w:rFonts w:hint="eastAsia" w:ascii="仿宋" w:hAnsi="仿宋" w:eastAsia="仿宋" w:cs="仿宋"/>
          <w:sz w:val="28"/>
          <w:szCs w:val="28"/>
          <w:lang w:val="en-US" w:eastAsia="zh-CN"/>
        </w:rPr>
        <w:t>0</w:t>
      </w:r>
      <w:r>
        <w:rPr>
          <w:rFonts w:hint="eastAsia" w:ascii="仿宋" w:hAnsi="仿宋" w:eastAsia="仿宋" w:cs="仿宋"/>
          <w:sz w:val="28"/>
          <w:szCs w:val="28"/>
        </w:rPr>
        <w:t xml:space="preserve">万元，占政府采购支出总额的 </w:t>
      </w:r>
      <w:r>
        <w:rPr>
          <w:rFonts w:hint="eastAsia" w:ascii="仿宋" w:hAnsi="仿宋" w:eastAsia="仿宋" w:cs="仿宋"/>
          <w:sz w:val="28"/>
          <w:szCs w:val="28"/>
          <w:lang w:val="en-US" w:eastAsia="zh-CN"/>
        </w:rPr>
        <w:t>0</w:t>
      </w:r>
      <w:r>
        <w:rPr>
          <w:rFonts w:hint="eastAsia" w:ascii="仿宋" w:hAnsi="仿宋" w:eastAsia="仿宋" w:cs="仿宋"/>
          <w:sz w:val="28"/>
          <w:szCs w:val="28"/>
        </w:rPr>
        <w:t xml:space="preserve"> %，其中：授予小微企业合同金额  </w:t>
      </w:r>
      <w:r>
        <w:rPr>
          <w:rFonts w:hint="eastAsia" w:ascii="仿宋" w:hAnsi="仿宋" w:eastAsia="仿宋" w:cs="仿宋"/>
          <w:sz w:val="28"/>
          <w:szCs w:val="28"/>
          <w:lang w:val="en-US" w:eastAsia="zh-CN"/>
        </w:rPr>
        <w:t>0</w:t>
      </w:r>
      <w:r>
        <w:rPr>
          <w:rFonts w:hint="eastAsia" w:ascii="仿宋" w:hAnsi="仿宋" w:eastAsia="仿宋" w:cs="仿宋"/>
          <w:sz w:val="28"/>
          <w:szCs w:val="28"/>
        </w:rPr>
        <w:t>万元，占政府采购支出总额的</w:t>
      </w:r>
      <w:r>
        <w:rPr>
          <w:rFonts w:hint="eastAsia" w:ascii="仿宋" w:hAnsi="仿宋" w:eastAsia="仿宋" w:cs="仿宋"/>
          <w:sz w:val="28"/>
          <w:szCs w:val="28"/>
          <w:lang w:val="en-US" w:eastAsia="zh-CN"/>
        </w:rPr>
        <w:t>0</w:t>
      </w:r>
      <w:r>
        <w:rPr>
          <w:rFonts w:hint="eastAsia" w:ascii="仿宋" w:hAnsi="仿宋" w:eastAsia="仿宋" w:cs="仿宋"/>
          <w:sz w:val="28"/>
          <w:szCs w:val="28"/>
        </w:rPr>
        <w:t xml:space="preserve">  %。</w:t>
      </w:r>
    </w:p>
    <w:p>
      <w:pPr>
        <w:ind w:firstLine="630"/>
        <w:jc w:val="left"/>
        <w:rPr>
          <w:rFonts w:hint="eastAsia" w:ascii="仿宋" w:hAnsi="仿宋" w:eastAsia="仿宋" w:cs="仿宋"/>
          <w:sz w:val="28"/>
          <w:szCs w:val="28"/>
        </w:rPr>
      </w:pPr>
      <w:r>
        <w:rPr>
          <w:rFonts w:hint="eastAsia" w:ascii="仿宋" w:hAnsi="仿宋" w:eastAsia="仿宋" w:cs="仿宋"/>
          <w:sz w:val="28"/>
          <w:szCs w:val="28"/>
        </w:rPr>
        <w:t>八、国有资产占用情况说明。</w:t>
      </w:r>
    </w:p>
    <w:p>
      <w:pPr>
        <w:ind w:firstLine="630"/>
        <w:jc w:val="left"/>
        <w:rPr>
          <w:rFonts w:hint="eastAsia" w:ascii="仿宋" w:hAnsi="仿宋" w:eastAsia="仿宋" w:cs="仿宋"/>
          <w:sz w:val="28"/>
          <w:szCs w:val="28"/>
        </w:rPr>
      </w:pPr>
      <w:r>
        <w:rPr>
          <w:rFonts w:hint="eastAsia" w:ascii="仿宋" w:hAnsi="仿宋" w:eastAsia="仿宋" w:cs="仿宋"/>
          <w:kern w:val="0"/>
          <w:sz w:val="28"/>
          <w:szCs w:val="28"/>
        </w:rPr>
        <w:t xml:space="preserve">截止2018年12月31日，本部门共有车辆 </w:t>
      </w:r>
      <w:r>
        <w:rPr>
          <w:rFonts w:hint="eastAsia" w:ascii="仿宋" w:hAnsi="仿宋" w:eastAsia="仿宋" w:cs="仿宋"/>
          <w:kern w:val="0"/>
          <w:sz w:val="28"/>
          <w:szCs w:val="28"/>
          <w:lang w:val="en-US" w:eastAsia="zh-CN"/>
        </w:rPr>
        <w:t>3</w:t>
      </w:r>
      <w:r>
        <w:rPr>
          <w:rFonts w:hint="eastAsia" w:ascii="仿宋" w:hAnsi="仿宋" w:eastAsia="仿宋" w:cs="仿宋"/>
          <w:kern w:val="0"/>
          <w:sz w:val="28"/>
          <w:szCs w:val="28"/>
        </w:rPr>
        <w:t xml:space="preserve"> 辆，其中，副部（省）级及以上领导用车</w:t>
      </w:r>
      <w:r>
        <w:rPr>
          <w:rFonts w:hint="eastAsia" w:ascii="仿宋" w:hAnsi="仿宋" w:eastAsia="仿宋" w:cs="仿宋"/>
          <w:kern w:val="0"/>
          <w:sz w:val="28"/>
          <w:szCs w:val="28"/>
          <w:lang w:val="en-US" w:eastAsia="zh-CN"/>
        </w:rPr>
        <w:t>0</w:t>
      </w:r>
      <w:r>
        <w:rPr>
          <w:rFonts w:hint="eastAsia" w:ascii="仿宋" w:hAnsi="仿宋" w:eastAsia="仿宋" w:cs="仿宋"/>
          <w:kern w:val="0"/>
          <w:sz w:val="28"/>
          <w:szCs w:val="28"/>
        </w:rPr>
        <w:t xml:space="preserve">  辆、主要领导干部用车  </w:t>
      </w:r>
      <w:r>
        <w:rPr>
          <w:rFonts w:hint="eastAsia" w:ascii="仿宋" w:hAnsi="仿宋" w:eastAsia="仿宋" w:cs="仿宋"/>
          <w:kern w:val="0"/>
          <w:sz w:val="28"/>
          <w:szCs w:val="28"/>
          <w:lang w:val="en-US" w:eastAsia="zh-CN"/>
        </w:rPr>
        <w:t>0</w:t>
      </w:r>
      <w:r>
        <w:rPr>
          <w:rFonts w:hint="eastAsia" w:ascii="仿宋" w:hAnsi="仿宋" w:eastAsia="仿宋" w:cs="仿宋"/>
          <w:kern w:val="0"/>
          <w:sz w:val="28"/>
          <w:szCs w:val="28"/>
        </w:rPr>
        <w:t xml:space="preserve">辆、机要通信用车 </w:t>
      </w:r>
      <w:r>
        <w:rPr>
          <w:rFonts w:hint="eastAsia" w:ascii="仿宋" w:hAnsi="仿宋" w:eastAsia="仿宋" w:cs="仿宋"/>
          <w:kern w:val="0"/>
          <w:sz w:val="28"/>
          <w:szCs w:val="28"/>
          <w:lang w:val="en-US" w:eastAsia="zh-CN"/>
        </w:rPr>
        <w:t>0</w:t>
      </w:r>
      <w:r>
        <w:rPr>
          <w:rFonts w:hint="eastAsia" w:ascii="仿宋" w:hAnsi="仿宋" w:eastAsia="仿宋" w:cs="仿宋"/>
          <w:kern w:val="0"/>
          <w:sz w:val="28"/>
          <w:szCs w:val="28"/>
        </w:rPr>
        <w:t xml:space="preserve"> 辆、应急保障用车 </w:t>
      </w:r>
      <w:r>
        <w:rPr>
          <w:rFonts w:hint="eastAsia" w:ascii="仿宋" w:hAnsi="仿宋" w:eastAsia="仿宋" w:cs="仿宋"/>
          <w:kern w:val="0"/>
          <w:sz w:val="28"/>
          <w:szCs w:val="28"/>
          <w:lang w:val="en-US" w:eastAsia="zh-CN"/>
        </w:rPr>
        <w:t>0</w:t>
      </w:r>
      <w:r>
        <w:rPr>
          <w:rFonts w:hint="eastAsia" w:ascii="仿宋" w:hAnsi="仿宋" w:eastAsia="仿宋" w:cs="仿宋"/>
          <w:kern w:val="0"/>
          <w:sz w:val="28"/>
          <w:szCs w:val="28"/>
        </w:rPr>
        <w:t xml:space="preserve"> 辆、执法执勤用车 </w:t>
      </w:r>
      <w:r>
        <w:rPr>
          <w:rFonts w:hint="eastAsia" w:ascii="仿宋" w:hAnsi="仿宋" w:eastAsia="仿宋" w:cs="仿宋"/>
          <w:kern w:val="0"/>
          <w:sz w:val="28"/>
          <w:szCs w:val="28"/>
          <w:lang w:val="en-US" w:eastAsia="zh-CN"/>
        </w:rPr>
        <w:t>0</w:t>
      </w:r>
      <w:r>
        <w:rPr>
          <w:rFonts w:hint="eastAsia" w:ascii="仿宋" w:hAnsi="仿宋" w:eastAsia="仿宋" w:cs="仿宋"/>
          <w:kern w:val="0"/>
          <w:sz w:val="28"/>
          <w:szCs w:val="28"/>
        </w:rPr>
        <w:t xml:space="preserve"> 辆、特种专业技术用车</w:t>
      </w:r>
      <w:r>
        <w:rPr>
          <w:rFonts w:hint="eastAsia" w:ascii="仿宋" w:hAnsi="仿宋" w:eastAsia="仿宋" w:cs="仿宋"/>
          <w:kern w:val="0"/>
          <w:sz w:val="28"/>
          <w:szCs w:val="28"/>
          <w:lang w:val="en-US" w:eastAsia="zh-CN"/>
        </w:rPr>
        <w:t>0</w:t>
      </w:r>
      <w:r>
        <w:rPr>
          <w:rFonts w:hint="eastAsia" w:ascii="仿宋" w:hAnsi="仿宋" w:eastAsia="仿宋" w:cs="仿宋"/>
          <w:kern w:val="0"/>
          <w:sz w:val="28"/>
          <w:szCs w:val="28"/>
        </w:rPr>
        <w:t xml:space="preserve">  辆、其他用车 </w:t>
      </w:r>
      <w:r>
        <w:rPr>
          <w:rFonts w:hint="eastAsia" w:ascii="仿宋" w:hAnsi="仿宋" w:eastAsia="仿宋" w:cs="仿宋"/>
          <w:kern w:val="0"/>
          <w:sz w:val="28"/>
          <w:szCs w:val="28"/>
          <w:lang w:val="en-US" w:eastAsia="zh-CN"/>
        </w:rPr>
        <w:t>3</w:t>
      </w:r>
      <w:r>
        <w:rPr>
          <w:rFonts w:hint="eastAsia" w:ascii="仿宋" w:hAnsi="仿宋" w:eastAsia="仿宋" w:cs="仿宋"/>
          <w:kern w:val="0"/>
          <w:sz w:val="28"/>
          <w:szCs w:val="28"/>
        </w:rPr>
        <w:t xml:space="preserve"> 辆，其他用车主要是</w:t>
      </w:r>
      <w:r>
        <w:rPr>
          <w:rFonts w:hint="eastAsia" w:ascii="仿宋" w:hAnsi="仿宋" w:eastAsia="仿宋" w:cs="仿宋"/>
          <w:kern w:val="0"/>
          <w:sz w:val="28"/>
          <w:szCs w:val="28"/>
          <w:lang w:eastAsia="zh-CN"/>
        </w:rPr>
        <w:t>公路养护等用途。</w:t>
      </w:r>
      <w:r>
        <w:rPr>
          <w:rFonts w:hint="eastAsia" w:ascii="仿宋" w:hAnsi="仿宋" w:eastAsia="仿宋" w:cs="仿宋"/>
          <w:kern w:val="0"/>
          <w:sz w:val="28"/>
          <w:szCs w:val="28"/>
        </w:rPr>
        <w:t xml:space="preserve">单位价值50万元以上通用设备  </w:t>
      </w:r>
      <w:r>
        <w:rPr>
          <w:rFonts w:hint="eastAsia" w:ascii="仿宋" w:hAnsi="仿宋" w:eastAsia="仿宋" w:cs="仿宋"/>
          <w:kern w:val="0"/>
          <w:sz w:val="28"/>
          <w:szCs w:val="28"/>
          <w:lang w:val="en-US" w:eastAsia="zh-CN"/>
        </w:rPr>
        <w:t>0</w:t>
      </w:r>
      <w:r>
        <w:rPr>
          <w:rFonts w:hint="eastAsia" w:ascii="仿宋" w:hAnsi="仿宋" w:eastAsia="仿宋" w:cs="仿宋"/>
          <w:kern w:val="0"/>
          <w:sz w:val="28"/>
          <w:szCs w:val="28"/>
        </w:rPr>
        <w:t xml:space="preserve">台（套）；单位价值100万元以上专用设备  </w:t>
      </w:r>
      <w:r>
        <w:rPr>
          <w:rFonts w:hint="eastAsia" w:ascii="仿宋" w:hAnsi="仿宋" w:eastAsia="仿宋" w:cs="仿宋"/>
          <w:kern w:val="0"/>
          <w:sz w:val="28"/>
          <w:szCs w:val="28"/>
          <w:lang w:val="en-US" w:eastAsia="zh-CN"/>
        </w:rPr>
        <w:t>0</w:t>
      </w:r>
      <w:r>
        <w:rPr>
          <w:rFonts w:hint="eastAsia" w:ascii="仿宋" w:hAnsi="仿宋" w:eastAsia="仿宋" w:cs="仿宋"/>
          <w:kern w:val="0"/>
          <w:sz w:val="28"/>
          <w:szCs w:val="28"/>
        </w:rPr>
        <w:t>台（套）。</w:t>
      </w:r>
    </w:p>
    <w:p>
      <w:pPr>
        <w:ind w:firstLine="630"/>
        <w:jc w:val="left"/>
        <w:rPr>
          <w:rFonts w:hint="eastAsia" w:ascii="仿宋" w:hAnsi="仿宋" w:eastAsia="仿宋" w:cs="仿宋"/>
          <w:sz w:val="28"/>
          <w:szCs w:val="28"/>
        </w:rPr>
      </w:pPr>
      <w:r>
        <w:rPr>
          <w:rFonts w:hint="eastAsia" w:ascii="仿宋" w:hAnsi="仿宋" w:eastAsia="仿宋" w:cs="仿宋"/>
          <w:sz w:val="28"/>
          <w:szCs w:val="28"/>
        </w:rPr>
        <w:t>九、预算绩效情况说明</w:t>
      </w:r>
    </w:p>
    <w:p>
      <w:pPr>
        <w:autoSpaceDE w:val="0"/>
        <w:autoSpaceDN w:val="0"/>
        <w:adjustRightInd w:val="0"/>
        <w:spacing w:line="360" w:lineRule="auto"/>
        <w:jc w:val="left"/>
        <w:rPr>
          <w:rFonts w:hint="eastAsia" w:ascii="仿宋" w:hAnsi="仿宋" w:eastAsia="仿宋" w:cs="仿宋"/>
          <w:b w:val="0"/>
          <w:bCs w:val="0"/>
          <w:kern w:val="0"/>
          <w:sz w:val="28"/>
          <w:szCs w:val="28"/>
          <w:lang w:val="en-US" w:eastAsia="zh-CN"/>
        </w:rPr>
      </w:pPr>
      <w:r>
        <w:rPr>
          <w:rFonts w:hint="eastAsia" w:ascii="仿宋" w:hAnsi="仿宋" w:eastAsia="仿宋" w:cs="仿宋"/>
          <w:kern w:val="0"/>
          <w:sz w:val="28"/>
          <w:szCs w:val="28"/>
        </w:rPr>
        <w:t xml:space="preserve"> </w:t>
      </w:r>
      <w:r>
        <w:rPr>
          <w:rFonts w:hint="eastAsia" w:ascii="仿宋" w:hAnsi="仿宋" w:eastAsia="仿宋" w:cs="仿宋"/>
          <w:b w:val="0"/>
          <w:bCs w:val="0"/>
          <w:kern w:val="0"/>
          <w:sz w:val="28"/>
          <w:szCs w:val="28"/>
          <w:lang w:val="en-US" w:eastAsia="zh-CN"/>
        </w:rPr>
        <w:t xml:space="preserve">   我局认真抓好预算绩效管理，加大绩效管理的宣传与培训，将50万元以上公路建设项目养护工程项目列入绩效评价范围。重点对许公路、神灵湖大桥维修、农村公路养护等项目支出开展了绩效评价，提高财政资金使用效益，服务满意度达90%以上。</w:t>
      </w:r>
    </w:p>
    <w:p>
      <w:pPr>
        <w:rPr>
          <w:rFonts w:hint="eastAsia" w:ascii="仿宋" w:hAnsi="仿宋" w:eastAsia="仿宋" w:cs="仿宋"/>
          <w:sz w:val="28"/>
          <w:szCs w:val="28"/>
        </w:rPr>
      </w:pPr>
    </w:p>
    <w:p>
      <w:pPr>
        <w:widowControl/>
        <w:spacing w:line="600" w:lineRule="exact"/>
        <w:ind w:firstLine="640"/>
        <w:jc w:val="center"/>
        <w:rPr>
          <w:rFonts w:hint="eastAsia" w:ascii="仿宋" w:hAnsi="仿宋" w:eastAsia="仿宋" w:cs="仿宋"/>
          <w:b/>
          <w:sz w:val="28"/>
          <w:szCs w:val="28"/>
        </w:rPr>
      </w:pPr>
      <w:r>
        <w:rPr>
          <w:rFonts w:hint="eastAsia" w:ascii="仿宋" w:hAnsi="仿宋" w:eastAsia="仿宋" w:cs="仿宋"/>
          <w:b/>
          <w:sz w:val="28"/>
          <w:szCs w:val="28"/>
        </w:rPr>
        <w:t>第四部分  名词解释</w:t>
      </w:r>
    </w:p>
    <w:p>
      <w:pPr>
        <w:pStyle w:val="2"/>
        <w:keepNext w:val="0"/>
        <w:keepLines w:val="0"/>
        <w:widowControl/>
        <w:suppressLineNumbers w:val="0"/>
        <w:spacing w:before="300" w:beforeAutospacing="0" w:after="0" w:afterAutospacing="0" w:line="390" w:lineRule="atLeast"/>
        <w:ind w:left="0" w:right="150" w:firstLine="843" w:firstLineChars="300"/>
        <w:jc w:val="left"/>
        <w:rPr>
          <w:rFonts w:hint="eastAsia" w:ascii="仿宋" w:hAnsi="仿宋" w:eastAsia="仿宋" w:cs="仿宋"/>
          <w:sz w:val="28"/>
          <w:szCs w:val="28"/>
        </w:rPr>
      </w:pPr>
      <w:r>
        <w:rPr>
          <w:rFonts w:hint="eastAsia" w:ascii="仿宋" w:hAnsi="仿宋" w:eastAsia="仿宋" w:cs="仿宋"/>
          <w:b/>
          <w:color w:val="444444"/>
          <w:sz w:val="28"/>
          <w:szCs w:val="28"/>
          <w:shd w:val="clear" w:fill="FFFFFF"/>
        </w:rPr>
        <w:t>一、收入科目</w:t>
      </w:r>
    </w:p>
    <w:p>
      <w:pPr>
        <w:pStyle w:val="2"/>
        <w:keepNext w:val="0"/>
        <w:keepLines w:val="0"/>
        <w:widowControl/>
        <w:suppressLineNumbers w:val="0"/>
        <w:spacing w:before="0" w:beforeAutospacing="0" w:after="0" w:afterAutospacing="0" w:line="240" w:lineRule="auto"/>
        <w:ind w:left="0" w:right="0"/>
        <w:jc w:val="left"/>
        <w:rPr>
          <w:rFonts w:hint="eastAsia" w:ascii="仿宋" w:hAnsi="仿宋" w:eastAsia="仿宋" w:cs="仿宋"/>
          <w:sz w:val="28"/>
          <w:szCs w:val="28"/>
        </w:rPr>
      </w:pPr>
      <w:r>
        <w:rPr>
          <w:rFonts w:hint="eastAsia" w:ascii="仿宋" w:hAnsi="仿宋" w:eastAsia="仿宋" w:cs="仿宋"/>
          <w:color w:val="444444"/>
          <w:sz w:val="28"/>
          <w:szCs w:val="28"/>
          <w:shd w:val="clear" w:fill="FFFFFF"/>
        </w:rPr>
        <w:t>　　（一）财政拨款：指市级财政当年拨付的资金。</w:t>
      </w:r>
    </w:p>
    <w:p>
      <w:pPr>
        <w:pStyle w:val="2"/>
        <w:keepNext w:val="0"/>
        <w:keepLines w:val="0"/>
        <w:widowControl/>
        <w:suppressLineNumbers w:val="0"/>
        <w:spacing w:before="0" w:beforeAutospacing="0" w:after="0" w:afterAutospacing="0" w:line="240" w:lineRule="auto"/>
        <w:ind w:left="0" w:right="0"/>
        <w:jc w:val="left"/>
        <w:rPr>
          <w:rFonts w:hint="eastAsia" w:ascii="仿宋" w:hAnsi="仿宋" w:eastAsia="仿宋" w:cs="仿宋"/>
          <w:sz w:val="28"/>
          <w:szCs w:val="28"/>
        </w:rPr>
      </w:pPr>
      <w:r>
        <w:rPr>
          <w:rFonts w:hint="eastAsia" w:ascii="仿宋" w:hAnsi="仿宋" w:eastAsia="仿宋" w:cs="仿宋"/>
          <w:color w:val="444444"/>
          <w:sz w:val="28"/>
          <w:szCs w:val="28"/>
          <w:shd w:val="clear" w:fill="FFFFFF"/>
        </w:rPr>
        <w:t>　　（</w:t>
      </w:r>
      <w:r>
        <w:rPr>
          <w:rFonts w:hint="eastAsia" w:ascii="仿宋" w:hAnsi="仿宋" w:eastAsia="仿宋" w:cs="仿宋"/>
          <w:color w:val="444444"/>
          <w:sz w:val="28"/>
          <w:szCs w:val="28"/>
          <w:shd w:val="clear" w:fill="FFFFFF"/>
          <w:lang w:eastAsia="zh-CN"/>
        </w:rPr>
        <w:t>二</w:t>
      </w:r>
      <w:r>
        <w:rPr>
          <w:rFonts w:hint="eastAsia" w:ascii="仿宋" w:hAnsi="仿宋" w:eastAsia="仿宋" w:cs="仿宋"/>
          <w:color w:val="444444"/>
          <w:sz w:val="28"/>
          <w:szCs w:val="28"/>
          <w:shd w:val="clear" w:fill="FFFFFF"/>
        </w:rPr>
        <w:t>）其他收入：指除财政拨款、事业收入等以外的各项收入。</w:t>
      </w:r>
    </w:p>
    <w:p>
      <w:pPr>
        <w:pStyle w:val="2"/>
        <w:keepNext w:val="0"/>
        <w:keepLines w:val="0"/>
        <w:widowControl/>
        <w:suppressLineNumbers w:val="0"/>
        <w:spacing w:before="0" w:beforeAutospacing="0" w:after="0" w:afterAutospacing="0" w:line="240" w:lineRule="auto"/>
        <w:ind w:left="0" w:right="0"/>
        <w:jc w:val="left"/>
        <w:rPr>
          <w:rFonts w:hint="eastAsia" w:ascii="仿宋" w:hAnsi="仿宋" w:eastAsia="仿宋" w:cs="仿宋"/>
          <w:sz w:val="28"/>
          <w:szCs w:val="28"/>
        </w:rPr>
      </w:pPr>
      <w:r>
        <w:rPr>
          <w:rFonts w:hint="eastAsia" w:ascii="仿宋" w:hAnsi="仿宋" w:eastAsia="仿宋" w:cs="仿宋"/>
          <w:color w:val="444444"/>
          <w:sz w:val="28"/>
          <w:szCs w:val="28"/>
          <w:shd w:val="clear" w:fill="FFFFFF"/>
        </w:rPr>
        <w:t>　　（</w:t>
      </w:r>
      <w:r>
        <w:rPr>
          <w:rFonts w:hint="eastAsia" w:ascii="仿宋" w:hAnsi="仿宋" w:eastAsia="仿宋" w:cs="仿宋"/>
          <w:color w:val="444444"/>
          <w:sz w:val="28"/>
          <w:szCs w:val="28"/>
          <w:shd w:val="clear" w:fill="FFFFFF"/>
          <w:lang w:eastAsia="zh-CN"/>
        </w:rPr>
        <w:t>三</w:t>
      </w:r>
      <w:r>
        <w:rPr>
          <w:rFonts w:hint="eastAsia" w:ascii="仿宋" w:hAnsi="仿宋" w:eastAsia="仿宋" w:cs="仿宋"/>
          <w:color w:val="444444"/>
          <w:sz w:val="28"/>
          <w:szCs w:val="28"/>
          <w:shd w:val="clear" w:fill="FFFFFF"/>
        </w:rPr>
        <w:t>）上级补助收入：反映事业单位从主管部门和上级单位取得的非财政补助收入。</w:t>
      </w:r>
    </w:p>
    <w:p>
      <w:pPr>
        <w:pStyle w:val="2"/>
        <w:keepNext w:val="0"/>
        <w:keepLines w:val="0"/>
        <w:widowControl/>
        <w:suppressLineNumbers w:val="0"/>
        <w:spacing w:before="0" w:beforeAutospacing="0" w:after="0" w:afterAutospacing="0" w:line="240" w:lineRule="auto"/>
        <w:ind w:left="0" w:right="0"/>
        <w:jc w:val="left"/>
        <w:rPr>
          <w:rFonts w:hint="eastAsia" w:ascii="仿宋" w:hAnsi="仿宋" w:eastAsia="仿宋" w:cs="仿宋"/>
          <w:sz w:val="28"/>
          <w:szCs w:val="28"/>
        </w:rPr>
      </w:pPr>
      <w:r>
        <w:rPr>
          <w:rFonts w:hint="eastAsia" w:ascii="仿宋" w:hAnsi="仿宋" w:eastAsia="仿宋" w:cs="仿宋"/>
          <w:color w:val="444444"/>
          <w:sz w:val="28"/>
          <w:szCs w:val="28"/>
          <w:shd w:val="clear" w:fill="FFFFFF"/>
        </w:rPr>
        <w:t>　　（</w:t>
      </w:r>
      <w:r>
        <w:rPr>
          <w:rFonts w:hint="eastAsia" w:ascii="仿宋" w:hAnsi="仿宋" w:eastAsia="仿宋" w:cs="仿宋"/>
          <w:color w:val="444444"/>
          <w:sz w:val="28"/>
          <w:szCs w:val="28"/>
          <w:shd w:val="clear" w:fill="FFFFFF"/>
          <w:lang w:eastAsia="zh-CN"/>
        </w:rPr>
        <w:t>四</w:t>
      </w:r>
      <w:r>
        <w:rPr>
          <w:rFonts w:hint="eastAsia" w:ascii="仿宋" w:hAnsi="仿宋" w:eastAsia="仿宋" w:cs="仿宋"/>
          <w:color w:val="444444"/>
          <w:sz w:val="28"/>
          <w:szCs w:val="28"/>
          <w:shd w:val="clear" w:fill="FFFFFF"/>
        </w:rPr>
        <w:t>）上年结转和结余：填列</w:t>
      </w:r>
      <w:r>
        <w:rPr>
          <w:rFonts w:hint="eastAsia" w:ascii="仿宋" w:hAnsi="仿宋" w:eastAsia="仿宋" w:cs="仿宋"/>
          <w:color w:val="444444"/>
          <w:sz w:val="28"/>
          <w:szCs w:val="28"/>
          <w:shd w:val="clear" w:fill="FFFFFF"/>
          <w:lang w:val="en-US"/>
        </w:rPr>
        <w:t>2017</w:t>
      </w:r>
      <w:r>
        <w:rPr>
          <w:rFonts w:hint="eastAsia" w:ascii="仿宋" w:hAnsi="仿宋" w:eastAsia="仿宋" w:cs="仿宋"/>
          <w:color w:val="444444"/>
          <w:sz w:val="28"/>
          <w:szCs w:val="28"/>
          <w:shd w:val="clear" w:fill="FFFFFF"/>
        </w:rPr>
        <w:t>年全部结转和结余的资金数，包括当年结转结余资金和历年滚存结转结余资金。</w:t>
      </w:r>
    </w:p>
    <w:p>
      <w:pPr>
        <w:pStyle w:val="2"/>
        <w:keepNext w:val="0"/>
        <w:keepLines w:val="0"/>
        <w:widowControl/>
        <w:suppressLineNumbers w:val="0"/>
        <w:spacing w:before="0" w:beforeAutospacing="0" w:after="0" w:afterAutospacing="0" w:line="240" w:lineRule="auto"/>
        <w:ind w:left="0" w:right="0"/>
        <w:jc w:val="left"/>
        <w:rPr>
          <w:rFonts w:hint="eastAsia" w:ascii="仿宋" w:hAnsi="仿宋" w:eastAsia="仿宋" w:cs="仿宋"/>
          <w:sz w:val="28"/>
          <w:szCs w:val="28"/>
        </w:rPr>
      </w:pPr>
      <w:r>
        <w:rPr>
          <w:rFonts w:hint="eastAsia" w:ascii="仿宋" w:hAnsi="仿宋" w:eastAsia="仿宋" w:cs="仿宋"/>
          <w:color w:val="444444"/>
          <w:sz w:val="28"/>
          <w:szCs w:val="28"/>
          <w:shd w:val="clear" w:fill="FFFFFF"/>
        </w:rPr>
        <w:t>　　</w:t>
      </w:r>
      <w:r>
        <w:rPr>
          <w:rFonts w:hint="eastAsia" w:ascii="仿宋" w:hAnsi="仿宋" w:eastAsia="仿宋" w:cs="仿宋"/>
          <w:b/>
          <w:color w:val="444444"/>
          <w:sz w:val="28"/>
          <w:szCs w:val="28"/>
          <w:shd w:val="clear" w:fill="FFFFFF"/>
        </w:rPr>
        <w:t>二、支出科目</w:t>
      </w:r>
    </w:p>
    <w:p>
      <w:pPr>
        <w:pStyle w:val="2"/>
        <w:keepNext w:val="0"/>
        <w:keepLines w:val="0"/>
        <w:widowControl/>
        <w:suppressLineNumbers w:val="0"/>
        <w:spacing w:before="0" w:beforeAutospacing="0" w:after="0" w:afterAutospacing="0" w:line="240" w:lineRule="auto"/>
        <w:ind w:left="0" w:right="0"/>
        <w:jc w:val="left"/>
        <w:rPr>
          <w:rFonts w:hint="eastAsia" w:ascii="仿宋" w:hAnsi="仿宋" w:eastAsia="仿宋" w:cs="仿宋"/>
          <w:sz w:val="28"/>
          <w:szCs w:val="28"/>
        </w:rPr>
      </w:pPr>
      <w:r>
        <w:rPr>
          <w:rFonts w:hint="eastAsia" w:ascii="仿宋" w:hAnsi="仿宋" w:eastAsia="仿宋" w:cs="仿宋"/>
          <w:color w:val="444444"/>
          <w:sz w:val="28"/>
          <w:szCs w:val="28"/>
          <w:shd w:val="clear" w:fill="FFFFFF"/>
        </w:rPr>
        <w:t>　　（一）一般公共服务支出：反映行政单位的基本支出。</w:t>
      </w:r>
    </w:p>
    <w:p>
      <w:pPr>
        <w:pStyle w:val="2"/>
        <w:keepNext w:val="0"/>
        <w:keepLines w:val="0"/>
        <w:widowControl/>
        <w:suppressLineNumbers w:val="0"/>
        <w:spacing w:before="0" w:beforeAutospacing="0" w:after="0" w:afterAutospacing="0" w:line="240" w:lineRule="auto"/>
        <w:ind w:left="0" w:right="0"/>
        <w:jc w:val="left"/>
        <w:rPr>
          <w:rFonts w:hint="eastAsia" w:ascii="仿宋" w:hAnsi="仿宋" w:eastAsia="仿宋" w:cs="仿宋"/>
          <w:sz w:val="28"/>
          <w:szCs w:val="28"/>
        </w:rPr>
      </w:pPr>
      <w:r>
        <w:rPr>
          <w:rFonts w:hint="eastAsia" w:ascii="仿宋" w:hAnsi="仿宋" w:eastAsia="仿宋" w:cs="仿宋"/>
          <w:color w:val="444444"/>
          <w:sz w:val="28"/>
          <w:szCs w:val="28"/>
          <w:shd w:val="clear" w:fill="FFFFFF"/>
        </w:rPr>
        <w:t>　　（</w:t>
      </w:r>
      <w:r>
        <w:rPr>
          <w:rFonts w:hint="eastAsia" w:ascii="仿宋" w:hAnsi="仿宋" w:eastAsia="仿宋" w:cs="仿宋"/>
          <w:color w:val="444444"/>
          <w:sz w:val="28"/>
          <w:szCs w:val="28"/>
          <w:shd w:val="clear" w:fill="FFFFFF"/>
          <w:lang w:eastAsia="zh-CN"/>
        </w:rPr>
        <w:t>二</w:t>
      </w:r>
      <w:r>
        <w:rPr>
          <w:rFonts w:hint="eastAsia" w:ascii="仿宋" w:hAnsi="仿宋" w:eastAsia="仿宋" w:cs="仿宋"/>
          <w:color w:val="444444"/>
          <w:sz w:val="28"/>
          <w:szCs w:val="28"/>
          <w:shd w:val="clear" w:fill="FFFFFF"/>
        </w:rPr>
        <w:t>）社会保障和就业支出：反映政府在社会保障和就业方面支出。</w:t>
      </w:r>
    </w:p>
    <w:p>
      <w:pPr>
        <w:pStyle w:val="2"/>
        <w:keepNext w:val="0"/>
        <w:keepLines w:val="0"/>
        <w:widowControl/>
        <w:suppressLineNumbers w:val="0"/>
        <w:spacing w:before="0" w:beforeAutospacing="0" w:after="0" w:afterAutospacing="0" w:line="240" w:lineRule="auto"/>
        <w:ind w:left="0" w:right="0"/>
        <w:jc w:val="left"/>
        <w:rPr>
          <w:rFonts w:hint="eastAsia" w:ascii="仿宋" w:hAnsi="仿宋" w:eastAsia="仿宋" w:cs="仿宋"/>
          <w:sz w:val="28"/>
          <w:szCs w:val="28"/>
        </w:rPr>
      </w:pPr>
      <w:r>
        <w:rPr>
          <w:rFonts w:hint="eastAsia" w:ascii="仿宋" w:hAnsi="仿宋" w:eastAsia="仿宋" w:cs="仿宋"/>
          <w:color w:val="444444"/>
          <w:sz w:val="28"/>
          <w:szCs w:val="28"/>
          <w:shd w:val="clear" w:fill="FFFFFF"/>
        </w:rPr>
        <w:t>　　（</w:t>
      </w:r>
      <w:r>
        <w:rPr>
          <w:rFonts w:hint="eastAsia" w:ascii="仿宋" w:hAnsi="仿宋" w:eastAsia="仿宋" w:cs="仿宋"/>
          <w:color w:val="444444"/>
          <w:sz w:val="28"/>
          <w:szCs w:val="28"/>
          <w:shd w:val="clear" w:fill="FFFFFF"/>
          <w:lang w:eastAsia="zh-CN"/>
        </w:rPr>
        <w:t>三</w:t>
      </w:r>
      <w:r>
        <w:rPr>
          <w:rFonts w:hint="eastAsia" w:ascii="仿宋" w:hAnsi="仿宋" w:eastAsia="仿宋" w:cs="仿宋"/>
          <w:color w:val="444444"/>
          <w:sz w:val="28"/>
          <w:szCs w:val="28"/>
          <w:shd w:val="clear" w:fill="FFFFFF"/>
        </w:rPr>
        <w:t>）医疗卫生与计划生育支出：反映政府医疗卫生与计划生育管理方面的支出。</w:t>
      </w:r>
    </w:p>
    <w:p>
      <w:pPr>
        <w:pStyle w:val="2"/>
        <w:keepNext w:val="0"/>
        <w:keepLines w:val="0"/>
        <w:widowControl/>
        <w:suppressLineNumbers w:val="0"/>
        <w:spacing w:before="0" w:beforeAutospacing="0" w:after="0" w:afterAutospacing="0" w:line="240" w:lineRule="auto"/>
        <w:ind w:left="0" w:right="0"/>
        <w:jc w:val="left"/>
        <w:rPr>
          <w:rFonts w:hint="eastAsia" w:ascii="仿宋" w:hAnsi="仿宋" w:eastAsia="仿宋" w:cs="仿宋"/>
          <w:sz w:val="28"/>
          <w:szCs w:val="28"/>
        </w:rPr>
      </w:pPr>
      <w:r>
        <w:rPr>
          <w:rFonts w:hint="eastAsia" w:ascii="仿宋" w:hAnsi="仿宋" w:eastAsia="仿宋" w:cs="仿宋"/>
          <w:color w:val="444444"/>
          <w:sz w:val="28"/>
          <w:szCs w:val="28"/>
          <w:shd w:val="clear" w:fill="FFFFFF"/>
        </w:rPr>
        <w:t>　　（</w:t>
      </w:r>
      <w:r>
        <w:rPr>
          <w:rFonts w:hint="eastAsia" w:ascii="仿宋" w:hAnsi="仿宋" w:eastAsia="仿宋" w:cs="仿宋"/>
          <w:color w:val="444444"/>
          <w:sz w:val="28"/>
          <w:szCs w:val="28"/>
          <w:shd w:val="clear" w:fill="FFFFFF"/>
          <w:lang w:eastAsia="zh-CN"/>
        </w:rPr>
        <w:t>四</w:t>
      </w:r>
      <w:r>
        <w:rPr>
          <w:rFonts w:hint="eastAsia" w:ascii="仿宋" w:hAnsi="仿宋" w:eastAsia="仿宋" w:cs="仿宋"/>
          <w:color w:val="444444"/>
          <w:sz w:val="28"/>
          <w:szCs w:val="28"/>
          <w:shd w:val="clear" w:fill="FFFFFF"/>
        </w:rPr>
        <w:t>）“三公”经费支出：反映财政拨款支出安排的因公出国（境）费、公务用车购置及运行维护费、公务接待费支出。</w:t>
      </w:r>
    </w:p>
    <w:p>
      <w:pPr>
        <w:pStyle w:val="2"/>
        <w:keepNext w:val="0"/>
        <w:keepLines w:val="0"/>
        <w:widowControl/>
        <w:suppressLineNumbers w:val="0"/>
        <w:spacing w:before="0" w:beforeAutospacing="0" w:after="0" w:afterAutospacing="0" w:line="240" w:lineRule="auto"/>
        <w:ind w:left="0" w:right="0"/>
        <w:jc w:val="left"/>
        <w:rPr>
          <w:rFonts w:hint="eastAsia" w:ascii="仿宋" w:hAnsi="仿宋" w:eastAsia="仿宋" w:cs="仿宋"/>
          <w:sz w:val="28"/>
          <w:szCs w:val="28"/>
        </w:rPr>
      </w:pPr>
      <w:r>
        <w:rPr>
          <w:rFonts w:hint="eastAsia" w:ascii="仿宋" w:hAnsi="仿宋" w:eastAsia="仿宋" w:cs="仿宋"/>
          <w:color w:val="444444"/>
          <w:sz w:val="28"/>
          <w:szCs w:val="28"/>
          <w:shd w:val="clear" w:fill="FFFFFF"/>
        </w:rPr>
        <w:t>　　（</w:t>
      </w:r>
      <w:r>
        <w:rPr>
          <w:rFonts w:hint="eastAsia" w:ascii="仿宋" w:hAnsi="仿宋" w:eastAsia="仿宋" w:cs="仿宋"/>
          <w:color w:val="444444"/>
          <w:sz w:val="28"/>
          <w:szCs w:val="28"/>
          <w:shd w:val="clear" w:fill="FFFFFF"/>
          <w:lang w:eastAsia="zh-CN"/>
        </w:rPr>
        <w:t>五</w:t>
      </w:r>
      <w:r>
        <w:rPr>
          <w:rFonts w:hint="eastAsia" w:ascii="仿宋" w:hAnsi="仿宋" w:eastAsia="仿宋" w:cs="仿宋"/>
          <w:color w:val="444444"/>
          <w:sz w:val="28"/>
          <w:szCs w:val="28"/>
          <w:shd w:val="clear" w:fill="FFFFFF"/>
        </w:rPr>
        <w:t>）机关运行经费支出：反映一般公共预算财政拨款基本支出中公用经费支出</w:t>
      </w:r>
    </w:p>
    <w:p>
      <w:pPr>
        <w:rPr>
          <w:rFonts w:hint="eastAsia" w:ascii="仿宋" w:hAnsi="仿宋" w:eastAsia="仿宋" w:cs="仿宋"/>
          <w:sz w:val="28"/>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962CE4"/>
    <w:multiLevelType w:val="singleLevel"/>
    <w:tmpl w:val="8E962CE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4A56A4"/>
    <w:rsid w:val="04FA2982"/>
    <w:rsid w:val="1774356D"/>
    <w:rsid w:val="18746091"/>
    <w:rsid w:val="1D2137C9"/>
    <w:rsid w:val="1DA305E8"/>
    <w:rsid w:val="417F4B7C"/>
    <w:rsid w:val="4DEB6AC7"/>
    <w:rsid w:val="50D1313F"/>
    <w:rsid w:val="6C855FF0"/>
    <w:rsid w:val="728B586A"/>
    <w:rsid w:val="74F5696E"/>
    <w:rsid w:val="774A56A4"/>
    <w:rsid w:val="7BF14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5">
    <w:name w:val="FollowedHyperlink"/>
    <w:basedOn w:val="4"/>
    <w:qFormat/>
    <w:uiPriority w:val="0"/>
    <w:rPr>
      <w:color w:val="333333"/>
      <w:u w:val="none"/>
    </w:rPr>
  </w:style>
  <w:style w:type="character" w:styleId="6">
    <w:name w:val="Emphasis"/>
    <w:basedOn w:val="4"/>
    <w:qFormat/>
    <w:uiPriority w:val="0"/>
  </w:style>
  <w:style w:type="character" w:styleId="7">
    <w:name w:val="Hyperlink"/>
    <w:basedOn w:val="4"/>
    <w:qFormat/>
    <w:uiPriority w:val="0"/>
    <w:rPr>
      <w:color w:val="333333"/>
      <w:u w:val="none"/>
    </w:rPr>
  </w:style>
  <w:style w:type="paragraph" w:customStyle="1" w:styleId="8">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2019-11-11T07:11:00Z</dcterms:created>
  <dc:creator>Administrator</dc:creator>
  <cp:lastModifiedBy>Administrator</cp:lastModifiedBy>
  <dcterms:modified xsi:type="dcterms:W3CDTF">2021-05-20T02:11:34Z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