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eastAsia="黑体"/>
          <w:sz w:val="44"/>
          <w:szCs w:val="36"/>
        </w:rPr>
      </w:pPr>
      <w:r>
        <w:rPr>
          <w:rFonts w:hint="eastAsia" w:ascii="黑体" w:hAnsi="黑体" w:eastAsia="黑体"/>
          <w:sz w:val="44"/>
          <w:szCs w:val="36"/>
          <w:lang w:eastAsia="zh-CN"/>
        </w:rPr>
        <w:t>横塘镇</w:t>
      </w:r>
      <w:r>
        <w:rPr>
          <w:rFonts w:hint="eastAsia" w:ascii="黑体" w:eastAsia="黑体"/>
          <w:sz w:val="44"/>
          <w:szCs w:val="36"/>
        </w:rPr>
        <w:t>201</w:t>
      </w:r>
      <w:r>
        <w:rPr>
          <w:rFonts w:hint="eastAsia" w:ascii="黑体" w:eastAsia="黑体"/>
          <w:sz w:val="44"/>
          <w:szCs w:val="36"/>
          <w:lang w:val="en-US" w:eastAsia="zh-CN"/>
        </w:rPr>
        <w:t>9</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 xml:space="preserve">目    录  </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lang w:eastAsia="zh-CN"/>
        </w:rPr>
        <w:t>横塘镇</w:t>
      </w:r>
      <w:r>
        <w:rPr>
          <w:rFonts w:hint="eastAsia" w:ascii="黑体" w:hAnsi="黑体" w:eastAsia="黑体"/>
          <w:sz w:val="32"/>
          <w:szCs w:val="32"/>
        </w:rPr>
        <w:t>部门</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201</w:t>
      </w:r>
      <w:r>
        <w:rPr>
          <w:rFonts w:hint="eastAsia" w:ascii="黑体" w:hAnsi="黑体" w:eastAsia="黑体"/>
          <w:sz w:val="32"/>
          <w:szCs w:val="32"/>
          <w:lang w:val="en-US" w:eastAsia="zh-CN"/>
        </w:rPr>
        <w:t>9</w:t>
      </w:r>
      <w:r>
        <w:rPr>
          <w:rFonts w:hint="eastAsia" w:ascii="黑体" w:hAnsi="黑体" w:eastAsia="黑体"/>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201</w:t>
      </w:r>
      <w:r>
        <w:rPr>
          <w:rFonts w:hint="eastAsia" w:ascii="黑体" w:hAnsi="黑体" w:eastAsia="黑体"/>
          <w:sz w:val="32"/>
          <w:szCs w:val="32"/>
          <w:lang w:val="en-US" w:eastAsia="zh-CN"/>
        </w:rPr>
        <w:t>9</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七、国有资产占用情况说明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pStyle w:val="17"/>
        <w:jc w:val="center"/>
        <w:rPr>
          <w:rFonts w:hint="eastAsia" w:ascii="华文中宋" w:hAnsi="华文中宋" w:eastAsia="华文中宋" w:cs="华文中宋"/>
          <w:sz w:val="44"/>
          <w:szCs w:val="44"/>
        </w:rPr>
      </w:pPr>
    </w:p>
    <w:p>
      <w:pPr>
        <w:pStyle w:val="17"/>
        <w:jc w:val="center"/>
        <w:rPr>
          <w:rFonts w:hint="eastAsia" w:ascii="华文中宋" w:hAnsi="华文中宋" w:eastAsia="华文中宋" w:cs="华文中宋"/>
          <w:sz w:val="44"/>
          <w:szCs w:val="44"/>
        </w:rPr>
      </w:pPr>
    </w:p>
    <w:p>
      <w:pPr>
        <w:pStyle w:val="17"/>
        <w:jc w:val="center"/>
        <w:rPr>
          <w:rFonts w:hint="eastAsia" w:ascii="华文中宋" w:hAnsi="华文中宋" w:eastAsia="华文中宋" w:cs="华文中宋"/>
          <w:sz w:val="44"/>
          <w:szCs w:val="44"/>
        </w:rPr>
      </w:pPr>
    </w:p>
    <w:p>
      <w:pPr>
        <w:pStyle w:val="17"/>
        <w:jc w:val="center"/>
        <w:rPr>
          <w:rFonts w:hint="eastAsia" w:ascii="华文中宋" w:hAnsi="华文中宋" w:eastAsia="华文中宋" w:cs="华文中宋"/>
          <w:sz w:val="44"/>
          <w:szCs w:val="44"/>
        </w:rPr>
      </w:pPr>
    </w:p>
    <w:p>
      <w:pPr>
        <w:pStyle w:val="17"/>
        <w:jc w:val="both"/>
        <w:rPr>
          <w:rFonts w:hint="eastAsia" w:ascii="华文中宋" w:hAnsi="华文中宋" w:eastAsia="华文中宋" w:cs="华文中宋"/>
          <w:sz w:val="44"/>
          <w:szCs w:val="44"/>
          <w:lang w:eastAsia="zh-CN"/>
        </w:rPr>
      </w:pPr>
    </w:p>
    <w:p>
      <w:pPr>
        <w:pStyle w:val="17"/>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lang w:eastAsia="zh-CN"/>
        </w:rPr>
        <w:t>横塘</w:t>
      </w:r>
      <w:r>
        <w:rPr>
          <w:rFonts w:hint="eastAsia" w:ascii="华文中宋" w:hAnsi="华文中宋" w:eastAsia="华文中宋" w:cs="华文中宋"/>
          <w:sz w:val="44"/>
          <w:szCs w:val="44"/>
        </w:rPr>
        <w:t>镇人民政府</w:t>
      </w:r>
      <w:r>
        <w:rPr>
          <w:rFonts w:hint="eastAsia" w:ascii="华文中宋" w:hAnsi="华文中宋" w:eastAsia="华文中宋" w:cs="华文中宋"/>
          <w:sz w:val="44"/>
          <w:szCs w:val="44"/>
          <w:lang w:val="en-US" w:eastAsia="zh-CN"/>
        </w:rPr>
        <w:t>2019</w:t>
      </w:r>
      <w:r>
        <w:rPr>
          <w:rFonts w:hint="eastAsia" w:ascii="华文中宋" w:hAnsi="华文中宋" w:eastAsia="华文中宋" w:cs="华文中宋"/>
          <w:sz w:val="44"/>
          <w:szCs w:val="44"/>
        </w:rPr>
        <w:t>年部门决算编制说明</w:t>
      </w:r>
    </w:p>
    <w:p>
      <w:pPr>
        <w:pStyle w:val="17"/>
        <w:ind w:firstLine="321" w:firstLineChars="100"/>
        <w:jc w:val="both"/>
        <w:rPr>
          <w:rFonts w:hint="eastAsia" w:ascii="仿宋" w:hAnsi="仿宋" w:eastAsia="仿宋" w:cs="仿宋"/>
          <w:b/>
          <w:bCs/>
          <w:sz w:val="32"/>
          <w:szCs w:val="32"/>
          <w:lang w:val="en-US" w:eastAsia="zh-CN"/>
        </w:rPr>
      </w:pPr>
      <w:bookmarkStart w:id="0" w:name="_GoBack"/>
      <w:bookmarkEnd w:id="0"/>
      <w:r>
        <w:rPr>
          <w:rFonts w:hint="eastAsia" w:ascii="仿宋" w:hAnsi="仿宋" w:eastAsia="仿宋" w:cs="仿宋"/>
          <w:b/>
          <w:bCs/>
          <w:sz w:val="32"/>
          <w:szCs w:val="32"/>
          <w:lang w:eastAsia="zh-CN"/>
        </w:rPr>
        <w:t>　</w:t>
      </w:r>
      <w:r>
        <w:rPr>
          <w:rFonts w:hint="eastAsia" w:ascii="仿宋" w:hAnsi="仿宋" w:eastAsia="仿宋" w:cs="仿宋"/>
          <w:b/>
          <w:bCs/>
          <w:sz w:val="32"/>
          <w:szCs w:val="32"/>
        </w:rPr>
        <w:t>一、</w:t>
      </w:r>
      <w:r>
        <w:rPr>
          <w:rFonts w:hint="eastAsia" w:ascii="仿宋" w:hAnsi="仿宋" w:eastAsia="仿宋" w:cs="仿宋"/>
          <w:b/>
          <w:bCs/>
          <w:sz w:val="32"/>
          <w:szCs w:val="32"/>
          <w:lang w:eastAsia="zh-CN"/>
        </w:rPr>
        <w:t>部门主要职责</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（一）主要职能</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横塘镇</w:t>
      </w:r>
      <w:r>
        <w:rPr>
          <w:rFonts w:hint="eastAsia" w:ascii="仿宋" w:hAnsi="仿宋" w:eastAsia="仿宋" w:cs="仿宋"/>
          <w:sz w:val="28"/>
          <w:szCs w:val="28"/>
        </w:rPr>
        <w:t>人民政府的主要职责是：落实国家政策，严格依法行政，发挥经济管理职能，加强政策引导，制定发展规划，服务市场主体和营造发展环境，搞好市场监管，大力促进社会事业发展，发展镇村经济、文化和社会事业，提供公共服务，维护社会稳定，推进小康社会建设。</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（一）执行本级人民代表大会的各项决议，并报告执行决议、决定和命令的情况。</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（二）制定并落实本行政区域的经济计划和措施，全面提高人民群众的生活水平和生活质量。</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（三）开展社会主义民主和法制的宣传教育，保障公民的权利，打击违法犯罪，维护社会稳定。</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四</w:t>
      </w:r>
      <w:r>
        <w:rPr>
          <w:rFonts w:hint="eastAsia" w:ascii="仿宋" w:hAnsi="仿宋" w:eastAsia="仿宋" w:cs="仿宋"/>
          <w:sz w:val="28"/>
          <w:szCs w:val="28"/>
        </w:rPr>
        <w:t>）制定社会各项事业发展计划，发展教育、卫生、科技、民政、广播电视、文化、体育事业；加强计划生育工作；推进社会保障、社会福利事业和养老保险等工作。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五</w:t>
      </w:r>
      <w:r>
        <w:rPr>
          <w:rFonts w:hint="eastAsia" w:ascii="仿宋" w:hAnsi="仿宋" w:eastAsia="仿宋" w:cs="仿宋"/>
          <w:sz w:val="28"/>
          <w:szCs w:val="28"/>
        </w:rPr>
        <w:t>）加强镇级财政的监督和管理。</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六</w:t>
      </w:r>
      <w:r>
        <w:rPr>
          <w:rFonts w:hint="eastAsia" w:ascii="仿宋" w:hAnsi="仿宋" w:eastAsia="仿宋" w:cs="仿宋"/>
          <w:sz w:val="28"/>
          <w:szCs w:val="28"/>
        </w:rPr>
        <w:t>）指导村（居）民委员会的组织制度建设和业务建设，促进村（居）民委员会民主自治。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七</w:t>
      </w:r>
      <w:r>
        <w:rPr>
          <w:rFonts w:hint="eastAsia" w:ascii="仿宋" w:hAnsi="仿宋" w:eastAsia="仿宋" w:cs="仿宋"/>
          <w:sz w:val="28"/>
          <w:szCs w:val="28"/>
        </w:rPr>
        <w:t>）制定和组织实施镇村建设规划，保护和改善生活环境和生态环境。</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八</w:t>
      </w:r>
      <w:r>
        <w:rPr>
          <w:rFonts w:hint="eastAsia" w:ascii="仿宋" w:hAnsi="仿宋" w:eastAsia="仿宋" w:cs="仿宋"/>
          <w:sz w:val="28"/>
          <w:szCs w:val="28"/>
        </w:rPr>
        <w:t>）承办本级党委、人大和上级交办的其他事项。</w:t>
      </w:r>
    </w:p>
    <w:p>
      <w:pPr>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二、部门基本情况</w:t>
      </w:r>
    </w:p>
    <w:p>
      <w:pPr>
        <w:ind w:firstLine="562" w:firstLineChars="200"/>
        <w:rPr>
          <w:rFonts w:hint="eastAsia" w:ascii="仿宋" w:hAnsi="仿宋" w:eastAsia="仿宋" w:cs="仿宋"/>
          <w:b/>
          <w:bCs/>
          <w:sz w:val="28"/>
          <w:szCs w:val="28"/>
        </w:rPr>
      </w:pPr>
      <w:r>
        <w:rPr>
          <w:rFonts w:hint="eastAsia" w:ascii="仿宋" w:hAnsi="仿宋" w:eastAsia="仿宋" w:cs="仿宋"/>
          <w:b/>
          <w:bCs/>
          <w:sz w:val="28"/>
          <w:szCs w:val="28"/>
          <w:lang w:eastAsia="zh-CN"/>
        </w:rPr>
        <w:t>我单位编制人数61人，其中：行政编制30人、事业编制31人。实有在职人数47人（其中：行政人员23人，2人借调；事业人员24人，3人借调，1人抽调），退休人员14人。</w:t>
      </w:r>
    </w:p>
    <w:p>
      <w:pPr>
        <w:widowControl/>
        <w:numPr>
          <w:ilvl w:val="0"/>
          <w:numId w:val="1"/>
        </w:numPr>
        <w:spacing w:line="600" w:lineRule="exact"/>
        <w:ind w:firstLine="640"/>
        <w:jc w:val="cente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 xml:space="preserve">  2019年部门决算表</w:t>
      </w:r>
    </w:p>
    <w:tbl>
      <w:tblPr>
        <w:tblStyle w:val="5"/>
        <w:tblW w:w="10700" w:type="dxa"/>
        <w:tblInd w:w="0" w:type="dxa"/>
        <w:shd w:val="clear" w:color="auto" w:fill="FFFFFF" w:themeFill="background1"/>
        <w:tblLayout w:type="fixed"/>
        <w:tblCellMar>
          <w:top w:w="0" w:type="dxa"/>
          <w:left w:w="0" w:type="dxa"/>
          <w:bottom w:w="0" w:type="dxa"/>
          <w:right w:w="0" w:type="dxa"/>
        </w:tblCellMar>
      </w:tblPr>
      <w:tblGrid>
        <w:gridCol w:w="330"/>
        <w:gridCol w:w="330"/>
        <w:gridCol w:w="330"/>
        <w:gridCol w:w="1398"/>
        <w:gridCol w:w="257"/>
        <w:gridCol w:w="435"/>
        <w:gridCol w:w="675"/>
        <w:gridCol w:w="1020"/>
        <w:gridCol w:w="30"/>
        <w:gridCol w:w="570"/>
        <w:gridCol w:w="1065"/>
        <w:gridCol w:w="375"/>
        <w:gridCol w:w="585"/>
        <w:gridCol w:w="105"/>
        <w:gridCol w:w="270"/>
        <w:gridCol w:w="315"/>
        <w:gridCol w:w="390"/>
        <w:gridCol w:w="120"/>
        <w:gridCol w:w="705"/>
        <w:gridCol w:w="165"/>
        <w:gridCol w:w="165"/>
        <w:gridCol w:w="390"/>
        <w:gridCol w:w="375"/>
        <w:gridCol w:w="300"/>
      </w:tblGrid>
      <w:tr>
        <w:tblPrEx>
          <w:shd w:val="clear" w:color="auto" w:fill="FFFFFF" w:themeFill="background1"/>
          <w:tblCellMar>
            <w:top w:w="0" w:type="dxa"/>
            <w:left w:w="0" w:type="dxa"/>
            <w:bottom w:w="0" w:type="dxa"/>
            <w:right w:w="0" w:type="dxa"/>
          </w:tblCellMar>
        </w:tblPrEx>
        <w:trPr>
          <w:gridAfter w:val="3"/>
          <w:wAfter w:w="1065" w:type="dxa"/>
          <w:trHeight w:val="405" w:hRule="atLeast"/>
        </w:trPr>
        <w:tc>
          <w:tcPr>
            <w:tcW w:w="9635" w:type="dxa"/>
            <w:gridSpan w:val="21"/>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2"/>
                <w:szCs w:val="32"/>
                <w:u w:val="none"/>
              </w:rPr>
            </w:pPr>
            <w:r>
              <w:rPr>
                <w:rFonts w:hint="eastAsia" w:ascii="宋体" w:hAnsi="宋体" w:eastAsia="宋体" w:cs="宋体"/>
                <w:i w:val="0"/>
                <w:color w:val="000000"/>
                <w:kern w:val="0"/>
                <w:sz w:val="32"/>
                <w:szCs w:val="32"/>
                <w:u w:val="none"/>
                <w:lang w:val="en-US" w:eastAsia="zh-CN" w:bidi="ar"/>
              </w:rPr>
              <w:t>收入支出决算总表</w:t>
            </w:r>
          </w:p>
        </w:tc>
      </w:tr>
      <w:tr>
        <w:tblPrEx>
          <w:tblCellMar>
            <w:top w:w="0" w:type="dxa"/>
            <w:left w:w="0" w:type="dxa"/>
            <w:bottom w:w="0" w:type="dxa"/>
            <w:right w:w="0" w:type="dxa"/>
          </w:tblCellMar>
        </w:tblPrEx>
        <w:trPr>
          <w:gridAfter w:val="3"/>
          <w:wAfter w:w="1065" w:type="dxa"/>
          <w:trHeight w:val="285" w:hRule="atLeast"/>
        </w:trPr>
        <w:tc>
          <w:tcPr>
            <w:tcW w:w="4805" w:type="dxa"/>
            <w:gridSpan w:val="9"/>
            <w:tcBorders>
              <w:top w:val="nil"/>
              <w:left w:val="nil"/>
              <w:bottom w:val="nil"/>
              <w:right w:val="nil"/>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c>
          <w:tcPr>
            <w:tcW w:w="2970" w:type="dxa"/>
            <w:gridSpan w:val="6"/>
            <w:tcBorders>
              <w:top w:val="nil"/>
              <w:left w:val="nil"/>
              <w:bottom w:val="nil"/>
              <w:right w:val="nil"/>
            </w:tcBorders>
            <w:shd w:val="clear" w:color="auto" w:fill="FFFFFF" w:themeFill="background1"/>
            <w:tcMar>
              <w:top w:w="15" w:type="dxa"/>
              <w:left w:w="15" w:type="dxa"/>
              <w:right w:w="15" w:type="dxa"/>
            </w:tcMar>
            <w:vAlign w:val="bottom"/>
          </w:tcPr>
          <w:p>
            <w:pPr>
              <w:rPr>
                <w:rFonts w:hint="default" w:ascii="Arial" w:hAnsi="Arial" w:cs="Arial"/>
                <w:i w:val="0"/>
                <w:color w:val="000000"/>
                <w:sz w:val="20"/>
                <w:szCs w:val="20"/>
                <w:u w:val="none"/>
              </w:rPr>
            </w:pPr>
          </w:p>
        </w:tc>
        <w:tc>
          <w:tcPr>
            <w:tcW w:w="1860" w:type="dxa"/>
            <w:gridSpan w:val="6"/>
            <w:tcBorders>
              <w:top w:val="nil"/>
              <w:left w:val="nil"/>
              <w:bottom w:val="nil"/>
              <w:right w:val="nil"/>
            </w:tcBorders>
            <w:shd w:val="clear" w:color="auto" w:fill="FFFFFF" w:themeFill="background1"/>
            <w:tcMar>
              <w:top w:w="15" w:type="dxa"/>
              <w:left w:w="15" w:type="dxa"/>
              <w:right w:w="15" w:type="dxa"/>
            </w:tcMar>
            <w:vAlign w:val="bottom"/>
          </w:tcPr>
          <w:p>
            <w:pPr>
              <w:jc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公开01表</w:t>
            </w:r>
          </w:p>
        </w:tc>
      </w:tr>
      <w:tr>
        <w:tblPrEx>
          <w:tblCellMar>
            <w:top w:w="0" w:type="dxa"/>
            <w:left w:w="0" w:type="dxa"/>
            <w:bottom w:w="0" w:type="dxa"/>
            <w:right w:w="0" w:type="dxa"/>
          </w:tblCellMar>
        </w:tblPrEx>
        <w:trPr>
          <w:gridAfter w:val="3"/>
          <w:wAfter w:w="1065" w:type="dxa"/>
          <w:trHeight w:val="285" w:hRule="atLeast"/>
        </w:trPr>
        <w:tc>
          <w:tcPr>
            <w:tcW w:w="4805" w:type="dxa"/>
            <w:gridSpan w:val="9"/>
            <w:tcBorders>
              <w:top w:val="nil"/>
              <w:left w:val="nil"/>
              <w:bottom w:val="single" w:color="auto" w:sz="4" w:space="0"/>
              <w:right w:val="nil"/>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编制单位：庐山市横塘镇人民政府(本级)2019年度</w:t>
            </w:r>
          </w:p>
        </w:tc>
        <w:tc>
          <w:tcPr>
            <w:tcW w:w="2970" w:type="dxa"/>
            <w:gridSpan w:val="6"/>
            <w:tcBorders>
              <w:top w:val="nil"/>
              <w:left w:val="nil"/>
              <w:bottom w:val="single" w:color="auto" w:sz="4" w:space="0"/>
              <w:right w:val="nil"/>
            </w:tcBorders>
            <w:shd w:val="clear" w:color="auto" w:fill="FFFFFF" w:themeFill="background1"/>
            <w:tcMar>
              <w:top w:w="15" w:type="dxa"/>
              <w:left w:w="15" w:type="dxa"/>
              <w:right w:w="15" w:type="dxa"/>
            </w:tcMar>
            <w:vAlign w:val="bottom"/>
          </w:tcPr>
          <w:p>
            <w:pPr>
              <w:rPr>
                <w:rFonts w:hint="default" w:ascii="Arial" w:hAnsi="Arial" w:cs="Arial"/>
                <w:i w:val="0"/>
                <w:color w:val="000000"/>
                <w:sz w:val="20"/>
                <w:szCs w:val="20"/>
                <w:u w:val="none"/>
              </w:rPr>
            </w:pPr>
          </w:p>
        </w:tc>
        <w:tc>
          <w:tcPr>
            <w:tcW w:w="1860" w:type="dxa"/>
            <w:gridSpan w:val="6"/>
            <w:tcBorders>
              <w:top w:val="nil"/>
              <w:left w:val="nil"/>
              <w:bottom w:val="single" w:color="auto" w:sz="4" w:space="0"/>
              <w:right w:val="nil"/>
            </w:tcBorders>
            <w:shd w:val="clear" w:color="auto" w:fill="FFFFFF" w:themeFill="background1"/>
            <w:tcMar>
              <w:top w:w="15" w:type="dxa"/>
              <w:left w:w="15" w:type="dxa"/>
              <w:right w:w="15" w:type="dxa"/>
            </w:tcMar>
            <w:vAlign w:val="bottom"/>
          </w:tcPr>
          <w:p>
            <w:pPr>
              <w:jc w:val="center"/>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 xml:space="preserve">   </w:t>
            </w:r>
            <w:r>
              <w:rPr>
                <w:rFonts w:hint="eastAsia" w:ascii="宋体" w:hAnsi="宋体" w:eastAsia="宋体" w:cs="宋体"/>
                <w:i w:val="0"/>
                <w:color w:val="000000"/>
                <w:kern w:val="0"/>
                <w:sz w:val="16"/>
                <w:szCs w:val="16"/>
                <w:u w:val="none"/>
                <w:lang w:val="en-US" w:eastAsia="zh-CN" w:bidi="ar"/>
              </w:rPr>
              <w:t>金额单位：元</w:t>
            </w:r>
          </w:p>
        </w:tc>
      </w:tr>
      <w:tr>
        <w:tblPrEx>
          <w:tblCellMar>
            <w:top w:w="0" w:type="dxa"/>
            <w:left w:w="0" w:type="dxa"/>
            <w:bottom w:w="0" w:type="dxa"/>
            <w:right w:w="0" w:type="dxa"/>
          </w:tblCellMar>
        </w:tblPrEx>
        <w:trPr>
          <w:gridAfter w:val="3"/>
          <w:wAfter w:w="1065" w:type="dxa"/>
          <w:trHeight w:val="308" w:hRule="atLeast"/>
        </w:trPr>
        <w:tc>
          <w:tcPr>
            <w:tcW w:w="4805" w:type="dxa"/>
            <w:gridSpan w:val="9"/>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收入</w:t>
            </w:r>
          </w:p>
        </w:tc>
        <w:tc>
          <w:tcPr>
            <w:tcW w:w="4830" w:type="dxa"/>
            <w:gridSpan w:val="12"/>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支出</w:t>
            </w:r>
          </w:p>
        </w:tc>
      </w:tr>
      <w:tr>
        <w:tblPrEx>
          <w:tblCellMar>
            <w:top w:w="0" w:type="dxa"/>
            <w:left w:w="0" w:type="dxa"/>
            <w:bottom w:w="0" w:type="dxa"/>
            <w:right w:w="0" w:type="dxa"/>
          </w:tblCellMar>
        </w:tblPrEx>
        <w:trPr>
          <w:gridAfter w:val="3"/>
          <w:wAfter w:w="1065" w:type="dxa"/>
          <w:trHeight w:val="480"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行次</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决算数</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项目(按功能分类)</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行次</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决算数</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一、一般公共预算财政拨款收入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106,568,329.00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一、一般公共服务支出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31</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68,899,788.88</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二、政府性基金预算财政拨款收入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二、外交支出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三、上级补助收入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三、国防支出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四、事业收入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四、公共安全支出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34</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五、经营收入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五、教育支出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35</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24,000,000.00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六、附属单位上缴收入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六、科学技术支出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七、其他收入</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七、文化旅游体育与传媒支出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37</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八、社会保障和就业支出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38</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526,032.00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九、卫生健康支出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十、节能环保支出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十一、城乡社区支出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十二、农林水支出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42</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3,225,203.00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十三、交通运输支出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43</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14</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十四、资源勘探信息等支出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44</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十五、商业服务业等支出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45</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十六、金融支出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46</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十七、援助其他地区支出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47</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十八、自然资源海洋气象等支出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48</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十九、住房保障支出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49</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二十、粮油物资储备支出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50</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二十一、灾害防治及应急管理支出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51</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二十二、其他支出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23</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二十三、债务还本支出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val="0"/>
                <w:i w:val="0"/>
                <w:color w:val="000000"/>
                <w:sz w:val="16"/>
                <w:szCs w:val="16"/>
                <w:u w:val="none"/>
              </w:rPr>
            </w:pPr>
            <w:r>
              <w:rPr>
                <w:rFonts w:hint="eastAsia" w:ascii="宋体" w:hAnsi="宋体" w:eastAsia="宋体" w:cs="宋体"/>
                <w:b w:val="0"/>
                <w:bCs w:val="0"/>
                <w:i w:val="0"/>
                <w:color w:val="000000"/>
                <w:kern w:val="0"/>
                <w:sz w:val="16"/>
                <w:szCs w:val="16"/>
                <w:u w:val="none"/>
                <w:lang w:val="en-US" w:eastAsia="zh-CN" w:bidi="ar"/>
              </w:rPr>
              <w:t>二十四、债务付息支出</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54</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本年收入合计</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26</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106,568,329.00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b/>
                <w:i w:val="0"/>
                <w:color w:val="000000"/>
                <w:sz w:val="16"/>
                <w:szCs w:val="16"/>
                <w:u w:val="none"/>
                <w:lang w:val="en-US"/>
              </w:rPr>
            </w:pPr>
            <w:r>
              <w:rPr>
                <w:rFonts w:hint="eastAsia" w:ascii="宋体" w:hAnsi="宋体" w:eastAsia="宋体" w:cs="宋体"/>
                <w:b/>
                <w:i w:val="0"/>
                <w:color w:val="000000"/>
                <w:kern w:val="0"/>
                <w:sz w:val="16"/>
                <w:szCs w:val="16"/>
                <w:u w:val="none"/>
                <w:lang w:val="en-US" w:eastAsia="zh-CN" w:bidi="ar"/>
              </w:rPr>
              <w:t>本年支出合计</w:t>
            </w:r>
            <w:r>
              <w:rPr>
                <w:rFonts w:hint="eastAsia" w:ascii="宋体" w:hAnsi="宋体" w:cs="宋体"/>
                <w:b/>
                <w:i w:val="0"/>
                <w:color w:val="000000"/>
                <w:kern w:val="0"/>
                <w:sz w:val="16"/>
                <w:szCs w:val="16"/>
                <w:u w:val="none"/>
                <w:lang w:val="en-US" w:eastAsia="zh-CN" w:bidi="ar"/>
              </w:rPr>
              <w:tab/>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left"/>
              <w:textAlignment w:val="center"/>
              <w:rPr>
                <w:rFonts w:hint="default" w:ascii="宋体" w:hAnsi="宋体" w:cs="宋体"/>
                <w:b/>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56</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right"/>
              <w:textAlignment w:val="center"/>
              <w:rPr>
                <w:rFonts w:hint="eastAsia" w:ascii="宋体" w:hAnsi="宋体" w:cs="宋体"/>
                <w:b w:val="0"/>
                <w:bCs/>
                <w:i w:val="0"/>
                <w:color w:val="000000"/>
                <w:kern w:val="0"/>
                <w:sz w:val="16"/>
                <w:szCs w:val="16"/>
                <w:u w:val="none"/>
                <w:lang w:val="en-US" w:eastAsia="zh-CN" w:bidi="ar"/>
              </w:rPr>
            </w:pPr>
            <w:r>
              <w:rPr>
                <w:rFonts w:hint="eastAsia" w:ascii="宋体" w:hAnsi="宋体" w:cs="宋体"/>
                <w:b w:val="0"/>
                <w:bCs/>
                <w:i w:val="0"/>
                <w:color w:val="000000"/>
                <w:kern w:val="0"/>
                <w:sz w:val="16"/>
                <w:szCs w:val="16"/>
                <w:u w:val="none"/>
                <w:lang w:val="en-US" w:eastAsia="zh-CN" w:bidi="ar"/>
              </w:rPr>
              <w:t xml:space="preserve"> 116534466.88</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用事业基金弥补收支差额</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kern w:val="0"/>
                <w:sz w:val="16"/>
                <w:szCs w:val="16"/>
                <w:u w:val="none"/>
                <w:lang w:val="en-US" w:eastAsia="zh-CN" w:bidi="ar"/>
              </w:rPr>
              <w:t xml:space="preserve">    结余分配</w:t>
            </w:r>
            <w:r>
              <w:rPr>
                <w:rFonts w:hint="eastAsia" w:ascii="宋体" w:hAnsi="宋体" w:cs="宋体"/>
                <w:i w:val="0"/>
                <w:color w:val="000000"/>
                <w:kern w:val="0"/>
                <w:sz w:val="16"/>
                <w:szCs w:val="16"/>
                <w:u w:val="none"/>
                <w:lang w:val="en-US" w:eastAsia="zh-CN" w:bidi="ar"/>
              </w:rPr>
              <w:tab/>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kern w:val="0"/>
                <w:sz w:val="16"/>
                <w:szCs w:val="16"/>
                <w:u w:val="none"/>
                <w:lang w:val="en-US" w:eastAsia="zh-CN" w:bidi="ar"/>
              </w:rPr>
            </w:pPr>
            <w:r>
              <w:rPr>
                <w:rFonts w:hint="eastAsia" w:ascii="宋体" w:hAnsi="宋体" w:cs="宋体"/>
                <w:i w:val="0"/>
                <w:color w:val="000000"/>
                <w:kern w:val="0"/>
                <w:sz w:val="16"/>
                <w:szCs w:val="16"/>
                <w:u w:val="none"/>
                <w:lang w:val="en-US" w:eastAsia="zh-CN" w:bidi="ar"/>
              </w:rPr>
              <w:t>57</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right"/>
              <w:textAlignment w:val="center"/>
              <w:rPr>
                <w:rFonts w:hint="eastAsia" w:ascii="宋体" w:hAnsi="宋体" w:eastAsia="宋体" w:cs="宋体"/>
                <w:i w:val="0"/>
                <w:color w:val="000000"/>
                <w:kern w:val="0"/>
                <w:sz w:val="16"/>
                <w:szCs w:val="16"/>
                <w:u w:val="none"/>
                <w:lang w:val="en-US" w:eastAsia="zh-CN" w:bidi="ar"/>
              </w:rPr>
            </w:pP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年初结转和结余</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10,003,385.38</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sz w:val="16"/>
                <w:szCs w:val="16"/>
                <w:u w:val="none"/>
                <w:lang w:val="en-US"/>
              </w:rPr>
            </w:pPr>
            <w:r>
              <w:rPr>
                <w:rFonts w:hint="eastAsia" w:ascii="宋体" w:hAnsi="宋体" w:eastAsia="宋体" w:cs="宋体"/>
                <w:i w:val="0"/>
                <w:color w:val="000000"/>
                <w:sz w:val="16"/>
                <w:szCs w:val="16"/>
                <w:u w:val="none"/>
                <w:lang w:val="en-US" w:eastAsia="zh-CN"/>
              </w:rPr>
              <w:t xml:space="preserve">    年末结转和结余</w:t>
            </w:r>
            <w:r>
              <w:rPr>
                <w:rFonts w:hint="eastAsia" w:ascii="宋体" w:hAnsi="宋体" w:eastAsia="宋体" w:cs="宋体"/>
                <w:i w:val="0"/>
                <w:color w:val="000000"/>
                <w:sz w:val="16"/>
                <w:szCs w:val="16"/>
                <w:u w:val="none"/>
                <w:lang w:val="en-US" w:eastAsia="zh-CN"/>
              </w:rPr>
              <w:tab/>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sz w:val="16"/>
                <w:szCs w:val="16"/>
                <w:u w:val="none"/>
                <w:lang w:val="en-US" w:eastAsia="zh-CN"/>
              </w:rPr>
            </w:pPr>
            <w:r>
              <w:rPr>
                <w:rFonts w:hint="eastAsia" w:ascii="宋体" w:hAnsi="宋体" w:cs="宋体"/>
                <w:i w:val="0"/>
                <w:color w:val="000000"/>
                <w:sz w:val="16"/>
                <w:szCs w:val="16"/>
                <w:u w:val="none"/>
                <w:lang w:val="en-US" w:eastAsia="zh-CN"/>
              </w:rPr>
              <w:t>58</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right"/>
              <w:textAlignment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37247</w:t>
            </w:r>
            <w:r>
              <w:rPr>
                <w:rFonts w:hint="eastAsia" w:ascii="宋体" w:hAnsi="宋体" w:cs="宋体"/>
                <w:i w:val="0"/>
                <w:color w:val="000000"/>
                <w:sz w:val="16"/>
                <w:szCs w:val="16"/>
                <w:u w:val="none"/>
                <w:lang w:val="en-US" w:eastAsia="zh-CN"/>
              </w:rPr>
              <w:t>.5</w:t>
            </w: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6"/>
                <w:szCs w:val="16"/>
                <w:u w:val="none"/>
              </w:rPr>
            </w:pP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29</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jc w:val="right"/>
              <w:rPr>
                <w:rFonts w:hint="eastAsia" w:ascii="宋体" w:hAnsi="宋体" w:eastAsia="宋体" w:cs="宋体"/>
                <w:i w:val="0"/>
                <w:color w:val="000000"/>
                <w:sz w:val="16"/>
                <w:szCs w:val="16"/>
                <w:u w:val="none"/>
              </w:rPr>
            </w:pP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eastAsia" w:ascii="宋体" w:hAnsi="宋体" w:eastAsia="宋体" w:cs="宋体"/>
                <w:i w:val="0"/>
                <w:color w:val="000000"/>
                <w:sz w:val="16"/>
                <w:szCs w:val="16"/>
                <w:u w:val="none"/>
                <w:lang w:val="en-US"/>
              </w:rPr>
            </w:pP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sz w:val="16"/>
                <w:szCs w:val="16"/>
                <w:u w:val="none"/>
                <w:lang w:val="en-US" w:eastAsia="zh-CN"/>
              </w:rPr>
            </w:pPr>
            <w:r>
              <w:rPr>
                <w:rFonts w:hint="eastAsia" w:ascii="宋体" w:hAnsi="宋体" w:cs="宋体"/>
                <w:i w:val="0"/>
                <w:color w:val="000000"/>
                <w:sz w:val="16"/>
                <w:szCs w:val="16"/>
                <w:u w:val="none"/>
                <w:lang w:val="en-US" w:eastAsia="zh-CN"/>
              </w:rPr>
              <w:t>59</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right"/>
              <w:textAlignment w:val="center"/>
              <w:rPr>
                <w:rFonts w:hint="eastAsia" w:ascii="宋体" w:hAnsi="宋体" w:eastAsia="宋体" w:cs="宋体"/>
                <w:i w:val="0"/>
                <w:color w:val="000000"/>
                <w:sz w:val="16"/>
                <w:szCs w:val="16"/>
                <w:u w:val="none"/>
                <w:lang w:val="en-US"/>
              </w:rPr>
            </w:pPr>
          </w:p>
        </w:tc>
      </w:tr>
      <w:tr>
        <w:tblPrEx>
          <w:tblCellMar>
            <w:top w:w="0" w:type="dxa"/>
            <w:left w:w="0" w:type="dxa"/>
            <w:bottom w:w="0" w:type="dxa"/>
            <w:right w:w="0" w:type="dxa"/>
          </w:tblCellMar>
        </w:tblPrEx>
        <w:trPr>
          <w:gridAfter w:val="3"/>
          <w:wAfter w:w="1065" w:type="dxa"/>
          <w:trHeight w:val="308" w:hRule="atLeast"/>
        </w:trPr>
        <w:tc>
          <w:tcPr>
            <w:tcW w:w="2388"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总计</w:t>
            </w:r>
          </w:p>
        </w:tc>
        <w:tc>
          <w:tcPr>
            <w:tcW w:w="257"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30</w:t>
            </w:r>
          </w:p>
        </w:tc>
        <w:tc>
          <w:tcPr>
            <w:tcW w:w="2160" w:type="dxa"/>
            <w:gridSpan w:val="4"/>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116,571,714.38</w:t>
            </w:r>
          </w:p>
        </w:tc>
        <w:tc>
          <w:tcPr>
            <w:tcW w:w="2970" w:type="dxa"/>
            <w:gridSpan w:val="6"/>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eastAsia" w:ascii="宋体" w:hAnsi="宋体" w:eastAsia="宋体" w:cs="宋体"/>
                <w:i w:val="0"/>
                <w:color w:val="000000"/>
                <w:sz w:val="16"/>
                <w:szCs w:val="16"/>
                <w:u w:val="none"/>
                <w:lang w:val="en-US"/>
              </w:rPr>
            </w:pPr>
            <w:r>
              <w:rPr>
                <w:rFonts w:hint="eastAsia" w:ascii="宋体" w:hAnsi="宋体" w:eastAsia="宋体" w:cs="宋体"/>
                <w:i w:val="0"/>
                <w:color w:val="000000"/>
                <w:sz w:val="16"/>
                <w:szCs w:val="16"/>
                <w:u w:val="none"/>
                <w:lang w:val="en-US" w:eastAsia="zh-CN"/>
              </w:rPr>
              <w:t>总计</w:t>
            </w:r>
          </w:p>
        </w:tc>
        <w:tc>
          <w:tcPr>
            <w:tcW w:w="315" w:type="dxa"/>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center"/>
              <w:textAlignment w:val="center"/>
              <w:rPr>
                <w:rFonts w:hint="default" w:ascii="宋体" w:hAnsi="宋体" w:eastAsia="宋体" w:cs="宋体"/>
                <w:i w:val="0"/>
                <w:color w:val="000000"/>
                <w:sz w:val="16"/>
                <w:szCs w:val="16"/>
                <w:u w:val="none"/>
                <w:lang w:val="en-US" w:eastAsia="zh-CN"/>
              </w:rPr>
            </w:pPr>
            <w:r>
              <w:rPr>
                <w:rFonts w:hint="eastAsia" w:ascii="宋体" w:hAnsi="宋体" w:cs="宋体"/>
                <w:i w:val="0"/>
                <w:color w:val="000000"/>
                <w:sz w:val="16"/>
                <w:szCs w:val="16"/>
                <w:u w:val="none"/>
                <w:lang w:val="en-US" w:eastAsia="zh-CN"/>
              </w:rPr>
              <w:t>60</w:t>
            </w:r>
          </w:p>
        </w:tc>
        <w:tc>
          <w:tcPr>
            <w:tcW w:w="1545" w:type="dxa"/>
            <w:gridSpan w:val="5"/>
            <w:tcBorders>
              <w:top w:val="single" w:color="auto" w:sz="4" w:space="0"/>
              <w:left w:val="single" w:color="auto" w:sz="4" w:space="0"/>
              <w:bottom w:val="single" w:color="auto" w:sz="4" w:space="0"/>
              <w:right w:val="single" w:color="auto" w:sz="4" w:space="0"/>
            </w:tcBorders>
            <w:shd w:val="clear" w:color="auto" w:fill="FFFFFF" w:themeFill="background1"/>
            <w:tcMar>
              <w:top w:w="15" w:type="dxa"/>
              <w:left w:w="15" w:type="dxa"/>
              <w:right w:w="15" w:type="dxa"/>
            </w:tcMar>
            <w:vAlign w:val="center"/>
          </w:tcPr>
          <w:p>
            <w:pPr>
              <w:keepNext w:val="0"/>
              <w:keepLines w:val="0"/>
              <w:widowControl/>
              <w:suppressLineNumbers w:val="0"/>
              <w:tabs>
                <w:tab w:val="center" w:pos="2461"/>
                <w:tab w:val="left" w:pos="4004"/>
              </w:tabs>
              <w:jc w:val="right"/>
              <w:textAlignment w:val="center"/>
              <w:rPr>
                <w:rFonts w:hint="eastAsia" w:ascii="宋体" w:hAnsi="宋体" w:eastAsia="宋体" w:cs="宋体"/>
                <w:i w:val="0"/>
                <w:color w:val="000000"/>
                <w:sz w:val="16"/>
                <w:szCs w:val="16"/>
                <w:u w:val="none"/>
                <w:lang w:val="en-US" w:eastAsia="zh-CN"/>
              </w:rPr>
            </w:pPr>
            <w:r>
              <w:rPr>
                <w:rFonts w:hint="eastAsia" w:ascii="宋体" w:hAnsi="宋体" w:eastAsia="宋体" w:cs="宋体"/>
                <w:i w:val="0"/>
                <w:color w:val="000000"/>
                <w:kern w:val="0"/>
                <w:sz w:val="16"/>
                <w:szCs w:val="16"/>
                <w:u w:val="none"/>
                <w:lang w:val="en-US" w:eastAsia="zh-CN" w:bidi="ar"/>
              </w:rPr>
              <w:t>116,571,714.38</w:t>
            </w:r>
          </w:p>
        </w:tc>
      </w:tr>
      <w:tr>
        <w:tblPrEx>
          <w:tblCellMar>
            <w:top w:w="0" w:type="dxa"/>
            <w:left w:w="0" w:type="dxa"/>
            <w:bottom w:w="0" w:type="dxa"/>
            <w:right w:w="0" w:type="dxa"/>
          </w:tblCellMar>
        </w:tblPrEx>
        <w:trPr>
          <w:gridAfter w:val="3"/>
          <w:wAfter w:w="1065" w:type="dxa"/>
          <w:trHeight w:val="308" w:hRule="atLeast"/>
        </w:trPr>
        <w:tc>
          <w:tcPr>
            <w:tcW w:w="9635" w:type="dxa"/>
            <w:gridSpan w:val="21"/>
            <w:tcBorders>
              <w:top w:val="single" w:color="auto" w:sz="4" w:space="0"/>
              <w:left w:val="nil"/>
              <w:bottom w:val="nil"/>
              <w:right w:val="nil"/>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注：本表反映部门本年度的总收支和年末结转结余情况。</w:t>
            </w:r>
          </w:p>
        </w:tc>
      </w:tr>
      <w:tr>
        <w:tblPrEx>
          <w:tblCellMar>
            <w:top w:w="0" w:type="dxa"/>
            <w:left w:w="0" w:type="dxa"/>
            <w:bottom w:w="0" w:type="dxa"/>
            <w:right w:w="0" w:type="dxa"/>
          </w:tblCellMar>
        </w:tblPrEx>
        <w:trPr>
          <w:gridAfter w:val="3"/>
          <w:wAfter w:w="1065" w:type="dxa"/>
          <w:trHeight w:val="308" w:hRule="atLeast"/>
        </w:trPr>
        <w:tc>
          <w:tcPr>
            <w:tcW w:w="9635" w:type="dxa"/>
            <w:gridSpan w:val="21"/>
            <w:tcBorders>
              <w:top w:val="single" w:color="auto" w:sz="4" w:space="0"/>
              <w:left w:val="nil"/>
              <w:bottom w:val="nil"/>
              <w:right w:val="nil"/>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p>
        </w:tc>
      </w:tr>
      <w:tr>
        <w:tblPrEx>
          <w:shd w:val="clear" w:color="auto" w:fill="auto"/>
          <w:tblCellMar>
            <w:top w:w="0" w:type="dxa"/>
            <w:left w:w="0" w:type="dxa"/>
            <w:bottom w:w="0" w:type="dxa"/>
            <w:right w:w="0" w:type="dxa"/>
          </w:tblCellMar>
        </w:tblPrEx>
        <w:trPr>
          <w:trHeight w:val="520" w:hRule="atLeast"/>
        </w:trPr>
        <w:tc>
          <w:tcPr>
            <w:tcW w:w="10700" w:type="dxa"/>
            <w:gridSpan w:val="24"/>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40"/>
                <w:szCs w:val="40"/>
                <w:u w:val="none"/>
                <w:lang w:val="en-US" w:eastAsia="zh-CN" w:bidi="ar"/>
              </w:rPr>
              <w:t>收入决算表</w:t>
            </w:r>
          </w:p>
        </w:tc>
      </w:tr>
      <w:tr>
        <w:tblPrEx>
          <w:shd w:val="clear" w:color="auto" w:fill="auto"/>
          <w:tblCellMar>
            <w:top w:w="0" w:type="dxa"/>
            <w:left w:w="0" w:type="dxa"/>
            <w:bottom w:w="0" w:type="dxa"/>
            <w:right w:w="0" w:type="dxa"/>
          </w:tblCellMar>
        </w:tblPrEx>
        <w:trPr>
          <w:trHeight w:val="360" w:hRule="atLeast"/>
        </w:trPr>
        <w:tc>
          <w:tcPr>
            <w:tcW w:w="330" w:type="dxa"/>
            <w:tcBorders>
              <w:top w:val="nil"/>
              <w:left w:val="nil"/>
              <w:bottom w:val="nil"/>
              <w:right w:val="nil"/>
            </w:tcBorders>
            <w:shd w:val="clear" w:color="auto" w:fill="auto"/>
            <w:tcMar>
              <w:top w:w="15" w:type="dxa"/>
              <w:left w:w="15" w:type="dxa"/>
              <w:right w:w="15" w:type="dxa"/>
            </w:tcMar>
            <w:vAlign w:val="bottom"/>
          </w:tcPr>
          <w:p>
            <w:pPr>
              <w:rPr>
                <w:rFonts w:hint="eastAsia" w:ascii="Arial" w:hAnsi="Arial" w:cs="Arial"/>
                <w:i w:val="0"/>
                <w:color w:val="000000"/>
                <w:sz w:val="16"/>
                <w:szCs w:val="16"/>
                <w:u w:val="none"/>
              </w:rPr>
            </w:pPr>
          </w:p>
        </w:tc>
        <w:tc>
          <w:tcPr>
            <w:tcW w:w="33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33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2765" w:type="dxa"/>
            <w:gridSpan w:val="4"/>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1620"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144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58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690"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51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70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1395"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Fonts w:hint="eastAsia" w:ascii="宋体" w:hAnsi="宋体" w:cs="宋体"/>
                <w:i w:val="0"/>
                <w:color w:val="000000"/>
                <w:kern w:val="0"/>
                <w:sz w:val="16"/>
                <w:szCs w:val="16"/>
                <w:u w:val="none"/>
                <w:lang w:val="en-US" w:eastAsia="zh-CN" w:bidi="ar"/>
              </w:rPr>
              <w:t>公开</w:t>
            </w:r>
            <w:r>
              <w:rPr>
                <w:rFonts w:hint="eastAsia" w:ascii="宋体" w:hAnsi="宋体" w:eastAsia="宋体" w:cs="宋体"/>
                <w:i w:val="0"/>
                <w:color w:val="000000"/>
                <w:kern w:val="0"/>
                <w:sz w:val="16"/>
                <w:szCs w:val="16"/>
                <w:u w:val="none"/>
                <w:lang w:val="en-US" w:eastAsia="zh-CN" w:bidi="ar"/>
              </w:rPr>
              <w:t>02表</w:t>
            </w:r>
          </w:p>
        </w:tc>
      </w:tr>
      <w:tr>
        <w:tblPrEx>
          <w:shd w:val="clear" w:color="auto" w:fill="auto"/>
          <w:tblCellMar>
            <w:top w:w="0" w:type="dxa"/>
            <w:left w:w="0" w:type="dxa"/>
            <w:bottom w:w="0" w:type="dxa"/>
            <w:right w:w="0" w:type="dxa"/>
          </w:tblCellMar>
        </w:tblPrEx>
        <w:trPr>
          <w:trHeight w:val="420" w:hRule="atLeast"/>
        </w:trPr>
        <w:tc>
          <w:tcPr>
            <w:tcW w:w="3755"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1620" w:type="dxa"/>
            <w:gridSpan w:val="3"/>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2019年度</w:t>
            </w:r>
          </w:p>
        </w:tc>
        <w:tc>
          <w:tcPr>
            <w:tcW w:w="144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585" w:type="dxa"/>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6"/>
                <w:szCs w:val="16"/>
                <w:u w:val="none"/>
              </w:rPr>
            </w:pPr>
          </w:p>
        </w:tc>
        <w:tc>
          <w:tcPr>
            <w:tcW w:w="690"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51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70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6"/>
                <w:szCs w:val="16"/>
                <w:u w:val="none"/>
              </w:rPr>
            </w:pPr>
          </w:p>
        </w:tc>
        <w:tc>
          <w:tcPr>
            <w:tcW w:w="1395" w:type="dxa"/>
            <w:gridSpan w:val="5"/>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金额单位：元</w:t>
            </w:r>
          </w:p>
        </w:tc>
      </w:tr>
      <w:tr>
        <w:tblPrEx>
          <w:shd w:val="clear" w:color="auto" w:fill="auto"/>
          <w:tblCellMar>
            <w:top w:w="0" w:type="dxa"/>
            <w:left w:w="0" w:type="dxa"/>
            <w:bottom w:w="0" w:type="dxa"/>
            <w:right w:w="0" w:type="dxa"/>
          </w:tblCellMar>
        </w:tblPrEx>
        <w:trPr>
          <w:trHeight w:val="308" w:hRule="atLeast"/>
        </w:trPr>
        <w:tc>
          <w:tcPr>
            <w:tcW w:w="3755" w:type="dxa"/>
            <w:gridSpan w:val="7"/>
            <w:tcBorders>
              <w:top w:val="single" w:color="000000" w:sz="4" w:space="0"/>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w:t>
            </w:r>
          </w:p>
        </w:tc>
        <w:tc>
          <w:tcPr>
            <w:tcW w:w="1620" w:type="dxa"/>
            <w:gridSpan w:val="3"/>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本年收入合计</w:t>
            </w:r>
          </w:p>
        </w:tc>
        <w:tc>
          <w:tcPr>
            <w:tcW w:w="1440" w:type="dxa"/>
            <w:gridSpan w:val="2"/>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财政拨款收入</w:t>
            </w:r>
          </w:p>
        </w:tc>
        <w:tc>
          <w:tcPr>
            <w:tcW w:w="58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上级补助收入</w:t>
            </w:r>
          </w:p>
        </w:tc>
        <w:tc>
          <w:tcPr>
            <w:tcW w:w="1200" w:type="dxa"/>
            <w:gridSpan w:val="5"/>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事业收入</w:t>
            </w:r>
          </w:p>
        </w:tc>
        <w:tc>
          <w:tcPr>
            <w:tcW w:w="705" w:type="dxa"/>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经营收入</w:t>
            </w:r>
          </w:p>
        </w:tc>
        <w:tc>
          <w:tcPr>
            <w:tcW w:w="720" w:type="dxa"/>
            <w:gridSpan w:val="3"/>
            <w:vMerge w:val="restart"/>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附属单位上缴收入</w:t>
            </w:r>
          </w:p>
        </w:tc>
        <w:tc>
          <w:tcPr>
            <w:tcW w:w="675" w:type="dxa"/>
            <w:gridSpan w:val="2"/>
            <w:vMerge w:val="restart"/>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其他收入</w:t>
            </w:r>
          </w:p>
        </w:tc>
      </w:tr>
      <w:tr>
        <w:tblPrEx>
          <w:shd w:val="clear" w:color="auto" w:fill="auto"/>
          <w:tblCellMar>
            <w:top w:w="0" w:type="dxa"/>
            <w:left w:w="0" w:type="dxa"/>
            <w:bottom w:w="0" w:type="dxa"/>
            <w:right w:w="0" w:type="dxa"/>
          </w:tblCellMar>
        </w:tblPrEx>
        <w:trPr>
          <w:trHeight w:val="308" w:hRule="atLeast"/>
        </w:trPr>
        <w:tc>
          <w:tcPr>
            <w:tcW w:w="990" w:type="dxa"/>
            <w:gridSpan w:val="3"/>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支出功能分类科目编码</w:t>
            </w:r>
          </w:p>
        </w:tc>
        <w:tc>
          <w:tcPr>
            <w:tcW w:w="2765" w:type="dxa"/>
            <w:gridSpan w:val="4"/>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科目名称</w:t>
            </w:r>
          </w:p>
        </w:tc>
        <w:tc>
          <w:tcPr>
            <w:tcW w:w="16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440"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8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90" w:type="dxa"/>
            <w:gridSpan w:val="3"/>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小计</w:t>
            </w:r>
          </w:p>
        </w:tc>
        <w:tc>
          <w:tcPr>
            <w:tcW w:w="510" w:type="dxa"/>
            <w:gridSpan w:val="2"/>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其中：教育收费</w:t>
            </w:r>
          </w:p>
        </w:tc>
        <w:tc>
          <w:tcPr>
            <w:tcW w:w="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75" w:type="dxa"/>
            <w:gridSpan w:val="2"/>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65" w:type="dxa"/>
            <w:gridSpan w:val="4"/>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6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440"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8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90" w:type="dxa"/>
            <w:gridSpan w:val="3"/>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10"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75" w:type="dxa"/>
            <w:gridSpan w:val="2"/>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65" w:type="dxa"/>
            <w:gridSpan w:val="4"/>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6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1440" w:type="dxa"/>
            <w:gridSpan w:val="2"/>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8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90" w:type="dxa"/>
            <w:gridSpan w:val="3"/>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510" w:type="dxa"/>
            <w:gridSpan w:val="2"/>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05" w:type="dxa"/>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720" w:type="dxa"/>
            <w:gridSpan w:val="3"/>
            <w:vMerge w:val="continue"/>
            <w:tcBorders>
              <w:top w:val="single" w:color="000000" w:sz="4" w:space="0"/>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675" w:type="dxa"/>
            <w:gridSpan w:val="2"/>
            <w:vMerge w:val="continue"/>
            <w:tcBorders>
              <w:top w:val="single" w:color="000000" w:sz="4" w:space="0"/>
              <w:left w:val="nil"/>
              <w:bottom w:val="single" w:color="000000" w:sz="4" w:space="0"/>
              <w:right w:val="single" w:color="000000" w:sz="8"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r>
      <w:tr>
        <w:tblPrEx>
          <w:shd w:val="clear" w:color="auto" w:fill="auto"/>
          <w:tblCellMar>
            <w:top w:w="0" w:type="dxa"/>
            <w:left w:w="0" w:type="dxa"/>
            <w:bottom w:w="0" w:type="dxa"/>
            <w:right w:w="0" w:type="dxa"/>
          </w:tblCellMar>
        </w:tblPrEx>
        <w:trPr>
          <w:trHeight w:val="308" w:hRule="atLeast"/>
        </w:trPr>
        <w:tc>
          <w:tcPr>
            <w:tcW w:w="330" w:type="dxa"/>
            <w:vMerge w:val="restart"/>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类</w:t>
            </w:r>
          </w:p>
        </w:tc>
        <w:tc>
          <w:tcPr>
            <w:tcW w:w="3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款</w:t>
            </w:r>
          </w:p>
        </w:tc>
        <w:tc>
          <w:tcPr>
            <w:tcW w:w="330" w:type="dxa"/>
            <w:vMerge w:val="restart"/>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w:t>
            </w:r>
          </w:p>
        </w:tc>
        <w:tc>
          <w:tcPr>
            <w:tcW w:w="2765"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栏次</w:t>
            </w:r>
          </w:p>
        </w:tc>
        <w:tc>
          <w:tcPr>
            <w:tcW w:w="1620"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w:t>
            </w:r>
          </w:p>
        </w:tc>
        <w:tc>
          <w:tcPr>
            <w:tcW w:w="144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w:t>
            </w:r>
          </w:p>
        </w:tc>
        <w:tc>
          <w:tcPr>
            <w:tcW w:w="58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w:t>
            </w:r>
          </w:p>
        </w:tc>
        <w:tc>
          <w:tcPr>
            <w:tcW w:w="690"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w:t>
            </w:r>
          </w:p>
        </w:tc>
        <w:tc>
          <w:tcPr>
            <w:tcW w:w="510" w:type="dxa"/>
            <w:gridSpan w:val="2"/>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w:t>
            </w:r>
          </w:p>
        </w:tc>
        <w:tc>
          <w:tcPr>
            <w:tcW w:w="705" w:type="dxa"/>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w:t>
            </w:r>
          </w:p>
        </w:tc>
        <w:tc>
          <w:tcPr>
            <w:tcW w:w="720" w:type="dxa"/>
            <w:gridSpan w:val="3"/>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w:t>
            </w:r>
          </w:p>
        </w:tc>
        <w:tc>
          <w:tcPr>
            <w:tcW w:w="675" w:type="dxa"/>
            <w:gridSpan w:val="2"/>
            <w:tcBorders>
              <w:top w:val="nil"/>
              <w:left w:val="nil"/>
              <w:bottom w:val="single" w:color="000000" w:sz="4" w:space="0"/>
              <w:right w:val="single" w:color="000000" w:sz="8"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w:t>
            </w:r>
          </w:p>
        </w:tc>
      </w:tr>
      <w:tr>
        <w:tblPrEx>
          <w:shd w:val="clear" w:color="auto" w:fill="auto"/>
          <w:tblCellMar>
            <w:top w:w="0" w:type="dxa"/>
            <w:left w:w="0" w:type="dxa"/>
            <w:bottom w:w="0" w:type="dxa"/>
            <w:right w:w="0" w:type="dxa"/>
          </w:tblCellMar>
        </w:tblPrEx>
        <w:trPr>
          <w:trHeight w:val="308" w:hRule="atLeast"/>
        </w:trPr>
        <w:tc>
          <w:tcPr>
            <w:tcW w:w="330" w:type="dxa"/>
            <w:vMerge w:val="continue"/>
            <w:tcBorders>
              <w:top w:val="nil"/>
              <w:left w:val="single" w:color="000000" w:sz="4" w:space="0"/>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330" w:type="dxa"/>
            <w:vMerge w:val="continue"/>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jc w:val="center"/>
              <w:rPr>
                <w:rFonts w:hint="eastAsia" w:ascii="宋体" w:hAnsi="宋体" w:eastAsia="宋体" w:cs="宋体"/>
                <w:i w:val="0"/>
                <w:color w:val="000000"/>
                <w:sz w:val="16"/>
                <w:szCs w:val="16"/>
                <w:u w:val="none"/>
              </w:rPr>
            </w:pPr>
          </w:p>
        </w:tc>
        <w:tc>
          <w:tcPr>
            <w:tcW w:w="2765" w:type="dxa"/>
            <w:gridSpan w:val="4"/>
            <w:tcBorders>
              <w:top w:val="nil"/>
              <w:left w:val="nil"/>
              <w:bottom w:val="single" w:color="000000" w:sz="4" w:space="0"/>
              <w:right w:val="single" w:color="000000" w:sz="4" w:space="0"/>
            </w:tcBorders>
            <w:shd w:val="clear" w:color="FFFFFF" w:fill="C0C0C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合计</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106,568,329.00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106,568,329.00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一般公共服务支出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58,933,651.00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58,933,651.00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人大事务</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25,500.00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25,500.00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2010108</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代表工作</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25,500.00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25,500.00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政府办公厅（室）及相关机构事务</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58,908,151.00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58,908,151.00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3,908,151.00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3,908,151.00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540"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2010399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其他政府办公厅（室）及相关机构事务支出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55,000,000.00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205</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教育支出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20502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普通教育</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24,000,000.00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2050202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小学教育</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18,000,000.00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2050203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初中教育</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206</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科学技术支出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20604</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技术研究与开发</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2060403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产业技术研究与开发</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8,000,000.00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文化旅游体育与传媒支出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其他文化体育与传媒支出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2079999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其他文化体育与传媒支出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社会保障和就业支出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526,032.00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526,032.00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民政管理事务</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59,000.00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59,000.00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2080201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行政运行</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59,000.00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59,000.00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行政事业单位离退休</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364,525.00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364,525.00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2080505</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机关事业单位基本养老保险缴费支出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333,698.00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333,698.00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2080506</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机关事业单位职业年金缴费支出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27,947.00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27,947.00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2080599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其他行政事业单位离退休支出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2,880.00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20808</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抚恤</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41,580.00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41,580.00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2080899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其他优抚支出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41,580.00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41,580.00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20826</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财政对基本养老保险基金的补助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60,927.00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60,927.00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2082602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财政对城乡居民基本养老保险基金的补助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60,927.00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60,927.00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卫生健康支出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行政事业单位医疗</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2101101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行政单位医疗</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166,849.00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节能环保支出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21106</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退耕还林</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2110699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其他退耕还林支出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229,875.00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城乡社区公共设施</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2120399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其他城乡社区公共设施支出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4,060,400.00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农林水支出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3,225,203.00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3,225,203.00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农业</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60,980.00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60,980.00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2130122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农业生产支持补贴</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53,780.00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53,780.00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2130199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其他农业支出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7,200.00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水利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162,400.00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162,400.00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2130399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其他水利支出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162,400.00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162,400.00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21305</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扶贫</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1,644,523.00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1,644,523.00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2130599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其他扶贫支出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1,644,523.00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1,644,523.00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农村综合改革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1,357,300.00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1,357,300.00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对村级一事一议的补助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150,000.00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2130705</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对村民委员会和村党支部的补助</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1,207,300.00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1,207,300.00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住房保障支出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住房改革支出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2210201</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住房公积金</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200,219.00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w:t>
            </w:r>
          </w:p>
        </w:tc>
        <w:tc>
          <w:tcPr>
            <w:tcW w:w="276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其他支出</w:t>
            </w:r>
          </w:p>
        </w:tc>
        <w:tc>
          <w:tcPr>
            <w:tcW w:w="16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14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5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nil"/>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22999</w:t>
            </w:r>
          </w:p>
        </w:tc>
        <w:tc>
          <w:tcPr>
            <w:tcW w:w="2765" w:type="dxa"/>
            <w:gridSpan w:val="4"/>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其他支出</w:t>
            </w:r>
          </w:p>
        </w:tc>
        <w:tc>
          <w:tcPr>
            <w:tcW w:w="1620" w:type="dxa"/>
            <w:gridSpan w:val="3"/>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1440" w:type="dxa"/>
            <w:gridSpan w:val="2"/>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585"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nil"/>
              <w:left w:val="nil"/>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99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2299901</w:t>
            </w:r>
          </w:p>
        </w:tc>
        <w:tc>
          <w:tcPr>
            <w:tcW w:w="2765"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其他支出</w:t>
            </w:r>
          </w:p>
        </w:tc>
        <w:tc>
          <w:tcPr>
            <w:tcW w:w="162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144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7,154,100.00</w:t>
            </w:r>
          </w:p>
        </w:tc>
        <w:tc>
          <w:tcPr>
            <w:tcW w:w="5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9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51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0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720" w:type="dxa"/>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c>
          <w:tcPr>
            <w:tcW w:w="67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0.00</w:t>
            </w:r>
          </w:p>
        </w:tc>
      </w:tr>
      <w:tr>
        <w:tblPrEx>
          <w:shd w:val="clear" w:color="auto" w:fill="auto"/>
          <w:tblCellMar>
            <w:top w:w="0" w:type="dxa"/>
            <w:left w:w="0" w:type="dxa"/>
            <w:bottom w:w="0" w:type="dxa"/>
            <w:right w:w="0" w:type="dxa"/>
          </w:tblCellMar>
        </w:tblPrEx>
        <w:trPr>
          <w:trHeight w:val="308" w:hRule="atLeast"/>
        </w:trPr>
        <w:tc>
          <w:tcPr>
            <w:tcW w:w="10700" w:type="dxa"/>
            <w:gridSpan w:val="24"/>
            <w:tcBorders>
              <w:top w:val="single" w:color="auto" w:sz="4" w:space="0"/>
              <w:left w:val="single" w:color="000000" w:sz="4"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20"/>
                <w:szCs w:val="20"/>
                <w:u w:val="none"/>
                <w:lang w:val="en-US" w:eastAsia="zh-CN" w:bidi="ar"/>
              </w:rPr>
              <w:t>注：本表反映部门本年度取得的各项收入情况。</w:t>
            </w:r>
          </w:p>
        </w:tc>
      </w:tr>
      <w:tr>
        <w:tblPrEx>
          <w:shd w:val="clear" w:color="auto" w:fill="auto"/>
          <w:tblCellMar>
            <w:top w:w="0" w:type="dxa"/>
            <w:left w:w="0" w:type="dxa"/>
            <w:bottom w:w="0" w:type="dxa"/>
            <w:right w:w="0" w:type="dxa"/>
          </w:tblCellMar>
        </w:tblPrEx>
        <w:trPr>
          <w:gridAfter w:val="1"/>
          <w:wAfter w:w="300" w:type="dxa"/>
          <w:trHeight w:val="452" w:hRule="atLeast"/>
        </w:trPr>
        <w:tc>
          <w:tcPr>
            <w:tcW w:w="10400" w:type="dxa"/>
            <w:gridSpan w:val="23"/>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jc w:val="center"/>
              <w:textAlignment w:val="bottom"/>
              <w:rPr>
                <w:rFonts w:hint="eastAsia" w:ascii="宋体" w:hAnsi="宋体" w:eastAsia="宋体" w:cs="宋体"/>
                <w:i w:val="0"/>
                <w:color w:val="000000"/>
                <w:kern w:val="0"/>
                <w:sz w:val="44"/>
                <w:szCs w:val="44"/>
                <w:u w:val="none"/>
                <w:lang w:val="en-US" w:eastAsia="zh-CN" w:bidi="ar"/>
              </w:rPr>
            </w:pPr>
          </w:p>
          <w:p>
            <w:pPr>
              <w:keepNext w:val="0"/>
              <w:keepLines w:val="0"/>
              <w:widowControl/>
              <w:suppressLineNumbers w:val="0"/>
              <w:ind w:right="204" w:rightChars="97"/>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36"/>
                <w:szCs w:val="36"/>
                <w:u w:val="none"/>
                <w:lang w:val="en-US" w:eastAsia="zh-CN" w:bidi="ar"/>
              </w:rPr>
              <w:t>支出决算表</w:t>
            </w:r>
          </w:p>
        </w:tc>
      </w:tr>
      <w:tr>
        <w:tblPrEx>
          <w:shd w:val="clear" w:color="auto" w:fill="auto"/>
          <w:tblCellMar>
            <w:top w:w="0" w:type="dxa"/>
            <w:left w:w="0" w:type="dxa"/>
            <w:bottom w:w="0" w:type="dxa"/>
            <w:right w:w="0" w:type="dxa"/>
          </w:tblCellMar>
        </w:tblPrEx>
        <w:trPr>
          <w:gridAfter w:val="1"/>
          <w:wAfter w:w="300" w:type="dxa"/>
          <w:trHeight w:val="240" w:hRule="atLeast"/>
        </w:trPr>
        <w:tc>
          <w:tcPr>
            <w:tcW w:w="330"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eastAsia" w:ascii="Arial" w:hAnsi="Arial" w:cs="Arial"/>
                <w:i w:val="0"/>
                <w:color w:val="000000"/>
                <w:sz w:val="18"/>
                <w:szCs w:val="18"/>
                <w:u w:val="none"/>
              </w:rPr>
            </w:pPr>
          </w:p>
        </w:tc>
        <w:tc>
          <w:tcPr>
            <w:tcW w:w="330"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330"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2090" w:type="dxa"/>
            <w:gridSpan w:val="3"/>
            <w:tcBorders>
              <w:top w:val="nil"/>
              <w:left w:val="nil"/>
              <w:bottom w:val="nil"/>
              <w:right w:val="nil"/>
            </w:tcBorders>
            <w:shd w:val="clear" w:color="auto" w:fill="FFFFFF" w:themeFill="background1"/>
            <w:tcMar>
              <w:top w:w="15" w:type="dxa"/>
              <w:left w:w="15" w:type="dxa"/>
              <w:right w:w="15" w:type="dxa"/>
            </w:tcMar>
            <w:vAlign w:val="bottom"/>
          </w:tcPr>
          <w:p>
            <w:pPr>
              <w:rPr>
                <w:rFonts w:hint="default" w:ascii="Arial" w:hAnsi="Arial" w:cs="Arial"/>
                <w:i w:val="0"/>
                <w:color w:val="000000"/>
                <w:sz w:val="18"/>
                <w:szCs w:val="18"/>
                <w:u w:val="none"/>
              </w:rPr>
            </w:pPr>
          </w:p>
        </w:tc>
        <w:tc>
          <w:tcPr>
            <w:tcW w:w="1695" w:type="dxa"/>
            <w:gridSpan w:val="2"/>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166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106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97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1920" w:type="dxa"/>
            <w:gridSpan w:val="6"/>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公开</w:t>
            </w:r>
            <w:r>
              <w:rPr>
                <w:rFonts w:hint="eastAsia" w:ascii="宋体" w:hAnsi="宋体" w:eastAsia="宋体" w:cs="宋体"/>
                <w:i w:val="0"/>
                <w:color w:val="000000"/>
                <w:kern w:val="0"/>
                <w:sz w:val="18"/>
                <w:szCs w:val="18"/>
                <w:u w:val="none"/>
                <w:lang w:val="en-US" w:eastAsia="zh-CN" w:bidi="ar"/>
              </w:rPr>
              <w:t>03表</w:t>
            </w:r>
          </w:p>
        </w:tc>
      </w:tr>
      <w:tr>
        <w:tblPrEx>
          <w:shd w:val="clear" w:color="auto" w:fill="auto"/>
          <w:tblCellMar>
            <w:top w:w="0" w:type="dxa"/>
            <w:left w:w="0" w:type="dxa"/>
            <w:bottom w:w="0" w:type="dxa"/>
            <w:right w:w="0" w:type="dxa"/>
          </w:tblCellMar>
        </w:tblPrEx>
        <w:trPr>
          <w:gridAfter w:val="1"/>
          <w:wAfter w:w="300" w:type="dxa"/>
          <w:trHeight w:val="240" w:hRule="atLeast"/>
        </w:trPr>
        <w:tc>
          <w:tcPr>
            <w:tcW w:w="3080" w:type="dxa"/>
            <w:gridSpan w:val="6"/>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1695" w:type="dxa"/>
            <w:gridSpan w:val="2"/>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166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2019年度</w:t>
            </w:r>
          </w:p>
        </w:tc>
        <w:tc>
          <w:tcPr>
            <w:tcW w:w="106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975" w:type="dxa"/>
            <w:gridSpan w:val="3"/>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18"/>
                <w:szCs w:val="18"/>
                <w:u w:val="none"/>
              </w:rPr>
            </w:pPr>
          </w:p>
        </w:tc>
        <w:tc>
          <w:tcPr>
            <w:tcW w:w="1920" w:type="dxa"/>
            <w:gridSpan w:val="6"/>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金额单位：元</w:t>
            </w:r>
          </w:p>
        </w:tc>
      </w:tr>
      <w:tr>
        <w:tblPrEx>
          <w:shd w:val="clear" w:color="auto" w:fill="auto"/>
          <w:tblCellMar>
            <w:top w:w="0" w:type="dxa"/>
            <w:left w:w="0" w:type="dxa"/>
            <w:bottom w:w="0" w:type="dxa"/>
            <w:right w:w="0" w:type="dxa"/>
          </w:tblCellMar>
        </w:tblPrEx>
        <w:trPr>
          <w:gridAfter w:val="1"/>
          <w:wAfter w:w="300" w:type="dxa"/>
          <w:trHeight w:val="308" w:hRule="atLeast"/>
        </w:trPr>
        <w:tc>
          <w:tcPr>
            <w:tcW w:w="308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1695" w:type="dxa"/>
            <w:gridSpan w:val="2"/>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1665" w:type="dxa"/>
            <w:gridSpan w:val="3"/>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065" w:type="dxa"/>
            <w:gridSpan w:val="3"/>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c>
          <w:tcPr>
            <w:tcW w:w="975" w:type="dxa"/>
            <w:gridSpan w:val="3"/>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上缴上级支出</w:t>
            </w:r>
          </w:p>
        </w:tc>
        <w:tc>
          <w:tcPr>
            <w:tcW w:w="990" w:type="dxa"/>
            <w:gridSpan w:val="3"/>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经营支出</w:t>
            </w:r>
          </w:p>
        </w:tc>
        <w:tc>
          <w:tcPr>
            <w:tcW w:w="930" w:type="dxa"/>
            <w:gridSpan w:val="3"/>
            <w:vMerge w:val="restart"/>
            <w:tcBorders>
              <w:top w:val="single" w:color="000000" w:sz="4" w:space="0"/>
              <w:left w:val="nil"/>
              <w:bottom w:val="single" w:color="000000" w:sz="4" w:space="0"/>
              <w:right w:val="single" w:color="000000" w:sz="8"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对附属单位补助支出</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vMerge w:val="restart"/>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2090" w:type="dxa"/>
            <w:gridSpan w:val="3"/>
            <w:vMerge w:val="restart"/>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695" w:type="dxa"/>
            <w:gridSpan w:val="2"/>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0"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gridSpan w:val="3"/>
            <w:vMerge w:val="continue"/>
            <w:tcBorders>
              <w:top w:val="single" w:color="000000" w:sz="4" w:space="0"/>
              <w:left w:val="nil"/>
              <w:bottom w:val="single" w:color="000000" w:sz="4" w:space="0"/>
              <w:right w:val="single" w:color="000000" w:sz="8"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90" w:type="dxa"/>
            <w:gridSpan w:val="3"/>
            <w:vMerge w:val="continue"/>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5" w:type="dxa"/>
            <w:gridSpan w:val="2"/>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0"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gridSpan w:val="3"/>
            <w:vMerge w:val="continue"/>
            <w:tcBorders>
              <w:top w:val="single" w:color="000000" w:sz="4" w:space="0"/>
              <w:left w:val="nil"/>
              <w:bottom w:val="single" w:color="000000" w:sz="4" w:space="0"/>
              <w:right w:val="single" w:color="000000" w:sz="8"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90" w:type="dxa"/>
            <w:gridSpan w:val="3"/>
            <w:vMerge w:val="continue"/>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95" w:type="dxa"/>
            <w:gridSpan w:val="2"/>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6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6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75"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90" w:type="dxa"/>
            <w:gridSpan w:val="3"/>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930" w:type="dxa"/>
            <w:gridSpan w:val="3"/>
            <w:vMerge w:val="continue"/>
            <w:tcBorders>
              <w:top w:val="single" w:color="000000" w:sz="4" w:space="0"/>
              <w:left w:val="nil"/>
              <w:bottom w:val="single" w:color="000000" w:sz="4" w:space="0"/>
              <w:right w:val="single" w:color="000000" w:sz="8"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CellMar>
            <w:top w:w="0" w:type="dxa"/>
            <w:left w:w="0" w:type="dxa"/>
            <w:bottom w:w="0" w:type="dxa"/>
            <w:right w:w="0" w:type="dxa"/>
          </w:tblCellMar>
        </w:tblPrEx>
        <w:trPr>
          <w:gridAfter w:val="1"/>
          <w:wAfter w:w="300" w:type="dxa"/>
          <w:trHeight w:val="308" w:hRule="atLeast"/>
        </w:trPr>
        <w:tc>
          <w:tcPr>
            <w:tcW w:w="330" w:type="dxa"/>
            <w:vMerge w:val="restar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33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33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2090"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1695" w:type="dxa"/>
            <w:gridSpan w:val="2"/>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665"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065"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975"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990"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30" w:type="dxa"/>
            <w:gridSpan w:val="3"/>
            <w:tcBorders>
              <w:top w:val="nil"/>
              <w:left w:val="nil"/>
              <w:bottom w:val="single" w:color="000000" w:sz="4" w:space="0"/>
              <w:right w:val="single" w:color="000000" w:sz="8"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r>
      <w:tr>
        <w:tblPrEx>
          <w:shd w:val="clear" w:color="auto" w:fill="auto"/>
          <w:tblCellMar>
            <w:top w:w="0" w:type="dxa"/>
            <w:left w:w="0" w:type="dxa"/>
            <w:bottom w:w="0" w:type="dxa"/>
            <w:right w:w="0" w:type="dxa"/>
          </w:tblCellMar>
        </w:tblPrEx>
        <w:trPr>
          <w:gridAfter w:val="1"/>
          <w:wAfter w:w="300" w:type="dxa"/>
          <w:trHeight w:val="308" w:hRule="atLeast"/>
        </w:trPr>
        <w:tc>
          <w:tcPr>
            <w:tcW w:w="330" w:type="dxa"/>
            <w:vMerge w:val="continue"/>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3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90"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1695"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166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106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p>
        </w:tc>
        <w:tc>
          <w:tcPr>
            <w:tcW w:w="2090" w:type="dxa"/>
            <w:gridSpan w:val="3"/>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一般公共服务支出</w:t>
            </w:r>
          </w:p>
        </w:tc>
        <w:tc>
          <w:tcPr>
            <w:tcW w:w="1695"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166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106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人大事务</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2010108</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代表工作</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540"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政府办公厅（室）及相关机构事务</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68,874,288.88</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68,874,288.88</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13,874,288.88</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13,874,288.88</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580"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其他政府办公厅（室）及相关机构事务支出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教育支出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普通教育</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小学教育</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初中教育</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科学技术支出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20604</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技术研究与开发</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2060403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产业技术研究与开发</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文化旅游体育与传媒支出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其他文化体育与传媒支出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2079999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其他文化体育与传媒支出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社会保障和就业支出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民政管理事务</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2080201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行政事业单位离退休</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364,525.00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364,525.00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660"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333,698.00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333,698.00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660"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机关事业单位职业年金缴费支出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27,947.00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27,947.00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其他行政事业单位离退休支出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20808</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抚恤</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2080899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其他优抚支出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20826</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财政对基本养老保险基金的补助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2082602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财政对城乡居民基本养老保险基金的补助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其他社会保障和就业支出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2089901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其他社会保障和就业支出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行政事业单位医疗</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节能环保支出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21106</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退耕还林</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2110699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其他退耕还林支出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城乡社区支出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城乡社区公共设施</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2120399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其他城乡社区公共设施支出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农林水支出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农业</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60,980.00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60,980.00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2130122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农业生产支持补贴</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53,780.00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53,780.00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其他农业支出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其他水利支出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21305</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扶贫</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2130599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其他扶贫支出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农村综合改革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1,357,300.00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1,357,300.00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对村级一事一议的补助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460"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2130705</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对村民委员会和村党支部的补助</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1,207,300.00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1,207,300.00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住房保障支出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住房改革支出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w:t>
            </w:r>
          </w:p>
        </w:tc>
        <w:tc>
          <w:tcPr>
            <w:tcW w:w="209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16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6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06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4"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shd w:val="clear" w:color="auto" w:fill="auto"/>
          <w:tblCellMar>
            <w:top w:w="0" w:type="dxa"/>
            <w:left w:w="0" w:type="dxa"/>
            <w:bottom w:w="0" w:type="dxa"/>
            <w:right w:w="0" w:type="dxa"/>
          </w:tblCellMar>
        </w:tblPrEx>
        <w:trPr>
          <w:gridAfter w:val="1"/>
          <w:wAfter w:w="300" w:type="dxa"/>
          <w:trHeight w:val="308" w:hRule="atLeast"/>
        </w:trPr>
        <w:tc>
          <w:tcPr>
            <w:tcW w:w="990" w:type="dxa"/>
            <w:gridSpan w:val="3"/>
            <w:tcBorders>
              <w:top w:val="nil"/>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2299901</w:t>
            </w:r>
          </w:p>
        </w:tc>
        <w:tc>
          <w:tcPr>
            <w:tcW w:w="2090" w:type="dxa"/>
            <w:gridSpan w:val="3"/>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1695" w:type="dxa"/>
            <w:gridSpan w:val="2"/>
            <w:tcBorders>
              <w:top w:val="nil"/>
              <w:left w:val="nil"/>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665" w:type="dxa"/>
            <w:gridSpan w:val="3"/>
            <w:tcBorders>
              <w:top w:val="nil"/>
              <w:left w:val="nil"/>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065" w:type="dxa"/>
            <w:gridSpan w:val="3"/>
            <w:tcBorders>
              <w:top w:val="nil"/>
              <w:left w:val="nil"/>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75" w:type="dxa"/>
            <w:gridSpan w:val="3"/>
            <w:tcBorders>
              <w:top w:val="nil"/>
              <w:left w:val="nil"/>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90" w:type="dxa"/>
            <w:gridSpan w:val="3"/>
            <w:tcBorders>
              <w:top w:val="nil"/>
              <w:left w:val="nil"/>
              <w:bottom w:val="single" w:color="000000" w:sz="8"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30" w:type="dxa"/>
            <w:gridSpan w:val="3"/>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tbl>
      <w:tblPr>
        <w:tblStyle w:val="5"/>
        <w:tblW w:w="10670" w:type="dxa"/>
        <w:tblInd w:w="0" w:type="dxa"/>
        <w:shd w:val="clear" w:color="auto" w:fill="auto"/>
        <w:tblLayout w:type="autofit"/>
        <w:tblCellMar>
          <w:top w:w="0" w:type="dxa"/>
          <w:left w:w="0" w:type="dxa"/>
          <w:bottom w:w="0" w:type="dxa"/>
          <w:right w:w="0" w:type="dxa"/>
        </w:tblCellMar>
      </w:tblPr>
      <w:tblGrid>
        <w:gridCol w:w="80"/>
        <w:gridCol w:w="320"/>
        <w:gridCol w:w="300"/>
        <w:gridCol w:w="1420"/>
        <w:gridCol w:w="160"/>
        <w:gridCol w:w="345"/>
        <w:gridCol w:w="1410"/>
        <w:gridCol w:w="820"/>
        <w:gridCol w:w="1630"/>
        <w:gridCol w:w="345"/>
        <w:gridCol w:w="225"/>
        <w:gridCol w:w="1200"/>
        <w:gridCol w:w="870"/>
        <w:gridCol w:w="810"/>
        <w:gridCol w:w="480"/>
        <w:gridCol w:w="255"/>
      </w:tblGrid>
      <w:tr>
        <w:tblPrEx>
          <w:shd w:val="clear" w:color="auto" w:fill="auto"/>
          <w:tblCellMar>
            <w:top w:w="0" w:type="dxa"/>
            <w:left w:w="0" w:type="dxa"/>
            <w:bottom w:w="0" w:type="dxa"/>
            <w:right w:w="0" w:type="dxa"/>
          </w:tblCellMar>
        </w:tblPrEx>
        <w:trPr>
          <w:trHeight w:val="534" w:hRule="atLeast"/>
        </w:trPr>
        <w:tc>
          <w:tcPr>
            <w:tcW w:w="10670" w:type="dxa"/>
            <w:gridSpan w:val="16"/>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40"/>
                <w:szCs w:val="40"/>
                <w:u w:val="none"/>
                <w:lang w:val="en-US" w:eastAsia="zh-CN" w:bidi="ar"/>
              </w:rPr>
              <w:t>财政拨款收入支出决算总表</w:t>
            </w:r>
          </w:p>
        </w:tc>
      </w:tr>
      <w:tr>
        <w:tblPrEx>
          <w:tblCellMar>
            <w:top w:w="0" w:type="dxa"/>
            <w:left w:w="0" w:type="dxa"/>
            <w:bottom w:w="0" w:type="dxa"/>
            <w:right w:w="0" w:type="dxa"/>
          </w:tblCellMar>
        </w:tblPrEx>
        <w:trPr>
          <w:trHeight w:val="285" w:hRule="atLeast"/>
        </w:trPr>
        <w:tc>
          <w:tcPr>
            <w:tcW w:w="2280" w:type="dxa"/>
            <w:gridSpan w:val="5"/>
            <w:tcBorders>
              <w:top w:val="nil"/>
              <w:left w:val="nil"/>
              <w:bottom w:val="nil"/>
              <w:right w:val="nil"/>
            </w:tcBorders>
            <w:shd w:val="clear" w:color="auto" w:fill="auto"/>
            <w:tcMar>
              <w:top w:w="15" w:type="dxa"/>
              <w:left w:w="15" w:type="dxa"/>
              <w:right w:w="15" w:type="dxa"/>
            </w:tcMar>
            <w:vAlign w:val="bottom"/>
          </w:tcPr>
          <w:p>
            <w:pPr>
              <w:rPr>
                <w:rFonts w:hint="eastAsia" w:ascii="Arial" w:hAnsi="Arial" w:cs="Arial"/>
                <w:i w:val="0"/>
                <w:color w:val="000000"/>
                <w:sz w:val="20"/>
                <w:szCs w:val="20"/>
                <w:u w:val="none"/>
              </w:rPr>
            </w:pPr>
          </w:p>
        </w:tc>
        <w:tc>
          <w:tcPr>
            <w:tcW w:w="34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410"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450"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34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1425" w:type="dxa"/>
            <w:gridSpan w:val="2"/>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20"/>
                <w:szCs w:val="20"/>
                <w:u w:val="none"/>
              </w:rPr>
            </w:pPr>
          </w:p>
        </w:tc>
        <w:tc>
          <w:tcPr>
            <w:tcW w:w="2415"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w:t>
            </w:r>
            <w:r>
              <w:rPr>
                <w:rStyle w:val="23"/>
                <w:rFonts w:eastAsia="宋体"/>
                <w:lang w:val="en-US" w:eastAsia="zh-CN" w:bidi="ar"/>
              </w:rPr>
              <w:t>04</w:t>
            </w:r>
            <w:r>
              <w:rPr>
                <w:rStyle w:val="24"/>
                <w:lang w:val="en-US" w:eastAsia="zh-CN" w:bidi="ar"/>
              </w:rPr>
              <w:t>表</w:t>
            </w:r>
          </w:p>
        </w:tc>
      </w:tr>
      <w:tr>
        <w:tblPrEx>
          <w:tblCellMar>
            <w:top w:w="0" w:type="dxa"/>
            <w:left w:w="0" w:type="dxa"/>
            <w:bottom w:w="0" w:type="dxa"/>
            <w:right w:w="0" w:type="dxa"/>
          </w:tblCellMar>
        </w:tblPrEx>
        <w:trPr>
          <w:trHeight w:val="390" w:hRule="atLeast"/>
        </w:trPr>
        <w:tc>
          <w:tcPr>
            <w:tcW w:w="4035" w:type="dxa"/>
            <w:gridSpan w:val="7"/>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2450" w:type="dxa"/>
            <w:gridSpan w:val="2"/>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2019年度</w:t>
            </w:r>
          </w:p>
        </w:tc>
        <w:tc>
          <w:tcPr>
            <w:tcW w:w="345" w:type="dxa"/>
            <w:tcBorders>
              <w:top w:val="nil"/>
              <w:left w:val="nil"/>
              <w:bottom w:val="nil"/>
              <w:right w:val="nil"/>
            </w:tcBorders>
            <w:shd w:val="clear" w:color="auto" w:fill="auto"/>
            <w:tcMar>
              <w:top w:w="15" w:type="dxa"/>
              <w:left w:w="15" w:type="dxa"/>
              <w:right w:w="15" w:type="dxa"/>
            </w:tcMar>
            <w:vAlign w:val="bottom"/>
          </w:tcPr>
          <w:p>
            <w:pPr>
              <w:rPr>
                <w:rFonts w:hint="default" w:ascii="Arial" w:hAnsi="Arial" w:cs="Arial"/>
                <w:i w:val="0"/>
                <w:color w:val="000000"/>
                <w:sz w:val="18"/>
                <w:szCs w:val="18"/>
                <w:u w:val="none"/>
              </w:rPr>
            </w:pPr>
          </w:p>
        </w:tc>
        <w:tc>
          <w:tcPr>
            <w:tcW w:w="1425" w:type="dxa"/>
            <w:gridSpan w:val="2"/>
            <w:tcBorders>
              <w:top w:val="nil"/>
              <w:left w:val="nil"/>
              <w:bottom w:val="nil"/>
              <w:right w:val="nil"/>
            </w:tcBorders>
            <w:shd w:val="clear" w:color="auto" w:fill="auto"/>
            <w:tcMar>
              <w:top w:w="15" w:type="dxa"/>
              <w:left w:w="15" w:type="dxa"/>
              <w:right w:w="15" w:type="dxa"/>
            </w:tcMar>
            <w:vAlign w:val="bottom"/>
          </w:tcPr>
          <w:p>
            <w:pPr>
              <w:jc w:val="center"/>
              <w:rPr>
                <w:rFonts w:hint="eastAsia" w:ascii="宋体" w:hAnsi="宋体" w:eastAsia="宋体" w:cs="宋体"/>
                <w:i w:val="0"/>
                <w:color w:val="000000"/>
                <w:sz w:val="18"/>
                <w:szCs w:val="18"/>
                <w:u w:val="none"/>
              </w:rPr>
            </w:pPr>
          </w:p>
        </w:tc>
        <w:tc>
          <w:tcPr>
            <w:tcW w:w="2415"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金额单位：元</w:t>
            </w:r>
          </w:p>
        </w:tc>
      </w:tr>
      <w:tr>
        <w:tblPrEx>
          <w:tblCellMar>
            <w:top w:w="0" w:type="dxa"/>
            <w:left w:w="0" w:type="dxa"/>
            <w:bottom w:w="0" w:type="dxa"/>
            <w:right w:w="0" w:type="dxa"/>
          </w:tblCellMar>
        </w:tblPrEx>
        <w:trPr>
          <w:trHeight w:val="308" w:hRule="atLeast"/>
        </w:trPr>
        <w:tc>
          <w:tcPr>
            <w:tcW w:w="403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收     入</w:t>
            </w:r>
          </w:p>
        </w:tc>
        <w:tc>
          <w:tcPr>
            <w:tcW w:w="6635" w:type="dxa"/>
            <w:gridSpan w:val="9"/>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     出</w:t>
            </w:r>
          </w:p>
        </w:tc>
      </w:tr>
      <w:tr>
        <w:tblPrEx>
          <w:tblCellMar>
            <w:top w:w="0" w:type="dxa"/>
            <w:left w:w="0" w:type="dxa"/>
            <w:bottom w:w="0" w:type="dxa"/>
            <w:right w:w="0" w:type="dxa"/>
          </w:tblCellMar>
        </w:tblPrEx>
        <w:trPr>
          <w:trHeight w:val="292" w:hRule="atLeast"/>
        </w:trPr>
        <w:tc>
          <w:tcPr>
            <w:tcW w:w="2280" w:type="dxa"/>
            <w:gridSpan w:val="5"/>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34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141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c>
          <w:tcPr>
            <w:tcW w:w="2450"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项目（按功能分类）</w:t>
            </w:r>
          </w:p>
        </w:tc>
        <w:tc>
          <w:tcPr>
            <w:tcW w:w="34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3840" w:type="dxa"/>
            <w:gridSpan w:val="6"/>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CellMar>
            <w:top w:w="0" w:type="dxa"/>
            <w:left w:w="0" w:type="dxa"/>
            <w:bottom w:w="0" w:type="dxa"/>
            <w:right w:w="0" w:type="dxa"/>
          </w:tblCellMar>
        </w:tblPrEx>
        <w:trPr>
          <w:trHeight w:val="800" w:hRule="atLeast"/>
        </w:trPr>
        <w:tc>
          <w:tcPr>
            <w:tcW w:w="2280" w:type="dxa"/>
            <w:gridSpan w:val="5"/>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5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小计</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一般公共预算财政拨款</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5"/>
                <w:szCs w:val="15"/>
                <w:u w:val="none"/>
                <w:lang w:val="en-US" w:eastAsia="zh-CN" w:bidi="ar"/>
              </w:rPr>
              <w:t>政府性基金预算财政拨款</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    次</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106,568,329.00</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一、一般公共服务支出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480"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二、外交支出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三、国防支出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四、公共安全支出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34</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五、教育支出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六、科学技术支出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七、文化旅游体育与传媒支出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八、社会保障和就业支出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38</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九、卫生健康支出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十、节能环保支出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十一、城乡社区支出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十二、农林水支出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十三、交通运输支出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十四、资源勘探信息等支出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44</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十五、商业服务业等支出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十六、金融支出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十七、援助其他地区支出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十八、自然资源海洋气象等支出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十九、住房保障支出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二十、粮油物资储备支出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二十一、灾害防治及应急管理支出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51</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二十二、其他支出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二十三、债务还本支出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二十四、债务付息支出</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本年收入合计</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106,568,329.00</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本年支出合计</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年初财政拨款结转和结余</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10,003,385.38</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年末财政拨款结转和结余</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81</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37,247.50</w:t>
            </w: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37,247.50</w:t>
            </w: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一、一般公共预算财政拨款</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10,003,385.38</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二、政府性基金预算财政拨款</w:t>
            </w: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245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3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w:t>
            </w:r>
          </w:p>
        </w:tc>
        <w:tc>
          <w:tcPr>
            <w:tcW w:w="142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168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735" w:type="dxa"/>
            <w:gridSpan w:val="2"/>
            <w:tcBorders>
              <w:top w:val="nil"/>
              <w:left w:val="nil"/>
              <w:bottom w:val="single" w:color="000000" w:sz="4" w:space="0"/>
              <w:right w:val="single" w:color="000000" w:sz="8" w:space="0"/>
            </w:tcBorders>
            <w:shd w:val="clear" w:color="auto" w:fill="auto"/>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2280" w:type="dxa"/>
            <w:gridSpan w:val="5"/>
            <w:tcBorders>
              <w:top w:val="nil"/>
              <w:left w:val="single" w:color="000000" w:sz="4" w:space="0"/>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345" w:type="dxa"/>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410" w:type="dxa"/>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116,571,714.38</w:t>
            </w:r>
          </w:p>
        </w:tc>
        <w:tc>
          <w:tcPr>
            <w:tcW w:w="2450" w:type="dxa"/>
            <w:gridSpan w:val="2"/>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总计</w:t>
            </w:r>
          </w:p>
        </w:tc>
        <w:tc>
          <w:tcPr>
            <w:tcW w:w="345" w:type="dxa"/>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84</w:t>
            </w:r>
          </w:p>
        </w:tc>
        <w:tc>
          <w:tcPr>
            <w:tcW w:w="1425" w:type="dxa"/>
            <w:gridSpan w:val="2"/>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116,571,714.38</w:t>
            </w:r>
          </w:p>
        </w:tc>
        <w:tc>
          <w:tcPr>
            <w:tcW w:w="1680" w:type="dxa"/>
            <w:gridSpan w:val="2"/>
            <w:tcBorders>
              <w:top w:val="nil"/>
              <w:left w:val="nil"/>
              <w:bottom w:val="single" w:color="000000" w:sz="8"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116,571,714.38</w:t>
            </w:r>
          </w:p>
        </w:tc>
        <w:tc>
          <w:tcPr>
            <w:tcW w:w="735" w:type="dxa"/>
            <w:gridSpan w:val="2"/>
            <w:tcBorders>
              <w:top w:val="nil"/>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540" w:hRule="atLeast"/>
        </w:trPr>
        <w:tc>
          <w:tcPr>
            <w:tcW w:w="10335" w:type="dxa"/>
            <w:gridSpan w:val="1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44"/>
                <w:szCs w:val="44"/>
                <w:u w:val="none"/>
                <w:lang w:val="en-US" w:eastAsia="zh-CN" w:bidi="ar"/>
              </w:rPr>
              <w:t>一般公共预算财政拨款支出决算表</w:t>
            </w:r>
          </w:p>
        </w:tc>
      </w:tr>
      <w:tr>
        <w:tblPrEx>
          <w:tblCellMar>
            <w:top w:w="0" w:type="dxa"/>
            <w:left w:w="0" w:type="dxa"/>
            <w:bottom w:w="0" w:type="dxa"/>
            <w:right w:w="0" w:type="dxa"/>
          </w:tblCellMar>
        </w:tblPrEx>
        <w:trPr>
          <w:gridBefore w:val="1"/>
          <w:gridAfter w:val="1"/>
          <w:wBefore w:w="80" w:type="dxa"/>
          <w:wAfter w:w="255" w:type="dxa"/>
          <w:trHeight w:val="240" w:hRule="atLeast"/>
        </w:trPr>
        <w:tc>
          <w:tcPr>
            <w:tcW w:w="32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eastAsia" w:ascii="Arial" w:hAnsi="Arial" w:cs="Arial"/>
                <w:i w:val="0"/>
                <w:color w:val="000000"/>
                <w:sz w:val="18"/>
                <w:szCs w:val="18"/>
                <w:u w:val="none"/>
              </w:rPr>
            </w:pPr>
          </w:p>
        </w:tc>
        <w:tc>
          <w:tcPr>
            <w:tcW w:w="30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18"/>
                <w:szCs w:val="18"/>
                <w:u w:val="none"/>
              </w:rPr>
            </w:pPr>
          </w:p>
        </w:tc>
        <w:tc>
          <w:tcPr>
            <w:tcW w:w="142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18"/>
                <w:szCs w:val="18"/>
                <w:u w:val="none"/>
              </w:rPr>
            </w:pPr>
          </w:p>
        </w:tc>
        <w:tc>
          <w:tcPr>
            <w:tcW w:w="2735" w:type="dxa"/>
            <w:gridSpan w:val="4"/>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18"/>
                <w:szCs w:val="18"/>
                <w:u w:val="none"/>
              </w:rPr>
            </w:pPr>
          </w:p>
        </w:tc>
        <w:tc>
          <w:tcPr>
            <w:tcW w:w="2200" w:type="dxa"/>
            <w:gridSpan w:val="3"/>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18"/>
                <w:szCs w:val="18"/>
                <w:u w:val="none"/>
              </w:rPr>
            </w:pPr>
          </w:p>
        </w:tc>
        <w:tc>
          <w:tcPr>
            <w:tcW w:w="3360" w:type="dxa"/>
            <w:gridSpan w:val="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0"/>
                <w:szCs w:val="20"/>
                <w:u w:val="none"/>
                <w:lang w:val="en-US" w:eastAsia="zh-CN" w:bidi="ar"/>
              </w:rPr>
              <w:t>公开0</w:t>
            </w:r>
            <w:r>
              <w:rPr>
                <w:rFonts w:hint="eastAsia" w:ascii="宋体" w:hAnsi="宋体" w:cs="宋体"/>
                <w:i w:val="0"/>
                <w:color w:val="000000"/>
                <w:kern w:val="0"/>
                <w:sz w:val="20"/>
                <w:szCs w:val="20"/>
                <w:u w:val="none"/>
                <w:lang w:val="en-US" w:eastAsia="zh-CN" w:bidi="ar"/>
              </w:rPr>
              <w:t>5</w:t>
            </w:r>
            <w:r>
              <w:rPr>
                <w:rFonts w:hint="eastAsia" w:ascii="宋体" w:hAnsi="宋体" w:eastAsia="宋体" w:cs="宋体"/>
                <w:i w:val="0"/>
                <w:color w:val="000000"/>
                <w:kern w:val="0"/>
                <w:sz w:val="20"/>
                <w:szCs w:val="20"/>
                <w:u w:val="none"/>
                <w:lang w:val="en-US" w:eastAsia="zh-CN" w:bidi="ar"/>
              </w:rPr>
              <w:t>表</w:t>
            </w:r>
          </w:p>
        </w:tc>
      </w:tr>
      <w:tr>
        <w:tblPrEx>
          <w:tblCellMar>
            <w:top w:w="0" w:type="dxa"/>
            <w:left w:w="0" w:type="dxa"/>
            <w:bottom w:w="0" w:type="dxa"/>
            <w:right w:w="0" w:type="dxa"/>
          </w:tblCellMar>
        </w:tblPrEx>
        <w:trPr>
          <w:gridBefore w:val="1"/>
          <w:gridAfter w:val="1"/>
          <w:wBefore w:w="80" w:type="dxa"/>
          <w:wAfter w:w="255" w:type="dxa"/>
          <w:trHeight w:val="240" w:hRule="atLeast"/>
        </w:trPr>
        <w:tc>
          <w:tcPr>
            <w:tcW w:w="4775" w:type="dxa"/>
            <w:gridSpan w:val="7"/>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2200" w:type="dxa"/>
            <w:gridSpan w:val="3"/>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2019年度</w:t>
            </w:r>
          </w:p>
        </w:tc>
        <w:tc>
          <w:tcPr>
            <w:tcW w:w="3360" w:type="dxa"/>
            <w:gridSpan w:val="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20"/>
                <w:szCs w:val="20"/>
                <w:u w:val="none"/>
                <w:lang w:val="en-US" w:eastAsia="zh-CN" w:bidi="ar"/>
              </w:rPr>
              <w:t>金额单位：元</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4775"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2200" w:type="dxa"/>
            <w:gridSpan w:val="3"/>
            <w:vMerge w:val="restar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本年支出合计</w:t>
            </w:r>
          </w:p>
        </w:tc>
        <w:tc>
          <w:tcPr>
            <w:tcW w:w="2070" w:type="dxa"/>
            <w:gridSpan w:val="2"/>
            <w:vMerge w:val="restar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基本支出</w:t>
            </w:r>
          </w:p>
        </w:tc>
        <w:tc>
          <w:tcPr>
            <w:tcW w:w="1290" w:type="dxa"/>
            <w:gridSpan w:val="2"/>
            <w:vMerge w:val="restar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vMerge w:val="restart"/>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支出功能分类科目编码</w:t>
            </w:r>
          </w:p>
        </w:tc>
        <w:tc>
          <w:tcPr>
            <w:tcW w:w="2735" w:type="dxa"/>
            <w:gridSpan w:val="4"/>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2200" w:type="dxa"/>
            <w:gridSpan w:val="3"/>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07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29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Before w:val="1"/>
          <w:gridAfter w:val="1"/>
          <w:wBefore w:w="80" w:type="dxa"/>
          <w:wAfter w:w="255" w:type="dxa"/>
          <w:trHeight w:val="353" w:hRule="atLeast"/>
        </w:trPr>
        <w:tc>
          <w:tcPr>
            <w:tcW w:w="2040"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735" w:type="dxa"/>
            <w:gridSpan w:val="4"/>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200" w:type="dxa"/>
            <w:gridSpan w:val="3"/>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07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29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Before w:val="1"/>
          <w:gridAfter w:val="1"/>
          <w:wBefore w:w="80" w:type="dxa"/>
          <w:wAfter w:w="255" w:type="dxa"/>
          <w:trHeight w:val="312" w:hRule="atLeast"/>
        </w:trPr>
        <w:tc>
          <w:tcPr>
            <w:tcW w:w="2040"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735" w:type="dxa"/>
            <w:gridSpan w:val="4"/>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200" w:type="dxa"/>
            <w:gridSpan w:val="3"/>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07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290" w:type="dxa"/>
            <w:gridSpan w:val="2"/>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gridBefore w:val="1"/>
          <w:gridAfter w:val="1"/>
          <w:wBefore w:w="80" w:type="dxa"/>
          <w:wAfter w:w="255" w:type="dxa"/>
          <w:trHeight w:val="308" w:hRule="atLeast"/>
        </w:trPr>
        <w:tc>
          <w:tcPr>
            <w:tcW w:w="320" w:type="dxa"/>
            <w:vMerge w:val="restar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类</w:t>
            </w:r>
          </w:p>
        </w:tc>
        <w:tc>
          <w:tcPr>
            <w:tcW w:w="30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款</w:t>
            </w:r>
          </w:p>
        </w:tc>
        <w:tc>
          <w:tcPr>
            <w:tcW w:w="142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w:t>
            </w:r>
          </w:p>
        </w:tc>
        <w:tc>
          <w:tcPr>
            <w:tcW w:w="2735" w:type="dxa"/>
            <w:gridSpan w:val="4"/>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2200"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7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29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320" w:type="dxa"/>
            <w:vMerge w:val="continue"/>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30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42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2735" w:type="dxa"/>
            <w:gridSpan w:val="4"/>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合计</w:t>
            </w:r>
          </w:p>
        </w:tc>
        <w:tc>
          <w:tcPr>
            <w:tcW w:w="2200"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207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116,534,466.88</w:t>
            </w:r>
          </w:p>
        </w:tc>
        <w:tc>
          <w:tcPr>
            <w:tcW w:w="129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w:t>
            </w:r>
          </w:p>
        </w:tc>
        <w:tc>
          <w:tcPr>
            <w:tcW w:w="2735" w:type="dxa"/>
            <w:gridSpan w:val="4"/>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一般公共服务支出</w:t>
            </w:r>
          </w:p>
        </w:tc>
        <w:tc>
          <w:tcPr>
            <w:tcW w:w="2200" w:type="dxa"/>
            <w:gridSpan w:val="3"/>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207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68,899,788.88</w:t>
            </w:r>
          </w:p>
        </w:tc>
        <w:tc>
          <w:tcPr>
            <w:tcW w:w="1290" w:type="dxa"/>
            <w:gridSpan w:val="2"/>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人大事务</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2010108</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代表工作</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25,500.00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政府办公厅（室）及相关机构事务</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68,874,288.88</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68,874,288.88</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13,874,288.88</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13,874,288.88</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2010399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其他政府办公厅（室）及相关机构事务支出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教育支出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普通教育</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小学教育</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2050203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初中教育</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科学技术支出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20604</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技术研究与开发</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2060403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产业技术研究与开发</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文化旅游体育与传媒支出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其他文化体育与传媒支出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2079999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其他文化体育与传媒支出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社会保障和就业支出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526,032.00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民政管理事务</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2080201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行政运行</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行政事业单位离退休</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364,525.00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364,525.00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2080505</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333,698.00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333,698.00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2080506</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机关事业单位职业年金缴费支出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27,947.00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27,947.00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2080599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其他行政事业单位离退休支出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20808</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抚恤</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2080899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其他优抚支出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41,580.00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20826</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财政对基本养老保险基金的补助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2082602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财政对城乡居民基本养老保险基金的补助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60,927.00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卫生健康支出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行政事业单位医疗</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2101101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行政单位医疗</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166,849.00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节能环保支出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21106</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退耕还林</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2110699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其他退耕还林支出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229,875.00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城乡社区支出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城乡社区公共设施</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2120399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其他城乡社区公共设施支出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4,060,400.00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农林水支出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3,225,203.00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农业</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60,980.00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60,980.00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2130122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农业生产支持补贴</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53,780.00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53,780.00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2130199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其他农业支出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2130399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其他水利支出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162,400.00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21305</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扶贫</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2130599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其他扶贫支出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1,644,523.00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农村综合改革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1,357,300.00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1,357,300.00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对村级一事一议的补助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2130705</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对村民委员会和村党支部的补助</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1,207,300.00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1,207,300.00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住房保障支出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住房改革支出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2210201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200,219.00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gridBefore w:val="1"/>
          <w:gridAfter w:val="1"/>
          <w:wBefore w:w="80" w:type="dxa"/>
          <w:wAfter w:w="255" w:type="dxa"/>
          <w:trHeight w:val="308" w:hRule="atLeast"/>
        </w:trPr>
        <w:tc>
          <w:tcPr>
            <w:tcW w:w="2040"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2299901</w:t>
            </w:r>
          </w:p>
        </w:tc>
        <w:tc>
          <w:tcPr>
            <w:tcW w:w="273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220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207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7,154,100.00</w:t>
            </w:r>
          </w:p>
        </w:tc>
        <w:tc>
          <w:tcPr>
            <w:tcW w:w="129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bl>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p>
      <w:pPr>
        <w:widowControl/>
        <w:shd w:val="clear" w:fill="FFFFFF" w:themeFill="background1"/>
        <w:spacing w:line="600" w:lineRule="exact"/>
        <w:ind w:firstLine="640"/>
        <w:jc w:val="center"/>
        <w:rPr>
          <w:rFonts w:hint="eastAsia" w:ascii="仿宋" w:hAnsi="仿宋" w:eastAsia="仿宋" w:cs="仿宋"/>
          <w:b/>
          <w:sz w:val="32"/>
          <w:szCs w:val="32"/>
        </w:rPr>
      </w:pPr>
    </w:p>
    <w:tbl>
      <w:tblPr>
        <w:tblStyle w:val="5"/>
        <w:tblW w:w="10725" w:type="dxa"/>
        <w:tblInd w:w="-40" w:type="dxa"/>
        <w:shd w:val="clear" w:color="auto" w:fill="auto"/>
        <w:tblLayout w:type="fixed"/>
        <w:tblCellMar>
          <w:top w:w="0" w:type="dxa"/>
          <w:left w:w="0" w:type="dxa"/>
          <w:bottom w:w="0" w:type="dxa"/>
          <w:right w:w="0" w:type="dxa"/>
        </w:tblCellMar>
      </w:tblPr>
      <w:tblGrid>
        <w:gridCol w:w="800"/>
        <w:gridCol w:w="1615"/>
        <w:gridCol w:w="1305"/>
        <w:gridCol w:w="900"/>
        <w:gridCol w:w="1595"/>
        <w:gridCol w:w="1150"/>
        <w:gridCol w:w="630"/>
        <w:gridCol w:w="1545"/>
        <w:gridCol w:w="1185"/>
      </w:tblGrid>
      <w:tr>
        <w:tblPrEx>
          <w:shd w:val="clear" w:color="auto" w:fill="auto"/>
          <w:tblCellMar>
            <w:top w:w="0" w:type="dxa"/>
            <w:left w:w="0" w:type="dxa"/>
            <w:bottom w:w="0" w:type="dxa"/>
            <w:right w:w="0" w:type="dxa"/>
          </w:tblCellMar>
        </w:tblPrEx>
        <w:trPr>
          <w:trHeight w:val="540" w:hRule="atLeast"/>
        </w:trPr>
        <w:tc>
          <w:tcPr>
            <w:tcW w:w="10725" w:type="dxa"/>
            <w:gridSpan w:val="9"/>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44"/>
                <w:szCs w:val="44"/>
                <w:u w:val="none"/>
                <w:lang w:val="en-US" w:eastAsia="zh-CN" w:bidi="ar"/>
              </w:rPr>
              <w:t>一般公共预算财政拨款基本支出决算表</w:t>
            </w:r>
          </w:p>
        </w:tc>
      </w:tr>
      <w:tr>
        <w:tblPrEx>
          <w:tblCellMar>
            <w:top w:w="0" w:type="dxa"/>
            <w:left w:w="0" w:type="dxa"/>
            <w:bottom w:w="0" w:type="dxa"/>
            <w:right w:w="0" w:type="dxa"/>
          </w:tblCellMar>
        </w:tblPrEx>
        <w:trPr>
          <w:trHeight w:val="255" w:hRule="atLeast"/>
        </w:trPr>
        <w:tc>
          <w:tcPr>
            <w:tcW w:w="80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eastAsia" w:ascii="Arial" w:hAnsi="Arial" w:cs="Arial"/>
                <w:i w:val="0"/>
                <w:color w:val="000000"/>
                <w:sz w:val="20"/>
                <w:szCs w:val="20"/>
                <w:u w:val="none"/>
              </w:rPr>
            </w:pPr>
          </w:p>
        </w:tc>
        <w:tc>
          <w:tcPr>
            <w:tcW w:w="1615"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p>
        </w:tc>
        <w:tc>
          <w:tcPr>
            <w:tcW w:w="1305"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p>
        </w:tc>
        <w:tc>
          <w:tcPr>
            <w:tcW w:w="90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p>
        </w:tc>
        <w:tc>
          <w:tcPr>
            <w:tcW w:w="1595"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p>
        </w:tc>
        <w:tc>
          <w:tcPr>
            <w:tcW w:w="4510" w:type="dxa"/>
            <w:gridSpan w:val="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公开06表</w:t>
            </w:r>
          </w:p>
        </w:tc>
      </w:tr>
      <w:tr>
        <w:tblPrEx>
          <w:tblCellMar>
            <w:top w:w="0" w:type="dxa"/>
            <w:left w:w="0" w:type="dxa"/>
            <w:bottom w:w="0" w:type="dxa"/>
            <w:right w:w="0" w:type="dxa"/>
          </w:tblCellMar>
        </w:tblPrEx>
        <w:trPr>
          <w:trHeight w:val="255" w:hRule="atLeast"/>
        </w:trPr>
        <w:tc>
          <w:tcPr>
            <w:tcW w:w="3720" w:type="dxa"/>
            <w:gridSpan w:val="3"/>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编制单位：庐山市横塘镇人民政府(本级)</w:t>
            </w:r>
          </w:p>
        </w:tc>
        <w:tc>
          <w:tcPr>
            <w:tcW w:w="900" w:type="dxa"/>
            <w:tcBorders>
              <w:top w:val="nil"/>
              <w:left w:val="nil"/>
              <w:bottom w:val="nil"/>
              <w:right w:val="nil"/>
            </w:tcBorders>
            <w:shd w:val="clear" w:color="auto" w:fill="auto"/>
            <w:noWrap/>
            <w:tcMar>
              <w:top w:w="15" w:type="dxa"/>
              <w:left w:w="15" w:type="dxa"/>
              <w:right w:w="15" w:type="dxa"/>
            </w:tcMar>
            <w:vAlign w:val="bottom"/>
          </w:tcPr>
          <w:p>
            <w:pPr>
              <w:shd w:val="clear" w:fill="FFFFFF" w:themeFill="background1"/>
              <w:rPr>
                <w:rFonts w:hint="default" w:ascii="Arial" w:hAnsi="Arial" w:cs="Arial"/>
                <w:i w:val="0"/>
                <w:color w:val="000000"/>
                <w:sz w:val="20"/>
                <w:szCs w:val="20"/>
                <w:u w:val="none"/>
              </w:rPr>
            </w:pPr>
            <w:r>
              <w:rPr>
                <w:rFonts w:hint="eastAsia" w:ascii="宋体" w:hAnsi="宋体" w:eastAsia="宋体" w:cs="宋体"/>
                <w:i w:val="0"/>
                <w:color w:val="000000"/>
                <w:kern w:val="0"/>
                <w:sz w:val="20"/>
                <w:szCs w:val="20"/>
                <w:u w:val="none"/>
                <w:lang w:val="en-US" w:eastAsia="zh-CN" w:bidi="ar"/>
              </w:rPr>
              <w:t>2019年度</w:t>
            </w:r>
          </w:p>
        </w:tc>
        <w:tc>
          <w:tcPr>
            <w:tcW w:w="1595" w:type="dxa"/>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center"/>
              <w:textAlignment w:val="bottom"/>
              <w:rPr>
                <w:rFonts w:hint="eastAsia" w:ascii="宋体" w:hAnsi="宋体" w:eastAsia="宋体" w:cs="宋体"/>
                <w:i w:val="0"/>
                <w:color w:val="000000"/>
                <w:sz w:val="20"/>
                <w:szCs w:val="20"/>
                <w:u w:val="none"/>
              </w:rPr>
            </w:pPr>
          </w:p>
        </w:tc>
        <w:tc>
          <w:tcPr>
            <w:tcW w:w="4510" w:type="dxa"/>
            <w:gridSpan w:val="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shd w:val="clear" w:fill="FFFFFF" w:themeFill="background1"/>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金额单位：元</w:t>
            </w:r>
          </w:p>
        </w:tc>
      </w:tr>
      <w:tr>
        <w:tblPrEx>
          <w:tblCellMar>
            <w:top w:w="0" w:type="dxa"/>
            <w:left w:w="0" w:type="dxa"/>
            <w:bottom w:w="0" w:type="dxa"/>
            <w:right w:w="0" w:type="dxa"/>
          </w:tblCellMar>
        </w:tblPrEx>
        <w:trPr>
          <w:trHeight w:val="308" w:hRule="atLeast"/>
        </w:trPr>
        <w:tc>
          <w:tcPr>
            <w:tcW w:w="3720" w:type="dxa"/>
            <w:gridSpan w:val="3"/>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7005" w:type="dxa"/>
            <w:gridSpan w:val="6"/>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经济分类科目编码</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900"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经济分类科目编码</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c>
          <w:tcPr>
            <w:tcW w:w="630"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经济分类科目编码</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科目名称</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金额</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301</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工资福利支出</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5,481,509.69</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302</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商品和服务支出</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8,772,272.66</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307</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债务利息及费用支出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30101</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基本工资</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1,197,731.84</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30201</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366,787.50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30701</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国内债务付息</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30102</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津贴补贴</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1,087,377.20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30202</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印刷费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611,764.07</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30702</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国外债务付息</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30103</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奖金</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461,826.70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30203</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咨询费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30703</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国内债务发行费用</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30106</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伙食补助费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30204</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手续费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30704</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国外债务发行费用</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30107</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绩效工资</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880,854.00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30205</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水费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310</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资本性支出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439,450.53</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30108</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机关事业单位基本养老保险缴费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699,422.32</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30206</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电费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118,928.78</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31001</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房屋建筑物购建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30109</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职业年金缴费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49,229.24</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30207</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邮电费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57,714.08</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31002</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办公设备购置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143,100.00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30110</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职工基本医疗保险缴费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289,312.96</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30208</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取暖费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31003</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专用设备购置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140,316.00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30111</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公务员医疗补助缴款</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30209</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物业管理费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31005</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基础设施建设</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30112</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其他社会保障缴费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87,588.97</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30211</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差旅费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40,557.10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31006</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大型修缮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30113</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住房公积金</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359,315.00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30212</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因公出国（境）费用</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31007</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信息网络及软件购置更新</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30114</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10,330.43</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30213</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维修（护）费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4,597,421.44</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31008</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物资储备</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30199</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其他工资福利支出</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358,521.03</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30214</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租赁费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31009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土地补偿</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303</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对个人和家庭的补助</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101,841,234.00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30215</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会议费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8,500.00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31010</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安置补助</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30301</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离休费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30216</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培训费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30,416.60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310111</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地上附着物和青苗补偿</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30302</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退休费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30217</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公务接待费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245,057.00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31012</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拆迁补偿</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30303</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退职（役）费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30218</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专用材料费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31013</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156,034.53</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30304</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抚恤金</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30224</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被装购置费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31019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其他交通工具购置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30305</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生活补贴</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1,454,076.00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30225</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专用燃料费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31021</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文物和陈列品购置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30306</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救济费</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30226</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劳务费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1,619,555.98</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31022</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无形资产购置</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30307</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医疗费补助</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30227</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委托业务费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427,550.00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31099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其他资本性支出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30308</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助学金</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30228</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工会经费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172,477.00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312</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对企业补助</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30309</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奖励金</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100,384,278.00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30229</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福利费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225,134.60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31201</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资本金注入</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30310</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个人农业生产补贴</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30231</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公务用车运行维护费</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62,113.51</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31203</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政府投资基金股权投资</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30399</w:t>
            </w: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其他对个人和家庭的补助支出</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30239</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其他交通费用</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143,295.00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31204</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费用补贴</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30240</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税金及附加费用</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31205</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利息补贴</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30299</w:t>
            </w: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其他商品和服务支出</w:t>
            </w: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31299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其他对企业补助</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399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39906</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赠与</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39907</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国家赔偿费用支出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39908</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对民间非营利组织和群众性自治组织补贴</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800" w:type="dxa"/>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61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90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center"/>
              <w:rPr>
                <w:rFonts w:hint="eastAsia" w:ascii="宋体" w:hAnsi="宋体" w:eastAsia="宋体" w:cs="宋体"/>
                <w:i w:val="0"/>
                <w:color w:val="000000"/>
                <w:sz w:val="18"/>
                <w:szCs w:val="18"/>
                <w:u w:val="none"/>
              </w:rPr>
            </w:pPr>
          </w:p>
        </w:tc>
        <w:tc>
          <w:tcPr>
            <w:tcW w:w="159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shd w:val="clear" w:fill="FFFFFF" w:themeFill="background1"/>
              <w:jc w:val="left"/>
              <w:rPr>
                <w:rFonts w:hint="eastAsia" w:ascii="宋体" w:hAnsi="宋体" w:eastAsia="宋体" w:cs="宋体"/>
                <w:i w:val="0"/>
                <w:color w:val="000000"/>
                <w:sz w:val="18"/>
                <w:szCs w:val="18"/>
                <w:u w:val="none"/>
              </w:rPr>
            </w:pPr>
          </w:p>
        </w:tc>
        <w:tc>
          <w:tcPr>
            <w:tcW w:w="11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shd w:val="clear" w:fill="FFFFFF" w:themeFill="background1"/>
              <w:jc w:val="right"/>
              <w:rPr>
                <w:rFonts w:hint="eastAsia" w:ascii="宋体" w:hAnsi="宋体" w:eastAsia="宋体" w:cs="宋体"/>
                <w:i w:val="0"/>
                <w:color w:val="000000"/>
                <w:sz w:val="18"/>
                <w:szCs w:val="18"/>
                <w:u w:val="none"/>
              </w:rPr>
            </w:pPr>
          </w:p>
        </w:tc>
        <w:tc>
          <w:tcPr>
            <w:tcW w:w="63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39999</w:t>
            </w:r>
          </w:p>
        </w:tc>
        <w:tc>
          <w:tcPr>
            <w:tcW w:w="1545" w:type="dxa"/>
            <w:tcBorders>
              <w:top w:val="nil"/>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shd w:val="clear" w:fill="FFFFFF" w:themeFill="background1"/>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其他支出</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662" w:hRule="atLeast"/>
        </w:trPr>
        <w:tc>
          <w:tcPr>
            <w:tcW w:w="2415" w:type="dxa"/>
            <w:gridSpan w:val="2"/>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人员经费合计</w:t>
            </w:r>
          </w:p>
        </w:tc>
        <w:tc>
          <w:tcPr>
            <w:tcW w:w="130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107,322,743.69</w:t>
            </w:r>
          </w:p>
        </w:tc>
        <w:tc>
          <w:tcPr>
            <w:tcW w:w="5820" w:type="dxa"/>
            <w:gridSpan w:val="5"/>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公用支出合计</w:t>
            </w:r>
          </w:p>
        </w:tc>
        <w:tc>
          <w:tcPr>
            <w:tcW w:w="118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shd w:val="clear" w:fill="FFFFFF" w:themeFill="background1"/>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9,211,723.19</w:t>
            </w:r>
          </w:p>
        </w:tc>
      </w:tr>
    </w:tbl>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tbl>
      <w:tblPr>
        <w:tblStyle w:val="5"/>
        <w:tblW w:w="5000" w:type="pct"/>
        <w:tblInd w:w="0" w:type="dxa"/>
        <w:shd w:val="clear" w:color="auto" w:fill="auto"/>
        <w:tblLayout w:type="autofit"/>
        <w:tblCellMar>
          <w:top w:w="0" w:type="dxa"/>
          <w:left w:w="0" w:type="dxa"/>
          <w:bottom w:w="0" w:type="dxa"/>
          <w:right w:w="0" w:type="dxa"/>
        </w:tblCellMar>
      </w:tblPr>
      <w:tblGrid>
        <w:gridCol w:w="5949"/>
        <w:gridCol w:w="708"/>
        <w:gridCol w:w="1696"/>
        <w:gridCol w:w="2245"/>
      </w:tblGrid>
      <w:tr>
        <w:tblPrEx>
          <w:shd w:val="clear" w:color="auto" w:fill="auto"/>
          <w:tblCellMar>
            <w:top w:w="0" w:type="dxa"/>
            <w:left w:w="0" w:type="dxa"/>
            <w:bottom w:w="0" w:type="dxa"/>
            <w:right w:w="0" w:type="dxa"/>
          </w:tblCellMar>
        </w:tblPrEx>
        <w:trPr>
          <w:trHeight w:val="450" w:hRule="atLeast"/>
        </w:trPr>
        <w:tc>
          <w:tcPr>
            <w:tcW w:w="5000" w:type="pct"/>
            <w:gridSpan w:val="4"/>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一般公共预算财政拨款“三公”经费支出决算表</w:t>
            </w:r>
          </w:p>
        </w:tc>
      </w:tr>
      <w:tr>
        <w:tblPrEx>
          <w:tblCellMar>
            <w:top w:w="0" w:type="dxa"/>
            <w:left w:w="0" w:type="dxa"/>
            <w:bottom w:w="0" w:type="dxa"/>
            <w:right w:w="0" w:type="dxa"/>
          </w:tblCellMar>
        </w:tblPrEx>
        <w:trPr>
          <w:trHeight w:val="255" w:hRule="atLeast"/>
        </w:trPr>
        <w:tc>
          <w:tcPr>
            <w:tcW w:w="2807" w:type="pct"/>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334" w:type="pct"/>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800" w:type="pct"/>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58" w:type="pct"/>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公开07表</w:t>
            </w:r>
          </w:p>
        </w:tc>
      </w:tr>
      <w:tr>
        <w:tblPrEx>
          <w:tblCellMar>
            <w:top w:w="0" w:type="dxa"/>
            <w:left w:w="0" w:type="dxa"/>
            <w:bottom w:w="0" w:type="dxa"/>
            <w:right w:w="0" w:type="dxa"/>
          </w:tblCellMar>
        </w:tblPrEx>
        <w:trPr>
          <w:trHeight w:val="240" w:hRule="atLeast"/>
        </w:trPr>
        <w:tc>
          <w:tcPr>
            <w:tcW w:w="2807" w:type="pct"/>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1134" w:type="pct"/>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2019年度</w:t>
            </w:r>
          </w:p>
        </w:tc>
        <w:tc>
          <w:tcPr>
            <w:tcW w:w="1058" w:type="pct"/>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金额单位：元</w:t>
            </w:r>
          </w:p>
        </w:tc>
      </w:tr>
      <w:tr>
        <w:tblPrEx>
          <w:tblCellMar>
            <w:top w:w="0" w:type="dxa"/>
            <w:left w:w="0" w:type="dxa"/>
            <w:bottom w:w="0" w:type="dxa"/>
            <w:right w:w="0" w:type="dxa"/>
          </w:tblCellMar>
        </w:tblPrEx>
        <w:trPr>
          <w:trHeight w:val="308" w:hRule="atLeast"/>
        </w:trPr>
        <w:tc>
          <w:tcPr>
            <w:tcW w:w="2807" w:type="pct"/>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w:t>
            </w:r>
          </w:p>
        </w:tc>
        <w:tc>
          <w:tcPr>
            <w:tcW w:w="334" w:type="pc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800" w:type="pc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058" w:type="pc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行次</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一、“三公”经费支出</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463,205.04</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463,205.04</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1.因公出国（境）费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2.公务用车购置及运行维护费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218,148.04</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218,148.04</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（1）公务用车购置费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156,034.53</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156,034.53</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（2）公务用车运行维护费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62,113.51</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62,113.51</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3.公务接待费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245,057.00</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245,057.00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（1）国内接待费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245,057.00</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245,057.00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（2）国（境）外接待费</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二、相关统计数</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1.因公出国（境）团组数（个）</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2.因公出国（境）人次数（人）</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3.公务用车购置数（辆）</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4.公务用车保有量（辆）</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5.国内公务接待批次（个）</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其中：外事接待批次（个）</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6.国内公务接待人次（人）</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其中：外事接待人次（人）</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7.国（境）外公务接待批次（个）</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2807" w:type="pc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8.国（境）外公务接待人次（人）</w:t>
            </w:r>
          </w:p>
        </w:tc>
        <w:tc>
          <w:tcPr>
            <w:tcW w:w="334"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800"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58" w:type="pc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308" w:hRule="atLeast"/>
        </w:trPr>
        <w:tc>
          <w:tcPr>
            <w:tcW w:w="5000" w:type="pct"/>
            <w:gridSpan w:val="4"/>
            <w:vMerge w:val="restart"/>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注：预算数为“三公”经费年初预算数，决算数是包括当年一般公共预算财政拨款和以前年度结转资金安排的实际支出。</w:t>
            </w:r>
          </w:p>
        </w:tc>
      </w:tr>
      <w:tr>
        <w:tblPrEx>
          <w:tblCellMar>
            <w:top w:w="0" w:type="dxa"/>
            <w:left w:w="0" w:type="dxa"/>
            <w:bottom w:w="0" w:type="dxa"/>
            <w:right w:w="0" w:type="dxa"/>
          </w:tblCellMar>
        </w:tblPrEx>
        <w:trPr>
          <w:trHeight w:val="308" w:hRule="atLeast"/>
        </w:trPr>
        <w:tc>
          <w:tcPr>
            <w:tcW w:w="5000" w:type="pct"/>
            <w:gridSpan w:val="4"/>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r>
    </w:tbl>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tbl>
      <w:tblPr>
        <w:tblStyle w:val="5"/>
        <w:tblW w:w="10598" w:type="dxa"/>
        <w:tblInd w:w="0" w:type="dxa"/>
        <w:shd w:val="clear" w:color="auto" w:fill="auto"/>
        <w:tblLayout w:type="fixed"/>
        <w:tblCellMar>
          <w:top w:w="0" w:type="dxa"/>
          <w:left w:w="0" w:type="dxa"/>
          <w:bottom w:w="0" w:type="dxa"/>
          <w:right w:w="0" w:type="dxa"/>
        </w:tblCellMar>
      </w:tblPr>
      <w:tblGrid>
        <w:gridCol w:w="785"/>
        <w:gridCol w:w="420"/>
        <w:gridCol w:w="570"/>
        <w:gridCol w:w="1950"/>
        <w:gridCol w:w="1275"/>
        <w:gridCol w:w="1125"/>
        <w:gridCol w:w="1016"/>
        <w:gridCol w:w="1092"/>
        <w:gridCol w:w="1092"/>
        <w:gridCol w:w="1273"/>
      </w:tblGrid>
      <w:tr>
        <w:tblPrEx>
          <w:shd w:val="clear" w:color="auto" w:fill="auto"/>
          <w:tblCellMar>
            <w:top w:w="0" w:type="dxa"/>
            <w:left w:w="0" w:type="dxa"/>
            <w:bottom w:w="0" w:type="dxa"/>
            <w:right w:w="0" w:type="dxa"/>
          </w:tblCellMar>
        </w:tblPrEx>
        <w:trPr>
          <w:trHeight w:val="540" w:hRule="atLeast"/>
        </w:trPr>
        <w:tc>
          <w:tcPr>
            <w:tcW w:w="10598" w:type="dxa"/>
            <w:gridSpan w:val="10"/>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44"/>
                <w:szCs w:val="44"/>
                <w:u w:val="none"/>
              </w:rPr>
            </w:pPr>
            <w:r>
              <w:rPr>
                <w:rFonts w:hint="eastAsia" w:ascii="宋体" w:hAnsi="宋体" w:eastAsia="宋体" w:cs="宋体"/>
                <w:i w:val="0"/>
                <w:color w:val="000000"/>
                <w:kern w:val="0"/>
                <w:sz w:val="44"/>
                <w:szCs w:val="44"/>
                <w:u w:val="none"/>
                <w:lang w:val="en-US" w:eastAsia="zh-CN" w:bidi="ar"/>
              </w:rPr>
              <w:t>政府性基金预算财政拨款收入支出决算表</w:t>
            </w:r>
          </w:p>
        </w:tc>
      </w:tr>
      <w:tr>
        <w:tblPrEx>
          <w:tblCellMar>
            <w:top w:w="0" w:type="dxa"/>
            <w:left w:w="0" w:type="dxa"/>
            <w:bottom w:w="0" w:type="dxa"/>
            <w:right w:w="0" w:type="dxa"/>
          </w:tblCellMar>
        </w:tblPrEx>
        <w:trPr>
          <w:trHeight w:val="255" w:hRule="atLeast"/>
        </w:trPr>
        <w:tc>
          <w:tcPr>
            <w:tcW w:w="785" w:type="dxa"/>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20"/>
                <w:szCs w:val="20"/>
                <w:u w:val="none"/>
              </w:rPr>
            </w:pPr>
          </w:p>
        </w:tc>
        <w:tc>
          <w:tcPr>
            <w:tcW w:w="42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57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950"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27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125"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16"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1092" w:type="dxa"/>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20"/>
                <w:szCs w:val="20"/>
                <w:u w:val="none"/>
              </w:rPr>
            </w:pPr>
          </w:p>
        </w:tc>
        <w:tc>
          <w:tcPr>
            <w:tcW w:w="2365" w:type="dxa"/>
            <w:gridSpan w:val="2"/>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18"/>
                <w:szCs w:val="18"/>
                <w:u w:val="none"/>
                <w:lang w:val="en-US" w:eastAsia="zh-CN" w:bidi="ar"/>
              </w:rPr>
              <w:t>公开0</w:t>
            </w:r>
            <w:r>
              <w:rPr>
                <w:rFonts w:hint="eastAsia" w:ascii="宋体" w:hAnsi="宋体" w:cs="宋体"/>
                <w:i w:val="0"/>
                <w:color w:val="000000"/>
                <w:kern w:val="0"/>
                <w:sz w:val="18"/>
                <w:szCs w:val="18"/>
                <w:u w:val="none"/>
                <w:lang w:val="en-US" w:eastAsia="zh-CN" w:bidi="ar"/>
              </w:rPr>
              <w:t>8</w:t>
            </w:r>
            <w:r>
              <w:rPr>
                <w:rFonts w:hint="eastAsia" w:ascii="宋体" w:hAnsi="宋体" w:eastAsia="宋体" w:cs="宋体"/>
                <w:i w:val="0"/>
                <w:color w:val="000000"/>
                <w:kern w:val="0"/>
                <w:sz w:val="18"/>
                <w:szCs w:val="18"/>
                <w:u w:val="none"/>
                <w:lang w:val="en-US" w:eastAsia="zh-CN" w:bidi="ar"/>
              </w:rPr>
              <w:t>表</w:t>
            </w:r>
          </w:p>
        </w:tc>
      </w:tr>
      <w:tr>
        <w:tblPrEx>
          <w:tblCellMar>
            <w:top w:w="0" w:type="dxa"/>
            <w:left w:w="0" w:type="dxa"/>
            <w:bottom w:w="0" w:type="dxa"/>
            <w:right w:w="0" w:type="dxa"/>
          </w:tblCellMar>
        </w:tblPrEx>
        <w:trPr>
          <w:trHeight w:val="255" w:hRule="atLeast"/>
        </w:trPr>
        <w:tc>
          <w:tcPr>
            <w:tcW w:w="3725" w:type="dxa"/>
            <w:gridSpan w:val="4"/>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编制单位：庐山市横塘镇人民政府(本级)</w:t>
            </w:r>
          </w:p>
        </w:tc>
        <w:tc>
          <w:tcPr>
            <w:tcW w:w="1275"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20"/>
                <w:szCs w:val="20"/>
                <w:u w:val="none"/>
              </w:rPr>
            </w:pPr>
          </w:p>
        </w:tc>
        <w:tc>
          <w:tcPr>
            <w:tcW w:w="1125" w:type="dxa"/>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2019年度</w:t>
            </w:r>
          </w:p>
        </w:tc>
        <w:tc>
          <w:tcPr>
            <w:tcW w:w="1016"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20"/>
                <w:szCs w:val="20"/>
                <w:u w:val="none"/>
              </w:rPr>
            </w:pPr>
          </w:p>
        </w:tc>
        <w:tc>
          <w:tcPr>
            <w:tcW w:w="1092" w:type="dxa"/>
            <w:tcBorders>
              <w:top w:val="nil"/>
              <w:left w:val="nil"/>
              <w:bottom w:val="nil"/>
              <w:right w:val="nil"/>
            </w:tcBorders>
            <w:shd w:val="clear" w:color="auto" w:fill="FFFFFF" w:themeFill="background1"/>
            <w:noWrap/>
            <w:tcMar>
              <w:top w:w="15" w:type="dxa"/>
              <w:left w:w="15" w:type="dxa"/>
              <w:right w:w="15" w:type="dxa"/>
            </w:tcMar>
            <w:vAlign w:val="bottom"/>
          </w:tcPr>
          <w:p>
            <w:pPr>
              <w:rPr>
                <w:rFonts w:hint="default" w:ascii="Arial" w:hAnsi="Arial" w:cs="Arial"/>
                <w:i w:val="0"/>
                <w:color w:val="000000"/>
                <w:sz w:val="20"/>
                <w:szCs w:val="20"/>
                <w:u w:val="none"/>
              </w:rPr>
            </w:pPr>
          </w:p>
        </w:tc>
        <w:tc>
          <w:tcPr>
            <w:tcW w:w="2365" w:type="dxa"/>
            <w:gridSpan w:val="2"/>
            <w:tcBorders>
              <w:top w:val="nil"/>
              <w:left w:val="nil"/>
              <w:bottom w:val="nil"/>
              <w:right w:val="nil"/>
            </w:tcBorders>
            <w:shd w:val="clear" w:color="auto" w:fill="FFFFFF" w:themeFill="background1"/>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金额单位：元</w:t>
            </w:r>
          </w:p>
        </w:tc>
      </w:tr>
      <w:tr>
        <w:tblPrEx>
          <w:tblCellMar>
            <w:top w:w="0" w:type="dxa"/>
            <w:left w:w="0" w:type="dxa"/>
            <w:bottom w:w="0" w:type="dxa"/>
            <w:right w:w="0" w:type="dxa"/>
          </w:tblCellMar>
        </w:tblPrEx>
        <w:trPr>
          <w:trHeight w:val="482" w:hRule="atLeast"/>
        </w:trPr>
        <w:tc>
          <w:tcPr>
            <w:tcW w:w="3725"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    目</w:t>
            </w:r>
          </w:p>
        </w:tc>
        <w:tc>
          <w:tcPr>
            <w:tcW w:w="1275" w:type="dxa"/>
            <w:vMerge w:val="restar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1125" w:type="dxa"/>
            <w:vMerge w:val="restart"/>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3200" w:type="dxa"/>
            <w:gridSpan w:val="3"/>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1273" w:type="dxa"/>
            <w:vMerge w:val="restart"/>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CellMar>
            <w:top w:w="0" w:type="dxa"/>
            <w:left w:w="0" w:type="dxa"/>
            <w:bottom w:w="0" w:type="dxa"/>
            <w:right w:w="0" w:type="dxa"/>
          </w:tblCellMar>
        </w:tblPrEx>
        <w:trPr>
          <w:trHeight w:val="308" w:hRule="atLeast"/>
        </w:trPr>
        <w:tc>
          <w:tcPr>
            <w:tcW w:w="1775" w:type="dxa"/>
            <w:gridSpan w:val="3"/>
            <w:vMerge w:val="restart"/>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支出功能分类科目编码</w:t>
            </w:r>
          </w:p>
        </w:tc>
        <w:tc>
          <w:tcPr>
            <w:tcW w:w="195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127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16"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1092"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1092"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1273" w:type="dxa"/>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5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7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16"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2"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2"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73" w:type="dxa"/>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12" w:hRule="atLeast"/>
        </w:trPr>
        <w:tc>
          <w:tcPr>
            <w:tcW w:w="1775" w:type="dxa"/>
            <w:gridSpan w:val="3"/>
            <w:vMerge w:val="continue"/>
            <w:tcBorders>
              <w:top w:val="nil"/>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5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7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25" w:type="dxa"/>
            <w:vMerge w:val="continue"/>
            <w:tcBorders>
              <w:top w:val="single" w:color="000000" w:sz="4" w:space="0"/>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16"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2"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2"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73" w:type="dxa"/>
            <w:vMerge w:val="continue"/>
            <w:tcBorders>
              <w:top w:val="single" w:color="000000" w:sz="4" w:space="0"/>
              <w:left w:val="nil"/>
              <w:bottom w:val="single" w:color="000000" w:sz="4" w:space="0"/>
              <w:right w:val="single" w:color="000000" w:sz="4" w:space="0"/>
            </w:tcBorders>
            <w:shd w:val="clear" w:color="auto" w:fill="FFFFFF" w:themeFill="background1"/>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785" w:type="dxa"/>
            <w:vMerge w:val="restart"/>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42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570" w:type="dxa"/>
            <w:vMerge w:val="restart"/>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19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127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12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016"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092"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092"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273"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308" w:hRule="atLeast"/>
        </w:trPr>
        <w:tc>
          <w:tcPr>
            <w:tcW w:w="785" w:type="dxa"/>
            <w:vMerge w:val="continue"/>
            <w:tcBorders>
              <w:top w:val="nil"/>
              <w:left w:val="single" w:color="000000" w:sz="4" w:space="0"/>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2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70" w:type="dxa"/>
            <w:vMerge w:val="continue"/>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127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FFFFFF" w:themeFill="background1"/>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308" w:hRule="atLeast"/>
        </w:trPr>
        <w:tc>
          <w:tcPr>
            <w:tcW w:w="177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9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27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1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1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09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c>
          <w:tcPr>
            <w:tcW w:w="12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22"/>
                <w:szCs w:val="22"/>
                <w:u w:val="none"/>
              </w:rPr>
            </w:pPr>
          </w:p>
        </w:tc>
      </w:tr>
    </w:tbl>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tbl>
      <w:tblPr>
        <w:tblStyle w:val="5"/>
        <w:tblW w:w="8190" w:type="dxa"/>
        <w:tblInd w:w="0" w:type="dxa"/>
        <w:shd w:val="clear" w:color="auto" w:fill="auto"/>
        <w:tblLayout w:type="autofit"/>
        <w:tblCellMar>
          <w:top w:w="0" w:type="dxa"/>
          <w:left w:w="0" w:type="dxa"/>
          <w:bottom w:w="0" w:type="dxa"/>
          <w:right w:w="0" w:type="dxa"/>
        </w:tblCellMar>
      </w:tblPr>
      <w:tblGrid>
        <w:gridCol w:w="5224"/>
        <w:gridCol w:w="1041"/>
        <w:gridCol w:w="1925"/>
      </w:tblGrid>
      <w:tr>
        <w:tblPrEx>
          <w:shd w:val="clear" w:color="auto" w:fill="auto"/>
          <w:tblCellMar>
            <w:top w:w="0" w:type="dxa"/>
            <w:left w:w="0" w:type="dxa"/>
            <w:bottom w:w="0" w:type="dxa"/>
            <w:right w:w="0" w:type="dxa"/>
          </w:tblCellMar>
        </w:tblPrEx>
        <w:trPr>
          <w:trHeight w:val="450" w:hRule="atLeast"/>
        </w:trPr>
        <w:tc>
          <w:tcPr>
            <w:tcW w:w="8190" w:type="dxa"/>
            <w:gridSpan w:val="3"/>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36"/>
                <w:szCs w:val="36"/>
                <w:u w:val="none"/>
              </w:rPr>
            </w:pPr>
            <w:r>
              <w:rPr>
                <w:rFonts w:hint="eastAsia" w:ascii="宋体" w:hAnsi="宋体" w:eastAsia="宋体" w:cs="宋体"/>
                <w:i w:val="0"/>
                <w:color w:val="000000"/>
                <w:kern w:val="0"/>
                <w:sz w:val="36"/>
                <w:szCs w:val="36"/>
                <w:u w:val="none"/>
                <w:lang w:val="en-US" w:eastAsia="zh-CN" w:bidi="ar"/>
              </w:rPr>
              <w:t>国有资产占用情况表</w:t>
            </w:r>
          </w:p>
        </w:tc>
      </w:tr>
      <w:tr>
        <w:tblPrEx>
          <w:tblCellMar>
            <w:top w:w="0" w:type="dxa"/>
            <w:left w:w="0" w:type="dxa"/>
            <w:bottom w:w="0" w:type="dxa"/>
            <w:right w:w="0" w:type="dxa"/>
          </w:tblCellMar>
        </w:tblPrEx>
        <w:trPr>
          <w:trHeight w:val="240"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rPr>
                <w:rFonts w:hint="eastAsia" w:ascii="Arial" w:hAnsi="Arial" w:cs="Arial"/>
                <w:i w:val="0"/>
                <w:color w:val="000000"/>
                <w:sz w:val="18"/>
                <w:szCs w:val="18"/>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rPr>
                <w:rFonts w:hint="default" w:ascii="Arial" w:hAnsi="Arial" w:cs="Arial"/>
                <w:i w:val="0"/>
                <w:color w:val="000000"/>
                <w:sz w:val="18"/>
                <w:szCs w:val="18"/>
                <w:u w:val="none"/>
              </w:rPr>
            </w:pP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单位：台、辆、套</w:t>
            </w:r>
          </w:p>
        </w:tc>
      </w:tr>
      <w:tr>
        <w:tblPrEx>
          <w:tblCellMar>
            <w:top w:w="0" w:type="dxa"/>
            <w:left w:w="0" w:type="dxa"/>
            <w:bottom w:w="0" w:type="dxa"/>
            <w:right w:w="0" w:type="dxa"/>
          </w:tblCellMar>
        </w:tblPrEx>
        <w:trPr>
          <w:trHeight w:val="240" w:hRule="atLeast"/>
        </w:trPr>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编制单位：庐山市横塘镇人民政府(本级)</w:t>
            </w: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2019年度</w:t>
            </w:r>
          </w:p>
        </w:tc>
        <w:tc>
          <w:tcPr>
            <w:tcW w:w="0" w:type="auto"/>
            <w:tcBorders>
              <w:top w:val="nil"/>
              <w:left w:val="nil"/>
              <w:bottom w:val="nil"/>
              <w:right w:val="nil"/>
            </w:tcBorders>
            <w:shd w:val="clear" w:color="auto" w:fill="auto"/>
            <w:noWrap/>
            <w:tcMar>
              <w:top w:w="15" w:type="dxa"/>
              <w:left w:w="15" w:type="dxa"/>
              <w:right w:w="15" w:type="dxa"/>
            </w:tcMar>
            <w:vAlign w:val="bottom"/>
          </w:tcPr>
          <w:p>
            <w:pPr>
              <w:keepNext w:val="0"/>
              <w:keepLines w:val="0"/>
              <w:widowControl/>
              <w:suppressLineNumbers w:val="0"/>
              <w:jc w:val="righ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公开09表</w:t>
            </w:r>
          </w:p>
        </w:tc>
      </w:tr>
      <w:tr>
        <w:tblPrEx>
          <w:tblCellMar>
            <w:top w:w="0" w:type="dxa"/>
            <w:left w:w="0" w:type="dxa"/>
            <w:bottom w:w="0" w:type="dxa"/>
            <w:right w:w="0" w:type="dxa"/>
          </w:tblCellMar>
        </w:tblPrEx>
        <w:trPr>
          <w:trHeight w:val="308" w:hRule="atLeast"/>
        </w:trPr>
        <w:tc>
          <w:tcPr>
            <w:tcW w:w="0" w:type="auto"/>
            <w:tcBorders>
              <w:top w:val="single" w:color="000000" w:sz="4" w:space="0"/>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  目</w:t>
            </w:r>
          </w:p>
        </w:tc>
        <w:tc>
          <w:tcPr>
            <w:tcW w:w="0" w:type="auto"/>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栏次</w:t>
            </w:r>
          </w:p>
        </w:tc>
        <w:tc>
          <w:tcPr>
            <w:tcW w:w="0" w:type="auto"/>
            <w:tcBorders>
              <w:top w:val="single" w:color="000000" w:sz="4" w:space="0"/>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决算数</w:t>
            </w: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一、车辆数合计(台、辆)</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1.副部（省）级及以上领导用车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2.主要领导干部用车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lang w:val="en-US" w:eastAsia="zh-CN"/>
              </w:rPr>
            </w:pPr>
            <w:r>
              <w:rPr>
                <w:rFonts w:hint="eastAsia" w:ascii="宋体" w:hAnsi="宋体" w:cs="宋体"/>
                <w:i w:val="0"/>
                <w:color w:val="000000"/>
                <w:sz w:val="18"/>
                <w:szCs w:val="18"/>
                <w:u w:val="none"/>
                <w:lang w:val="en-US" w:eastAsia="zh-CN"/>
              </w:rPr>
              <w:t>2</w:t>
            </w: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3.机要通信用车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4.应急保障用车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5.执法执勤用车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6.特种专业技术用车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7.离退休干部用车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8.其他用车</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二、单价50万元（含）以上通用设备（台，套）</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三、单价100万元（含）以上专用设备（台，套）</w:t>
            </w:r>
          </w:p>
        </w:tc>
        <w:tc>
          <w:tcPr>
            <w:tcW w:w="0" w:type="auto"/>
            <w:tcBorders>
              <w:top w:val="nil"/>
              <w:left w:val="nil"/>
              <w:bottom w:val="single" w:color="000000" w:sz="4" w:space="0"/>
              <w:right w:val="single" w:color="000000" w:sz="4" w:space="0"/>
            </w:tcBorders>
            <w:shd w:val="clear" w:color="FFFFFF" w:fill="C0C0C0"/>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0" w:type="auto"/>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p>
    <w:p>
      <w:pPr>
        <w:widowControl/>
        <w:spacing w:line="600" w:lineRule="exact"/>
        <w:ind w:firstLine="640"/>
        <w:jc w:val="center"/>
        <w:rPr>
          <w:rFonts w:hint="eastAsia" w:ascii="仿宋" w:hAnsi="仿宋" w:eastAsia="仿宋" w:cs="仿宋"/>
          <w:b/>
          <w:sz w:val="32"/>
          <w:szCs w:val="32"/>
        </w:rPr>
      </w:pPr>
      <w:r>
        <w:rPr>
          <w:rFonts w:hint="eastAsia" w:ascii="仿宋" w:hAnsi="仿宋" w:eastAsia="仿宋" w:cs="仿宋"/>
          <w:b/>
          <w:sz w:val="32"/>
          <w:szCs w:val="32"/>
        </w:rPr>
        <w:t>第三部分  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年度部门决算情况说明</w:t>
      </w:r>
    </w:p>
    <w:p>
      <w:pPr>
        <w:ind w:firstLine="630"/>
        <w:jc w:val="left"/>
        <w:rPr>
          <w:rFonts w:hint="eastAsia" w:ascii="仿宋" w:hAnsi="仿宋" w:eastAsia="仿宋" w:cs="仿宋"/>
          <w:sz w:val="32"/>
          <w:szCs w:val="32"/>
        </w:rPr>
      </w:pPr>
    </w:p>
    <w:p>
      <w:pPr>
        <w:ind w:firstLine="630"/>
        <w:jc w:val="left"/>
        <w:rPr>
          <w:rFonts w:hint="eastAsia" w:ascii="仿宋" w:hAnsi="仿宋" w:eastAsia="仿宋" w:cs="仿宋"/>
          <w:sz w:val="32"/>
          <w:szCs w:val="32"/>
        </w:rPr>
      </w:pPr>
    </w:p>
    <w:p>
      <w:pPr>
        <w:ind w:firstLine="630"/>
        <w:jc w:val="left"/>
        <w:rPr>
          <w:rFonts w:hint="eastAsia" w:ascii="黑体" w:hAnsi="黑体" w:eastAsia="黑体" w:cs="黑体"/>
          <w:sz w:val="32"/>
          <w:szCs w:val="32"/>
        </w:rPr>
      </w:pPr>
      <w:r>
        <w:rPr>
          <w:rFonts w:hint="eastAsia" w:ascii="黑体" w:hAnsi="黑体" w:eastAsia="黑体" w:cs="黑体"/>
          <w:sz w:val="32"/>
          <w:szCs w:val="32"/>
        </w:rPr>
        <w:t>一、收入决算情况说明</w:t>
      </w:r>
    </w:p>
    <w:p>
      <w:pPr>
        <w:ind w:firstLine="630"/>
        <w:jc w:val="left"/>
        <w:rPr>
          <w:rFonts w:hint="eastAsia" w:ascii="仿宋" w:hAnsi="仿宋" w:eastAsia="仿宋" w:cs="仿宋"/>
          <w:sz w:val="32"/>
          <w:szCs w:val="32"/>
          <w:lang w:val="en-US" w:eastAsia="zh-CN"/>
        </w:rPr>
      </w:pPr>
      <w:r>
        <w:rPr>
          <w:rFonts w:hint="eastAsia" w:ascii="仿宋" w:hAnsi="仿宋" w:eastAsia="仿宋" w:cs="仿宋"/>
          <w:sz w:val="32"/>
          <w:szCs w:val="32"/>
        </w:rPr>
        <w:t>本部门</w:t>
      </w:r>
      <w:r>
        <w:rPr>
          <w:rFonts w:hint="eastAsia" w:ascii="仿宋" w:hAnsi="仿宋" w:eastAsia="仿宋" w:cs="仿宋"/>
          <w:sz w:val="32"/>
          <w:szCs w:val="32"/>
          <w:lang w:eastAsia="zh-CN"/>
        </w:rPr>
        <w:t>2019年</w:t>
      </w:r>
      <w:r>
        <w:rPr>
          <w:rFonts w:hint="eastAsia" w:ascii="仿宋" w:hAnsi="仿宋" w:eastAsia="仿宋" w:cs="仿宋"/>
          <w:sz w:val="32"/>
          <w:szCs w:val="32"/>
        </w:rPr>
        <w:t>度收入总计</w:t>
      </w:r>
      <w:r>
        <w:rPr>
          <w:rFonts w:hint="eastAsia" w:ascii="仿宋" w:hAnsi="仿宋" w:eastAsia="仿宋" w:cs="仿宋"/>
          <w:sz w:val="32"/>
          <w:szCs w:val="32"/>
          <w:lang w:val="en-US" w:eastAsia="zh-CN"/>
        </w:rPr>
        <w:t>11657.17</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其中年初结转和结余</w:t>
      </w:r>
      <w:r>
        <w:rPr>
          <w:rFonts w:hint="eastAsia" w:ascii="仿宋" w:hAnsi="仿宋" w:eastAsia="仿宋" w:cs="仿宋"/>
          <w:sz w:val="32"/>
          <w:szCs w:val="32"/>
          <w:lang w:val="en-US" w:eastAsia="zh-CN"/>
        </w:rPr>
        <w:t>1000.34</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，较</w:t>
      </w:r>
      <w:r>
        <w:rPr>
          <w:rFonts w:hint="eastAsia" w:ascii="仿宋" w:hAnsi="仿宋" w:eastAsia="仿宋" w:cs="仿宋"/>
          <w:sz w:val="32"/>
          <w:szCs w:val="32"/>
          <w:lang w:eastAsia="zh-CN"/>
        </w:rPr>
        <w:t>2018年</w:t>
      </w:r>
      <w:r>
        <w:rPr>
          <w:rFonts w:hint="eastAsia" w:ascii="仿宋" w:hAnsi="仿宋" w:eastAsia="仿宋" w:cs="仿宋"/>
          <w:sz w:val="32"/>
          <w:szCs w:val="32"/>
        </w:rPr>
        <w:t>增加</w:t>
      </w:r>
      <w:r>
        <w:rPr>
          <w:rFonts w:hint="eastAsia" w:ascii="仿宋" w:hAnsi="仿宋" w:eastAsia="仿宋" w:cs="仿宋"/>
          <w:sz w:val="32"/>
          <w:szCs w:val="32"/>
          <w:lang w:val="en-US" w:eastAsia="zh-CN"/>
        </w:rPr>
        <w:t>242.1</w:t>
      </w:r>
      <w:r>
        <w:rPr>
          <w:rFonts w:hint="eastAsia" w:ascii="仿宋" w:hAnsi="仿宋" w:eastAsia="仿宋" w:cs="仿宋"/>
          <w:sz w:val="32"/>
          <w:szCs w:val="32"/>
        </w:rPr>
        <w:t>万元，</w:t>
      </w:r>
      <w:r>
        <w:rPr>
          <w:rFonts w:hint="eastAsia" w:ascii="仿宋" w:hAnsi="仿宋" w:eastAsia="仿宋" w:cs="仿宋"/>
          <w:sz w:val="32"/>
          <w:szCs w:val="32"/>
          <w:lang w:val="en-US" w:eastAsia="zh-CN"/>
        </w:rPr>
        <w:t>增长2.1</w:t>
      </w:r>
      <w:r>
        <w:rPr>
          <w:rFonts w:hint="eastAsia" w:ascii="仿宋" w:hAnsi="仿宋" w:eastAsia="仿宋" w:cs="仿宋"/>
          <w:sz w:val="32"/>
          <w:szCs w:val="32"/>
        </w:rPr>
        <w:t xml:space="preserve"> %；本年收入合计</w:t>
      </w:r>
      <w:r>
        <w:rPr>
          <w:rFonts w:hint="eastAsia" w:ascii="仿宋" w:hAnsi="仿宋" w:eastAsia="仿宋" w:cs="仿宋"/>
          <w:sz w:val="32"/>
          <w:szCs w:val="32"/>
          <w:lang w:val="en-US" w:eastAsia="zh-CN"/>
        </w:rPr>
        <w:t>10656.8</w:t>
      </w:r>
      <w:r>
        <w:rPr>
          <w:rFonts w:hint="eastAsia" w:ascii="仿宋" w:hAnsi="仿宋" w:eastAsia="仿宋" w:cs="仿宋"/>
          <w:sz w:val="32"/>
          <w:szCs w:val="32"/>
        </w:rPr>
        <w:t>万元，较</w:t>
      </w:r>
      <w:r>
        <w:rPr>
          <w:rFonts w:hint="eastAsia" w:ascii="仿宋" w:hAnsi="仿宋" w:eastAsia="仿宋" w:cs="仿宋"/>
          <w:sz w:val="32"/>
          <w:szCs w:val="32"/>
          <w:lang w:eastAsia="zh-CN"/>
        </w:rPr>
        <w:t>2018年</w:t>
      </w:r>
      <w:r>
        <w:rPr>
          <w:rFonts w:hint="eastAsia" w:ascii="仿宋" w:hAnsi="仿宋" w:eastAsia="仿宋" w:cs="仿宋"/>
          <w:sz w:val="32"/>
          <w:szCs w:val="32"/>
          <w:lang w:val="en-US" w:eastAsia="zh-CN"/>
        </w:rPr>
        <w:t>减少301.48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-2.8</w:t>
      </w:r>
    </w:p>
    <w:p>
      <w:pPr>
        <w:ind w:firstLine="630"/>
        <w:jc w:val="left"/>
        <w:rPr>
          <w:rFonts w:hint="eastAsia" w:ascii="仿宋" w:hAnsi="仿宋" w:eastAsia="仿宋" w:cs="仿宋"/>
          <w:sz w:val="32"/>
          <w:szCs w:val="32"/>
        </w:rPr>
      </w:pPr>
      <w:r>
        <w:rPr>
          <w:rFonts w:hint="eastAsia" w:ascii="仿宋" w:hAnsi="仿宋" w:eastAsia="仿宋" w:cs="仿宋"/>
          <w:sz w:val="32"/>
          <w:szCs w:val="32"/>
          <w:lang w:val="en-US" w:eastAsia="zh-CN"/>
        </w:rPr>
        <w:t>%</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部分项目减少支出</w:t>
      </w:r>
      <w:r>
        <w:rPr>
          <w:rFonts w:hint="eastAsia" w:ascii="微软雅黑" w:hAnsi="微软雅黑" w:eastAsia="微软雅黑" w:cs="宋体"/>
          <w:color w:val="333333"/>
          <w:kern w:val="0"/>
          <w:sz w:val="32"/>
          <w:szCs w:val="32"/>
        </w:rPr>
        <w:t>。</w:t>
      </w:r>
    </w:p>
    <w:p>
      <w:pPr>
        <w:ind w:firstLine="630"/>
        <w:jc w:val="left"/>
        <w:rPr>
          <w:rFonts w:hint="default" w:ascii="仿宋" w:hAnsi="仿宋" w:eastAsia="仿宋" w:cs="仿宋"/>
          <w:sz w:val="32"/>
          <w:szCs w:val="32"/>
          <w:lang w:val="en-US" w:eastAsia="zh-CN"/>
        </w:rPr>
      </w:pPr>
      <w:r>
        <w:rPr>
          <w:rFonts w:hint="eastAsia" w:ascii="仿宋" w:hAnsi="仿宋" w:eastAsia="仿宋" w:cs="仿宋"/>
          <w:sz w:val="32"/>
          <w:szCs w:val="32"/>
        </w:rPr>
        <w:t>本年收入的具体构成为：财政拨款</w:t>
      </w:r>
      <w:r>
        <w:rPr>
          <w:rFonts w:hint="eastAsia" w:ascii="仿宋" w:hAnsi="仿宋" w:eastAsia="仿宋" w:cs="仿宋"/>
          <w:sz w:val="32"/>
          <w:szCs w:val="32"/>
          <w:lang w:val="en-US" w:eastAsia="zh-CN"/>
        </w:rPr>
        <w:t xml:space="preserve">收入11657.17  </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；其他收入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pPr>
        <w:jc w:val="left"/>
        <w:rPr>
          <w:rFonts w:hint="eastAsia" w:ascii="仿宋" w:hAnsi="仿宋" w:eastAsia="仿宋" w:cs="仿宋"/>
          <w:sz w:val="32"/>
          <w:szCs w:val="32"/>
        </w:rPr>
      </w:pPr>
      <w:r>
        <w:rPr>
          <w:rFonts w:hint="eastAsia" w:ascii="仿宋" w:hAnsi="仿宋" w:eastAsia="仿宋" w:cs="仿宋"/>
          <w:sz w:val="32"/>
          <w:szCs w:val="32"/>
        </w:rPr>
        <w:t xml:space="preserve">  </w:t>
      </w:r>
    </w:p>
    <w:p>
      <w:pPr>
        <w:ind w:firstLine="630"/>
        <w:jc w:val="left"/>
        <w:rPr>
          <w:rFonts w:hint="eastAsia" w:ascii="黑体" w:hAnsi="黑体" w:eastAsia="黑体" w:cs="黑体"/>
          <w:sz w:val="32"/>
          <w:szCs w:val="32"/>
        </w:rPr>
      </w:pPr>
      <w:r>
        <w:rPr>
          <w:rFonts w:hint="eastAsia" w:ascii="黑体" w:hAnsi="黑体" w:eastAsia="黑体" w:cs="黑体"/>
          <w:sz w:val="32"/>
          <w:szCs w:val="32"/>
        </w:rPr>
        <w:t>二、支出决算情况说明</w:t>
      </w:r>
    </w:p>
    <w:p>
      <w:pPr>
        <w:ind w:firstLine="630"/>
        <w:jc w:val="left"/>
        <w:rPr>
          <w:rFonts w:hint="eastAsia" w:ascii="仿宋" w:hAnsi="仿宋" w:eastAsia="仿宋" w:cs="仿宋"/>
          <w:sz w:val="32"/>
          <w:szCs w:val="32"/>
          <w:lang w:eastAsia="zh-CN"/>
        </w:rPr>
      </w:pPr>
      <w:r>
        <w:rPr>
          <w:rFonts w:hint="eastAsia" w:ascii="仿宋" w:hAnsi="仿宋" w:eastAsia="仿宋" w:cs="仿宋"/>
          <w:sz w:val="32"/>
          <w:szCs w:val="32"/>
        </w:rPr>
        <w:t>本部门</w:t>
      </w:r>
      <w:r>
        <w:rPr>
          <w:rFonts w:hint="eastAsia" w:ascii="仿宋" w:hAnsi="仿宋" w:eastAsia="仿宋" w:cs="仿宋"/>
          <w:sz w:val="32"/>
          <w:szCs w:val="32"/>
          <w:lang w:eastAsia="zh-CN"/>
        </w:rPr>
        <w:t>2019年</w:t>
      </w:r>
      <w:r>
        <w:rPr>
          <w:rFonts w:hint="eastAsia" w:ascii="仿宋" w:hAnsi="仿宋" w:eastAsia="仿宋" w:cs="仿宋"/>
          <w:sz w:val="32"/>
          <w:szCs w:val="32"/>
        </w:rPr>
        <w:t>度支出总计</w:t>
      </w:r>
      <w:r>
        <w:rPr>
          <w:rFonts w:hint="eastAsia" w:ascii="仿宋" w:hAnsi="仿宋" w:eastAsia="仿宋" w:cs="仿宋"/>
          <w:sz w:val="32"/>
          <w:szCs w:val="32"/>
          <w:lang w:val="en-US" w:eastAsia="zh-CN"/>
        </w:rPr>
        <w:t>11657.17</w:t>
      </w:r>
      <w:r>
        <w:rPr>
          <w:rFonts w:hint="eastAsia" w:ascii="仿宋" w:hAnsi="仿宋" w:eastAsia="仿宋" w:cs="仿宋"/>
          <w:sz w:val="32"/>
          <w:szCs w:val="32"/>
        </w:rPr>
        <w:t>万元，其中本年支出合计</w:t>
      </w:r>
      <w:r>
        <w:rPr>
          <w:rFonts w:hint="eastAsia" w:ascii="仿宋" w:hAnsi="仿宋" w:eastAsia="仿宋" w:cs="仿宋"/>
          <w:sz w:val="32"/>
          <w:szCs w:val="32"/>
          <w:lang w:val="en-US" w:eastAsia="zh-CN"/>
        </w:rPr>
        <w:t>11653.45</w:t>
      </w:r>
      <w:r>
        <w:rPr>
          <w:rFonts w:hint="eastAsia" w:ascii="仿宋" w:hAnsi="仿宋" w:eastAsia="仿宋" w:cs="仿宋"/>
          <w:sz w:val="32"/>
          <w:szCs w:val="32"/>
        </w:rPr>
        <w:t>万元，较</w:t>
      </w:r>
      <w:r>
        <w:rPr>
          <w:rFonts w:hint="eastAsia" w:ascii="仿宋" w:hAnsi="仿宋" w:eastAsia="仿宋" w:cs="仿宋"/>
          <w:sz w:val="32"/>
          <w:szCs w:val="32"/>
          <w:lang w:eastAsia="zh-CN"/>
        </w:rPr>
        <w:t>2018年</w:t>
      </w:r>
      <w:r>
        <w:rPr>
          <w:rFonts w:hint="eastAsia" w:ascii="仿宋" w:hAnsi="仿宋" w:eastAsia="仿宋" w:cs="仿宋"/>
          <w:sz w:val="32"/>
          <w:szCs w:val="32"/>
        </w:rPr>
        <w:t>增加</w:t>
      </w:r>
      <w:r>
        <w:rPr>
          <w:rFonts w:hint="eastAsia" w:ascii="仿宋" w:hAnsi="仿宋" w:eastAsia="仿宋" w:cs="仿宋"/>
          <w:sz w:val="32"/>
          <w:szCs w:val="32"/>
          <w:lang w:val="en-US" w:eastAsia="zh-CN"/>
        </w:rPr>
        <w:t>515.67</w:t>
      </w:r>
      <w:r>
        <w:rPr>
          <w:rFonts w:hint="eastAsia" w:ascii="仿宋" w:hAnsi="仿宋" w:eastAsia="仿宋" w:cs="仿宋"/>
          <w:sz w:val="32"/>
          <w:szCs w:val="32"/>
        </w:rPr>
        <w:t>万元，增长</w:t>
      </w:r>
      <w:r>
        <w:rPr>
          <w:rFonts w:hint="eastAsia" w:ascii="仿宋" w:hAnsi="仿宋" w:eastAsia="仿宋" w:cs="仿宋"/>
          <w:sz w:val="32"/>
          <w:szCs w:val="32"/>
          <w:lang w:val="en-US" w:eastAsia="zh-CN"/>
        </w:rPr>
        <w:t>4.6</w:t>
      </w:r>
      <w:r>
        <w:rPr>
          <w:rFonts w:hint="eastAsia" w:ascii="仿宋" w:hAnsi="仿宋" w:eastAsia="仿宋" w:cs="仿宋"/>
          <w:sz w:val="32"/>
          <w:szCs w:val="32"/>
        </w:rPr>
        <w:t xml:space="preserve"> %</w:t>
      </w:r>
      <w:r>
        <w:rPr>
          <w:rFonts w:hint="eastAsia" w:ascii="仿宋" w:hAnsi="仿宋" w:eastAsia="仿宋" w:cs="仿宋"/>
          <w:sz w:val="32"/>
          <w:szCs w:val="32"/>
          <w:lang w:eastAsia="zh-CN"/>
        </w:rPr>
        <w:t>；</w:t>
      </w:r>
      <w:r>
        <w:rPr>
          <w:rFonts w:hint="eastAsia" w:ascii="仿宋" w:hAnsi="仿宋" w:eastAsia="仿宋" w:cs="仿宋"/>
          <w:sz w:val="32"/>
          <w:szCs w:val="32"/>
        </w:rPr>
        <w:t>年末结转和结余</w:t>
      </w:r>
      <w:r>
        <w:rPr>
          <w:rFonts w:hint="eastAsia" w:ascii="仿宋" w:hAnsi="仿宋" w:eastAsia="仿宋" w:cs="仿宋"/>
          <w:sz w:val="32"/>
          <w:szCs w:val="32"/>
          <w:lang w:val="en-US" w:eastAsia="zh-CN"/>
        </w:rPr>
        <w:t>3.72</w:t>
      </w:r>
      <w:r>
        <w:rPr>
          <w:rFonts w:hint="eastAsia" w:ascii="仿宋" w:hAnsi="仿宋" w:eastAsia="仿宋" w:cs="仿宋"/>
          <w:sz w:val="32"/>
          <w:szCs w:val="32"/>
        </w:rPr>
        <w:t>万元，较</w:t>
      </w:r>
      <w:r>
        <w:rPr>
          <w:rFonts w:hint="eastAsia" w:ascii="仿宋" w:hAnsi="仿宋" w:eastAsia="仿宋" w:cs="仿宋"/>
          <w:sz w:val="32"/>
          <w:szCs w:val="32"/>
          <w:lang w:eastAsia="zh-CN"/>
        </w:rPr>
        <w:t>2018年</w:t>
      </w:r>
      <w:r>
        <w:rPr>
          <w:rFonts w:hint="eastAsia" w:ascii="仿宋" w:hAnsi="仿宋" w:eastAsia="仿宋" w:cs="仿宋"/>
          <w:sz w:val="32"/>
          <w:szCs w:val="32"/>
          <w:lang w:val="en-US" w:eastAsia="zh-CN"/>
        </w:rPr>
        <w:t>减少996.61</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-269.9</w:t>
      </w:r>
      <w:r>
        <w:rPr>
          <w:rFonts w:hint="eastAsia" w:ascii="仿宋" w:hAnsi="仿宋" w:eastAsia="仿宋" w:cs="仿宋"/>
          <w:sz w:val="32"/>
          <w:szCs w:val="32"/>
        </w:rPr>
        <w:t>%</w:t>
      </w:r>
      <w:r>
        <w:rPr>
          <w:rFonts w:hint="eastAsia" w:ascii="仿宋" w:hAnsi="仿宋" w:eastAsia="仿宋" w:cs="仿宋"/>
          <w:sz w:val="32"/>
          <w:szCs w:val="32"/>
          <w:lang w:eastAsia="zh-CN"/>
        </w:rPr>
        <w:t>，支出</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的</w:t>
      </w:r>
      <w:r>
        <w:rPr>
          <w:rFonts w:hint="eastAsia" w:ascii="仿宋" w:hAnsi="仿宋" w:eastAsia="仿宋" w:cs="仿宋"/>
          <w:sz w:val="32"/>
          <w:szCs w:val="32"/>
        </w:rPr>
        <w:t>主要原因是</w:t>
      </w:r>
    </w:p>
    <w:p>
      <w:pPr>
        <w:ind w:firstLine="630"/>
        <w:jc w:val="left"/>
        <w:rPr>
          <w:rFonts w:hint="eastAsia" w:ascii="黑体" w:hAnsi="黑体" w:eastAsia="黑体" w:cs="黑体"/>
          <w:sz w:val="32"/>
          <w:szCs w:val="32"/>
        </w:rPr>
      </w:pPr>
      <w:r>
        <w:rPr>
          <w:rFonts w:hint="eastAsia" w:ascii="黑体" w:hAnsi="黑体" w:eastAsia="黑体" w:cs="黑体"/>
          <w:sz w:val="32"/>
          <w:szCs w:val="32"/>
        </w:rPr>
        <w:t>三、财政拨款支出决算情况说明</w:t>
      </w:r>
    </w:p>
    <w:p>
      <w:pPr>
        <w:ind w:firstLine="630"/>
        <w:jc w:val="left"/>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eastAsia="zh-CN"/>
        </w:rPr>
        <w:t>2019年</w:t>
      </w:r>
      <w:r>
        <w:rPr>
          <w:rFonts w:hint="eastAsia" w:ascii="仿宋" w:hAnsi="仿宋" w:eastAsia="仿宋" w:cs="仿宋"/>
          <w:sz w:val="32"/>
          <w:szCs w:val="32"/>
        </w:rPr>
        <w:t>度财政拨款本年支出年初预算数为</w:t>
      </w:r>
      <w:r>
        <w:rPr>
          <w:rFonts w:hint="eastAsia" w:ascii="仿宋" w:hAnsi="仿宋" w:eastAsia="仿宋" w:cs="仿宋"/>
          <w:sz w:val="32"/>
          <w:szCs w:val="32"/>
          <w:lang w:val="en-US" w:eastAsia="zh-CN"/>
        </w:rPr>
        <w:t>300.00</w:t>
      </w:r>
      <w:r>
        <w:rPr>
          <w:rFonts w:hint="eastAsia" w:ascii="仿宋" w:hAnsi="仿宋" w:eastAsia="仿宋" w:cs="仿宋"/>
          <w:sz w:val="32"/>
          <w:szCs w:val="32"/>
        </w:rPr>
        <w:t xml:space="preserve"> 万元，决算数为</w:t>
      </w:r>
      <w:r>
        <w:rPr>
          <w:rFonts w:hint="eastAsia" w:ascii="仿宋" w:hAnsi="仿宋" w:eastAsia="仿宋" w:cs="仿宋"/>
          <w:sz w:val="32"/>
          <w:szCs w:val="32"/>
          <w:lang w:val="en-US" w:eastAsia="zh-CN"/>
        </w:rPr>
        <w:t>116653.45</w:t>
      </w:r>
      <w:r>
        <w:rPr>
          <w:rFonts w:hint="eastAsia" w:ascii="仿宋" w:hAnsi="仿宋" w:eastAsia="仿宋" w:cs="仿宋"/>
          <w:sz w:val="32"/>
          <w:szCs w:val="32"/>
        </w:rPr>
        <w:t>万元。其中：一般公共服务支出决算数为</w:t>
      </w:r>
      <w:r>
        <w:rPr>
          <w:rFonts w:hint="eastAsia" w:ascii="仿宋" w:hAnsi="仿宋" w:eastAsia="仿宋" w:cs="仿宋"/>
          <w:sz w:val="32"/>
          <w:szCs w:val="32"/>
          <w:lang w:val="en-US" w:eastAsia="zh-CN"/>
        </w:rPr>
        <w:t>6889.98</w:t>
      </w:r>
      <w:r>
        <w:rPr>
          <w:rFonts w:hint="eastAsia" w:ascii="仿宋" w:hAnsi="仿宋" w:eastAsia="仿宋" w:cs="仿宋"/>
          <w:sz w:val="32"/>
          <w:szCs w:val="32"/>
        </w:rPr>
        <w:t>万元，</w:t>
      </w:r>
      <w:r>
        <w:rPr>
          <w:rFonts w:hint="eastAsia" w:ascii="仿宋" w:hAnsi="仿宋" w:eastAsia="仿宋" w:cs="仿宋"/>
          <w:sz w:val="32"/>
          <w:szCs w:val="32"/>
          <w:lang w:val="en-US" w:eastAsia="zh-CN"/>
        </w:rPr>
        <w:t>较上年增加1896.94万元；</w:t>
      </w:r>
      <w:r>
        <w:rPr>
          <w:rFonts w:hint="eastAsia" w:ascii="仿宋" w:hAnsi="仿宋" w:eastAsia="仿宋" w:cs="仿宋"/>
          <w:sz w:val="32"/>
          <w:szCs w:val="32"/>
          <w:lang w:eastAsia="zh-CN"/>
        </w:rPr>
        <w:t>教育支出</w:t>
      </w:r>
      <w:r>
        <w:rPr>
          <w:rFonts w:hint="eastAsia" w:ascii="仿宋" w:hAnsi="仿宋" w:eastAsia="仿宋" w:cs="仿宋"/>
          <w:sz w:val="32"/>
          <w:szCs w:val="32"/>
          <w:lang w:val="en-US" w:eastAsia="zh-CN"/>
        </w:rPr>
        <w:t>2400万元，较上长增加400万；科学技术技术支出800万元，较上长增加300万；文化体育与传媒支出7.2万元，较上年增加5万元；社会保障和就业支出52.60万元；卫生健康支出16.68万元；节能环保支出22.99；城乡社区支出406.04万元，较上年增加402.04万元；农林水支出322.52万元，较上年减少45.54万元；住房保障支出20.02万元，较上年减少0.05万元；其他支出715.41万元，较上年增加408.75万元。较年初预算增加的</w:t>
      </w:r>
      <w:r>
        <w:rPr>
          <w:rFonts w:hint="eastAsia" w:ascii="仿宋" w:hAnsi="仿宋" w:eastAsia="仿宋" w:cs="仿宋"/>
          <w:sz w:val="32"/>
          <w:szCs w:val="32"/>
        </w:rPr>
        <w:t>主要原因是在</w:t>
      </w:r>
      <w:r>
        <w:rPr>
          <w:rFonts w:hint="eastAsia" w:ascii="仿宋" w:hAnsi="仿宋" w:eastAsia="仿宋" w:cs="仿宋"/>
          <w:sz w:val="32"/>
          <w:szCs w:val="32"/>
          <w:lang w:eastAsia="zh-CN"/>
        </w:rPr>
        <w:t>教育、社会保障和就业、秀美乡村、集镇改造、</w:t>
      </w:r>
      <w:r>
        <w:rPr>
          <w:rFonts w:hint="eastAsia" w:ascii="仿宋" w:hAnsi="仿宋" w:eastAsia="仿宋" w:cs="仿宋"/>
          <w:sz w:val="32"/>
          <w:szCs w:val="32"/>
        </w:rPr>
        <w:t>基</w:t>
      </w:r>
      <w:r>
        <w:rPr>
          <w:rFonts w:hint="eastAsia" w:ascii="仿宋" w:hAnsi="仿宋" w:eastAsia="仿宋" w:cs="仿宋"/>
          <w:sz w:val="32"/>
          <w:szCs w:val="32"/>
          <w:lang w:eastAsia="zh-CN"/>
        </w:rPr>
        <w:t>础</w:t>
      </w:r>
      <w:r>
        <w:rPr>
          <w:rFonts w:hint="eastAsia" w:ascii="仿宋" w:hAnsi="仿宋" w:eastAsia="仿宋" w:cs="仿宋"/>
          <w:sz w:val="32"/>
          <w:szCs w:val="32"/>
        </w:rPr>
        <w:t>设施建设</w:t>
      </w:r>
      <w:r>
        <w:rPr>
          <w:rFonts w:hint="eastAsia" w:ascii="仿宋" w:hAnsi="仿宋" w:eastAsia="仿宋" w:cs="仿宋"/>
          <w:sz w:val="32"/>
          <w:szCs w:val="32"/>
          <w:lang w:eastAsia="zh-CN"/>
        </w:rPr>
        <w:t>、村级工作经费</w:t>
      </w:r>
      <w:r>
        <w:rPr>
          <w:rFonts w:hint="eastAsia" w:ascii="仿宋" w:hAnsi="仿宋" w:eastAsia="仿宋" w:cs="仿宋"/>
          <w:sz w:val="32"/>
          <w:szCs w:val="32"/>
        </w:rPr>
        <w:t>以及扶贫方面支出增加。</w:t>
      </w:r>
    </w:p>
    <w:p>
      <w:pPr>
        <w:ind w:firstLine="630"/>
        <w:jc w:val="left"/>
        <w:rPr>
          <w:rFonts w:hint="eastAsia" w:ascii="黑体" w:hAnsi="黑体" w:eastAsia="黑体" w:cs="黑体"/>
          <w:sz w:val="32"/>
          <w:szCs w:val="32"/>
        </w:rPr>
      </w:pPr>
      <w:r>
        <w:rPr>
          <w:rFonts w:hint="eastAsia" w:ascii="黑体" w:hAnsi="黑体" w:eastAsia="黑体" w:cs="黑体"/>
          <w:sz w:val="32"/>
          <w:szCs w:val="32"/>
        </w:rPr>
        <w:t>四、一般公共预算财政拨款基本支出决算情况说明</w:t>
      </w:r>
    </w:p>
    <w:p>
      <w:pPr>
        <w:ind w:firstLine="585"/>
        <w:jc w:val="left"/>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eastAsia="zh-CN"/>
        </w:rPr>
        <w:t>2019年</w:t>
      </w:r>
      <w:r>
        <w:rPr>
          <w:rFonts w:hint="eastAsia" w:ascii="仿宋" w:hAnsi="仿宋" w:eastAsia="仿宋" w:cs="仿宋"/>
          <w:sz w:val="32"/>
          <w:szCs w:val="32"/>
        </w:rPr>
        <w:t>度一般公共预算财政拨款基本支出</w:t>
      </w:r>
      <w:r>
        <w:rPr>
          <w:rFonts w:hint="eastAsia" w:ascii="仿宋" w:hAnsi="仿宋" w:eastAsia="仿宋" w:cs="仿宋"/>
          <w:sz w:val="32"/>
          <w:szCs w:val="32"/>
          <w:lang w:val="en-US" w:eastAsia="zh-CN"/>
        </w:rPr>
        <w:t>11653.45</w:t>
      </w:r>
      <w:r>
        <w:rPr>
          <w:rFonts w:hint="eastAsia" w:ascii="仿宋" w:hAnsi="仿宋" w:eastAsia="仿宋" w:cs="仿宋"/>
          <w:sz w:val="32"/>
          <w:szCs w:val="32"/>
        </w:rPr>
        <w:t>万元，其中：</w:t>
      </w:r>
    </w:p>
    <w:p>
      <w:pPr>
        <w:ind w:firstLine="585"/>
        <w:jc w:val="left"/>
        <w:rPr>
          <w:rFonts w:hint="eastAsia" w:ascii="仿宋" w:hAnsi="仿宋" w:eastAsia="仿宋" w:cs="仿宋"/>
          <w:sz w:val="32"/>
          <w:szCs w:val="32"/>
          <w:lang w:val="en-US" w:eastAsia="zh-CN"/>
        </w:rPr>
      </w:pPr>
      <w:r>
        <w:rPr>
          <w:rFonts w:hint="eastAsia" w:ascii="仿宋" w:hAnsi="仿宋" w:eastAsia="仿宋" w:cs="仿宋"/>
          <w:sz w:val="32"/>
          <w:szCs w:val="32"/>
        </w:rPr>
        <w:t>（一）工资福利支出</w:t>
      </w:r>
      <w:r>
        <w:rPr>
          <w:rFonts w:hint="eastAsia" w:ascii="仿宋" w:hAnsi="仿宋" w:eastAsia="仿宋" w:cs="仿宋"/>
          <w:sz w:val="32"/>
          <w:szCs w:val="32"/>
          <w:lang w:val="en-US" w:eastAsia="zh-CN"/>
        </w:rPr>
        <w:t>548.15万</w:t>
      </w:r>
      <w:r>
        <w:rPr>
          <w:rFonts w:hint="eastAsia" w:ascii="仿宋" w:hAnsi="仿宋" w:eastAsia="仿宋" w:cs="仿宋"/>
          <w:sz w:val="32"/>
          <w:szCs w:val="32"/>
        </w:rPr>
        <w:t>元，较</w:t>
      </w:r>
      <w:r>
        <w:rPr>
          <w:rFonts w:hint="eastAsia" w:ascii="仿宋" w:hAnsi="仿宋" w:eastAsia="仿宋" w:cs="仿宋"/>
          <w:sz w:val="32"/>
          <w:szCs w:val="32"/>
          <w:lang w:eastAsia="zh-CN"/>
        </w:rPr>
        <w:t>2018年增加</w:t>
      </w:r>
      <w:r>
        <w:rPr>
          <w:rFonts w:hint="eastAsia" w:ascii="仿宋" w:hAnsi="仿宋" w:eastAsia="仿宋" w:cs="仿宋"/>
          <w:sz w:val="32"/>
          <w:szCs w:val="32"/>
          <w:lang w:val="en-US" w:eastAsia="zh-CN"/>
        </w:rPr>
        <w:t>137.25</w:t>
      </w:r>
      <w:r>
        <w:rPr>
          <w:rFonts w:hint="eastAsia" w:ascii="仿宋" w:hAnsi="仿宋" w:eastAsia="仿宋" w:cs="仿宋"/>
          <w:sz w:val="32"/>
          <w:szCs w:val="32"/>
        </w:rPr>
        <w:t>万元，主要原因是：</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1 \* GB3 \* MERGEFORMAT </w:instrText>
      </w:r>
      <w:r>
        <w:rPr>
          <w:rFonts w:hint="eastAsia" w:ascii="仿宋" w:hAnsi="仿宋" w:eastAsia="仿宋" w:cs="仿宋"/>
          <w:sz w:val="32"/>
          <w:szCs w:val="32"/>
        </w:rPr>
        <w:fldChar w:fldCharType="separate"/>
      </w:r>
      <w:r>
        <w:t>①</w:t>
      </w:r>
      <w:r>
        <w:rPr>
          <w:rFonts w:hint="eastAsia" w:ascii="仿宋" w:hAnsi="仿宋" w:eastAsia="仿宋" w:cs="仿宋"/>
          <w:sz w:val="32"/>
          <w:szCs w:val="32"/>
        </w:rPr>
        <w:fldChar w:fldCharType="end"/>
      </w:r>
      <w:r>
        <w:rPr>
          <w:rFonts w:hint="eastAsia" w:ascii="仿宋" w:hAnsi="仿宋" w:eastAsia="仿宋" w:cs="仿宋"/>
          <w:sz w:val="32"/>
          <w:szCs w:val="32"/>
          <w:lang w:eastAsia="zh-CN"/>
        </w:rPr>
        <w:t>奖励性工资增加；</w:t>
      </w:r>
      <w:r>
        <w:rPr>
          <w:rFonts w:hint="eastAsia" w:ascii="仿宋" w:hAnsi="仿宋" w:eastAsia="仿宋" w:cs="仿宋"/>
          <w:sz w:val="32"/>
          <w:szCs w:val="32"/>
          <w:lang w:eastAsia="zh-CN"/>
        </w:rPr>
        <w:fldChar w:fldCharType="begin"/>
      </w:r>
      <w:r>
        <w:rPr>
          <w:rFonts w:hint="eastAsia" w:ascii="仿宋" w:hAnsi="仿宋" w:eastAsia="仿宋" w:cs="仿宋"/>
          <w:sz w:val="32"/>
          <w:szCs w:val="32"/>
          <w:lang w:eastAsia="zh-CN"/>
        </w:rPr>
        <w:instrText xml:space="preserve"> = 2 \* GB3 \* MERGEFORMAT </w:instrText>
      </w:r>
      <w:r>
        <w:rPr>
          <w:rFonts w:hint="eastAsia" w:ascii="仿宋" w:hAnsi="仿宋" w:eastAsia="仿宋" w:cs="仿宋"/>
          <w:sz w:val="32"/>
          <w:szCs w:val="32"/>
          <w:lang w:eastAsia="zh-CN"/>
        </w:rPr>
        <w:fldChar w:fldCharType="separate"/>
      </w:r>
      <w:r>
        <w:t>②</w:t>
      </w:r>
      <w:r>
        <w:rPr>
          <w:rFonts w:hint="eastAsia" w:ascii="仿宋" w:hAnsi="仿宋" w:eastAsia="仿宋" w:cs="仿宋"/>
          <w:sz w:val="32"/>
          <w:szCs w:val="32"/>
          <w:lang w:eastAsia="zh-CN"/>
        </w:rPr>
        <w:fldChar w:fldCharType="end"/>
      </w:r>
      <w:r>
        <w:rPr>
          <w:rFonts w:hint="eastAsia" w:ascii="仿宋" w:hAnsi="仿宋" w:eastAsia="仿宋" w:cs="仿宋"/>
          <w:sz w:val="32"/>
          <w:szCs w:val="32"/>
          <w:lang w:eastAsia="zh-CN"/>
        </w:rPr>
        <w:t>会计科目调整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 3 \* GB3 \* MERGEFORMAT </w:instrText>
      </w:r>
      <w:r>
        <w:rPr>
          <w:rFonts w:hint="eastAsia" w:ascii="仿宋" w:hAnsi="仿宋" w:eastAsia="仿宋" w:cs="仿宋"/>
          <w:sz w:val="32"/>
          <w:szCs w:val="32"/>
          <w:lang w:val="en-US" w:eastAsia="zh-CN"/>
        </w:rPr>
        <w:fldChar w:fldCharType="separate"/>
      </w:r>
      <w:r>
        <w:t>③</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补发2015年以来乡镇补贴。</w:t>
      </w:r>
    </w:p>
    <w:p>
      <w:pPr>
        <w:ind w:firstLine="585"/>
        <w:jc w:val="left"/>
        <w:rPr>
          <w:rFonts w:hint="eastAsia" w:ascii="仿宋" w:hAnsi="仿宋" w:eastAsia="仿宋" w:cs="仿宋"/>
          <w:sz w:val="32"/>
          <w:szCs w:val="32"/>
        </w:rPr>
      </w:pPr>
      <w:r>
        <w:rPr>
          <w:rFonts w:hint="eastAsia" w:ascii="仿宋" w:hAnsi="仿宋" w:eastAsia="仿宋" w:cs="仿宋"/>
          <w:sz w:val="32"/>
          <w:szCs w:val="32"/>
        </w:rPr>
        <w:t>（二）商品和服务支出</w:t>
      </w:r>
      <w:r>
        <w:rPr>
          <w:rFonts w:hint="eastAsia" w:ascii="仿宋" w:hAnsi="仿宋" w:eastAsia="仿宋" w:cs="仿宋"/>
          <w:sz w:val="32"/>
          <w:szCs w:val="32"/>
          <w:lang w:val="en-US" w:eastAsia="zh-CN"/>
        </w:rPr>
        <w:t>877.23</w:t>
      </w:r>
      <w:r>
        <w:rPr>
          <w:rFonts w:hint="eastAsia" w:ascii="仿宋" w:hAnsi="仿宋" w:eastAsia="仿宋" w:cs="仿宋"/>
          <w:sz w:val="32"/>
          <w:szCs w:val="32"/>
        </w:rPr>
        <w:t>万元，较</w:t>
      </w:r>
      <w:r>
        <w:rPr>
          <w:rFonts w:hint="eastAsia" w:ascii="仿宋" w:hAnsi="仿宋" w:eastAsia="仿宋" w:cs="仿宋"/>
          <w:sz w:val="32"/>
          <w:szCs w:val="32"/>
          <w:lang w:eastAsia="zh-CN"/>
        </w:rPr>
        <w:t>2018年减少</w:t>
      </w:r>
      <w:r>
        <w:rPr>
          <w:rFonts w:hint="eastAsia" w:ascii="仿宋" w:hAnsi="仿宋" w:eastAsia="仿宋" w:cs="仿宋"/>
          <w:sz w:val="32"/>
          <w:szCs w:val="32"/>
          <w:lang w:val="en-US" w:eastAsia="zh-CN"/>
        </w:rPr>
        <w:t>714.52</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44.9</w:t>
      </w:r>
      <w:r>
        <w:rPr>
          <w:rFonts w:hint="eastAsia" w:ascii="仿宋" w:hAnsi="仿宋" w:eastAsia="仿宋" w:cs="仿宋"/>
          <w:sz w:val="32"/>
          <w:szCs w:val="32"/>
        </w:rPr>
        <w:t xml:space="preserve"> %，主要原因是：</w:t>
      </w:r>
      <w:r>
        <w:rPr>
          <w:rFonts w:hint="eastAsia" w:ascii="仿宋" w:hAnsi="仿宋" w:eastAsia="仿宋" w:cs="仿宋"/>
          <w:sz w:val="32"/>
          <w:szCs w:val="32"/>
          <w:lang w:eastAsia="zh-CN"/>
        </w:rPr>
        <w:t>维修（护）费大量减少</w:t>
      </w:r>
      <w:r>
        <w:rPr>
          <w:rFonts w:hint="eastAsia" w:ascii="仿宋" w:hAnsi="仿宋" w:eastAsia="仿宋" w:cs="仿宋"/>
          <w:sz w:val="32"/>
          <w:szCs w:val="32"/>
        </w:rPr>
        <w:t>。</w:t>
      </w:r>
    </w:p>
    <w:p>
      <w:pPr>
        <w:widowControl/>
        <w:shd w:val="clear" w:color="auto" w:fill="FFFFFF"/>
        <w:ind w:firstLine="480"/>
        <w:jc w:val="left"/>
        <w:rPr>
          <w:rFonts w:hint="eastAsia" w:ascii="仿宋" w:hAnsi="仿宋" w:eastAsia="仿宋" w:cs="仿宋"/>
          <w:sz w:val="32"/>
          <w:szCs w:val="32"/>
          <w:u w:val="none"/>
        </w:rPr>
      </w:pPr>
      <w:r>
        <w:rPr>
          <w:rFonts w:hint="eastAsia" w:ascii="仿宋" w:hAnsi="仿宋" w:eastAsia="仿宋" w:cs="仿宋"/>
          <w:sz w:val="32"/>
          <w:szCs w:val="32"/>
          <w:u w:val="none"/>
        </w:rPr>
        <w:t>（三）对个人和家庭补助支出</w:t>
      </w:r>
      <w:r>
        <w:rPr>
          <w:rFonts w:hint="eastAsia" w:ascii="仿宋" w:hAnsi="仿宋" w:eastAsia="仿宋" w:cs="仿宋"/>
          <w:sz w:val="32"/>
          <w:szCs w:val="32"/>
          <w:u w:val="none"/>
          <w:lang w:val="en-US" w:eastAsia="zh-CN"/>
        </w:rPr>
        <w:t>10184.12</w:t>
      </w:r>
      <w:r>
        <w:rPr>
          <w:rFonts w:hint="eastAsia" w:ascii="仿宋" w:hAnsi="仿宋" w:eastAsia="仿宋" w:cs="仿宋"/>
          <w:sz w:val="32"/>
          <w:szCs w:val="32"/>
          <w:u w:val="none"/>
        </w:rPr>
        <w:t>万元，较</w:t>
      </w:r>
      <w:r>
        <w:rPr>
          <w:rFonts w:hint="eastAsia" w:ascii="仿宋" w:hAnsi="仿宋" w:eastAsia="仿宋" w:cs="仿宋"/>
          <w:sz w:val="32"/>
          <w:szCs w:val="32"/>
          <w:u w:val="none"/>
          <w:lang w:eastAsia="zh-CN"/>
        </w:rPr>
        <w:t>2018年</w:t>
      </w:r>
      <w:r>
        <w:rPr>
          <w:rFonts w:hint="eastAsia" w:ascii="仿宋" w:hAnsi="仿宋" w:eastAsia="仿宋" w:cs="仿宋"/>
          <w:sz w:val="32"/>
          <w:szCs w:val="32"/>
          <w:u w:val="none"/>
        </w:rPr>
        <w:t>增加</w:t>
      </w:r>
      <w:r>
        <w:rPr>
          <w:rFonts w:hint="eastAsia" w:ascii="仿宋" w:hAnsi="仿宋" w:eastAsia="仿宋" w:cs="仿宋"/>
          <w:sz w:val="32"/>
          <w:szCs w:val="32"/>
          <w:u w:val="none"/>
          <w:lang w:val="en-US" w:eastAsia="zh-CN"/>
        </w:rPr>
        <w:t>2815.43万</w:t>
      </w:r>
      <w:r>
        <w:rPr>
          <w:rFonts w:hint="eastAsia" w:ascii="仿宋" w:hAnsi="仿宋" w:eastAsia="仿宋" w:cs="仿宋"/>
          <w:sz w:val="32"/>
          <w:szCs w:val="32"/>
          <w:u w:val="none"/>
        </w:rPr>
        <w:t>元，增</w:t>
      </w:r>
      <w:r>
        <w:rPr>
          <w:rFonts w:hint="eastAsia" w:ascii="仿宋" w:hAnsi="仿宋" w:eastAsia="仿宋" w:cs="仿宋"/>
          <w:sz w:val="32"/>
          <w:szCs w:val="32"/>
          <w:u w:val="none"/>
          <w:lang w:eastAsia="zh-CN"/>
        </w:rPr>
        <w:t>加</w:t>
      </w:r>
      <w:r>
        <w:rPr>
          <w:rFonts w:hint="eastAsia" w:ascii="仿宋" w:hAnsi="仿宋" w:eastAsia="仿宋" w:cs="仿宋"/>
          <w:sz w:val="32"/>
          <w:szCs w:val="32"/>
          <w:u w:val="none"/>
          <w:lang w:val="en-US" w:eastAsia="zh-CN"/>
        </w:rPr>
        <w:t>38</w:t>
      </w:r>
      <w:r>
        <w:rPr>
          <w:rFonts w:hint="eastAsia" w:ascii="仿宋" w:hAnsi="仿宋" w:eastAsia="仿宋" w:cs="仿宋"/>
          <w:sz w:val="32"/>
          <w:szCs w:val="32"/>
          <w:u w:val="none"/>
        </w:rPr>
        <w:t xml:space="preserve"> %，主要原因是：</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1 \* GB3 \* MERGEFORMAT </w:instrText>
      </w:r>
      <w:r>
        <w:rPr>
          <w:rFonts w:hint="eastAsia" w:ascii="仿宋" w:hAnsi="仿宋" w:eastAsia="仿宋" w:cs="仿宋"/>
          <w:sz w:val="32"/>
          <w:szCs w:val="32"/>
        </w:rPr>
        <w:fldChar w:fldCharType="separate"/>
      </w:r>
      <w:r>
        <w:t>①</w:t>
      </w:r>
      <w:r>
        <w:rPr>
          <w:rFonts w:hint="eastAsia" w:ascii="仿宋" w:hAnsi="仿宋" w:eastAsia="仿宋" w:cs="仿宋"/>
          <w:sz w:val="32"/>
          <w:szCs w:val="32"/>
        </w:rPr>
        <w:fldChar w:fldCharType="end"/>
      </w:r>
      <w:r>
        <w:rPr>
          <w:rFonts w:hint="eastAsia" w:ascii="仿宋" w:hAnsi="仿宋" w:eastAsia="仿宋" w:cs="仿宋"/>
          <w:sz w:val="32"/>
          <w:szCs w:val="32"/>
          <w:u w:val="none"/>
          <w:lang w:eastAsia="zh-CN"/>
        </w:rPr>
        <w:t>因农业产业改革，给予牲猪养殖户补贴增加、扶贫工作持续开展，对贫困户生产、生活费用增加、死亡抚恤金增加；</w:t>
      </w:r>
      <w:r>
        <w:rPr>
          <w:rFonts w:hint="eastAsia" w:ascii="仿宋" w:hAnsi="仿宋" w:eastAsia="仿宋" w:cs="仿宋"/>
          <w:sz w:val="32"/>
          <w:szCs w:val="32"/>
          <w:u w:val="none"/>
          <w:lang w:eastAsia="zh-CN"/>
        </w:rPr>
        <w:fldChar w:fldCharType="begin"/>
      </w:r>
      <w:r>
        <w:rPr>
          <w:rFonts w:hint="eastAsia" w:ascii="仿宋" w:hAnsi="仿宋" w:eastAsia="仿宋" w:cs="仿宋"/>
          <w:sz w:val="32"/>
          <w:szCs w:val="32"/>
          <w:u w:val="none"/>
          <w:lang w:eastAsia="zh-CN"/>
        </w:rPr>
        <w:instrText xml:space="preserve"> = 2 \* GB3 \* MERGEFORMAT </w:instrText>
      </w:r>
      <w:r>
        <w:rPr>
          <w:rFonts w:hint="eastAsia" w:ascii="仿宋" w:hAnsi="仿宋" w:eastAsia="仿宋" w:cs="仿宋"/>
          <w:sz w:val="32"/>
          <w:szCs w:val="32"/>
          <w:u w:val="none"/>
          <w:lang w:eastAsia="zh-CN"/>
        </w:rPr>
        <w:fldChar w:fldCharType="separate"/>
      </w:r>
      <w:r>
        <w:t>②</w:t>
      </w:r>
      <w:r>
        <w:rPr>
          <w:rFonts w:hint="eastAsia" w:ascii="仿宋" w:hAnsi="仿宋" w:eastAsia="仿宋" w:cs="仿宋"/>
          <w:sz w:val="32"/>
          <w:szCs w:val="32"/>
          <w:u w:val="none"/>
          <w:lang w:eastAsia="zh-CN"/>
        </w:rPr>
        <w:fldChar w:fldCharType="end"/>
      </w:r>
      <w:r>
        <w:rPr>
          <w:rFonts w:hint="eastAsia" w:ascii="仿宋" w:hAnsi="仿宋" w:eastAsia="仿宋" w:cs="仿宋"/>
          <w:sz w:val="32"/>
          <w:szCs w:val="32"/>
          <w:u w:val="none"/>
          <w:lang w:eastAsia="zh-CN"/>
        </w:rPr>
        <w:t>对</w:t>
      </w:r>
      <w:r>
        <w:rPr>
          <w:rFonts w:hint="eastAsia" w:ascii="仿宋" w:hAnsi="仿宋" w:eastAsia="仿宋" w:cs="仿宋"/>
          <w:sz w:val="32"/>
          <w:szCs w:val="32"/>
          <w:u w:val="none"/>
          <w:lang w:val="en-US" w:eastAsia="zh-CN"/>
        </w:rPr>
        <w:t>企业创税奖金增加</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 xml:space="preserve">                                           </w:t>
      </w:r>
      <w:r>
        <w:rPr>
          <w:rFonts w:hint="eastAsia" w:ascii="仿宋" w:hAnsi="仿宋" w:eastAsia="仿宋" w:cs="仿宋"/>
          <w:sz w:val="32"/>
          <w:szCs w:val="32"/>
        </w:rPr>
        <w:t>（四）资本性支出</w:t>
      </w:r>
      <w:r>
        <w:rPr>
          <w:rFonts w:hint="eastAsia" w:ascii="仿宋" w:hAnsi="仿宋" w:eastAsia="仿宋" w:cs="仿宋"/>
          <w:sz w:val="32"/>
          <w:szCs w:val="32"/>
          <w:lang w:val="en-US" w:eastAsia="zh-CN"/>
        </w:rPr>
        <w:t>43.95万</w:t>
      </w:r>
      <w:r>
        <w:rPr>
          <w:rFonts w:hint="eastAsia" w:ascii="仿宋" w:hAnsi="仿宋" w:eastAsia="仿宋" w:cs="仿宋"/>
          <w:sz w:val="32"/>
          <w:szCs w:val="32"/>
        </w:rPr>
        <w:t>元，较</w:t>
      </w:r>
      <w:r>
        <w:rPr>
          <w:rFonts w:hint="eastAsia" w:ascii="仿宋" w:hAnsi="仿宋" w:eastAsia="仿宋" w:cs="仿宋"/>
          <w:sz w:val="32"/>
          <w:szCs w:val="32"/>
          <w:lang w:eastAsia="zh-CN"/>
        </w:rPr>
        <w:t>2018年增加</w:t>
      </w:r>
      <w:r>
        <w:rPr>
          <w:rFonts w:hint="eastAsia" w:ascii="仿宋" w:hAnsi="仿宋" w:eastAsia="仿宋" w:cs="仿宋"/>
          <w:sz w:val="32"/>
          <w:szCs w:val="32"/>
          <w:lang w:val="en-US" w:eastAsia="zh-CN"/>
        </w:rPr>
        <w:t>7.37</w:t>
      </w:r>
      <w:r>
        <w:rPr>
          <w:rFonts w:hint="eastAsia" w:ascii="仿宋" w:hAnsi="仿宋" w:eastAsia="仿宋" w:cs="仿宋"/>
          <w:sz w:val="32"/>
          <w:szCs w:val="32"/>
        </w:rPr>
        <w:t>万元，</w:t>
      </w:r>
      <w:r>
        <w:rPr>
          <w:rFonts w:hint="eastAsia" w:ascii="仿宋" w:hAnsi="仿宋" w:eastAsia="仿宋" w:cs="仿宋"/>
          <w:sz w:val="32"/>
          <w:szCs w:val="32"/>
          <w:lang w:eastAsia="zh-CN"/>
        </w:rPr>
        <w:t>增加</w:t>
      </w:r>
      <w:r>
        <w:rPr>
          <w:rFonts w:hint="eastAsia" w:ascii="仿宋" w:hAnsi="仿宋" w:eastAsia="仿宋" w:cs="仿宋"/>
          <w:sz w:val="32"/>
          <w:szCs w:val="32"/>
          <w:lang w:val="en-US" w:eastAsia="zh-CN"/>
        </w:rPr>
        <w:t>20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原因为</w:t>
      </w:r>
      <w:r>
        <w:rPr>
          <w:rFonts w:hint="eastAsia" w:ascii="仿宋" w:hAnsi="仿宋" w:eastAsia="仿宋" w:cs="仿宋"/>
          <w:sz w:val="32"/>
          <w:szCs w:val="32"/>
          <w:lang w:eastAsia="zh-CN"/>
        </w:rPr>
        <w:t>：添置公务用车</w:t>
      </w:r>
      <w:r>
        <w:rPr>
          <w:rFonts w:hint="eastAsia" w:ascii="仿宋" w:hAnsi="仿宋" w:eastAsia="仿宋" w:cs="仿宋"/>
          <w:sz w:val="32"/>
          <w:szCs w:val="32"/>
        </w:rPr>
        <w:t>。</w:t>
      </w:r>
    </w:p>
    <w:p>
      <w:pPr>
        <w:ind w:firstLine="630"/>
        <w:jc w:val="left"/>
        <w:rPr>
          <w:rFonts w:hint="eastAsia" w:ascii="黑体" w:hAnsi="黑体" w:eastAsia="黑体" w:cs="黑体"/>
          <w:sz w:val="32"/>
          <w:szCs w:val="32"/>
        </w:rPr>
      </w:pPr>
      <w:r>
        <w:rPr>
          <w:rFonts w:hint="eastAsia" w:ascii="黑体" w:hAnsi="黑体" w:eastAsia="黑体" w:cs="黑体"/>
          <w:sz w:val="32"/>
          <w:szCs w:val="32"/>
        </w:rPr>
        <w:t>五、一般公共预算财政拨款“三公”经费支出决算情况说明</w:t>
      </w:r>
    </w:p>
    <w:p>
      <w:pPr>
        <w:ind w:firstLine="630"/>
        <w:jc w:val="left"/>
        <w:rPr>
          <w:rFonts w:hint="eastAsia" w:ascii="仿宋" w:hAnsi="仿宋" w:eastAsia="仿宋" w:cs="仿宋"/>
          <w:sz w:val="32"/>
          <w:szCs w:val="32"/>
        </w:rPr>
      </w:pPr>
      <w:r>
        <w:rPr>
          <w:rFonts w:hint="eastAsia" w:ascii="仿宋" w:hAnsi="仿宋" w:eastAsia="仿宋" w:cs="仿宋"/>
          <w:sz w:val="32"/>
          <w:szCs w:val="32"/>
        </w:rPr>
        <w:t>本部门</w:t>
      </w:r>
      <w:r>
        <w:rPr>
          <w:rFonts w:hint="eastAsia" w:ascii="仿宋" w:hAnsi="仿宋" w:eastAsia="仿宋" w:cs="仿宋"/>
          <w:sz w:val="32"/>
          <w:szCs w:val="32"/>
          <w:lang w:eastAsia="zh-CN"/>
        </w:rPr>
        <w:t>2019年</w:t>
      </w:r>
      <w:r>
        <w:rPr>
          <w:rFonts w:hint="eastAsia" w:ascii="仿宋" w:hAnsi="仿宋" w:eastAsia="仿宋" w:cs="仿宋"/>
          <w:sz w:val="32"/>
          <w:szCs w:val="32"/>
        </w:rPr>
        <w:t>度一般公共预算财政拨款“三公”经费支出年初预算数为</w:t>
      </w:r>
      <w:r>
        <w:rPr>
          <w:rFonts w:hint="eastAsia" w:ascii="仿宋" w:hAnsi="仿宋" w:eastAsia="仿宋" w:cs="仿宋"/>
          <w:sz w:val="32"/>
          <w:szCs w:val="32"/>
          <w:lang w:val="en-US" w:eastAsia="zh-CN"/>
        </w:rPr>
        <w:t>46.32</w:t>
      </w:r>
      <w:r>
        <w:rPr>
          <w:rFonts w:hint="eastAsia" w:ascii="仿宋" w:hAnsi="仿宋" w:eastAsia="仿宋" w:cs="仿宋"/>
          <w:sz w:val="32"/>
          <w:szCs w:val="32"/>
        </w:rPr>
        <w:t>万元，决算数为</w:t>
      </w:r>
      <w:r>
        <w:rPr>
          <w:rFonts w:hint="eastAsia" w:ascii="仿宋" w:hAnsi="仿宋" w:eastAsia="仿宋" w:cs="仿宋"/>
          <w:sz w:val="32"/>
          <w:szCs w:val="32"/>
          <w:lang w:val="en-US" w:eastAsia="zh-CN"/>
        </w:rPr>
        <w:t>46.32</w:t>
      </w:r>
      <w:r>
        <w:rPr>
          <w:rFonts w:hint="eastAsia" w:ascii="仿宋" w:hAnsi="仿宋" w:eastAsia="仿宋" w:cs="仿宋"/>
          <w:sz w:val="32"/>
          <w:szCs w:val="32"/>
        </w:rPr>
        <w:t xml:space="preserve"> 万元，决算数</w:t>
      </w:r>
      <w:r>
        <w:rPr>
          <w:rFonts w:hint="eastAsia" w:ascii="仿宋" w:hAnsi="仿宋" w:eastAsia="仿宋" w:cs="仿宋"/>
          <w:sz w:val="32"/>
          <w:szCs w:val="32"/>
          <w:lang w:eastAsia="zh-CN"/>
        </w:rPr>
        <w:t>与年初预算数持平</w:t>
      </w:r>
      <w:r>
        <w:rPr>
          <w:rFonts w:hint="eastAsia" w:ascii="仿宋" w:hAnsi="仿宋" w:eastAsia="仿宋" w:cs="仿宋"/>
          <w:sz w:val="32"/>
          <w:szCs w:val="32"/>
        </w:rPr>
        <w:t>：</w:t>
      </w:r>
    </w:p>
    <w:p>
      <w:pPr>
        <w:ind w:firstLine="630"/>
        <w:jc w:val="left"/>
        <w:rPr>
          <w:rFonts w:hint="eastAsia" w:ascii="仿宋" w:hAnsi="仿宋" w:eastAsia="仿宋" w:cs="仿宋"/>
          <w:sz w:val="32"/>
          <w:szCs w:val="32"/>
          <w:lang w:val="en-US" w:eastAsia="zh-CN"/>
        </w:rPr>
      </w:pPr>
      <w:r>
        <w:rPr>
          <w:rFonts w:hint="eastAsia" w:ascii="仿宋" w:hAnsi="仿宋" w:eastAsia="仿宋" w:cs="仿宋"/>
          <w:sz w:val="32"/>
          <w:szCs w:val="32"/>
          <w:lang w:eastAsia="zh-CN"/>
        </w:rPr>
        <w:t>（一）因公出国（境）支出年初预算为</w:t>
      </w:r>
      <w:r>
        <w:rPr>
          <w:rFonts w:hint="eastAsia" w:ascii="仿宋" w:hAnsi="仿宋" w:eastAsia="仿宋" w:cs="仿宋"/>
          <w:sz w:val="32"/>
          <w:szCs w:val="32"/>
          <w:lang w:val="en-US" w:eastAsia="zh-CN"/>
        </w:rPr>
        <w:t>0万元，决算数为0万元。</w:t>
      </w:r>
    </w:p>
    <w:p>
      <w:pPr>
        <w:ind w:firstLine="630"/>
        <w:jc w:val="left"/>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）公务接待费支出年初预算数为</w:t>
      </w:r>
      <w:r>
        <w:rPr>
          <w:rFonts w:hint="eastAsia" w:ascii="仿宋" w:hAnsi="仿宋" w:eastAsia="仿宋" w:cs="仿宋"/>
          <w:sz w:val="32"/>
          <w:szCs w:val="32"/>
          <w:lang w:val="en-US" w:eastAsia="zh-CN"/>
        </w:rPr>
        <w:t>24</w:t>
      </w:r>
      <w:r>
        <w:rPr>
          <w:rFonts w:hint="eastAsia" w:ascii="仿宋" w:hAnsi="仿宋" w:eastAsia="仿宋" w:cs="仿宋"/>
          <w:sz w:val="32"/>
          <w:szCs w:val="32"/>
        </w:rPr>
        <w:t>万元，决算数为</w:t>
      </w:r>
      <w:r>
        <w:rPr>
          <w:rFonts w:hint="eastAsia" w:ascii="仿宋" w:hAnsi="仿宋" w:eastAsia="仿宋" w:cs="仿宋"/>
          <w:sz w:val="32"/>
          <w:szCs w:val="32"/>
          <w:lang w:val="en-US" w:eastAsia="zh-CN"/>
        </w:rPr>
        <w:t>24</w:t>
      </w:r>
      <w:r>
        <w:rPr>
          <w:rFonts w:hint="eastAsia" w:ascii="仿宋" w:hAnsi="仿宋" w:eastAsia="仿宋" w:cs="仿宋"/>
          <w:sz w:val="32"/>
          <w:szCs w:val="32"/>
        </w:rPr>
        <w:t>万元，决算数</w:t>
      </w:r>
      <w:r>
        <w:rPr>
          <w:rFonts w:hint="eastAsia" w:ascii="仿宋" w:hAnsi="仿宋" w:eastAsia="仿宋" w:cs="仿宋"/>
          <w:sz w:val="32"/>
          <w:szCs w:val="32"/>
          <w:lang w:eastAsia="zh-CN"/>
        </w:rPr>
        <w:t>与年初预算数持平</w:t>
      </w:r>
      <w:r>
        <w:rPr>
          <w:rFonts w:hint="eastAsia" w:ascii="仿宋" w:hAnsi="仿宋" w:eastAsia="仿宋" w:cs="仿宋"/>
          <w:sz w:val="32"/>
          <w:szCs w:val="32"/>
        </w:rPr>
        <w:t>。</w:t>
      </w:r>
    </w:p>
    <w:p>
      <w:pPr>
        <w:ind w:firstLine="630"/>
        <w:jc w:val="left"/>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）公务用车运行维护费支出年初预算数为</w:t>
      </w:r>
      <w:r>
        <w:rPr>
          <w:rFonts w:hint="eastAsia" w:ascii="仿宋" w:hAnsi="仿宋" w:eastAsia="仿宋" w:cs="仿宋"/>
          <w:sz w:val="32"/>
          <w:szCs w:val="32"/>
          <w:lang w:val="en-US" w:eastAsia="zh-CN"/>
        </w:rPr>
        <w:t>6.21</w:t>
      </w:r>
      <w:r>
        <w:rPr>
          <w:rFonts w:hint="eastAsia" w:ascii="仿宋" w:hAnsi="仿宋" w:eastAsia="仿宋" w:cs="仿宋"/>
          <w:sz w:val="32"/>
          <w:szCs w:val="32"/>
        </w:rPr>
        <w:t>万元，决算数为</w:t>
      </w:r>
      <w:r>
        <w:rPr>
          <w:rFonts w:hint="eastAsia" w:ascii="仿宋" w:hAnsi="仿宋" w:eastAsia="仿宋" w:cs="仿宋"/>
          <w:sz w:val="32"/>
          <w:szCs w:val="32"/>
          <w:lang w:val="en-US" w:eastAsia="zh-CN"/>
        </w:rPr>
        <w:t>6.21</w:t>
      </w:r>
      <w:r>
        <w:rPr>
          <w:rFonts w:hint="eastAsia" w:ascii="仿宋" w:hAnsi="仿宋" w:eastAsia="仿宋" w:cs="仿宋"/>
          <w:sz w:val="32"/>
          <w:szCs w:val="32"/>
        </w:rPr>
        <w:t>万元，决算数</w:t>
      </w:r>
      <w:r>
        <w:rPr>
          <w:rFonts w:hint="eastAsia" w:ascii="仿宋" w:hAnsi="仿宋" w:eastAsia="仿宋" w:cs="仿宋"/>
          <w:sz w:val="32"/>
          <w:szCs w:val="32"/>
          <w:lang w:eastAsia="zh-CN"/>
        </w:rPr>
        <w:t>与年初预算数年持平，较好地完成了年初预算目标</w:t>
      </w:r>
      <w:r>
        <w:rPr>
          <w:rFonts w:hint="eastAsia" w:ascii="仿宋" w:hAnsi="仿宋" w:eastAsia="仿宋" w:cs="仿宋"/>
          <w:sz w:val="32"/>
          <w:szCs w:val="32"/>
        </w:rPr>
        <w:t>。</w:t>
      </w:r>
    </w:p>
    <w:p>
      <w:pPr>
        <w:ind w:firstLine="630"/>
        <w:jc w:val="left"/>
        <w:rPr>
          <w:rFonts w:hint="eastAsia" w:ascii="仿宋" w:hAnsi="仿宋" w:eastAsia="仿宋" w:cs="仿宋"/>
          <w:sz w:val="32"/>
          <w:szCs w:val="32"/>
        </w:rPr>
      </w:pPr>
      <w:r>
        <w:rPr>
          <w:rFonts w:hint="eastAsia" w:ascii="仿宋" w:hAnsi="仿宋" w:eastAsia="仿宋" w:cs="仿宋"/>
          <w:sz w:val="32"/>
          <w:szCs w:val="32"/>
          <w:lang w:eastAsia="zh-CN"/>
        </w:rPr>
        <w:t>（四）公务用车购置年初预算为</w:t>
      </w:r>
      <w:r>
        <w:rPr>
          <w:rFonts w:hint="eastAsia" w:ascii="仿宋" w:hAnsi="仿宋" w:eastAsia="仿宋" w:cs="仿宋"/>
          <w:sz w:val="32"/>
          <w:szCs w:val="32"/>
          <w:lang w:val="en-US" w:eastAsia="zh-CN"/>
        </w:rPr>
        <w:t>15.60万元，决算数为15.60万元，决</w:t>
      </w:r>
      <w:r>
        <w:rPr>
          <w:rFonts w:hint="eastAsia" w:ascii="仿宋" w:hAnsi="仿宋" w:eastAsia="仿宋" w:cs="仿宋"/>
          <w:sz w:val="32"/>
          <w:szCs w:val="32"/>
        </w:rPr>
        <w:t>算数</w:t>
      </w:r>
      <w:r>
        <w:rPr>
          <w:rFonts w:hint="eastAsia" w:ascii="仿宋" w:hAnsi="仿宋" w:eastAsia="仿宋" w:cs="仿宋"/>
          <w:sz w:val="32"/>
          <w:szCs w:val="32"/>
          <w:lang w:eastAsia="zh-CN"/>
        </w:rPr>
        <w:t>与年初预算数持平</w:t>
      </w:r>
      <w:r>
        <w:rPr>
          <w:rFonts w:hint="eastAsia" w:ascii="仿宋" w:hAnsi="仿宋" w:eastAsia="仿宋" w:cs="仿宋"/>
          <w:sz w:val="32"/>
          <w:szCs w:val="32"/>
        </w:rPr>
        <w:t>。</w:t>
      </w:r>
    </w:p>
    <w:p>
      <w:pPr>
        <w:ind w:firstLine="630"/>
        <w:jc w:val="left"/>
        <w:rPr>
          <w:rFonts w:hint="eastAsia" w:ascii="黑体" w:hAnsi="黑体" w:eastAsia="黑体" w:cs="黑体"/>
          <w:sz w:val="32"/>
          <w:szCs w:val="32"/>
        </w:rPr>
      </w:pPr>
      <w:r>
        <w:rPr>
          <w:rFonts w:hint="eastAsia" w:ascii="黑体" w:hAnsi="黑体" w:eastAsia="黑体" w:cs="黑体"/>
          <w:sz w:val="32"/>
          <w:szCs w:val="32"/>
        </w:rPr>
        <w:t>六、机关运行经费支出情况说明</w:t>
      </w:r>
    </w:p>
    <w:p>
      <w:pPr>
        <w:pStyle w:val="4"/>
        <w:keepNext w:val="0"/>
        <w:keepLines w:val="0"/>
        <w:widowControl/>
        <w:suppressLineNumbers w:val="0"/>
        <w:spacing w:before="0" w:beforeAutospacing="0" w:after="0" w:afterAutospacing="0" w:line="450" w:lineRule="atLeast"/>
        <w:ind w:left="0" w:right="0" w:firstLine="640"/>
        <w:rPr>
          <w:rFonts w:hint="eastAsia" w:eastAsia="宋体"/>
          <w:u w:val="none"/>
          <w:lang w:val="en-US" w:eastAsia="zh-CN"/>
        </w:rPr>
      </w:pPr>
      <w:r>
        <w:rPr>
          <w:rFonts w:hint="eastAsia" w:ascii="仿宋" w:hAnsi="仿宋" w:eastAsia="仿宋" w:cs="仿宋"/>
          <w:sz w:val="32"/>
          <w:szCs w:val="32"/>
          <w:u w:val="none"/>
        </w:rPr>
        <w:t>本部门</w:t>
      </w:r>
      <w:r>
        <w:rPr>
          <w:rFonts w:hint="eastAsia" w:ascii="仿宋" w:hAnsi="仿宋" w:eastAsia="仿宋" w:cs="仿宋"/>
          <w:sz w:val="32"/>
          <w:szCs w:val="32"/>
          <w:u w:val="none"/>
          <w:lang w:eastAsia="zh-CN"/>
        </w:rPr>
        <w:t>2019年</w:t>
      </w:r>
      <w:r>
        <w:rPr>
          <w:rFonts w:hint="eastAsia" w:ascii="仿宋" w:hAnsi="仿宋" w:eastAsia="仿宋" w:cs="仿宋"/>
          <w:sz w:val="32"/>
          <w:szCs w:val="32"/>
          <w:u w:val="none"/>
        </w:rPr>
        <w:t>度机关运行经费支出</w:t>
      </w:r>
      <w:r>
        <w:rPr>
          <w:rFonts w:hint="eastAsia" w:ascii="仿宋" w:hAnsi="仿宋" w:eastAsia="仿宋" w:cs="仿宋"/>
          <w:sz w:val="32"/>
          <w:szCs w:val="32"/>
          <w:lang w:val="en-US" w:eastAsia="zh-CN"/>
        </w:rPr>
        <w:t>11653.45</w:t>
      </w:r>
      <w:r>
        <w:rPr>
          <w:rFonts w:hint="eastAsia" w:ascii="仿宋" w:hAnsi="仿宋" w:eastAsia="仿宋" w:cs="仿宋"/>
          <w:sz w:val="32"/>
          <w:szCs w:val="32"/>
          <w:u w:val="none"/>
        </w:rPr>
        <w:t>万元</w:t>
      </w:r>
      <w:r>
        <w:rPr>
          <w:rFonts w:hint="eastAsia" w:ascii="仿宋" w:hAnsi="仿宋" w:eastAsia="仿宋" w:cs="仿宋"/>
          <w:sz w:val="32"/>
          <w:szCs w:val="32"/>
          <w:u w:val="none"/>
          <w:lang w:eastAsia="zh-CN"/>
        </w:rPr>
        <w:t>，分别</w:t>
      </w:r>
      <w:r>
        <w:rPr>
          <w:rFonts w:hint="eastAsia" w:ascii="仿宋" w:hAnsi="仿宋" w:eastAsia="仿宋" w:cs="仿宋"/>
          <w:sz w:val="32"/>
          <w:szCs w:val="32"/>
          <w:u w:val="none"/>
          <w:lang w:val="en-US" w:eastAsia="zh-CN"/>
        </w:rPr>
        <w:t>是：</w:t>
      </w:r>
      <w:r>
        <w:rPr>
          <w:rFonts w:hint="eastAsia" w:ascii="仿宋" w:hAnsi="仿宋" w:eastAsia="仿宋" w:cs="仿宋"/>
          <w:sz w:val="32"/>
          <w:szCs w:val="32"/>
          <w:u w:val="none"/>
        </w:rPr>
        <w:fldChar w:fldCharType="begin"/>
      </w:r>
      <w:r>
        <w:rPr>
          <w:rFonts w:hint="eastAsia" w:ascii="仿宋" w:hAnsi="仿宋" w:eastAsia="仿宋" w:cs="仿宋"/>
          <w:sz w:val="32"/>
          <w:szCs w:val="32"/>
          <w:u w:val="none"/>
        </w:rPr>
        <w:instrText xml:space="preserve"> = 1 \* GB3 \* MERGEFORMAT </w:instrText>
      </w:r>
      <w:r>
        <w:rPr>
          <w:rFonts w:hint="eastAsia" w:ascii="仿宋" w:hAnsi="仿宋" w:eastAsia="仿宋" w:cs="仿宋"/>
          <w:sz w:val="32"/>
          <w:szCs w:val="32"/>
          <w:u w:val="none"/>
        </w:rPr>
        <w:fldChar w:fldCharType="separate"/>
      </w:r>
      <w:r>
        <w:rPr>
          <w:u w:val="none"/>
        </w:rPr>
        <w:t>①</w:t>
      </w:r>
      <w:r>
        <w:rPr>
          <w:rFonts w:hint="eastAsia" w:ascii="仿宋" w:hAnsi="仿宋" w:eastAsia="仿宋" w:cs="仿宋"/>
          <w:sz w:val="32"/>
          <w:szCs w:val="32"/>
          <w:u w:val="none"/>
        </w:rPr>
        <w:fldChar w:fldCharType="end"/>
      </w:r>
      <w:r>
        <w:rPr>
          <w:rFonts w:hint="eastAsia" w:ascii="仿宋" w:hAnsi="仿宋" w:eastAsia="仿宋" w:cs="仿宋"/>
          <w:sz w:val="32"/>
          <w:szCs w:val="32"/>
          <w:u w:val="none"/>
          <w:lang w:eastAsia="zh-CN"/>
        </w:rPr>
        <w:t>工资福利支出</w:t>
      </w:r>
      <w:r>
        <w:rPr>
          <w:rFonts w:hint="eastAsia" w:ascii="仿宋" w:hAnsi="仿宋" w:eastAsia="仿宋" w:cs="仿宋"/>
          <w:sz w:val="32"/>
          <w:szCs w:val="32"/>
          <w:u w:val="none"/>
          <w:lang w:val="en-US" w:eastAsia="zh-CN"/>
        </w:rPr>
        <w:t>548.15万元；</w:t>
      </w:r>
      <w:r>
        <w:rPr>
          <w:rFonts w:hint="eastAsia" w:ascii="仿宋" w:hAnsi="仿宋" w:eastAsia="仿宋" w:cs="仿宋"/>
          <w:sz w:val="32"/>
          <w:szCs w:val="32"/>
          <w:u w:val="none"/>
          <w:lang w:val="en-US" w:eastAsia="zh-CN"/>
        </w:rPr>
        <w:fldChar w:fldCharType="begin"/>
      </w:r>
      <w:r>
        <w:rPr>
          <w:rFonts w:hint="eastAsia" w:ascii="仿宋" w:hAnsi="仿宋" w:eastAsia="仿宋" w:cs="仿宋"/>
          <w:sz w:val="32"/>
          <w:szCs w:val="32"/>
          <w:u w:val="none"/>
          <w:lang w:val="en-US" w:eastAsia="zh-CN"/>
        </w:rPr>
        <w:instrText xml:space="preserve"> = 2 \* GB3 \* MERGEFORMAT </w:instrText>
      </w:r>
      <w:r>
        <w:rPr>
          <w:rFonts w:hint="eastAsia" w:ascii="仿宋" w:hAnsi="仿宋" w:eastAsia="仿宋" w:cs="仿宋"/>
          <w:sz w:val="32"/>
          <w:szCs w:val="32"/>
          <w:u w:val="none"/>
          <w:lang w:val="en-US" w:eastAsia="zh-CN"/>
        </w:rPr>
        <w:fldChar w:fldCharType="separate"/>
      </w:r>
      <w:r>
        <w:rPr>
          <w:u w:val="none"/>
        </w:rPr>
        <w:t>②</w:t>
      </w:r>
      <w:r>
        <w:rPr>
          <w:rFonts w:hint="eastAsia" w:ascii="仿宋" w:hAnsi="仿宋" w:eastAsia="仿宋" w:cs="仿宋"/>
          <w:sz w:val="32"/>
          <w:szCs w:val="32"/>
          <w:u w:val="none"/>
          <w:lang w:val="en-US" w:eastAsia="zh-CN"/>
        </w:rPr>
        <w:fldChar w:fldCharType="end"/>
      </w:r>
      <w:r>
        <w:rPr>
          <w:rFonts w:hint="eastAsia" w:ascii="仿宋" w:hAnsi="仿宋" w:eastAsia="仿宋" w:cs="仿宋"/>
          <w:sz w:val="32"/>
          <w:szCs w:val="32"/>
          <w:u w:val="none"/>
          <w:lang w:val="en-US" w:eastAsia="zh-CN"/>
        </w:rPr>
        <w:t>对个人和家庭的补助10184.12万元；</w:t>
      </w:r>
      <w:r>
        <w:rPr>
          <w:rFonts w:hint="eastAsia" w:ascii="仿宋" w:hAnsi="仿宋" w:eastAsia="仿宋" w:cs="仿宋"/>
          <w:sz w:val="32"/>
          <w:szCs w:val="32"/>
          <w:u w:val="none"/>
          <w:lang w:val="en-US" w:eastAsia="zh-CN"/>
        </w:rPr>
        <w:fldChar w:fldCharType="begin"/>
      </w:r>
      <w:r>
        <w:rPr>
          <w:rFonts w:hint="eastAsia" w:ascii="仿宋" w:hAnsi="仿宋" w:eastAsia="仿宋" w:cs="仿宋"/>
          <w:sz w:val="32"/>
          <w:szCs w:val="32"/>
          <w:u w:val="none"/>
          <w:lang w:val="en-US" w:eastAsia="zh-CN"/>
        </w:rPr>
        <w:instrText xml:space="preserve"> = 3 \* GB3 \* MERGEFORMAT </w:instrText>
      </w:r>
      <w:r>
        <w:rPr>
          <w:rFonts w:hint="eastAsia" w:ascii="仿宋" w:hAnsi="仿宋" w:eastAsia="仿宋" w:cs="仿宋"/>
          <w:sz w:val="32"/>
          <w:szCs w:val="32"/>
          <w:u w:val="none"/>
          <w:lang w:val="en-US" w:eastAsia="zh-CN"/>
        </w:rPr>
        <w:fldChar w:fldCharType="separate"/>
      </w:r>
      <w:r>
        <w:rPr>
          <w:u w:val="none"/>
        </w:rPr>
        <w:t>③</w:t>
      </w:r>
      <w:r>
        <w:rPr>
          <w:rFonts w:hint="eastAsia" w:ascii="仿宋" w:hAnsi="仿宋" w:eastAsia="仿宋" w:cs="仿宋"/>
          <w:sz w:val="32"/>
          <w:szCs w:val="32"/>
          <w:u w:val="none"/>
          <w:lang w:val="en-US" w:eastAsia="zh-CN"/>
        </w:rPr>
        <w:fldChar w:fldCharType="end"/>
      </w:r>
      <w:r>
        <w:rPr>
          <w:rFonts w:hint="eastAsia" w:ascii="仿宋" w:hAnsi="仿宋" w:eastAsia="仿宋" w:cs="仿宋"/>
          <w:sz w:val="32"/>
          <w:szCs w:val="32"/>
          <w:u w:val="none"/>
          <w:lang w:val="en-US" w:eastAsia="zh-CN"/>
        </w:rPr>
        <w:t>商品和服务支出</w:t>
      </w:r>
      <w:r>
        <w:rPr>
          <w:rFonts w:hint="eastAsia" w:ascii="仿宋" w:hAnsi="仿宋" w:eastAsia="仿宋" w:cs="仿宋"/>
          <w:sz w:val="32"/>
          <w:szCs w:val="32"/>
          <w:lang w:val="en-US" w:eastAsia="zh-CN"/>
        </w:rPr>
        <w:t>877.23</w:t>
      </w:r>
      <w:r>
        <w:rPr>
          <w:rFonts w:hint="eastAsia" w:ascii="仿宋" w:hAnsi="仿宋" w:eastAsia="仿宋" w:cs="仿宋"/>
          <w:sz w:val="32"/>
          <w:szCs w:val="32"/>
          <w:u w:val="none"/>
          <w:lang w:val="en-US" w:eastAsia="zh-CN"/>
        </w:rPr>
        <w:t>万元，（其中办公费36.68万元、印刷费61.18万元，水电费11.89万元、邮电费5.77万元，差旅费4.06万元、维修费459.74万元、会议费0.85万元、培训费3.04万元、公务接待24.5万元、劳务费161.96万元、委托业务费42.76万元、工会经费17.25万元、福利费22.51万元、公务用车运行维护费6.21万元、其他交通费14.33万元、）；</w:t>
      </w:r>
      <w:r>
        <w:rPr>
          <w:rFonts w:hint="eastAsia" w:ascii="仿宋" w:hAnsi="仿宋" w:eastAsia="仿宋" w:cs="仿宋"/>
          <w:sz w:val="32"/>
          <w:szCs w:val="32"/>
          <w:u w:val="none"/>
          <w:lang w:val="en-US" w:eastAsia="zh-CN"/>
        </w:rPr>
        <w:fldChar w:fldCharType="begin"/>
      </w:r>
      <w:r>
        <w:rPr>
          <w:rFonts w:hint="eastAsia" w:ascii="仿宋" w:hAnsi="仿宋" w:eastAsia="仿宋" w:cs="仿宋"/>
          <w:sz w:val="32"/>
          <w:szCs w:val="32"/>
          <w:u w:val="none"/>
          <w:lang w:val="en-US" w:eastAsia="zh-CN"/>
        </w:rPr>
        <w:instrText xml:space="preserve"> = 4 \* GB3 \* MERGEFORMAT </w:instrText>
      </w:r>
      <w:r>
        <w:rPr>
          <w:rFonts w:hint="eastAsia" w:ascii="仿宋" w:hAnsi="仿宋" w:eastAsia="仿宋" w:cs="仿宋"/>
          <w:sz w:val="32"/>
          <w:szCs w:val="32"/>
          <w:u w:val="none"/>
          <w:lang w:val="en-US" w:eastAsia="zh-CN"/>
        </w:rPr>
        <w:fldChar w:fldCharType="separate"/>
      </w:r>
      <w:r>
        <w:rPr>
          <w:u w:val="none"/>
        </w:rPr>
        <w:t>④</w:t>
      </w:r>
      <w:r>
        <w:rPr>
          <w:rFonts w:hint="eastAsia" w:ascii="仿宋" w:hAnsi="仿宋" w:eastAsia="仿宋" w:cs="仿宋"/>
          <w:sz w:val="32"/>
          <w:szCs w:val="32"/>
          <w:u w:val="none"/>
          <w:lang w:val="en-US" w:eastAsia="zh-CN"/>
        </w:rPr>
        <w:fldChar w:fldCharType="end"/>
      </w:r>
      <w:r>
        <w:rPr>
          <w:rFonts w:hint="eastAsia" w:ascii="仿宋" w:hAnsi="仿宋" w:eastAsia="仿宋" w:cs="仿宋"/>
          <w:sz w:val="32"/>
          <w:szCs w:val="32"/>
          <w:u w:val="none"/>
          <w:lang w:val="en-US" w:eastAsia="zh-CN"/>
        </w:rPr>
        <w:t>资本性支出43.95万元。较年初预算增加的主要原因是对企业创税奖励资金增加。</w:t>
      </w:r>
    </w:p>
    <w:p>
      <w:pPr>
        <w:numPr>
          <w:ilvl w:val="0"/>
          <w:numId w:val="2"/>
        </w:numPr>
        <w:ind w:firstLine="630"/>
        <w:jc w:val="left"/>
        <w:rPr>
          <w:rFonts w:hint="eastAsia" w:ascii="黑体" w:hAnsi="黑体" w:eastAsia="黑体" w:cs="黑体"/>
          <w:sz w:val="32"/>
          <w:szCs w:val="32"/>
        </w:rPr>
      </w:pPr>
      <w:r>
        <w:rPr>
          <w:rFonts w:hint="eastAsia" w:ascii="黑体" w:hAnsi="黑体" w:eastAsia="黑体" w:cs="黑体"/>
          <w:sz w:val="32"/>
          <w:szCs w:val="32"/>
        </w:rPr>
        <w:t>国有资产占用情况说明</w:t>
      </w:r>
    </w:p>
    <w:p>
      <w:pPr>
        <w:numPr>
          <w:ilvl w:val="0"/>
          <w:numId w:val="0"/>
        </w:numPr>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截止</w:t>
      </w:r>
      <w:r>
        <w:rPr>
          <w:rFonts w:hint="eastAsia" w:ascii="仿宋" w:hAnsi="仿宋" w:eastAsia="仿宋" w:cs="仿宋"/>
          <w:kern w:val="0"/>
          <w:sz w:val="32"/>
          <w:szCs w:val="32"/>
          <w:lang w:eastAsia="zh-CN"/>
        </w:rPr>
        <w:t>2019年</w:t>
      </w:r>
      <w:r>
        <w:rPr>
          <w:rFonts w:hint="eastAsia" w:ascii="仿宋" w:hAnsi="仿宋" w:eastAsia="仿宋" w:cs="仿宋"/>
          <w:kern w:val="0"/>
          <w:sz w:val="32"/>
          <w:szCs w:val="32"/>
        </w:rPr>
        <w:t>12月31日，本部门共有车辆</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辆，其中主要领导干部用车</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辆。</w:t>
      </w:r>
    </w:p>
    <w:p>
      <w:pPr>
        <w:autoSpaceDE w:val="0"/>
        <w:autoSpaceDN w:val="0"/>
        <w:adjustRightInd w:val="0"/>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第四部分  名词解释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jc w:val="both"/>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rPr>
        <w:t>一、财政拨款收入：指县财政当年拨付的资金。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rPr>
        <w:t>二</w:t>
      </w:r>
      <w:r>
        <w:rPr>
          <w:rFonts w:hint="eastAsia" w:ascii="仿宋" w:hAnsi="仿宋" w:eastAsia="仿宋" w:cs="仿宋"/>
          <w:i w:val="0"/>
          <w:caps w:val="0"/>
          <w:color w:val="000000"/>
          <w:spacing w:val="0"/>
          <w:sz w:val="32"/>
          <w:szCs w:val="32"/>
          <w:shd w:val="clear" w:color="auto" w:fill="FFFFFF"/>
          <w:lang w:eastAsia="zh-CN"/>
        </w:rPr>
        <w:t>、</w:t>
      </w:r>
      <w:r>
        <w:rPr>
          <w:rFonts w:hint="eastAsia" w:ascii="仿宋" w:hAnsi="仿宋" w:eastAsia="仿宋" w:cs="仿宋"/>
          <w:i w:val="0"/>
          <w:caps w:val="0"/>
          <w:color w:val="000000"/>
          <w:spacing w:val="0"/>
          <w:sz w:val="32"/>
          <w:szCs w:val="32"/>
          <w:shd w:val="clear" w:color="auto" w:fill="FFFFFF"/>
        </w:rPr>
        <w:t>其他收入：指除上述“财政拨款收入”以外的收入</w:t>
      </w:r>
      <w:r>
        <w:rPr>
          <w:rFonts w:hint="eastAsia" w:ascii="仿宋" w:hAnsi="仿宋" w:eastAsia="仿宋" w:cs="仿宋"/>
          <w:i w:val="0"/>
          <w:caps w:val="0"/>
          <w:color w:val="000000"/>
          <w:spacing w:val="0"/>
          <w:sz w:val="32"/>
          <w:szCs w:val="32"/>
          <w:shd w:val="clear" w:color="auto" w:fill="FFFFFF"/>
          <w:lang w:eastAsia="zh-CN"/>
        </w:rPr>
        <w:t>，</w:t>
      </w:r>
      <w:r>
        <w:rPr>
          <w:rFonts w:hint="eastAsia" w:ascii="仿宋" w:hAnsi="仿宋" w:eastAsia="仿宋" w:cs="仿宋"/>
          <w:i w:val="0"/>
          <w:caps w:val="0"/>
          <w:color w:val="000000"/>
          <w:spacing w:val="0"/>
          <w:sz w:val="32"/>
          <w:szCs w:val="32"/>
          <w:shd w:val="clear" w:color="auto" w:fill="FFFFFF"/>
        </w:rPr>
        <w:t>主要是</w:t>
      </w:r>
      <w:r>
        <w:rPr>
          <w:rFonts w:hint="eastAsia" w:ascii="仿宋" w:hAnsi="仿宋" w:eastAsia="仿宋" w:cs="仿宋"/>
          <w:i w:val="0"/>
          <w:caps w:val="0"/>
          <w:color w:val="000000"/>
          <w:spacing w:val="0"/>
          <w:sz w:val="32"/>
          <w:szCs w:val="32"/>
          <w:shd w:val="clear" w:color="auto" w:fill="FFFFFF"/>
          <w:lang w:eastAsia="zh-CN"/>
        </w:rPr>
        <w:t>预算外资金收入</w:t>
      </w:r>
      <w:r>
        <w:rPr>
          <w:rFonts w:hint="eastAsia" w:ascii="仿宋" w:hAnsi="仿宋" w:eastAsia="仿宋" w:cs="仿宋"/>
          <w:i w:val="0"/>
          <w:caps w:val="0"/>
          <w:color w:val="000000"/>
          <w:spacing w:val="0"/>
          <w:sz w:val="32"/>
          <w:szCs w:val="32"/>
          <w:shd w:val="clear" w:color="auto"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rPr>
        <w:t> </w:t>
      </w:r>
      <w:r>
        <w:rPr>
          <w:rFonts w:hint="eastAsia" w:ascii="仿宋" w:hAnsi="仿宋" w:eastAsia="仿宋" w:cs="仿宋"/>
          <w:i w:val="0"/>
          <w:caps w:val="0"/>
          <w:color w:val="000000"/>
          <w:spacing w:val="0"/>
          <w:sz w:val="32"/>
          <w:szCs w:val="32"/>
          <w:shd w:val="clear" w:color="auto" w:fill="FFFFFF"/>
          <w:lang w:eastAsia="zh-CN"/>
        </w:rPr>
        <w:t>三</w:t>
      </w:r>
      <w:r>
        <w:rPr>
          <w:rFonts w:hint="eastAsia" w:ascii="仿宋" w:hAnsi="仿宋" w:eastAsia="仿宋" w:cs="仿宋"/>
          <w:i w:val="0"/>
          <w:caps w:val="0"/>
          <w:color w:val="000000"/>
          <w:spacing w:val="0"/>
          <w:sz w:val="32"/>
          <w:szCs w:val="32"/>
          <w:shd w:val="clear" w:color="auto" w:fill="FFFFFF"/>
        </w:rPr>
        <w:t>、年初结转和结余：指以前年度尚未完成、结转到本年按有关规定继续使用的资金。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lang w:eastAsia="zh-CN"/>
        </w:rPr>
        <w:t>四</w:t>
      </w:r>
      <w:r>
        <w:rPr>
          <w:rFonts w:hint="eastAsia" w:ascii="仿宋" w:hAnsi="仿宋" w:eastAsia="仿宋" w:cs="仿宋"/>
          <w:i w:val="0"/>
          <w:caps w:val="0"/>
          <w:color w:val="000000"/>
          <w:spacing w:val="0"/>
          <w:sz w:val="32"/>
          <w:szCs w:val="32"/>
          <w:shd w:val="clear" w:color="auto" w:fill="FFFFFF"/>
        </w:rPr>
        <w:t>、年末结转和结余：指本年度或以前年度预算安排、因客观条件发生变化无法按原计划实施，需要延迟到以后年度按有关规定继续使用的资金。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lang w:eastAsia="zh-CN"/>
        </w:rPr>
        <w:t>五</w:t>
      </w:r>
      <w:r>
        <w:rPr>
          <w:rFonts w:hint="eastAsia" w:ascii="仿宋" w:hAnsi="仿宋" w:eastAsia="仿宋" w:cs="仿宋"/>
          <w:i w:val="0"/>
          <w:caps w:val="0"/>
          <w:color w:val="000000"/>
          <w:spacing w:val="0"/>
          <w:sz w:val="32"/>
          <w:szCs w:val="32"/>
          <w:shd w:val="clear" w:color="auto" w:fill="FFFFFF"/>
        </w:rPr>
        <w:t>、基本支出：指为保障机构正常运转、完成日常工作任务而发生的人员支出和公用支出。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lang w:eastAsia="zh-CN"/>
        </w:rPr>
        <w:t>六</w:t>
      </w:r>
      <w:r>
        <w:rPr>
          <w:rFonts w:hint="eastAsia" w:ascii="仿宋" w:hAnsi="仿宋" w:eastAsia="仿宋" w:cs="仿宋"/>
          <w:i w:val="0"/>
          <w:caps w:val="0"/>
          <w:color w:val="000000"/>
          <w:spacing w:val="0"/>
          <w:sz w:val="32"/>
          <w:szCs w:val="32"/>
          <w:shd w:val="clear" w:color="auto" w:fill="FFFFFF"/>
        </w:rPr>
        <w:t>、“三公”经费：纳入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90" w:lineRule="atLeast"/>
        <w:ind w:left="0" w:right="0" w:firstLine="480"/>
        <w:rPr>
          <w:rFonts w:hint="eastAsia" w:ascii="仿宋" w:hAnsi="仿宋" w:eastAsia="仿宋" w:cs="仿宋"/>
          <w:i w:val="0"/>
          <w:caps w:val="0"/>
          <w:color w:val="000000"/>
          <w:spacing w:val="0"/>
          <w:sz w:val="32"/>
          <w:szCs w:val="32"/>
        </w:rPr>
      </w:pPr>
      <w:r>
        <w:rPr>
          <w:rFonts w:hint="eastAsia" w:ascii="仿宋" w:hAnsi="仿宋" w:eastAsia="仿宋" w:cs="仿宋"/>
          <w:i w:val="0"/>
          <w:caps w:val="0"/>
          <w:color w:val="000000"/>
          <w:spacing w:val="0"/>
          <w:sz w:val="32"/>
          <w:szCs w:val="32"/>
          <w:shd w:val="clear" w:color="auto" w:fill="FFFFFF"/>
          <w:lang w:eastAsia="zh-CN"/>
        </w:rPr>
        <w:t>七</w:t>
      </w:r>
      <w:r>
        <w:rPr>
          <w:rFonts w:hint="eastAsia" w:ascii="仿宋" w:hAnsi="仿宋" w:eastAsia="仿宋" w:cs="仿宋"/>
          <w:i w:val="0"/>
          <w:caps w:val="0"/>
          <w:color w:val="000000"/>
          <w:spacing w:val="0"/>
          <w:sz w:val="32"/>
          <w:szCs w:val="32"/>
          <w:shd w:val="clear" w:color="auto" w:fill="FFFFFF"/>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4"/>
        <w:shd w:val="clear" w:color="auto" w:fill="FFFFFF"/>
        <w:spacing w:before="0" w:beforeAutospacing="0" w:after="0" w:afterAutospacing="0"/>
        <w:ind w:right="800" w:firstLine="200"/>
        <w:jc w:val="right"/>
        <w:rPr>
          <w:rFonts w:hint="eastAsia" w:ascii="仿宋" w:hAnsi="仿宋" w:eastAsia="仿宋" w:cs="仿宋"/>
          <w:sz w:val="32"/>
          <w:szCs w:val="32"/>
        </w:rPr>
      </w:pPr>
      <w:r>
        <w:rPr>
          <w:rFonts w:hint="eastAsia" w:ascii="仿宋" w:hAnsi="仿宋" w:eastAsia="仿宋" w:cs="仿宋"/>
          <w:sz w:val="32"/>
          <w:szCs w:val="32"/>
        </w:rPr>
        <w:t xml:space="preserve"> 庐山市</w:t>
      </w:r>
      <w:r>
        <w:rPr>
          <w:rFonts w:hint="eastAsia" w:ascii="仿宋" w:hAnsi="仿宋" w:eastAsia="仿宋" w:cs="仿宋"/>
          <w:sz w:val="32"/>
          <w:szCs w:val="32"/>
          <w:lang w:eastAsia="zh-CN"/>
        </w:rPr>
        <w:t>横塘</w:t>
      </w:r>
      <w:r>
        <w:rPr>
          <w:rFonts w:hint="eastAsia" w:ascii="仿宋" w:hAnsi="仿宋" w:eastAsia="仿宋" w:cs="仿宋"/>
          <w:sz w:val="32"/>
          <w:szCs w:val="32"/>
        </w:rPr>
        <w:t>镇人民政府</w:t>
      </w:r>
    </w:p>
    <w:p>
      <w:pPr>
        <w:pStyle w:val="4"/>
        <w:shd w:val="clear" w:color="auto" w:fill="FFFFFF"/>
        <w:spacing w:before="0" w:beforeAutospacing="0" w:after="0" w:afterAutospacing="0"/>
        <w:ind w:right="960" w:firstLine="200"/>
        <w:jc w:val="cente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2020年10</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w:t>
      </w:r>
    </w:p>
    <w:sectPr>
      <w:footerReference r:id="rId3" w:type="default"/>
      <w:pgSz w:w="11906" w:h="16838"/>
      <w:pgMar w:top="1040" w:right="669" w:bottom="674" w:left="669"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C02fSzFAQAAawMAAA4AAAAAAAAAAQAgAAAAHgEAAGRycy9lMm9Eb2MueG1s&#10;UEsFBgAAAAAGAAYAWQEAAFU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C0D2A"/>
    <w:multiLevelType w:val="singleLevel"/>
    <w:tmpl w:val="81DC0D2A"/>
    <w:lvl w:ilvl="0" w:tentative="0">
      <w:start w:val="2"/>
      <w:numFmt w:val="chineseCounting"/>
      <w:suff w:val="space"/>
      <w:lvlText w:val="第%1部分"/>
      <w:lvlJc w:val="left"/>
      <w:rPr>
        <w:rFonts w:hint="eastAsia"/>
      </w:rPr>
    </w:lvl>
  </w:abstractNum>
  <w:abstractNum w:abstractNumId="1">
    <w:nsid w:val="74AEBD13"/>
    <w:multiLevelType w:val="singleLevel"/>
    <w:tmpl w:val="74AEBD13"/>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89E"/>
    <w:rsid w:val="004D589E"/>
    <w:rsid w:val="00BA3CE0"/>
    <w:rsid w:val="00F578E6"/>
    <w:rsid w:val="010304D4"/>
    <w:rsid w:val="013A4946"/>
    <w:rsid w:val="03444807"/>
    <w:rsid w:val="040E7D25"/>
    <w:rsid w:val="046D4665"/>
    <w:rsid w:val="04B604C9"/>
    <w:rsid w:val="04DE439F"/>
    <w:rsid w:val="05A54CEE"/>
    <w:rsid w:val="06323DD1"/>
    <w:rsid w:val="06FD5084"/>
    <w:rsid w:val="07283796"/>
    <w:rsid w:val="07FF075C"/>
    <w:rsid w:val="08055708"/>
    <w:rsid w:val="087F2269"/>
    <w:rsid w:val="094E6B75"/>
    <w:rsid w:val="0A7C58E6"/>
    <w:rsid w:val="0A8E7573"/>
    <w:rsid w:val="0AC77CEB"/>
    <w:rsid w:val="0B473F8C"/>
    <w:rsid w:val="0BC27314"/>
    <w:rsid w:val="0C4A3F2B"/>
    <w:rsid w:val="0CEC7F88"/>
    <w:rsid w:val="0CED0C0D"/>
    <w:rsid w:val="0CF8235F"/>
    <w:rsid w:val="0D2C4F73"/>
    <w:rsid w:val="0E0D6007"/>
    <w:rsid w:val="0EF00B13"/>
    <w:rsid w:val="11547F46"/>
    <w:rsid w:val="119F3910"/>
    <w:rsid w:val="11F52380"/>
    <w:rsid w:val="12703C36"/>
    <w:rsid w:val="132F1899"/>
    <w:rsid w:val="150E53E3"/>
    <w:rsid w:val="163117B7"/>
    <w:rsid w:val="16CB309A"/>
    <w:rsid w:val="16DE4F81"/>
    <w:rsid w:val="16E7421B"/>
    <w:rsid w:val="174808FC"/>
    <w:rsid w:val="19267076"/>
    <w:rsid w:val="1A080F67"/>
    <w:rsid w:val="1A7565E8"/>
    <w:rsid w:val="1BDE1E73"/>
    <w:rsid w:val="1C241B44"/>
    <w:rsid w:val="1C694D4E"/>
    <w:rsid w:val="1C8E4145"/>
    <w:rsid w:val="1CC1793C"/>
    <w:rsid w:val="1CD44011"/>
    <w:rsid w:val="1D11776B"/>
    <w:rsid w:val="1E6E4589"/>
    <w:rsid w:val="1EA10F73"/>
    <w:rsid w:val="1F25361F"/>
    <w:rsid w:val="1F8E7C3E"/>
    <w:rsid w:val="20421FEB"/>
    <w:rsid w:val="209E7170"/>
    <w:rsid w:val="21BA30F4"/>
    <w:rsid w:val="220938E9"/>
    <w:rsid w:val="22992A77"/>
    <w:rsid w:val="233905A1"/>
    <w:rsid w:val="248F18E7"/>
    <w:rsid w:val="24FA4BC5"/>
    <w:rsid w:val="284D12CC"/>
    <w:rsid w:val="28C30DE4"/>
    <w:rsid w:val="2982516B"/>
    <w:rsid w:val="2A3A55B1"/>
    <w:rsid w:val="2A6C79BB"/>
    <w:rsid w:val="2BCE0339"/>
    <w:rsid w:val="2CE4606F"/>
    <w:rsid w:val="2E5F7614"/>
    <w:rsid w:val="2ED05602"/>
    <w:rsid w:val="2F866D8E"/>
    <w:rsid w:val="2FF10594"/>
    <w:rsid w:val="2FF66C08"/>
    <w:rsid w:val="3174610A"/>
    <w:rsid w:val="31EE428A"/>
    <w:rsid w:val="33790640"/>
    <w:rsid w:val="35D04B01"/>
    <w:rsid w:val="36121EB3"/>
    <w:rsid w:val="363A3344"/>
    <w:rsid w:val="375B045B"/>
    <w:rsid w:val="37651222"/>
    <w:rsid w:val="376F47C9"/>
    <w:rsid w:val="388523D9"/>
    <w:rsid w:val="38977E79"/>
    <w:rsid w:val="38D866F4"/>
    <w:rsid w:val="390C14EE"/>
    <w:rsid w:val="396D72E7"/>
    <w:rsid w:val="398F1ACD"/>
    <w:rsid w:val="3A77144B"/>
    <w:rsid w:val="3D7F05C1"/>
    <w:rsid w:val="3DD02111"/>
    <w:rsid w:val="3E341169"/>
    <w:rsid w:val="3E9C4CD1"/>
    <w:rsid w:val="3FF263B2"/>
    <w:rsid w:val="40E871D3"/>
    <w:rsid w:val="411D75C8"/>
    <w:rsid w:val="41323E5F"/>
    <w:rsid w:val="43F637B2"/>
    <w:rsid w:val="44197978"/>
    <w:rsid w:val="448277B3"/>
    <w:rsid w:val="454A4654"/>
    <w:rsid w:val="45F9459B"/>
    <w:rsid w:val="463A002A"/>
    <w:rsid w:val="468734D0"/>
    <w:rsid w:val="470E0029"/>
    <w:rsid w:val="475B51D1"/>
    <w:rsid w:val="47B03F7F"/>
    <w:rsid w:val="48817CDA"/>
    <w:rsid w:val="48CE0D8F"/>
    <w:rsid w:val="48E73925"/>
    <w:rsid w:val="4AE7209C"/>
    <w:rsid w:val="4C7C1953"/>
    <w:rsid w:val="4CAA1E3A"/>
    <w:rsid w:val="4D2C2244"/>
    <w:rsid w:val="4D3B32BC"/>
    <w:rsid w:val="4EBA1323"/>
    <w:rsid w:val="4F7E6ADE"/>
    <w:rsid w:val="503D48F3"/>
    <w:rsid w:val="509A2146"/>
    <w:rsid w:val="510B3F31"/>
    <w:rsid w:val="519D4BF6"/>
    <w:rsid w:val="51F74A7B"/>
    <w:rsid w:val="53326C66"/>
    <w:rsid w:val="53A3372D"/>
    <w:rsid w:val="542D3084"/>
    <w:rsid w:val="54373918"/>
    <w:rsid w:val="54E95AF7"/>
    <w:rsid w:val="553E1400"/>
    <w:rsid w:val="55724F02"/>
    <w:rsid w:val="559E32DB"/>
    <w:rsid w:val="561A51BC"/>
    <w:rsid w:val="56471BC1"/>
    <w:rsid w:val="56F24BE6"/>
    <w:rsid w:val="58796F5B"/>
    <w:rsid w:val="58883A12"/>
    <w:rsid w:val="58CD5F7C"/>
    <w:rsid w:val="5A7A3B60"/>
    <w:rsid w:val="5B217002"/>
    <w:rsid w:val="5D527D5E"/>
    <w:rsid w:val="5DC61A7E"/>
    <w:rsid w:val="5DEF03C1"/>
    <w:rsid w:val="5E3F2358"/>
    <w:rsid w:val="5E557502"/>
    <w:rsid w:val="5E88407C"/>
    <w:rsid w:val="60252939"/>
    <w:rsid w:val="61894211"/>
    <w:rsid w:val="62E0338C"/>
    <w:rsid w:val="62FE469C"/>
    <w:rsid w:val="63845C93"/>
    <w:rsid w:val="63887468"/>
    <w:rsid w:val="646550F7"/>
    <w:rsid w:val="64F83114"/>
    <w:rsid w:val="66753F12"/>
    <w:rsid w:val="679905FF"/>
    <w:rsid w:val="68A90A1A"/>
    <w:rsid w:val="68B678C9"/>
    <w:rsid w:val="68C14F52"/>
    <w:rsid w:val="69B470DA"/>
    <w:rsid w:val="6A420F3A"/>
    <w:rsid w:val="6A4410C1"/>
    <w:rsid w:val="6B3916DC"/>
    <w:rsid w:val="6C3B04B0"/>
    <w:rsid w:val="6CB96CBE"/>
    <w:rsid w:val="6DA63B45"/>
    <w:rsid w:val="6E9C1A89"/>
    <w:rsid w:val="6FE20681"/>
    <w:rsid w:val="6FF73A53"/>
    <w:rsid w:val="705D360C"/>
    <w:rsid w:val="70695C1C"/>
    <w:rsid w:val="711F4EA5"/>
    <w:rsid w:val="72796D30"/>
    <w:rsid w:val="753F24F6"/>
    <w:rsid w:val="756238BC"/>
    <w:rsid w:val="75C306D1"/>
    <w:rsid w:val="76475CB5"/>
    <w:rsid w:val="76837C84"/>
    <w:rsid w:val="768D0033"/>
    <w:rsid w:val="776B7961"/>
    <w:rsid w:val="776E7B3C"/>
    <w:rsid w:val="78510404"/>
    <w:rsid w:val="79C2408C"/>
    <w:rsid w:val="79DD6B98"/>
    <w:rsid w:val="7C1109B8"/>
    <w:rsid w:val="7C7B567E"/>
    <w:rsid w:val="7CEF3E6F"/>
    <w:rsid w:val="7E2F61CD"/>
    <w:rsid w:val="7E4152A8"/>
    <w:rsid w:val="7E5B37CD"/>
    <w:rsid w:val="7E681F91"/>
    <w:rsid w:val="7E8D694A"/>
    <w:rsid w:val="7E9F78CB"/>
    <w:rsid w:val="7EE40326"/>
    <w:rsid w:val="7F12585F"/>
    <w:rsid w:val="7F751B9A"/>
    <w:rsid w:val="7FCA69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qFormat/>
    <w:uiPriority w:val="0"/>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qFormat/>
    <w:uiPriority w:val="0"/>
    <w:rPr>
      <w:color w:val="595555"/>
      <w:u w:val="none"/>
    </w:rPr>
  </w:style>
  <w:style w:type="character" w:styleId="9">
    <w:name w:val="Emphasis"/>
    <w:basedOn w:val="7"/>
    <w:qFormat/>
    <w:uiPriority w:val="0"/>
  </w:style>
  <w:style w:type="character" w:styleId="10">
    <w:name w:val="HTML Definition"/>
    <w:basedOn w:val="7"/>
    <w:qFormat/>
    <w:uiPriority w:val="0"/>
  </w:style>
  <w:style w:type="character" w:styleId="11">
    <w:name w:val="HTML Acronym"/>
    <w:basedOn w:val="7"/>
    <w:qFormat/>
    <w:uiPriority w:val="0"/>
  </w:style>
  <w:style w:type="character" w:styleId="12">
    <w:name w:val="HTML Variable"/>
    <w:basedOn w:val="7"/>
    <w:qFormat/>
    <w:uiPriority w:val="0"/>
  </w:style>
  <w:style w:type="character" w:styleId="13">
    <w:name w:val="Hyperlink"/>
    <w:basedOn w:val="7"/>
    <w:qFormat/>
    <w:uiPriority w:val="0"/>
    <w:rPr>
      <w:color w:val="595555"/>
      <w:u w:val="none"/>
    </w:rPr>
  </w:style>
  <w:style w:type="character" w:styleId="14">
    <w:name w:val="HTML Code"/>
    <w:basedOn w:val="7"/>
    <w:qFormat/>
    <w:uiPriority w:val="0"/>
    <w:rPr>
      <w:rFonts w:ascii="Courier New" w:hAnsi="Courier New"/>
      <w:sz w:val="20"/>
    </w:rPr>
  </w:style>
  <w:style w:type="character" w:styleId="15">
    <w:name w:val="HTML Cite"/>
    <w:basedOn w:val="7"/>
    <w:qFormat/>
    <w:uiPriority w:val="0"/>
  </w:style>
  <w:style w:type="paragraph" w:customStyle="1" w:styleId="16">
    <w:name w:val="p0"/>
    <w:basedOn w:val="1"/>
    <w:qFormat/>
    <w:uiPriority w:val="0"/>
    <w:pPr>
      <w:widowControl/>
    </w:pPr>
    <w:rPr>
      <w:kern w:val="0"/>
      <w:szCs w:val="21"/>
    </w:rPr>
  </w:style>
  <w:style w:type="paragraph" w:customStyle="1" w:styleId="17">
    <w:name w:val="No Spacing"/>
    <w:basedOn w:val="1"/>
    <w:qFormat/>
    <w:uiPriority w:val="0"/>
  </w:style>
  <w:style w:type="character" w:customStyle="1" w:styleId="18">
    <w:name w:val="disabled"/>
    <w:basedOn w:val="7"/>
    <w:qFormat/>
    <w:uiPriority w:val="0"/>
    <w:rPr>
      <w:color w:val="999999"/>
      <w:bdr w:val="single" w:color="C5C5C5" w:sz="6" w:space="0"/>
    </w:rPr>
  </w:style>
  <w:style w:type="character" w:customStyle="1" w:styleId="19">
    <w:name w:val="current"/>
    <w:basedOn w:val="7"/>
    <w:qFormat/>
    <w:uiPriority w:val="0"/>
    <w:rPr>
      <w:b/>
      <w:color w:val="FFFFFF"/>
      <w:bdr w:val="single" w:color="E3393A" w:sz="6" w:space="0"/>
      <w:shd w:val="clear" w:color="auto" w:fill="E3393A"/>
    </w:rPr>
  </w:style>
  <w:style w:type="character" w:customStyle="1" w:styleId="20">
    <w:name w:val="font31"/>
    <w:basedOn w:val="7"/>
    <w:qFormat/>
    <w:uiPriority w:val="0"/>
    <w:rPr>
      <w:rFonts w:hint="eastAsia" w:ascii="宋体" w:hAnsi="宋体" w:eastAsia="宋体" w:cs="宋体"/>
      <w:color w:val="000000"/>
      <w:sz w:val="20"/>
      <w:szCs w:val="20"/>
      <w:u w:val="none"/>
    </w:rPr>
  </w:style>
  <w:style w:type="character" w:customStyle="1" w:styleId="21">
    <w:name w:val="font21"/>
    <w:basedOn w:val="7"/>
    <w:qFormat/>
    <w:uiPriority w:val="0"/>
    <w:rPr>
      <w:rFonts w:hint="default" w:ascii="Arial" w:hAnsi="Arial" w:cs="Arial"/>
      <w:color w:val="000000"/>
      <w:sz w:val="16"/>
      <w:szCs w:val="16"/>
      <w:u w:val="none"/>
    </w:rPr>
  </w:style>
  <w:style w:type="character" w:customStyle="1" w:styleId="22">
    <w:name w:val="font51"/>
    <w:basedOn w:val="7"/>
    <w:qFormat/>
    <w:uiPriority w:val="0"/>
    <w:rPr>
      <w:rFonts w:hint="eastAsia" w:ascii="宋体" w:hAnsi="宋体" w:eastAsia="宋体" w:cs="宋体"/>
      <w:color w:val="000000"/>
      <w:sz w:val="16"/>
      <w:szCs w:val="16"/>
      <w:u w:val="none"/>
    </w:rPr>
  </w:style>
  <w:style w:type="character" w:customStyle="1" w:styleId="23">
    <w:name w:val="font61"/>
    <w:basedOn w:val="7"/>
    <w:qFormat/>
    <w:uiPriority w:val="0"/>
    <w:rPr>
      <w:rFonts w:hint="default" w:ascii="Arial" w:hAnsi="Arial" w:cs="Arial"/>
      <w:color w:val="000000"/>
      <w:sz w:val="20"/>
      <w:szCs w:val="20"/>
      <w:u w:val="none"/>
    </w:rPr>
  </w:style>
  <w:style w:type="character" w:customStyle="1" w:styleId="24">
    <w:name w:val="font7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303</Words>
  <Characters>1729</Characters>
  <Lines>14</Lines>
  <Paragraphs>4</Paragraphs>
  <TotalTime>5</TotalTime>
  <ScaleCrop>false</ScaleCrop>
  <LinksUpToDate>false</LinksUpToDate>
  <CharactersWithSpaces>2028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2011-09-28T23:42:00Z</dcterms:created>
  <dc:creator>X</dc:creator>
  <cp:lastModifiedBy>Administrator</cp:lastModifiedBy>
  <cp:lastPrinted>2020-02-19T04:37:00Z</cp:lastPrinted>
  <dcterms:modified xsi:type="dcterms:W3CDTF">2020-10-22T02:15:52Z</dcterms:modified>
  <dc:title>白鹿镇人民政府2017年部门决算编制说明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