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59A1E6">
      <w:pPr>
        <w:widowControl/>
        <w:spacing w:line="520" w:lineRule="atLeast"/>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庐山市蛟塘镇</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4</w:t>
      </w:r>
      <w:r>
        <w:rPr>
          <w:rFonts w:hint="eastAsia" w:ascii="黑体" w:hAnsi="黑体" w:eastAsia="黑体" w:cs="Times New Roman"/>
          <w:b/>
          <w:bCs/>
          <w:color w:val="auto"/>
          <w:kern w:val="0"/>
          <w:sz w:val="44"/>
          <w:szCs w:val="44"/>
        </w:rPr>
        <w:t>年单位预算</w:t>
      </w:r>
    </w:p>
    <w:p w14:paraId="159BAEC6">
      <w:pPr>
        <w:pStyle w:val="12"/>
        <w:spacing w:line="600" w:lineRule="atLeast"/>
        <w:jc w:val="center"/>
        <w:rPr>
          <w:rFonts w:ascii="黑体" w:hAnsi="黑体" w:eastAsia="黑体"/>
          <w:color w:val="auto"/>
          <w:sz w:val="32"/>
          <w:szCs w:val="32"/>
        </w:rPr>
      </w:pPr>
    </w:p>
    <w:p w14:paraId="774134A2">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1E49DB40">
      <w:pPr>
        <w:pStyle w:val="12"/>
        <w:rPr>
          <w:rFonts w:ascii="宋体" w:hAnsi="宋体"/>
          <w:color w:val="auto"/>
        </w:rPr>
      </w:pPr>
    </w:p>
    <w:p w14:paraId="4E9B4C65">
      <w:pPr>
        <w:pStyle w:val="12"/>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庐山市蛟塘镇</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14:paraId="2654242E">
      <w:pPr>
        <w:pStyle w:val="12"/>
        <w:spacing w:line="600" w:lineRule="atLeast"/>
        <w:ind w:firstLine="1120" w:firstLineChars="350"/>
        <w:jc w:val="left"/>
        <w:rPr>
          <w:rFonts w:ascii="Adobe 仿宋 Std R" w:hAnsi="Adobe 仿宋 Std R" w:eastAsia="Adobe 仿宋 Std R" w:cs="宋体"/>
          <w:color w:val="auto"/>
          <w:kern w:val="2"/>
          <w:sz w:val="32"/>
          <w:szCs w:val="30"/>
        </w:rPr>
      </w:pPr>
      <w:r>
        <w:rPr>
          <w:rFonts w:hint="eastAsia" w:ascii="Adobe 仿宋 Std R" w:hAnsi="Adobe 仿宋 Std R" w:eastAsia="Adobe 仿宋 Std R" w:cs="宋体"/>
          <w:color w:val="auto"/>
          <w:kern w:val="2"/>
          <w:sz w:val="32"/>
          <w:szCs w:val="30"/>
        </w:rPr>
        <w:t xml:space="preserve"> </w:t>
      </w:r>
      <w:r>
        <w:rPr>
          <w:rFonts w:ascii="Adobe 仿宋 Std R" w:hAnsi="Adobe 仿宋 Std R" w:eastAsia="Adobe 仿宋 Std R" w:cs="宋体"/>
          <w:color w:val="auto"/>
          <w:kern w:val="2"/>
          <w:sz w:val="32"/>
          <w:szCs w:val="30"/>
        </w:rPr>
        <w:t>一、</w:t>
      </w:r>
      <w:r>
        <w:rPr>
          <w:rFonts w:hint="eastAsia" w:ascii="Adobe 仿宋 Std R" w:hAnsi="Adobe 仿宋 Std R" w:eastAsia="Adobe 仿宋 Std R" w:cs="宋体"/>
          <w:color w:val="auto"/>
          <w:kern w:val="2"/>
          <w:sz w:val="32"/>
          <w:szCs w:val="30"/>
        </w:rPr>
        <w:t>单位</w:t>
      </w:r>
      <w:r>
        <w:rPr>
          <w:rFonts w:ascii="Adobe 仿宋 Std R" w:hAnsi="Adobe 仿宋 Std R" w:eastAsia="Adobe 仿宋 Std R" w:cs="宋体"/>
          <w:color w:val="auto"/>
          <w:kern w:val="2"/>
          <w:sz w:val="32"/>
          <w:szCs w:val="30"/>
        </w:rPr>
        <w:t>主要职责</w:t>
      </w:r>
    </w:p>
    <w:p w14:paraId="389C5E34">
      <w:pPr>
        <w:pStyle w:val="12"/>
        <w:spacing w:line="600" w:lineRule="atLeast"/>
        <w:ind w:firstLine="1280" w:firstLineChars="40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二、</w:t>
      </w:r>
      <w:r>
        <w:rPr>
          <w:rFonts w:hint="eastAsia" w:ascii="Adobe 仿宋 Std R" w:hAnsi="Adobe 仿宋 Std R" w:eastAsia="Adobe 仿宋 Std R" w:cs="宋体"/>
          <w:color w:val="auto"/>
          <w:kern w:val="2"/>
          <w:sz w:val="32"/>
          <w:szCs w:val="30"/>
        </w:rPr>
        <w:t>机构设置及人员情况</w:t>
      </w:r>
    </w:p>
    <w:p w14:paraId="6B8F22EE">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庐山市蛟塘镇</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年单位预算表</w:t>
      </w:r>
    </w:p>
    <w:p w14:paraId="51F49355">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一、《收支预算总表》</w:t>
      </w:r>
    </w:p>
    <w:p w14:paraId="573664DD">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二、《</w:t>
      </w:r>
      <w:r>
        <w:rPr>
          <w:rFonts w:hint="eastAsia" w:ascii="Adobe 仿宋 Std R" w:hAnsi="Adobe 仿宋 Std R" w:eastAsia="Adobe 仿宋 Std R" w:cs="宋体"/>
          <w:color w:val="auto"/>
          <w:kern w:val="2"/>
          <w:sz w:val="32"/>
          <w:szCs w:val="30"/>
        </w:rPr>
        <w:t>单位</w:t>
      </w:r>
      <w:r>
        <w:rPr>
          <w:rFonts w:ascii="Adobe 仿宋 Std R" w:hAnsi="Adobe 仿宋 Std R" w:eastAsia="Adobe 仿宋 Std R" w:cs="宋体"/>
          <w:color w:val="auto"/>
          <w:kern w:val="2"/>
          <w:sz w:val="32"/>
          <w:szCs w:val="30"/>
        </w:rPr>
        <w:t>收入总表》</w:t>
      </w:r>
    </w:p>
    <w:p w14:paraId="4B14056F">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三、《</w:t>
      </w:r>
      <w:r>
        <w:rPr>
          <w:rFonts w:hint="eastAsia" w:ascii="Adobe 仿宋 Std R" w:hAnsi="Adobe 仿宋 Std R" w:eastAsia="Adobe 仿宋 Std R" w:cs="宋体"/>
          <w:color w:val="auto"/>
          <w:kern w:val="2"/>
          <w:sz w:val="32"/>
          <w:szCs w:val="30"/>
        </w:rPr>
        <w:t>单位</w:t>
      </w:r>
      <w:r>
        <w:rPr>
          <w:rFonts w:ascii="Adobe 仿宋 Std R" w:hAnsi="Adobe 仿宋 Std R" w:eastAsia="Adobe 仿宋 Std R" w:cs="宋体"/>
          <w:color w:val="auto"/>
          <w:kern w:val="2"/>
          <w:sz w:val="32"/>
          <w:szCs w:val="30"/>
        </w:rPr>
        <w:t>支出总表》</w:t>
      </w:r>
    </w:p>
    <w:p w14:paraId="07B86404">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四、《财政拨款收支总表》</w:t>
      </w:r>
    </w:p>
    <w:p w14:paraId="6CCBB417">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五、《一般公共预算支出表》</w:t>
      </w:r>
    </w:p>
    <w:p w14:paraId="7C42F211">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六、《一般公共预算基本支出表》</w:t>
      </w:r>
    </w:p>
    <w:p w14:paraId="423325AB">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七、《财政拨款“三公”经费支出表》</w:t>
      </w:r>
    </w:p>
    <w:p w14:paraId="53F38B99">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八、《政府性基金预算支出表》</w:t>
      </w:r>
    </w:p>
    <w:p w14:paraId="0AD3E2E6">
      <w:pPr>
        <w:pStyle w:val="12"/>
        <w:tabs>
          <w:tab w:val="left" w:pos="6546"/>
        </w:tabs>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九、《</w:t>
      </w:r>
      <w:r>
        <w:rPr>
          <w:rFonts w:hint="eastAsia" w:ascii="Adobe 仿宋 Std R" w:hAnsi="Adobe 仿宋 Std R" w:eastAsia="Adobe 仿宋 Std R" w:cs="宋体"/>
          <w:color w:val="auto"/>
          <w:kern w:val="2"/>
          <w:sz w:val="32"/>
          <w:szCs w:val="30"/>
        </w:rPr>
        <w:t>国有资本经营</w:t>
      </w:r>
      <w:r>
        <w:rPr>
          <w:rFonts w:ascii="Adobe 仿宋 Std R" w:hAnsi="Adobe 仿宋 Std R" w:eastAsia="Adobe 仿宋 Std R" w:cs="宋体"/>
          <w:color w:val="auto"/>
          <w:kern w:val="2"/>
          <w:sz w:val="32"/>
          <w:szCs w:val="30"/>
        </w:rPr>
        <w:t>预算支出表》</w:t>
      </w:r>
      <w:r>
        <w:rPr>
          <w:rFonts w:hint="eastAsia" w:ascii="Adobe 仿宋 Std R" w:hAnsi="Adobe 仿宋 Std R" w:eastAsia="Adobe 仿宋 Std R" w:cs="宋体"/>
          <w:color w:val="auto"/>
          <w:kern w:val="2"/>
          <w:sz w:val="32"/>
          <w:szCs w:val="30"/>
        </w:rPr>
        <w:tab/>
      </w:r>
    </w:p>
    <w:p w14:paraId="78DF37DC">
      <w:pPr>
        <w:pStyle w:val="12"/>
        <w:tabs>
          <w:tab w:val="left" w:pos="6546"/>
        </w:tabs>
        <w:spacing w:line="600" w:lineRule="atLeast"/>
        <w:ind w:firstLine="1280"/>
        <w:jc w:val="left"/>
        <w:rPr>
          <w:rFonts w:ascii="Adobe 仿宋 Std R" w:hAnsi="Adobe 仿宋 Std R" w:eastAsia="Adobe 仿宋 Std R" w:cs="宋体"/>
          <w:color w:val="auto"/>
          <w:kern w:val="2"/>
          <w:sz w:val="32"/>
          <w:szCs w:val="30"/>
        </w:rPr>
      </w:pPr>
      <w:r>
        <w:rPr>
          <w:rFonts w:hint="eastAsia" w:ascii="Adobe 仿宋 Std R" w:hAnsi="Adobe 仿宋 Std R" w:eastAsia="Adobe 仿宋 Std R" w:cs="宋体"/>
          <w:color w:val="auto"/>
          <w:kern w:val="2"/>
          <w:sz w:val="32"/>
          <w:szCs w:val="30"/>
        </w:rPr>
        <w:t>十、</w:t>
      </w:r>
      <w:r>
        <w:rPr>
          <w:rFonts w:ascii="Adobe 仿宋 Std R" w:hAnsi="Adobe 仿宋 Std R" w:eastAsia="Adobe 仿宋 Std R" w:cs="宋体"/>
          <w:color w:val="auto"/>
          <w:kern w:val="2"/>
          <w:sz w:val="32"/>
          <w:szCs w:val="30"/>
        </w:rPr>
        <w:t>《</w:t>
      </w:r>
      <w:r>
        <w:rPr>
          <w:rFonts w:hint="eastAsia" w:ascii="Adobe 仿宋 Std R" w:hAnsi="Adobe 仿宋 Std R" w:eastAsia="Adobe 仿宋 Std R" w:cs="宋体"/>
          <w:color w:val="auto"/>
          <w:kern w:val="2"/>
          <w:sz w:val="32"/>
          <w:szCs w:val="30"/>
        </w:rPr>
        <w:t>项目绩效目标表</w:t>
      </w:r>
      <w:r>
        <w:rPr>
          <w:rFonts w:ascii="Adobe 仿宋 Std R" w:hAnsi="Adobe 仿宋 Std R" w:eastAsia="Adobe 仿宋 Std R" w:cs="宋体"/>
          <w:color w:val="auto"/>
          <w:kern w:val="2"/>
          <w:sz w:val="32"/>
          <w:szCs w:val="30"/>
        </w:rPr>
        <w:t>》</w:t>
      </w:r>
    </w:p>
    <w:p w14:paraId="2F336ACD">
      <w:pPr>
        <w:pStyle w:val="12"/>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${page540426799.ds254512694_REP_JXJC_AGENCY_WZR_NAME}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庐山市蛟塘镇</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4</w:t>
      </w:r>
      <w:r>
        <w:rPr>
          <w:rFonts w:hint="eastAsia" w:ascii="仿宋_GB2312" w:eastAsia="仿宋_GB2312"/>
          <w:b/>
          <w:bCs/>
          <w:color w:val="auto"/>
          <w:sz w:val="32"/>
          <w:szCs w:val="32"/>
        </w:rPr>
        <w:t>年单位预算情况说明</w:t>
      </w:r>
    </w:p>
    <w:p w14:paraId="0F8E67CE">
      <w:pPr>
        <w:pStyle w:val="12"/>
        <w:spacing w:line="600" w:lineRule="atLeast"/>
        <w:ind w:firstLine="128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一、202</w:t>
      </w:r>
      <w:r>
        <w:rPr>
          <w:rFonts w:hint="eastAsia" w:ascii="Adobe 仿宋 Std R" w:hAnsi="Adobe 仿宋 Std R" w:eastAsia="Adobe 仿宋 Std R" w:cs="宋体"/>
          <w:color w:val="auto"/>
          <w:kern w:val="2"/>
          <w:sz w:val="32"/>
          <w:szCs w:val="30"/>
          <w:lang w:val="en-US" w:eastAsia="zh-CN"/>
        </w:rPr>
        <w:t>4</w:t>
      </w:r>
      <w:r>
        <w:rPr>
          <w:rFonts w:ascii="Adobe 仿宋 Std R" w:hAnsi="Adobe 仿宋 Std R" w:eastAsia="Adobe 仿宋 Std R" w:cs="宋体"/>
          <w:color w:val="auto"/>
          <w:kern w:val="2"/>
          <w:sz w:val="32"/>
          <w:szCs w:val="30"/>
        </w:rPr>
        <w:t>年</w:t>
      </w:r>
      <w:r>
        <w:rPr>
          <w:rFonts w:hint="eastAsia" w:ascii="Adobe 仿宋 Std R" w:hAnsi="Adobe 仿宋 Std R" w:eastAsia="Adobe 仿宋 Std R" w:cs="宋体"/>
          <w:color w:val="auto"/>
          <w:kern w:val="2"/>
          <w:sz w:val="32"/>
          <w:szCs w:val="30"/>
        </w:rPr>
        <w:t>单位</w:t>
      </w:r>
      <w:r>
        <w:rPr>
          <w:rFonts w:ascii="Adobe 仿宋 Std R" w:hAnsi="Adobe 仿宋 Std R" w:eastAsia="Adobe 仿宋 Std R" w:cs="宋体"/>
          <w:color w:val="auto"/>
          <w:kern w:val="2"/>
          <w:sz w:val="32"/>
          <w:szCs w:val="30"/>
        </w:rPr>
        <w:t>预算收支情况说明</w:t>
      </w:r>
    </w:p>
    <w:p w14:paraId="678FD8E2">
      <w:pPr>
        <w:pStyle w:val="12"/>
        <w:spacing w:line="600" w:lineRule="atLeast"/>
        <w:ind w:firstLine="1120" w:firstLineChars="350"/>
        <w:jc w:val="left"/>
        <w:rPr>
          <w:rFonts w:ascii="Adobe 仿宋 Std R" w:hAnsi="Adobe 仿宋 Std R" w:eastAsia="Adobe 仿宋 Std R" w:cs="宋体"/>
          <w:color w:val="auto"/>
          <w:kern w:val="2"/>
          <w:sz w:val="32"/>
          <w:szCs w:val="30"/>
        </w:rPr>
      </w:pPr>
      <w:r>
        <w:rPr>
          <w:rFonts w:ascii="Adobe 仿宋 Std R" w:hAnsi="Adobe 仿宋 Std R" w:eastAsia="Adobe 仿宋 Std R" w:cs="宋体"/>
          <w:color w:val="auto"/>
          <w:kern w:val="2"/>
          <w:sz w:val="32"/>
          <w:szCs w:val="30"/>
        </w:rPr>
        <w:t xml:space="preserve"> 二、202</w:t>
      </w:r>
      <w:r>
        <w:rPr>
          <w:rFonts w:hint="eastAsia" w:ascii="Adobe 仿宋 Std R" w:hAnsi="Adobe 仿宋 Std R" w:eastAsia="Adobe 仿宋 Std R" w:cs="宋体"/>
          <w:color w:val="auto"/>
          <w:kern w:val="2"/>
          <w:sz w:val="32"/>
          <w:szCs w:val="30"/>
          <w:lang w:val="en-US" w:eastAsia="zh-CN"/>
        </w:rPr>
        <w:t>4</w:t>
      </w:r>
      <w:r>
        <w:rPr>
          <w:rFonts w:ascii="Adobe 仿宋 Std R" w:hAnsi="Adobe 仿宋 Std R" w:eastAsia="Adobe 仿宋 Std R" w:cs="宋体"/>
          <w:color w:val="auto"/>
          <w:kern w:val="2"/>
          <w:sz w:val="32"/>
          <w:szCs w:val="30"/>
        </w:rPr>
        <w:t>年“三公”经费预算情况说明</w:t>
      </w:r>
    </w:p>
    <w:p w14:paraId="395C2F0C">
      <w:pPr>
        <w:pStyle w:val="12"/>
        <w:tabs>
          <w:tab w:val="left" w:pos="6546"/>
        </w:tabs>
        <w:spacing w:line="600" w:lineRule="atLeast"/>
        <w:ind w:firstLine="1280"/>
        <w:jc w:val="left"/>
        <w:rPr>
          <w:rFonts w:ascii="Adobe 仿宋 Std R" w:hAnsi="Adobe 仿宋 Std R" w:eastAsia="Adobe 仿宋 Std R" w:cs="宋体"/>
          <w:color w:val="auto"/>
          <w:kern w:val="2"/>
          <w:sz w:val="32"/>
          <w:szCs w:val="30"/>
        </w:rPr>
      </w:pPr>
    </w:p>
    <w:p w14:paraId="164808D2">
      <w:pPr>
        <w:pStyle w:val="12"/>
        <w:spacing w:line="600" w:lineRule="atLeast"/>
        <w:ind w:firstLine="640"/>
        <w:jc w:val="left"/>
        <w:rPr>
          <w:rFonts w:ascii="仿宋_GB2312" w:eastAsia="仿宋_GB2312"/>
          <w:b/>
          <w:sz w:val="32"/>
          <w:szCs w:val="30"/>
        </w:rPr>
      </w:pPr>
      <w:r>
        <w:rPr>
          <w:rFonts w:hint="eastAsia" w:ascii="仿宋_GB2312" w:eastAsia="仿宋_GB2312"/>
          <w:b/>
          <w:bCs/>
          <w:color w:val="auto"/>
          <w:sz w:val="32"/>
          <w:szCs w:val="32"/>
        </w:rPr>
        <w:t>第四部分  名词解释</w:t>
      </w:r>
    </w:p>
    <w:p w14:paraId="21E031EB">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庐山市蛟塘镇</w:t>
      </w:r>
      <w:r>
        <w:rPr>
          <w:color w:val="auto"/>
        </w:rPr>
        <w:fldChar w:fldCharType="end"/>
      </w:r>
      <w:r>
        <w:rPr>
          <w:rFonts w:hint="eastAsia" w:ascii="仿宋_GB2312" w:eastAsia="仿宋_GB2312"/>
          <w:b/>
          <w:color w:val="auto"/>
          <w:sz w:val="32"/>
          <w:szCs w:val="30"/>
        </w:rPr>
        <w:t>概况</w:t>
      </w:r>
    </w:p>
    <w:p w14:paraId="6F051583">
      <w:pPr>
        <w:widowControl/>
        <w:spacing w:line="580" w:lineRule="exact"/>
        <w:jc w:val="left"/>
        <w:rPr>
          <w:rFonts w:ascii="宋体" w:hAnsi="宋体"/>
          <w:b/>
          <w:sz w:val="36"/>
          <w:szCs w:val="36"/>
        </w:rPr>
      </w:pPr>
    </w:p>
    <w:p w14:paraId="45F926D0">
      <w:pPr>
        <w:widowControl/>
        <w:spacing w:line="580" w:lineRule="exact"/>
        <w:jc w:val="left"/>
        <w:rPr>
          <w:rFonts w:ascii="宋体" w:hAnsi="宋体"/>
          <w:b/>
          <w:sz w:val="36"/>
          <w:szCs w:val="36"/>
        </w:rPr>
      </w:pPr>
      <w:r>
        <w:rPr>
          <w:rFonts w:hint="eastAsia" w:ascii="宋体" w:hAnsi="宋体"/>
          <w:b/>
          <w:sz w:val="36"/>
          <w:szCs w:val="36"/>
        </w:rPr>
        <w:t>一、单位主要职责</w:t>
      </w:r>
    </w:p>
    <w:p w14:paraId="72C02DA9">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根据《市委办公室、市政府办公室关于印发〈庐山市乡镇整合审批服务执法力量实施方案〉的通知》（庐办字【2019】74号）文件精神，庐山</w:t>
      </w:r>
      <w:r>
        <w:rPr>
          <w:rFonts w:hint="eastAsia" w:ascii="Adobe 仿宋 Std R" w:hAnsi="Adobe 仿宋 Std R" w:eastAsia="Adobe 仿宋 Std R" w:cs="Adobe 仿宋 Std R"/>
          <w:kern w:val="2"/>
          <w:sz w:val="32"/>
          <w:szCs w:val="32"/>
          <w:lang w:val="en-US" w:eastAsia="zh-CN"/>
        </w:rPr>
        <w:t>蛟塘</w:t>
      </w:r>
      <w:r>
        <w:rPr>
          <w:rFonts w:hint="default" w:ascii="Adobe 仿宋 Std R" w:hAnsi="Adobe 仿宋 Std R" w:eastAsia="Adobe 仿宋 Std R" w:cs="Adobe 仿宋 Std R"/>
          <w:kern w:val="2"/>
          <w:sz w:val="32"/>
          <w:szCs w:val="32"/>
          <w:lang w:val="en-US" w:eastAsia="zh-CN"/>
        </w:rPr>
        <w:t>镇人民政府是是主管庐山市工作的政府组成部门，依法行使政府管理和服务职能</w:t>
      </w:r>
      <w:r>
        <w:rPr>
          <w:rFonts w:hint="eastAsia" w:ascii="Adobe 仿宋 Std R" w:hAnsi="Adobe 仿宋 Std R" w:eastAsia="Adobe 仿宋 Std R" w:cs="Adobe 仿宋 Std R"/>
          <w:kern w:val="2"/>
          <w:sz w:val="32"/>
          <w:szCs w:val="32"/>
          <w:lang w:val="en-US" w:eastAsia="zh-CN"/>
        </w:rPr>
        <w:t>，</w:t>
      </w:r>
      <w:r>
        <w:rPr>
          <w:rFonts w:hint="default" w:ascii="Adobe 仿宋 Std R" w:hAnsi="Adobe 仿宋 Std R" w:eastAsia="Adobe 仿宋 Std R" w:cs="Adobe 仿宋 Std R"/>
          <w:kern w:val="2"/>
          <w:sz w:val="32"/>
          <w:szCs w:val="32"/>
          <w:lang w:val="en-US" w:eastAsia="zh-CN"/>
        </w:rPr>
        <w:t>主要职责是：</w:t>
      </w:r>
    </w:p>
    <w:p w14:paraId="11737EC8">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1、制定和组织实施经济和社会发展计划，制定产业结构调整方案，组织指导好各业生产，搞好商品流通，协调好本乡与外地区的经济交流与合作，抓好招商引资，不断培育市场体系，组织经济运行，促进经济发展。</w:t>
      </w:r>
    </w:p>
    <w:p w14:paraId="564ABCEF">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2、制定并组织实施乡村建设规划，地方道路建设及公共设施、水利设施的管理，负责土地、林木、水等自然资源和生态环境的保护，做好护林防火工作。</w:t>
      </w:r>
    </w:p>
    <w:p w14:paraId="5EE3C50E">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3、负责本行政区域内的民政、计划生育、文化教育、卫生、体育等社会公益事业的综合性工作，维护一切经济单位和个人的正当经济权益，取缔非法经济活动，调解和处理民事纠纷，打击刑事犯罪维护社会稳定。</w:t>
      </w:r>
    </w:p>
    <w:p w14:paraId="5065FDB1">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4、按计划组织本级财政收入和地方税的征收，完成国家财政计划，不断培植税源，管好财政资金，增强财政实力。</w:t>
      </w:r>
    </w:p>
    <w:p w14:paraId="59677116">
      <w:pPr>
        <w:keepNext w:val="0"/>
        <w:keepLines w:val="0"/>
        <w:widowControl w:val="0"/>
        <w:suppressLineNumbers w:val="0"/>
        <w:spacing w:before="0" w:beforeAutospacing="0" w:after="0" w:afterAutospacing="0"/>
        <w:ind w:left="0" w:right="0" w:firstLine="640" w:firstLineChars="200"/>
        <w:jc w:val="both"/>
        <w:rPr>
          <w:rFonts w:hint="default" w:ascii="Adobe 仿宋 Std R" w:hAnsi="Adobe 仿宋 Std R" w:eastAsia="Adobe 仿宋 Std R" w:cs="Times New Roman"/>
          <w:kern w:val="2"/>
          <w:sz w:val="32"/>
          <w:szCs w:val="32"/>
        </w:rPr>
      </w:pPr>
      <w:r>
        <w:rPr>
          <w:rFonts w:hint="default" w:ascii="Adobe 仿宋 Std R" w:hAnsi="Adobe 仿宋 Std R" w:eastAsia="Adobe 仿宋 Std R" w:cs="Adobe 仿宋 Std R"/>
          <w:kern w:val="2"/>
          <w:sz w:val="32"/>
          <w:szCs w:val="32"/>
          <w:lang w:val="en-US" w:eastAsia="zh-CN"/>
        </w:rPr>
        <w:t>5、抓好精神文明建设，丰富群众文化生活，提倡移风易俗，反对封建迷信，破除陈规陋习，树立社会主义新风尚。</w:t>
      </w:r>
    </w:p>
    <w:p w14:paraId="6791F680">
      <w:pPr>
        <w:keepNext w:val="0"/>
        <w:keepLines w:val="0"/>
        <w:widowControl w:val="0"/>
        <w:suppressLineNumbers w:val="0"/>
        <w:spacing w:before="0" w:beforeAutospacing="0" w:after="0" w:afterAutospacing="0"/>
        <w:ind w:left="0" w:right="0" w:firstLine="640" w:firstLineChars="200"/>
        <w:jc w:val="both"/>
        <w:rPr>
          <w:rFonts w:ascii="Adobe 仿宋 Std R" w:hAnsi="Adobe 仿宋 Std R" w:eastAsia="Adobe 仿宋 Std R"/>
          <w:sz w:val="32"/>
          <w:szCs w:val="30"/>
        </w:rPr>
      </w:pPr>
      <w:r>
        <w:rPr>
          <w:rFonts w:hint="default" w:ascii="Adobe 仿宋 Std R" w:hAnsi="Adobe 仿宋 Std R" w:eastAsia="Adobe 仿宋 Std R" w:cs="Adobe 仿宋 Std R"/>
          <w:kern w:val="2"/>
          <w:sz w:val="32"/>
          <w:szCs w:val="32"/>
          <w:lang w:val="en-US" w:eastAsia="zh-CN"/>
        </w:rPr>
        <w:t>6、完成上级政府交办的其它事项。</w:t>
      </w:r>
    </w:p>
    <w:p w14:paraId="35BDF3CC">
      <w:pPr>
        <w:rPr>
          <w:b/>
          <w:sz w:val="36"/>
          <w:szCs w:val="36"/>
        </w:rPr>
      </w:pPr>
      <w:r>
        <w:rPr>
          <w:rFonts w:hint="eastAsia"/>
          <w:b/>
          <w:sz w:val="36"/>
          <w:szCs w:val="36"/>
        </w:rPr>
        <w:t>二、机构设置及人员情况</w:t>
      </w:r>
    </w:p>
    <w:p w14:paraId="7D431DEC">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Times New Roman"/>
          <w:kern w:val="2"/>
          <w:sz w:val="32"/>
          <w:szCs w:val="32"/>
        </w:rPr>
      </w:pPr>
      <w:r>
        <w:rPr>
          <w:rFonts w:hint="eastAsia" w:ascii="仿宋" w:hAnsi="仿宋" w:eastAsia="仿宋" w:cs="仿宋"/>
          <w:kern w:val="2"/>
          <w:sz w:val="32"/>
          <w:szCs w:val="32"/>
          <w:lang w:val="en-US" w:eastAsia="zh-CN"/>
        </w:rPr>
        <w:t>2024年庐山市蛟塘镇内设处室</w:t>
      </w:r>
      <w:r>
        <w:rPr>
          <w:rFonts w:hint="eastAsia" w:ascii="仿宋_GB2312" w:hAnsi="Calibri" w:eastAsia="仿宋_GB2312" w:cs="仿宋_GB2312"/>
          <w:kern w:val="2"/>
          <w:sz w:val="32"/>
          <w:szCs w:val="32"/>
          <w:lang w:val="en-US" w:eastAsia="zh-CN"/>
        </w:rPr>
        <w:t>7</w:t>
      </w:r>
      <w:r>
        <w:rPr>
          <w:rFonts w:hint="eastAsia" w:ascii="仿宋" w:hAnsi="仿宋" w:eastAsia="仿宋" w:cs="仿宋"/>
          <w:kern w:val="2"/>
          <w:sz w:val="32"/>
          <w:szCs w:val="32"/>
          <w:lang w:val="en-US" w:eastAsia="zh-CN"/>
        </w:rPr>
        <w:t>个，包括：党政办公室、社会事务办公室、财政经济发展办公室、农业农村办公室、社会治理办公室、便民服务中心、综合行政执法大队。</w:t>
      </w:r>
    </w:p>
    <w:p w14:paraId="7EB9F22A">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55</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67</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55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28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11</w:t>
      </w:r>
      <w:r>
        <w:rPr>
          <w:rFonts w:ascii="仿宋" w:hAnsi="仿宋" w:eastAsia="仿宋"/>
          <w:sz w:val="32"/>
          <w:szCs w:val="32"/>
        </w:rPr>
        <w:t>人,遗属人数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p>
    <w:p w14:paraId="3E0911F6">
      <w:pPr>
        <w:widowControl/>
        <w:spacing w:line="580" w:lineRule="exact"/>
        <w:jc w:val="center"/>
        <w:rPr>
          <w:rFonts w:ascii="仿宋_GB2312" w:eastAsia="仿宋_GB2312"/>
          <w:b/>
          <w:szCs w:val="30"/>
        </w:rPr>
      </w:pPr>
    </w:p>
    <w:p w14:paraId="38B9C8D6">
      <w:pPr>
        <w:widowControl/>
        <w:spacing w:line="580" w:lineRule="exact"/>
        <w:jc w:val="center"/>
        <w:rPr>
          <w:rFonts w:ascii="仿宋_GB2312" w:eastAsia="仿宋_GB2312"/>
          <w:b/>
          <w:szCs w:val="30"/>
        </w:rPr>
      </w:pPr>
    </w:p>
    <w:p w14:paraId="51CBD329">
      <w:pPr>
        <w:widowControl/>
        <w:spacing w:line="580" w:lineRule="exact"/>
        <w:jc w:val="center"/>
        <w:rPr>
          <w:rFonts w:ascii="仿宋_GB2312" w:eastAsia="仿宋_GB2312"/>
          <w:b/>
          <w:szCs w:val="30"/>
        </w:rPr>
      </w:pPr>
    </w:p>
    <w:p w14:paraId="1510C30D">
      <w:pPr>
        <w:widowControl/>
        <w:spacing w:line="580" w:lineRule="exact"/>
        <w:jc w:val="center"/>
        <w:rPr>
          <w:rFonts w:ascii="仿宋_GB2312" w:eastAsia="仿宋_GB2312"/>
          <w:b/>
          <w:szCs w:val="30"/>
        </w:rPr>
      </w:pPr>
    </w:p>
    <w:p w14:paraId="09ECBB60">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庐山市蛟塘镇</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年单位预算表</w:t>
      </w:r>
    </w:p>
    <w:p w14:paraId="735C5AFA">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（详见附表）</w:t>
      </w:r>
    </w:p>
    <w:p w14:paraId="436CDBE5">
      <w:pPr>
        <w:ind w:firstLine="640" w:firstLineChars="200"/>
        <w:jc w:val="left"/>
        <w:rPr>
          <w:rStyle w:val="11"/>
          <w:rFonts w:ascii="仿宋" w:hAnsi="仿宋" w:eastAsia="仿宋"/>
          <w:bCs/>
          <w:color w:val="auto"/>
          <w:sz w:val="32"/>
          <w:szCs w:val="32"/>
        </w:rPr>
      </w:pPr>
    </w:p>
    <w:p w14:paraId="4585EA7F">
      <w:pPr>
        <w:ind w:firstLine="640" w:firstLineChars="200"/>
        <w:jc w:val="left"/>
        <w:rPr>
          <w:rStyle w:val="11"/>
          <w:rFonts w:ascii="仿宋" w:hAnsi="仿宋" w:eastAsia="仿宋"/>
          <w:bCs/>
          <w:color w:val="auto"/>
          <w:sz w:val="32"/>
          <w:szCs w:val="32"/>
        </w:rPr>
      </w:pPr>
    </w:p>
    <w:p w14:paraId="65AD9A1E">
      <w:pPr>
        <w:ind w:firstLine="640" w:firstLineChars="200"/>
        <w:jc w:val="left"/>
        <w:rPr>
          <w:rStyle w:val="11"/>
          <w:rFonts w:ascii="仿宋" w:hAnsi="仿宋" w:eastAsia="仿宋"/>
          <w:bCs/>
          <w:color w:val="auto"/>
          <w:sz w:val="32"/>
          <w:szCs w:val="32"/>
        </w:rPr>
      </w:pPr>
    </w:p>
    <w:p w14:paraId="54DFDF4D">
      <w:pPr>
        <w:ind w:firstLine="640" w:firstLineChars="200"/>
        <w:jc w:val="left"/>
        <w:rPr>
          <w:rStyle w:val="11"/>
          <w:rFonts w:ascii="仿宋" w:hAnsi="仿宋" w:eastAsia="仿宋"/>
          <w:bCs/>
          <w:color w:val="auto"/>
          <w:sz w:val="32"/>
          <w:szCs w:val="32"/>
        </w:rPr>
      </w:pPr>
    </w:p>
    <w:p w14:paraId="33FD80F0">
      <w:pPr>
        <w:ind w:firstLine="640" w:firstLineChars="200"/>
        <w:jc w:val="left"/>
        <w:rPr>
          <w:rStyle w:val="11"/>
          <w:rFonts w:ascii="仿宋" w:hAnsi="仿宋" w:eastAsia="仿宋"/>
          <w:bCs/>
          <w:color w:val="auto"/>
          <w:sz w:val="32"/>
          <w:szCs w:val="32"/>
        </w:rPr>
      </w:pPr>
    </w:p>
    <w:p w14:paraId="2C2BCFD5">
      <w:pPr>
        <w:ind w:firstLine="640" w:firstLineChars="200"/>
        <w:jc w:val="left"/>
        <w:rPr>
          <w:rStyle w:val="11"/>
          <w:rFonts w:ascii="仿宋" w:hAnsi="仿宋" w:eastAsia="仿宋"/>
          <w:bCs/>
          <w:color w:val="auto"/>
          <w:sz w:val="32"/>
          <w:szCs w:val="32"/>
        </w:rPr>
      </w:pPr>
    </w:p>
    <w:p w14:paraId="6268CC64">
      <w:pPr>
        <w:jc w:val="left"/>
        <w:rPr>
          <w:rStyle w:val="11"/>
          <w:rFonts w:ascii="仿宋" w:hAnsi="仿宋" w:eastAsia="仿宋"/>
          <w:bCs/>
          <w:color w:val="auto"/>
          <w:sz w:val="32"/>
          <w:szCs w:val="32"/>
        </w:rPr>
      </w:pPr>
    </w:p>
    <w:p w14:paraId="4EDEEACA">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${page540426799.ds254512694_REP_JXJC_AGENCY_WZR_NAME}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庐山市蛟塘镇</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4</w:t>
      </w:r>
      <w:r>
        <w:rPr>
          <w:rFonts w:hint="eastAsia" w:ascii="仿宋_GB2312" w:eastAsia="仿宋_GB2312"/>
          <w:b/>
          <w:color w:val="auto"/>
          <w:sz w:val="32"/>
          <w:szCs w:val="30"/>
        </w:rPr>
        <w:t>年单位预算情况说明</w:t>
      </w:r>
    </w:p>
    <w:p w14:paraId="73848773">
      <w:pPr>
        <w:widowControl/>
        <w:spacing w:line="580" w:lineRule="exact"/>
        <w:jc w:val="center"/>
        <w:rPr>
          <w:rFonts w:ascii="仿宋_GB2312" w:eastAsia="仿宋_GB2312"/>
          <w:b/>
          <w:sz w:val="32"/>
          <w:szCs w:val="30"/>
        </w:rPr>
      </w:pPr>
    </w:p>
    <w:p w14:paraId="7F9F313A">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4</w:t>
      </w:r>
      <w:r>
        <w:rPr>
          <w:rFonts w:hint="eastAsia" w:ascii="楷体_GB2312" w:eastAsia="楷体_GB2312"/>
          <w:b/>
          <w:sz w:val="32"/>
          <w:szCs w:val="30"/>
        </w:rPr>
        <w:t>年单位预算收支情况说明</w:t>
      </w:r>
    </w:p>
    <w:p w14:paraId="216AED97">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0576AB7A">
      <w:pPr>
        <w:widowControl/>
        <w:ind w:firstLine="640" w:firstLineChars="200"/>
        <w:rPr>
          <w:rFonts w:hint="default" w:ascii="仿宋" w:hAnsi="仿宋" w:eastAsia="宋体" w:cs="Times New Roman"/>
          <w:color w:val="FF0000"/>
          <w:kern w:val="0"/>
          <w:sz w:val="32"/>
          <w:szCs w:val="32"/>
          <w:lang w:val="en-US" w:eastAsia="zh-CN"/>
        </w:rPr>
      </w:pPr>
      <w:r>
        <w:rPr>
          <w:rFonts w:hint="eastAsia" w:ascii="仿宋" w:hAnsi="仿宋" w:eastAsia="仿宋" w:cs="Times New Roman"/>
          <w:kern w:val="0"/>
          <w:sz w:val="32"/>
          <w:szCs w:val="32"/>
        </w:rPr>
        <w:t>2024年庐山市蛟塘镇收入预算总额为7,527.25万元,较上年预算安排减少3960.78 万元;财政拨款收入6,656.98万元,较上年预算安排减少3672.37万元</w:t>
      </w:r>
      <w:r>
        <w:rPr>
          <w:rFonts w:hint="eastAsia" w:ascii="仿宋" w:hAnsi="仿宋" w:eastAsia="仿宋" w:cs="Times New Roman"/>
          <w:kern w:val="0"/>
          <w:sz w:val="32"/>
          <w:szCs w:val="32"/>
          <w:lang w:eastAsia="zh-CN"/>
        </w:rPr>
        <w:t>；</w:t>
      </w:r>
      <w:bookmarkStart w:id="0" w:name="_GoBack"/>
      <w:r>
        <w:rPr>
          <w:rFonts w:hint="eastAsia" w:ascii="仿宋" w:hAnsi="仿宋" w:eastAsia="仿宋" w:cs="Times New Roman"/>
          <w:kern w:val="0"/>
          <w:sz w:val="32"/>
          <w:szCs w:val="32"/>
          <w:highlight w:val="none"/>
        </w:rPr>
        <w:t>其他收入增加868.19万元，较上年预算安排增加868.19万元；上年结余增加2.08万元，较上年预算安排增加2.08万元。减</w:t>
      </w:r>
      <w:bookmarkEnd w:id="0"/>
      <w:r>
        <w:rPr>
          <w:rFonts w:hint="eastAsia" w:ascii="仿宋" w:hAnsi="仿宋" w:eastAsia="仿宋" w:cs="Times New Roman"/>
          <w:kern w:val="0"/>
          <w:sz w:val="32"/>
          <w:szCs w:val="32"/>
        </w:rPr>
        <w:t>少变化原因为支出结构调整。</w:t>
      </w:r>
    </w:p>
    <w:p w14:paraId="665B7E9E">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E1015F9">
      <w:pPr>
        <w:widowControl/>
        <w:ind w:firstLine="640" w:firstLineChars="200"/>
        <w:rPr>
          <w:rFonts w:hint="eastAsia" w:ascii="仿宋" w:hAnsi="仿宋" w:eastAsia="宋体" w:cs="Times New Roman"/>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4</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庐山市蛟塘镇</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Style w:val="11"/>
          <w:rFonts w:hint="eastAsia" w:ascii="仿宋" w:hAnsi="仿宋" w:eastAsia="仿宋"/>
          <w:color w:val="auto"/>
          <w:sz w:val="32"/>
          <w:szCs w:val="32"/>
          <w:lang w:val="en-US" w:eastAsia="zh-CN"/>
        </w:rPr>
        <w:t>7,527.25</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3960.7</w:t>
      </w:r>
      <w:r>
        <w:rPr>
          <w:rStyle w:val="11"/>
          <w:rFonts w:hint="eastAsia" w:ascii="仿宋" w:hAnsi="仿宋" w:eastAsia="仿宋"/>
          <w:color w:val="auto"/>
          <w:sz w:val="32"/>
          <w:szCs w:val="32"/>
          <w:lang w:val="en-US" w:eastAsia="zh-CN"/>
        </w:rPr>
        <w:t>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仿宋"/>
          <w:kern w:val="2"/>
          <w:sz w:val="32"/>
          <w:szCs w:val="32"/>
          <w:lang w:val="en-US" w:eastAsia="zh-CN"/>
        </w:rPr>
        <w:t>支出结构调整</w:t>
      </w:r>
      <w:r>
        <w:rPr>
          <w:rFonts w:hint="eastAsia" w:ascii="仿宋" w:hAnsi="仿宋" w:eastAsia="仿宋" w:cs="Times New Roman"/>
          <w:kern w:val="0"/>
          <w:sz w:val="32"/>
          <w:szCs w:val="32"/>
          <w:lang w:val="en-US" w:eastAsia="zh-CN"/>
        </w:rPr>
        <w:t>。</w:t>
      </w:r>
    </w:p>
    <w:p w14:paraId="13C4D910">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931.42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1797.92</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lang w:val="en-US" w:eastAsia="zh-CN"/>
        </w:rPr>
        <w:t>837.78</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92.63</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1.01</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6,595.83</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2162.85</w:t>
      </w:r>
      <w:r>
        <w:rPr>
          <w:rStyle w:val="11"/>
          <w:rFonts w:ascii="仿宋" w:hAnsi="仿宋" w:eastAsia="仿宋"/>
          <w:color w:val="auto"/>
          <w:sz w:val="32"/>
          <w:szCs w:val="32"/>
        </w:rPr>
        <w:t>万元;其中：商品和服务支出</w:t>
      </w:r>
      <w:r>
        <w:rPr>
          <w:rStyle w:val="11"/>
          <w:rFonts w:hint="eastAsia" w:ascii="仿宋" w:hAnsi="仿宋" w:eastAsia="仿宋"/>
          <w:color w:val="auto"/>
          <w:sz w:val="32"/>
          <w:szCs w:val="32"/>
          <w:lang w:val="en-US" w:eastAsia="zh-CN"/>
        </w:rPr>
        <w:t>2160.16</w:t>
      </w:r>
      <w:r>
        <w:rPr>
          <w:rStyle w:val="11"/>
          <w:rFonts w:ascii="仿宋" w:hAnsi="仿宋" w:eastAsia="仿宋"/>
          <w:color w:val="auto"/>
          <w:sz w:val="32"/>
          <w:szCs w:val="32"/>
        </w:rPr>
        <w:t>万元,资本性支出</w:t>
      </w:r>
      <w:r>
        <w:rPr>
          <w:rStyle w:val="11"/>
          <w:rFonts w:hint="eastAsia" w:ascii="仿宋" w:hAnsi="仿宋" w:eastAsia="仿宋"/>
          <w:color w:val="auto"/>
          <w:sz w:val="32"/>
          <w:szCs w:val="32"/>
          <w:lang w:val="en-US" w:eastAsia="zh-CN"/>
        </w:rPr>
        <w:t>4435.67</w:t>
      </w:r>
      <w:r>
        <w:rPr>
          <w:rStyle w:val="11"/>
          <w:rFonts w:ascii="仿宋" w:hAnsi="仿宋" w:eastAsia="仿宋"/>
          <w:color w:val="auto"/>
          <w:sz w:val="32"/>
          <w:szCs w:val="32"/>
        </w:rPr>
        <w:t>万元。</w:t>
      </w:r>
      <w:r>
        <w:rPr>
          <w:color w:val="auto"/>
        </w:rPr>
        <w:fldChar w:fldCharType="end"/>
      </w:r>
    </w:p>
    <w:p w14:paraId="47E1CA9D">
      <w:pPr>
        <w:ind w:firstLine="640" w:firstLineChars="200"/>
        <w:rPr>
          <w:rStyle w:val="11"/>
          <w:rFonts w:ascii="仿宋" w:hAnsi="仿宋" w:eastAsia="仿宋"/>
          <w:b/>
          <w:sz w:val="20"/>
          <w:szCs w:val="32"/>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${page400644146.ds247441498_REP_BGT_T_HC1100002019DXQ01_GNZJMX}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lang w:val="en-US" w:eastAsia="zh-CN"/>
        </w:rPr>
        <w:t>1,744.81</w:t>
      </w:r>
      <w:r>
        <w:rPr>
          <w:rStyle w:val="11"/>
          <w:rFonts w:ascii="仿宋" w:hAnsi="仿宋" w:eastAsia="仿宋"/>
          <w:color w:val="auto"/>
          <w:sz w:val="32"/>
          <w:szCs w:val="32"/>
        </w:rPr>
        <w:t>万元,较上年</w:t>
      </w:r>
      <w:r>
        <w:rPr>
          <w:rStyle w:val="11"/>
          <w:rFonts w:hint="eastAsia" w:ascii="仿宋" w:hAnsi="仿宋" w:eastAsia="仿宋"/>
          <w:color w:val="auto"/>
          <w:sz w:val="32"/>
          <w:szCs w:val="32"/>
          <w:lang w:eastAsia="zh-CN"/>
        </w:rPr>
        <w:t>预算安排减少</w:t>
      </w:r>
      <w:r>
        <w:rPr>
          <w:rStyle w:val="11"/>
          <w:rFonts w:hint="eastAsia" w:ascii="仿宋" w:hAnsi="仿宋" w:eastAsia="仿宋"/>
          <w:color w:val="auto"/>
          <w:sz w:val="32"/>
          <w:szCs w:val="32"/>
          <w:lang w:val="en-US" w:eastAsia="zh-CN"/>
        </w:rPr>
        <w:t>1941.83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；教育支出</w:t>
      </w:r>
      <w:r>
        <w:rPr>
          <w:rStyle w:val="11"/>
          <w:rFonts w:hint="eastAsia" w:ascii="仿宋" w:hAnsi="仿宋" w:eastAsia="仿宋"/>
          <w:color w:val="auto"/>
          <w:sz w:val="32"/>
          <w:szCs w:val="32"/>
          <w:lang w:val="en-US" w:eastAsia="zh-CN"/>
        </w:rPr>
        <w:t>1000万元，</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eastAsia="zh-CN"/>
        </w:rPr>
        <w:t>增加</w:t>
      </w:r>
      <w:r>
        <w:rPr>
          <w:rStyle w:val="11"/>
          <w:rFonts w:hint="eastAsia" w:ascii="仿宋" w:hAnsi="仿宋" w:eastAsia="仿宋"/>
          <w:color w:val="auto"/>
          <w:sz w:val="32"/>
          <w:szCs w:val="32"/>
          <w:lang w:val="en-US" w:eastAsia="zh-CN"/>
        </w:rPr>
        <w:t>1000</w:t>
      </w:r>
      <w:r>
        <w:rPr>
          <w:rStyle w:val="11"/>
          <w:rFonts w:ascii="仿宋" w:hAnsi="仿宋" w:eastAsia="仿宋"/>
          <w:color w:val="auto"/>
          <w:sz w:val="32"/>
          <w:szCs w:val="32"/>
        </w:rPr>
        <w:t>万元;</w:t>
      </w:r>
      <w:r>
        <w:rPr>
          <w:rStyle w:val="13"/>
          <w:rFonts w:hint="eastAsia" w:ascii="仿宋" w:hAnsi="仿宋" w:eastAsia="仿宋" w:cs="Times New Roman"/>
          <w:kern w:val="2"/>
          <w:sz w:val="32"/>
          <w:szCs w:val="32"/>
          <w:lang w:val="en-US" w:eastAsia="zh-CN"/>
        </w:rPr>
        <w:t>科学技术支出5</w:t>
      </w:r>
      <w:r>
        <w:rPr>
          <w:rStyle w:val="13"/>
          <w:rFonts w:hint="eastAsia" w:ascii="仿宋" w:hAnsi="仿宋" w:eastAsia="仿宋" w:cs="仿宋"/>
          <w:kern w:val="2"/>
          <w:sz w:val="32"/>
          <w:szCs w:val="32"/>
          <w:lang w:val="en-US" w:eastAsia="zh-CN"/>
        </w:rPr>
        <w:t>00万元，较上年预算安排减少100万元；文化旅游体育与传媒支出500.08万元，</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eastAsia="zh-CN"/>
        </w:rPr>
        <w:t>增加</w:t>
      </w:r>
      <w:r>
        <w:rPr>
          <w:rStyle w:val="13"/>
          <w:rFonts w:hint="eastAsia" w:ascii="仿宋" w:hAnsi="仿宋" w:eastAsia="仿宋" w:cs="仿宋"/>
          <w:kern w:val="2"/>
          <w:sz w:val="32"/>
          <w:szCs w:val="32"/>
          <w:lang w:val="en-US" w:eastAsia="zh-CN"/>
        </w:rPr>
        <w:t>500.08万元；社会保障和就业支出</w:t>
      </w:r>
      <w:r>
        <w:rPr>
          <w:rFonts w:hint="eastAsia" w:ascii="仿宋" w:hAnsi="仿宋" w:eastAsia="仿宋" w:cs="仿宋"/>
          <w:kern w:val="0"/>
          <w:sz w:val="32"/>
          <w:szCs w:val="32"/>
          <w:lang w:val="en-US" w:eastAsia="zh-CN"/>
        </w:rPr>
        <w:t>108.87</w:t>
      </w:r>
      <w:r>
        <w:rPr>
          <w:rStyle w:val="13"/>
          <w:rFonts w:hint="eastAsia" w:ascii="仿宋" w:hAnsi="仿宋" w:eastAsia="仿宋" w:cs="仿宋"/>
          <w:kern w:val="2"/>
          <w:sz w:val="32"/>
          <w:szCs w:val="32"/>
          <w:lang w:val="en-US" w:eastAsia="zh-CN"/>
        </w:rPr>
        <w:t>万元</w:t>
      </w:r>
      <w:r>
        <w:rPr>
          <w:rStyle w:val="13"/>
          <w:rFonts w:hint="eastAsia" w:ascii="仿宋" w:hAnsi="仿宋" w:eastAsia="仿宋" w:cs="Times New Roman"/>
          <w:kern w:val="2"/>
          <w:sz w:val="32"/>
          <w:szCs w:val="32"/>
          <w:lang w:val="en-US" w:eastAsia="zh-CN"/>
        </w:rPr>
        <w:t>,较上年预算安排增加</w:t>
      </w:r>
      <w:r>
        <w:rPr>
          <w:rStyle w:val="13"/>
          <w:rFonts w:hint="eastAsia" w:ascii="仿宋" w:hAnsi="仿宋" w:eastAsia="仿宋" w:cs="仿宋"/>
          <w:kern w:val="2"/>
          <w:sz w:val="32"/>
          <w:szCs w:val="32"/>
          <w:lang w:val="en-US" w:eastAsia="zh-CN"/>
        </w:rPr>
        <w:t>2.91万元,；</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39.06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10.12</w:t>
      </w:r>
      <w:r>
        <w:rPr>
          <w:rStyle w:val="11"/>
          <w:rFonts w:ascii="仿宋" w:hAnsi="仿宋" w:eastAsia="仿宋"/>
          <w:color w:val="auto"/>
          <w:sz w:val="32"/>
          <w:szCs w:val="32"/>
        </w:rPr>
        <w:t>万元;</w:t>
      </w:r>
      <w:r>
        <w:rPr>
          <w:rStyle w:val="13"/>
          <w:rFonts w:hint="eastAsia" w:ascii="仿宋" w:hAnsi="仿宋" w:eastAsia="仿宋" w:cs="Times New Roman"/>
          <w:kern w:val="2"/>
          <w:sz w:val="32"/>
          <w:szCs w:val="32"/>
          <w:lang w:val="en-US" w:eastAsia="zh-CN"/>
        </w:rPr>
        <w:t>农林水支出</w:t>
      </w:r>
      <w:r>
        <w:rPr>
          <w:rFonts w:hint="eastAsia" w:ascii="仿宋" w:hAnsi="仿宋" w:eastAsia="仿宋" w:cs="仿宋"/>
          <w:kern w:val="0"/>
          <w:sz w:val="32"/>
          <w:szCs w:val="32"/>
          <w:lang w:val="en-US" w:eastAsia="zh-CN"/>
        </w:rPr>
        <w:t>3,567.00</w:t>
      </w:r>
      <w:r>
        <w:rPr>
          <w:rStyle w:val="13"/>
          <w:rFonts w:hint="eastAsia" w:ascii="仿宋" w:hAnsi="仿宋" w:eastAsia="仿宋" w:cs="仿宋"/>
          <w:kern w:val="2"/>
          <w:sz w:val="32"/>
          <w:szCs w:val="32"/>
          <w:lang w:val="en-US" w:eastAsia="zh-CN"/>
        </w:rPr>
        <w:t>万元</w:t>
      </w:r>
      <w:r>
        <w:rPr>
          <w:rStyle w:val="13"/>
          <w:rFonts w:hint="eastAsia" w:ascii="仿宋" w:hAnsi="仿宋" w:eastAsia="仿宋" w:cs="Times New Roman"/>
          <w:kern w:val="2"/>
          <w:sz w:val="32"/>
          <w:szCs w:val="32"/>
          <w:lang w:val="en-US" w:eastAsia="zh-CN"/>
        </w:rPr>
        <w:t>,较上年预算安排增加</w:t>
      </w:r>
      <w:r>
        <w:rPr>
          <w:rStyle w:val="13"/>
          <w:rFonts w:hint="eastAsia" w:ascii="仿宋" w:hAnsi="仿宋" w:eastAsia="仿宋" w:cs="仿宋"/>
          <w:kern w:val="2"/>
          <w:sz w:val="32"/>
          <w:szCs w:val="32"/>
          <w:lang w:val="en-US" w:eastAsia="zh-CN"/>
        </w:rPr>
        <w:t>1567.00万元</w:t>
      </w:r>
      <w:r>
        <w:rPr>
          <w:rStyle w:val="13"/>
          <w:rFonts w:hint="eastAsia" w:ascii="仿宋" w:hAnsi="仿宋" w:eastAsia="仿宋" w:cs="Times New Roman"/>
          <w:kern w:val="2"/>
          <w:sz w:val="32"/>
          <w:szCs w:val="32"/>
          <w:lang w:val="en-US" w:eastAsia="zh-CN"/>
        </w:rPr>
        <w:t>;</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67.43</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lang w:val="en-US" w:eastAsia="zh-CN"/>
        </w:rPr>
        <w:t>0.95</w:t>
      </w:r>
      <w:r>
        <w:rPr>
          <w:rStyle w:val="11"/>
          <w:rFonts w:ascii="仿宋" w:hAnsi="仿宋" w:eastAsia="仿宋"/>
          <w:color w:val="auto"/>
          <w:sz w:val="32"/>
          <w:szCs w:val="32"/>
        </w:rPr>
        <w:t>万元。</w:t>
      </w:r>
      <w:r>
        <w:rPr>
          <w:color w:val="auto"/>
        </w:rPr>
        <w:fldChar w:fldCharType="end"/>
      </w:r>
    </w:p>
    <w:p w14:paraId="60611074">
      <w:pPr>
        <w:ind w:firstLine="640" w:firstLineChars="200"/>
        <w:rPr>
          <w:color w:val="auto"/>
          <w:highlight w:val="none"/>
        </w:rPr>
      </w:pPr>
      <w:r>
        <w:rPr>
          <w:rStyle w:val="11"/>
          <w:rFonts w:hint="eastAsia" w:ascii="仿宋" w:hAnsi="仿宋" w:eastAsia="仿宋"/>
          <w:color w:val="auto"/>
          <w:sz w:val="32"/>
          <w:szCs w:val="32"/>
        </w:rPr>
        <w:t>按支出经济分类划分</w:t>
      </w:r>
      <w:r>
        <w:rPr>
          <w:rStyle w:val="11"/>
          <w:rFonts w:hint="eastAsia" w:ascii="仿宋" w:hAnsi="仿宋" w:eastAsia="仿宋"/>
          <w:sz w:val="32"/>
          <w:szCs w:val="32"/>
        </w:rPr>
        <w:t>：</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${page400644146.ds247441498_REP_BGT_T_HC1100002019DXQ01_JJMX}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工资福利支出</w:t>
      </w:r>
      <w:r>
        <w:rPr>
          <w:rStyle w:val="11"/>
          <w:rFonts w:hint="eastAsia" w:ascii="仿宋" w:hAnsi="仿宋" w:eastAsia="仿宋"/>
          <w:color w:val="auto"/>
          <w:sz w:val="32"/>
          <w:szCs w:val="32"/>
          <w:highlight w:val="none"/>
          <w:lang w:val="en-US" w:eastAsia="zh-CN"/>
        </w:rPr>
        <w:t>837.78</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45.2</w:t>
      </w:r>
      <w:r>
        <w:rPr>
          <w:rStyle w:val="11"/>
          <w:rFonts w:ascii="仿宋" w:hAnsi="仿宋" w:eastAsia="仿宋"/>
          <w:color w:val="auto"/>
          <w:sz w:val="32"/>
          <w:szCs w:val="32"/>
          <w:highlight w:val="none"/>
        </w:rPr>
        <w:t>万元;商品和服务支出</w:t>
      </w:r>
      <w:r>
        <w:rPr>
          <w:rStyle w:val="11"/>
          <w:rFonts w:hint="eastAsia" w:ascii="仿宋" w:hAnsi="仿宋" w:eastAsia="仿宋"/>
          <w:color w:val="auto"/>
          <w:sz w:val="32"/>
          <w:szCs w:val="32"/>
          <w:highlight w:val="none"/>
          <w:lang w:val="en-US" w:eastAsia="zh-CN"/>
        </w:rPr>
        <w:t>2252.79</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490</w:t>
      </w:r>
      <w:r>
        <w:rPr>
          <w:rStyle w:val="11"/>
          <w:rFonts w:ascii="仿宋" w:hAnsi="仿宋" w:eastAsia="仿宋"/>
          <w:color w:val="auto"/>
          <w:sz w:val="32"/>
          <w:szCs w:val="32"/>
          <w:highlight w:val="none"/>
        </w:rPr>
        <w:t>万元;对个人和家庭的补助</w:t>
      </w:r>
      <w:r>
        <w:rPr>
          <w:rStyle w:val="11"/>
          <w:rFonts w:hint="eastAsia" w:ascii="仿宋" w:hAnsi="仿宋" w:eastAsia="仿宋"/>
          <w:color w:val="auto"/>
          <w:sz w:val="32"/>
          <w:szCs w:val="32"/>
          <w:highlight w:val="none"/>
          <w:lang w:val="en-US" w:eastAsia="zh-CN"/>
        </w:rPr>
        <w:t>1.01</w:t>
      </w:r>
      <w:r>
        <w:rPr>
          <w:rStyle w:val="11"/>
          <w:rFonts w:ascii="仿宋" w:hAnsi="仿宋" w:eastAsia="仿宋"/>
          <w:color w:val="auto"/>
          <w:sz w:val="32"/>
          <w:szCs w:val="32"/>
          <w:highlight w:val="none"/>
        </w:rPr>
        <w:t>万元,较上年预算安排减少</w:t>
      </w:r>
      <w:r>
        <w:rPr>
          <w:rStyle w:val="11"/>
          <w:rFonts w:hint="eastAsia" w:ascii="仿宋" w:hAnsi="仿宋" w:eastAsia="仿宋"/>
          <w:color w:val="auto"/>
          <w:sz w:val="32"/>
          <w:szCs w:val="32"/>
          <w:highlight w:val="none"/>
          <w:lang w:val="en-US" w:eastAsia="zh-CN"/>
        </w:rPr>
        <w:t>1.11</w:t>
      </w:r>
      <w:r>
        <w:rPr>
          <w:rStyle w:val="11"/>
          <w:rFonts w:ascii="仿宋" w:hAnsi="仿宋" w:eastAsia="仿宋"/>
          <w:color w:val="auto"/>
          <w:sz w:val="32"/>
          <w:szCs w:val="32"/>
          <w:highlight w:val="none"/>
        </w:rPr>
        <w:t>万元;资本性支出</w:t>
      </w:r>
      <w:r>
        <w:rPr>
          <w:rStyle w:val="11"/>
          <w:rFonts w:hint="eastAsia" w:ascii="仿宋" w:hAnsi="仿宋" w:eastAsia="仿宋"/>
          <w:color w:val="auto"/>
          <w:sz w:val="32"/>
          <w:szCs w:val="32"/>
          <w:highlight w:val="none"/>
          <w:lang w:val="en-US" w:eastAsia="zh-CN"/>
        </w:rPr>
        <w:t>4435.67</w:t>
      </w:r>
      <w:r>
        <w:rPr>
          <w:rStyle w:val="11"/>
          <w:rFonts w:ascii="仿宋" w:hAnsi="仿宋" w:eastAsia="仿宋"/>
          <w:color w:val="auto"/>
          <w:sz w:val="32"/>
          <w:szCs w:val="32"/>
          <w:highlight w:val="none"/>
        </w:rPr>
        <w:t>万元,较上年预算安排增加</w:t>
      </w:r>
      <w:r>
        <w:rPr>
          <w:rStyle w:val="11"/>
          <w:rFonts w:hint="eastAsia" w:ascii="仿宋" w:hAnsi="仿宋" w:eastAsia="仿宋"/>
          <w:color w:val="auto"/>
          <w:sz w:val="32"/>
          <w:szCs w:val="32"/>
          <w:highlight w:val="none"/>
          <w:lang w:val="en-US" w:eastAsia="zh-CN"/>
        </w:rPr>
        <w:t>1944.31</w:t>
      </w:r>
      <w:r>
        <w:rPr>
          <w:rStyle w:val="11"/>
          <w:rFonts w:ascii="仿宋" w:hAnsi="仿宋" w:eastAsia="仿宋"/>
          <w:color w:val="auto"/>
          <w:sz w:val="32"/>
          <w:szCs w:val="32"/>
          <w:highlight w:val="none"/>
        </w:rPr>
        <w:t>万元。</w:t>
      </w:r>
      <w:r>
        <w:rPr>
          <w:color w:val="auto"/>
          <w:highlight w:val="none"/>
        </w:rPr>
        <w:fldChar w:fldCharType="end"/>
      </w:r>
    </w:p>
    <w:p w14:paraId="50FD0DA5">
      <w:pPr>
        <w:ind w:firstLine="420" w:firstLineChars="200"/>
      </w:pPr>
    </w:p>
    <w:p w14:paraId="47B7178C">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51D527DC">
      <w:pPr>
        <w:widowControl/>
        <w:ind w:firstLine="640" w:firstLineChars="200"/>
        <w:rPr>
          <w:rFonts w:hint="default" w:ascii="仿宋" w:hAnsi="仿宋" w:eastAsia="宋体" w:cs="Times New Roman"/>
          <w:color w:val="FF0000"/>
          <w:kern w:val="0"/>
          <w:sz w:val="32"/>
          <w:szCs w:val="32"/>
          <w:lang w:val="en-US" w:eastAsia="zh-CN"/>
        </w:rPr>
      </w:pPr>
      <w:r>
        <w:rPr>
          <w:rStyle w:val="11"/>
          <w:rFonts w:hint="eastAsia" w:ascii="仿宋" w:hAnsi="仿宋" w:eastAsia="仿宋"/>
          <w:color w:val="auto"/>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4</w:t>
      </w:r>
      <w:r>
        <w:rPr>
          <w:rStyle w:val="11"/>
          <w:rFonts w:hint="eastAsia" w:ascii="仿宋" w:hAnsi="仿宋" w:eastAsia="仿宋"/>
          <w:color w:val="auto"/>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庐山市蛟塘镇</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6,656.98</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3672.3</w:t>
      </w:r>
      <w:r>
        <w:rPr>
          <w:rStyle w:val="11"/>
          <w:rFonts w:hint="eastAsia" w:ascii="仿宋" w:hAnsi="仿宋" w:eastAsia="仿宋"/>
          <w:color w:val="auto"/>
          <w:sz w:val="32"/>
          <w:szCs w:val="32"/>
          <w:lang w:val="en-US" w:eastAsia="zh-CN"/>
        </w:rPr>
        <w:t>7</w:t>
      </w:r>
      <w:r>
        <w:rPr>
          <w:rStyle w:val="11"/>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减少变化原因为支出结构调整，减少对企业补助资金。</w:t>
      </w:r>
    </w:p>
    <w:p w14:paraId="3C4F848F">
      <w:pPr>
        <w:ind w:firstLine="640" w:firstLineChars="200"/>
        <w:rPr>
          <w:color w:val="auto"/>
        </w:rPr>
      </w:pPr>
      <w:r>
        <w:rPr>
          <w:rStyle w:val="11"/>
          <w:rFonts w:hint="eastAsia" w:ascii="仿宋" w:hAnsi="仿宋" w:eastAsia="仿宋"/>
          <w:color w:val="auto"/>
          <w:sz w:val="32"/>
          <w:szCs w:val="32"/>
        </w:rPr>
        <w:t>按支出功能科目划分：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${page400644146.ds247441498_REP_BGT_T_HC1100002019DXQ01_GNCBMX}</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一般公共服务支出</w:t>
      </w:r>
      <w:r>
        <w:rPr>
          <w:rStyle w:val="11"/>
          <w:rFonts w:hint="eastAsia" w:ascii="仿宋" w:hAnsi="仿宋" w:eastAsia="仿宋"/>
          <w:color w:val="auto"/>
          <w:sz w:val="32"/>
          <w:szCs w:val="32"/>
        </w:rPr>
        <w:t>876.62</w:t>
      </w:r>
      <w:r>
        <w:rPr>
          <w:rStyle w:val="11"/>
          <w:rFonts w:hint="eastAsia" w:ascii="仿宋" w:hAnsi="仿宋" w:eastAsia="仿宋"/>
          <w:color w:val="auto"/>
          <w:sz w:val="32"/>
          <w:szCs w:val="32"/>
          <w:lang w:val="en-US" w:eastAsia="zh-CN"/>
        </w:rPr>
        <w:t>_</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1651.3</w:t>
      </w:r>
      <w:r>
        <w:rPr>
          <w:rStyle w:val="11"/>
          <w:rFonts w:hint="eastAsia" w:ascii="仿宋" w:hAnsi="仿宋" w:eastAsia="仿宋"/>
          <w:color w:val="auto"/>
          <w:sz w:val="32"/>
          <w:szCs w:val="32"/>
          <w:lang w:val="en-US" w:eastAsia="zh-CN"/>
        </w:rPr>
        <w:t>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；教育支出</w:t>
      </w:r>
      <w:r>
        <w:rPr>
          <w:rStyle w:val="11"/>
          <w:rFonts w:hint="eastAsia" w:ascii="仿宋" w:hAnsi="仿宋" w:eastAsia="仿宋"/>
          <w:color w:val="auto"/>
          <w:sz w:val="32"/>
          <w:szCs w:val="32"/>
          <w:lang w:val="en-US" w:eastAsia="zh-CN"/>
        </w:rPr>
        <w:t>1000万元，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1000万元；科学技术支出500万元，</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100万元；文化旅游体育与传媒支出500万元，</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eastAsia="zh-CN"/>
        </w:rPr>
        <w:t>减少</w:t>
      </w:r>
      <w:r>
        <w:rPr>
          <w:rStyle w:val="11"/>
          <w:rFonts w:hint="eastAsia" w:ascii="仿宋" w:hAnsi="仿宋" w:eastAsia="仿宋"/>
          <w:color w:val="auto"/>
          <w:sz w:val="32"/>
          <w:szCs w:val="32"/>
          <w:lang w:val="en-US" w:eastAsia="zh-CN"/>
        </w:rPr>
        <w:t>100万元；</w:t>
      </w:r>
      <w:r>
        <w:rPr>
          <w:rStyle w:val="11"/>
          <w:rFonts w:ascii="仿宋" w:hAnsi="仿宋" w:eastAsia="仿宋"/>
          <w:color w:val="auto"/>
          <w:sz w:val="32"/>
          <w:szCs w:val="32"/>
        </w:rPr>
        <w:t>社会保障和就业支出</w:t>
      </w:r>
      <w:r>
        <w:rPr>
          <w:rStyle w:val="11"/>
          <w:rFonts w:hint="eastAsia" w:ascii="仿宋" w:hAnsi="仿宋" w:eastAsia="仿宋"/>
          <w:color w:val="auto"/>
          <w:sz w:val="32"/>
          <w:szCs w:val="32"/>
          <w:lang w:val="en-US" w:eastAsia="zh-CN"/>
        </w:rPr>
        <w:t>108.87</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rPr>
        <w:t>2.9</w:t>
      </w:r>
      <w:r>
        <w:rPr>
          <w:rStyle w:val="11"/>
          <w:rFonts w:hint="eastAsia" w:ascii="仿宋" w:hAnsi="仿宋" w:eastAsia="仿宋"/>
          <w:color w:val="auto"/>
          <w:sz w:val="32"/>
          <w:szCs w:val="32"/>
          <w:lang w:val="en-US" w:eastAsia="zh-CN"/>
        </w:rPr>
        <w:t>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卫生健康支出</w:t>
      </w:r>
      <w:r>
        <w:rPr>
          <w:rStyle w:val="11"/>
          <w:rFonts w:hint="eastAsia" w:ascii="仿宋" w:hAnsi="仿宋" w:eastAsia="仿宋"/>
          <w:color w:val="auto"/>
          <w:sz w:val="32"/>
          <w:szCs w:val="32"/>
          <w:lang w:val="en-US" w:eastAsia="zh-CN"/>
        </w:rPr>
        <w:t>39.06</w:t>
      </w:r>
      <w:r>
        <w:rPr>
          <w:rStyle w:val="11"/>
          <w:rFonts w:ascii="仿宋" w:hAnsi="仿宋" w:eastAsia="仿宋"/>
          <w:color w:val="auto"/>
          <w:sz w:val="32"/>
          <w:szCs w:val="32"/>
        </w:rPr>
        <w:t>万元,较上年预算安排增加</w:t>
      </w:r>
      <w:r>
        <w:rPr>
          <w:rStyle w:val="11"/>
          <w:rFonts w:hint="eastAsia" w:ascii="仿宋" w:hAnsi="仿宋" w:eastAsia="仿宋"/>
          <w:color w:val="auto"/>
          <w:sz w:val="32"/>
          <w:szCs w:val="32"/>
        </w:rPr>
        <w:t>10.11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；农林水支出</w:t>
      </w:r>
      <w:r>
        <w:rPr>
          <w:rStyle w:val="11"/>
          <w:rFonts w:hint="eastAsia" w:ascii="仿宋" w:hAnsi="仿宋" w:eastAsia="仿宋"/>
          <w:color w:val="auto"/>
          <w:sz w:val="32"/>
          <w:szCs w:val="32"/>
          <w:lang w:val="en-US" w:eastAsia="zh-CN"/>
        </w:rPr>
        <w:t>3565万元，</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1565万元；</w:t>
      </w:r>
      <w:r>
        <w:rPr>
          <w:rStyle w:val="11"/>
          <w:rFonts w:ascii="仿宋" w:hAnsi="仿宋" w:eastAsia="仿宋"/>
          <w:color w:val="auto"/>
          <w:sz w:val="32"/>
          <w:szCs w:val="32"/>
        </w:rPr>
        <w:t>住房保障支出</w:t>
      </w:r>
      <w:r>
        <w:rPr>
          <w:rStyle w:val="11"/>
          <w:rFonts w:hint="eastAsia" w:ascii="仿宋" w:hAnsi="仿宋" w:eastAsia="仿宋"/>
          <w:color w:val="auto"/>
          <w:sz w:val="32"/>
          <w:szCs w:val="32"/>
          <w:lang w:val="en-US" w:eastAsia="zh-CN"/>
        </w:rPr>
        <w:t>67.43</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0.95</w:t>
      </w:r>
      <w:r>
        <w:rPr>
          <w:rStyle w:val="11"/>
          <w:rFonts w:ascii="仿宋" w:hAnsi="仿宋" w:eastAsia="仿宋"/>
          <w:color w:val="auto"/>
          <w:sz w:val="32"/>
          <w:szCs w:val="32"/>
        </w:rPr>
        <w:t>万元。</w:t>
      </w:r>
      <w:r>
        <w:rPr>
          <w:color w:val="auto"/>
        </w:rPr>
        <w:fldChar w:fldCharType="end"/>
      </w:r>
    </w:p>
    <w:p w14:paraId="6199441C">
      <w:pPr>
        <w:ind w:firstLine="640" w:firstLineChars="200"/>
      </w:pPr>
      <w:r>
        <w:rPr>
          <w:rStyle w:val="11"/>
          <w:rFonts w:hint="eastAsia" w:ascii="仿宋" w:hAnsi="仿宋" w:eastAsia="仿宋"/>
          <w:color w:val="auto"/>
          <w:sz w:val="32"/>
          <w:szCs w:val="32"/>
        </w:rPr>
        <w:t>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${page400644146.ds215660413_REP_BGT_T_HC1100002019_DXQ02_JBZCQKCB}</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931.42</w:t>
      </w:r>
      <w:r>
        <w:rPr>
          <w:rStyle w:val="11"/>
          <w:rFonts w:ascii="仿宋" w:hAnsi="仿宋" w:eastAsia="仿宋"/>
          <w:color w:val="auto"/>
          <w:sz w:val="32"/>
          <w:szCs w:val="32"/>
        </w:rPr>
        <w:t>万元,较上年预算安排减少</w:t>
      </w:r>
      <w:r>
        <w:rPr>
          <w:rStyle w:val="11"/>
          <w:rFonts w:hint="eastAsia" w:ascii="仿宋" w:hAnsi="仿宋" w:eastAsia="仿宋"/>
          <w:color w:val="auto"/>
          <w:sz w:val="32"/>
          <w:szCs w:val="32"/>
        </w:rPr>
        <w:t>1797.9</w:t>
      </w:r>
      <w:r>
        <w:rPr>
          <w:rStyle w:val="11"/>
          <w:rFonts w:hint="eastAsia" w:ascii="仿宋" w:hAnsi="仿宋" w:eastAsia="仿宋"/>
          <w:color w:val="auto"/>
          <w:sz w:val="32"/>
          <w:szCs w:val="32"/>
          <w:lang w:val="en-US" w:eastAsia="zh-CN"/>
        </w:rPr>
        <w:t>3</w:t>
      </w:r>
      <w:r>
        <w:rPr>
          <w:rStyle w:val="11"/>
          <w:rFonts w:ascii="仿宋" w:hAnsi="仿宋" w:eastAsia="仿宋"/>
          <w:color w:val="auto"/>
          <w:sz w:val="32"/>
          <w:szCs w:val="32"/>
        </w:rPr>
        <w:t>万元;其中：工资福利支出</w:t>
      </w:r>
      <w:r>
        <w:rPr>
          <w:rStyle w:val="11"/>
          <w:rFonts w:hint="eastAsia" w:ascii="仿宋" w:hAnsi="仿宋" w:eastAsia="仿宋"/>
          <w:color w:val="auto"/>
          <w:sz w:val="32"/>
          <w:szCs w:val="32"/>
          <w:highlight w:val="none"/>
          <w:lang w:val="en-US" w:eastAsia="zh-CN"/>
        </w:rPr>
        <w:t>837.78</w:t>
      </w:r>
      <w:r>
        <w:rPr>
          <w:rStyle w:val="11"/>
          <w:rFonts w:ascii="仿宋" w:hAnsi="仿宋" w:eastAsia="仿宋"/>
          <w:color w:val="auto"/>
          <w:sz w:val="32"/>
          <w:szCs w:val="32"/>
        </w:rPr>
        <w:t>万元,商品和服务支出</w:t>
      </w:r>
      <w:r>
        <w:rPr>
          <w:rStyle w:val="11"/>
          <w:rFonts w:hint="eastAsia" w:ascii="仿宋" w:hAnsi="仿宋" w:eastAsia="仿宋"/>
          <w:color w:val="auto"/>
          <w:sz w:val="32"/>
          <w:szCs w:val="32"/>
          <w:lang w:val="en-US" w:eastAsia="zh-CN"/>
        </w:rPr>
        <w:t>92.63</w:t>
      </w:r>
      <w:r>
        <w:rPr>
          <w:rStyle w:val="11"/>
          <w:rFonts w:ascii="仿宋" w:hAnsi="仿宋" w:eastAsia="仿宋"/>
          <w:color w:val="auto"/>
          <w:sz w:val="32"/>
          <w:szCs w:val="32"/>
        </w:rPr>
        <w:t>万元,对个人和家庭的补助</w:t>
      </w:r>
      <w:r>
        <w:rPr>
          <w:rStyle w:val="11"/>
          <w:rFonts w:hint="eastAsia" w:ascii="仿宋" w:hAnsi="仿宋" w:eastAsia="仿宋"/>
          <w:color w:val="auto"/>
          <w:sz w:val="32"/>
          <w:szCs w:val="32"/>
          <w:lang w:val="en-US" w:eastAsia="zh-CN"/>
        </w:rPr>
        <w:t>1.01</w:t>
      </w:r>
      <w:r>
        <w:rPr>
          <w:rStyle w:val="11"/>
          <w:rFonts w:ascii="仿宋" w:hAnsi="仿宋" w:eastAsia="仿宋"/>
          <w:color w:val="auto"/>
          <w:sz w:val="32"/>
          <w:szCs w:val="32"/>
        </w:rPr>
        <w:t>万元。</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5,725.56</w:t>
      </w:r>
      <w:r>
        <w:rPr>
          <w:rStyle w:val="11"/>
          <w:rFonts w:ascii="仿宋" w:hAnsi="仿宋" w:eastAsia="仿宋"/>
          <w:sz w:val="32"/>
          <w:szCs w:val="32"/>
        </w:rPr>
        <w:t>万元,较上年预算安排减少</w:t>
      </w:r>
      <w:r>
        <w:rPr>
          <w:rStyle w:val="11"/>
          <w:rFonts w:hint="eastAsia" w:ascii="仿宋" w:hAnsi="仿宋" w:eastAsia="仿宋"/>
          <w:sz w:val="32"/>
          <w:szCs w:val="32"/>
        </w:rPr>
        <w:t>1874.44</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2158.64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3566.92</w:t>
      </w:r>
      <w:r>
        <w:rPr>
          <w:rStyle w:val="11"/>
          <w:rFonts w:ascii="仿宋" w:hAnsi="仿宋" w:eastAsia="仿宋"/>
          <w:sz w:val="32"/>
          <w:szCs w:val="32"/>
        </w:rPr>
        <w:t>万元。</w:t>
      </w:r>
      <w:r>
        <w:fldChar w:fldCharType="end"/>
      </w:r>
    </w:p>
    <w:p w14:paraId="4EEB87E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6929DB82">
      <w:pPr>
        <w:ind w:firstLine="640" w:firstLineChars="200"/>
        <w:rPr>
          <w:rStyle w:val="11"/>
          <w:rFonts w:hint="eastAsia" w:ascii="仿宋" w:hAnsi="仿宋" w:eastAsia="仿宋" w:cs="Times New Roman"/>
          <w:sz w:val="32"/>
          <w:szCs w:val="32"/>
          <w:lang w:eastAsia="zh-CN"/>
        </w:rPr>
      </w:pPr>
      <w:r>
        <w:rPr>
          <w:rStyle w:val="11"/>
          <w:rFonts w:hint="eastAsia" w:ascii="仿宋" w:hAnsi="仿宋" w:eastAsia="仿宋" w:cs="Times New Roman"/>
          <w:sz w:val="32"/>
          <w:szCs w:val="32"/>
        </w:rPr>
        <w:t>本部门没有使用政府性基金预算拨款安排的支出</w:t>
      </w:r>
      <w:r>
        <w:rPr>
          <w:rStyle w:val="11"/>
          <w:rFonts w:hint="eastAsia" w:ascii="仿宋" w:hAnsi="仿宋" w:eastAsia="仿宋" w:cs="Times New Roman"/>
          <w:sz w:val="32"/>
          <w:szCs w:val="32"/>
          <w:lang w:eastAsia="zh-CN"/>
        </w:rPr>
        <w:t>。</w:t>
      </w:r>
    </w:p>
    <w:p w14:paraId="1CED5639">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177B91E">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04120A08">
      <w:pPr>
        <w:ind w:firstLine="321" w:firstLineChars="100"/>
        <w:rPr>
          <w:rStyle w:val="11"/>
          <w:rFonts w:ascii="Adobe 仿宋 Std R" w:hAnsi="Adobe 仿宋 Std R" w:eastAsia="Adobe 仿宋 Std R"/>
          <w:b/>
          <w:sz w:val="32"/>
          <w:szCs w:val="32"/>
        </w:rPr>
      </w:pPr>
      <w:r>
        <w:rPr>
          <w:rStyle w:val="11"/>
          <w:rFonts w:hint="eastAsia" w:ascii="宋体" w:hAnsi="宋体" w:eastAsia="宋体"/>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7E5DE6B">
      <w:pPr>
        <w:widowControl/>
        <w:ind w:firstLine="640" w:firstLineChars="200"/>
        <w:rPr>
          <w:rFonts w:ascii="Adobe 仿宋 Std R" w:hAnsi="Adobe 仿宋 Std R" w:eastAsia="Adobe 仿宋 Std R"/>
          <w:sz w:val="32"/>
          <w:szCs w:val="32"/>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4</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1390.71</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97.01</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6.52</w:t>
      </w:r>
      <w:r>
        <w:rPr>
          <w:rFonts w:hint="eastAsia" w:ascii="Adobe 仿宋 Std R" w:hAnsi="Adobe 仿宋 Std R" w:eastAsia="Adobe 仿宋 Std R"/>
          <w:sz w:val="32"/>
          <w:szCs w:val="32"/>
        </w:rPr>
        <w:t>%。</w:t>
      </w:r>
      <w:r>
        <w:rPr>
          <w:rFonts w:hint="eastAsia" w:ascii="Adobe 仿宋 Std R" w:hAnsi="Adobe 仿宋 Std R" w:eastAsia="Adobe 仿宋 Std R"/>
          <w:sz w:val="32"/>
          <w:szCs w:val="32"/>
          <w:highlight w:val="none"/>
        </w:rPr>
        <w:t>其中：办公费</w:t>
      </w:r>
      <w:r>
        <w:rPr>
          <w:rFonts w:hint="eastAsia" w:ascii="Adobe 仿宋 Std R" w:hAnsi="Adobe 仿宋 Std R" w:eastAsia="Adobe 仿宋 Std R"/>
          <w:sz w:val="32"/>
          <w:szCs w:val="32"/>
          <w:highlight w:val="none"/>
          <w:lang w:val="en-US" w:eastAsia="zh-CN"/>
        </w:rPr>
        <w:t>36.63</w:t>
      </w:r>
      <w:r>
        <w:rPr>
          <w:rFonts w:hint="eastAsia" w:ascii="Adobe 仿宋 Std R" w:hAnsi="Adobe 仿宋 Std R" w:eastAsia="Adobe 仿宋 Std R"/>
          <w:sz w:val="32"/>
          <w:szCs w:val="32"/>
          <w:highlight w:val="none"/>
        </w:rPr>
        <w:t>万元，水费</w:t>
      </w:r>
      <w:r>
        <w:rPr>
          <w:rFonts w:hint="eastAsia" w:ascii="Adobe 仿宋 Std R" w:hAnsi="Adobe 仿宋 Std R" w:eastAsia="Adobe 仿宋 Std R"/>
          <w:sz w:val="32"/>
          <w:szCs w:val="32"/>
          <w:highlight w:val="none"/>
          <w:lang w:val="en-US" w:eastAsia="zh-CN"/>
        </w:rPr>
        <w:t>0.8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电费</w:t>
      </w:r>
      <w:r>
        <w:rPr>
          <w:rFonts w:hint="eastAsia" w:ascii="Adobe 仿宋 Std R" w:hAnsi="Adobe 仿宋 Std R" w:eastAsia="Adobe 仿宋 Std R"/>
          <w:sz w:val="32"/>
          <w:szCs w:val="32"/>
          <w:highlight w:val="none"/>
          <w:lang w:val="en-US" w:eastAsia="zh-CN"/>
        </w:rPr>
        <w:t>30万元，</w:t>
      </w:r>
      <w:r>
        <w:rPr>
          <w:rFonts w:hint="eastAsia" w:ascii="Adobe 仿宋 Std R" w:hAnsi="Adobe 仿宋 Std R" w:eastAsia="Adobe 仿宋 Std R"/>
          <w:sz w:val="32"/>
          <w:szCs w:val="32"/>
          <w:highlight w:val="none"/>
        </w:rPr>
        <w:t>邮电费</w:t>
      </w:r>
      <w:r>
        <w:rPr>
          <w:rFonts w:hint="eastAsia" w:ascii="Adobe 仿宋 Std R" w:hAnsi="Adobe 仿宋 Std R" w:eastAsia="Adobe 仿宋 Std R"/>
          <w:sz w:val="32"/>
          <w:szCs w:val="32"/>
          <w:highlight w:val="none"/>
          <w:lang w:val="en-US" w:eastAsia="zh-CN"/>
        </w:rPr>
        <w:t>3</w:t>
      </w:r>
      <w:r>
        <w:rPr>
          <w:rFonts w:hint="eastAsia" w:ascii="Adobe 仿宋 Std R" w:hAnsi="Adobe 仿宋 Std R" w:eastAsia="Adobe 仿宋 Std R"/>
          <w:sz w:val="32"/>
          <w:szCs w:val="32"/>
          <w:highlight w:val="none"/>
        </w:rPr>
        <w:t>万元，差旅费</w:t>
      </w:r>
      <w:r>
        <w:rPr>
          <w:rFonts w:hint="eastAsia" w:ascii="Adobe 仿宋 Std R" w:hAnsi="Adobe 仿宋 Std R" w:eastAsia="Adobe 仿宋 Std R"/>
          <w:sz w:val="32"/>
          <w:szCs w:val="32"/>
          <w:highlight w:val="none"/>
          <w:lang w:val="en-US" w:eastAsia="zh-CN"/>
        </w:rPr>
        <w:t>10</w:t>
      </w:r>
      <w:r>
        <w:rPr>
          <w:rFonts w:hint="eastAsia" w:ascii="Adobe 仿宋 Std R" w:hAnsi="Adobe 仿宋 Std R" w:eastAsia="Adobe 仿宋 Std R"/>
          <w:sz w:val="32"/>
          <w:szCs w:val="32"/>
          <w:highlight w:val="none"/>
        </w:rPr>
        <w:t>万元，维修（护）费</w:t>
      </w:r>
      <w:r>
        <w:rPr>
          <w:rFonts w:hint="eastAsia" w:ascii="Adobe 仿宋 Std R" w:hAnsi="Adobe 仿宋 Std R" w:eastAsia="Adobe 仿宋 Std R"/>
          <w:sz w:val="32"/>
          <w:szCs w:val="32"/>
          <w:highlight w:val="none"/>
          <w:lang w:val="en-US" w:eastAsia="zh-CN"/>
        </w:rPr>
        <w:t>10</w:t>
      </w:r>
      <w:r>
        <w:rPr>
          <w:rFonts w:hint="eastAsia" w:ascii="Adobe 仿宋 Std R" w:hAnsi="Adobe 仿宋 Std R" w:eastAsia="Adobe 仿宋 Std R"/>
          <w:sz w:val="32"/>
          <w:szCs w:val="32"/>
          <w:highlight w:val="none"/>
        </w:rPr>
        <w:t>万元，会议费2万元，公务接待费</w:t>
      </w:r>
      <w:r>
        <w:rPr>
          <w:rFonts w:hint="eastAsia" w:ascii="Adobe 仿宋 Std R" w:hAnsi="Adobe 仿宋 Std R" w:eastAsia="Adobe 仿宋 Std R"/>
          <w:sz w:val="32"/>
          <w:szCs w:val="32"/>
          <w:highlight w:val="none"/>
          <w:lang w:val="en-US" w:eastAsia="zh-CN"/>
        </w:rPr>
        <w:t>0.9</w:t>
      </w:r>
      <w:r>
        <w:rPr>
          <w:rFonts w:hint="eastAsia" w:ascii="Adobe 仿宋 Std R" w:hAnsi="Adobe 仿宋 Std R" w:eastAsia="Adobe 仿宋 Std R"/>
          <w:sz w:val="32"/>
          <w:szCs w:val="32"/>
          <w:highlight w:val="none"/>
        </w:rPr>
        <w:t>万元，劳务费</w:t>
      </w:r>
      <w:r>
        <w:rPr>
          <w:rFonts w:hint="eastAsia" w:ascii="Adobe 仿宋 Std R" w:hAnsi="Adobe 仿宋 Std R" w:eastAsia="Adobe 仿宋 Std R"/>
          <w:sz w:val="32"/>
          <w:szCs w:val="32"/>
          <w:highlight w:val="none"/>
          <w:lang w:val="en-US" w:eastAsia="zh-CN"/>
        </w:rPr>
        <w:t>190</w:t>
      </w:r>
      <w:r>
        <w:rPr>
          <w:rFonts w:hint="eastAsia" w:ascii="Adobe 仿宋 Std R" w:hAnsi="Adobe 仿宋 Std R" w:eastAsia="Adobe 仿宋 Std R"/>
          <w:sz w:val="32"/>
          <w:szCs w:val="32"/>
          <w:highlight w:val="none"/>
        </w:rPr>
        <w:t>万元，委托业务费</w:t>
      </w:r>
      <w:r>
        <w:rPr>
          <w:rFonts w:hint="eastAsia" w:ascii="Adobe 仿宋 Std R" w:hAnsi="Adobe 仿宋 Std R" w:eastAsia="Adobe 仿宋 Std R"/>
          <w:sz w:val="32"/>
          <w:szCs w:val="32"/>
          <w:highlight w:val="none"/>
          <w:lang w:val="en-US" w:eastAsia="zh-CN"/>
        </w:rPr>
        <w:t>450</w:t>
      </w:r>
      <w:r>
        <w:rPr>
          <w:rFonts w:hint="eastAsia" w:ascii="Adobe 仿宋 Std R" w:hAnsi="Adobe 仿宋 Std R" w:eastAsia="Adobe 仿宋 Std R"/>
          <w:sz w:val="32"/>
          <w:szCs w:val="32"/>
          <w:highlight w:val="none"/>
        </w:rPr>
        <w:t>万元，公务用车运行维护费4.3万元，工会经费</w:t>
      </w:r>
      <w:r>
        <w:rPr>
          <w:rFonts w:hint="eastAsia" w:ascii="Adobe 仿宋 Std R" w:hAnsi="Adobe 仿宋 Std R" w:eastAsia="Adobe 仿宋 Std R"/>
          <w:sz w:val="32"/>
          <w:szCs w:val="32"/>
          <w:highlight w:val="none"/>
          <w:lang w:val="en-US" w:eastAsia="zh-CN"/>
        </w:rPr>
        <w:t>43.08万元，福利费30万元，办公设备购置19.62万元，</w:t>
      </w:r>
      <w:r>
        <w:rPr>
          <w:rFonts w:hint="eastAsia" w:ascii="Adobe 仿宋 Std R" w:hAnsi="Adobe 仿宋 Std R" w:eastAsia="Adobe 仿宋 Std R"/>
          <w:sz w:val="32"/>
          <w:szCs w:val="32"/>
          <w:highlight w:val="none"/>
        </w:rPr>
        <w:t>其他商品和服务支出</w:t>
      </w:r>
      <w:r>
        <w:rPr>
          <w:rFonts w:hint="eastAsia" w:ascii="Adobe 仿宋 Std R" w:hAnsi="Adobe 仿宋 Std R" w:eastAsia="Adobe 仿宋 Std R"/>
          <w:sz w:val="32"/>
          <w:szCs w:val="32"/>
          <w:highlight w:val="none"/>
          <w:lang w:val="en-US" w:eastAsia="zh-CN"/>
        </w:rPr>
        <w:t>260.38</w:t>
      </w:r>
      <w:r>
        <w:rPr>
          <w:rFonts w:hint="eastAsia" w:ascii="Adobe 仿宋 Std R" w:hAnsi="Adobe 仿宋 Std R" w:eastAsia="Adobe 仿宋 Std R"/>
          <w:sz w:val="32"/>
          <w:szCs w:val="32"/>
          <w:highlight w:val="none"/>
        </w:rPr>
        <w:t>万元</w:t>
      </w:r>
      <w:r>
        <w:rPr>
          <w:rFonts w:hint="eastAsia" w:ascii="Adobe 仿宋 Std R" w:hAnsi="Adobe 仿宋 Std R" w:eastAsia="Adobe 仿宋 Std R"/>
          <w:sz w:val="32"/>
          <w:szCs w:val="32"/>
          <w:highlight w:val="none"/>
          <w:lang w:eastAsia="zh-CN"/>
        </w:rPr>
        <w:t>，其他资本性支出</w:t>
      </w:r>
      <w:r>
        <w:rPr>
          <w:rFonts w:hint="eastAsia" w:ascii="Adobe 仿宋 Std R" w:hAnsi="Adobe 仿宋 Std R" w:eastAsia="Adobe 仿宋 Std R"/>
          <w:sz w:val="32"/>
          <w:szCs w:val="32"/>
          <w:highlight w:val="none"/>
          <w:lang w:val="en-US" w:eastAsia="zh-CN"/>
        </w:rPr>
        <w:t>300万元</w:t>
      </w:r>
      <w:r>
        <w:rPr>
          <w:rFonts w:hint="eastAsia" w:ascii="Adobe 仿宋 Std R" w:hAnsi="Adobe 仿宋 Std R" w:eastAsia="Adobe 仿宋 Std R"/>
          <w:sz w:val="32"/>
          <w:szCs w:val="32"/>
          <w:highlight w:val="none"/>
          <w:lang w:eastAsia="zh-CN"/>
        </w:rPr>
        <w:t>；</w:t>
      </w:r>
      <w:r>
        <w:rPr>
          <w:rFonts w:hint="eastAsia" w:ascii="仿宋" w:hAnsi="仿宋" w:eastAsia="仿宋" w:cs="Times New Roman"/>
          <w:kern w:val="0"/>
          <w:sz w:val="32"/>
          <w:szCs w:val="32"/>
          <w:highlight w:val="none"/>
          <w:lang w:val="en-US" w:eastAsia="zh-CN"/>
        </w:rPr>
        <w:t>下降变化原因为：2023年度报账及时，减少跨年支付项目资金。</w:t>
      </w:r>
    </w:p>
    <w:p w14:paraId="22E1C4C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1534FD2D">
      <w:pPr>
        <w:rPr>
          <w:rFonts w:ascii="Adobe 仿宋 Std R" w:hAnsi="Adobe 仿宋 Std R" w:eastAsia="Adobe 仿宋 Std R"/>
          <w:color w:val="FF0000"/>
          <w:sz w:val="32"/>
          <w:szCs w:val="32"/>
        </w:rPr>
      </w:pPr>
      <w:r>
        <w:rPr>
          <w:rStyle w:val="11"/>
          <w:rFonts w:hint="eastAsia" w:ascii="宋体" w:hAnsi="宋体" w:eastAsia="宋体"/>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19.62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19.62</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48E8091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0527639F">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50D2D309">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辆，未安排购置单位价值200万元以上大型设备</w:t>
      </w:r>
      <w:r>
        <w:rPr>
          <w:rFonts w:hint="eastAsia" w:ascii="仿宋_GB2312" w:eastAsia="仿宋_GB2312"/>
          <w:sz w:val="32"/>
          <w:szCs w:val="30"/>
        </w:rPr>
        <w:t>。</w:t>
      </w:r>
    </w:p>
    <w:p w14:paraId="1AD22E6A">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1、</w:t>
      </w:r>
      <w:r>
        <w:rPr>
          <w:rStyle w:val="11"/>
          <w:rFonts w:hint="eastAsia" w:ascii="Adobe 仿宋 Std R" w:hAnsi="Adobe 仿宋 Std R" w:eastAsia="Adobe 仿宋 Std R"/>
          <w:b/>
          <w:sz w:val="32"/>
          <w:szCs w:val="32"/>
        </w:rPr>
        <w:t>扶持企业发展专项项目情况说明</w:t>
      </w:r>
    </w:p>
    <w:p w14:paraId="31F2941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1）项目概述：用于蛟塘镇扶持企业发展专项资金</w:t>
      </w:r>
    </w:p>
    <w:p w14:paraId="776C08B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2）立项依据：蛟塘镇党政会议纪要</w:t>
      </w:r>
    </w:p>
    <w:p w14:paraId="19FF1FC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3）实施主体：蛟塘镇政府</w:t>
      </w:r>
    </w:p>
    <w:p w14:paraId="543A9FC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4）实施方案：做大蛟塘镇税收总量，促进蛟塘镇经济发展</w:t>
      </w:r>
    </w:p>
    <w:p w14:paraId="181E8D1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6AC9A44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3266.92</w:t>
      </w:r>
      <w:r>
        <w:rPr>
          <w:rFonts w:hint="eastAsia" w:ascii="Adobe 仿宋 Std R" w:hAnsi="Adobe 仿宋 Std R" w:eastAsia="Adobe 仿宋 Std R"/>
          <w:sz w:val="32"/>
          <w:szCs w:val="32"/>
        </w:rPr>
        <w:t>万元</w:t>
      </w:r>
    </w:p>
    <w:p w14:paraId="7F653E69">
      <w:pPr>
        <w:ind w:firstLine="1285" w:firstLineChars="4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2、</w:t>
      </w:r>
      <w:r>
        <w:rPr>
          <w:rStyle w:val="11"/>
          <w:rFonts w:hint="eastAsia" w:ascii="Adobe 仿宋 Std R" w:hAnsi="Adobe 仿宋 Std R" w:eastAsia="Adobe 仿宋 Std R" w:cs="Times New Roman"/>
          <w:b/>
          <w:sz w:val="32"/>
          <w:szCs w:val="32"/>
        </w:rPr>
        <w:t>公用运转支出</w:t>
      </w:r>
      <w:r>
        <w:rPr>
          <w:rStyle w:val="11"/>
          <w:rFonts w:hint="eastAsia" w:ascii="Adobe 仿宋 Std R" w:hAnsi="Adobe 仿宋 Std R" w:eastAsia="Adobe 仿宋 Std R" w:cs="Times New Roman"/>
          <w:b/>
          <w:sz w:val="32"/>
          <w:szCs w:val="32"/>
          <w:lang w:eastAsia="zh-CN"/>
        </w:rPr>
        <w:t>项目</w:t>
      </w:r>
      <w:r>
        <w:rPr>
          <w:rStyle w:val="11"/>
          <w:rFonts w:hint="eastAsia" w:ascii="Adobe 仿宋 Std R" w:hAnsi="Adobe 仿宋 Std R" w:eastAsia="Adobe 仿宋 Std R" w:cs="Times New Roman"/>
          <w:b/>
          <w:sz w:val="32"/>
          <w:szCs w:val="32"/>
        </w:rPr>
        <w:t>情况说明</w:t>
      </w:r>
    </w:p>
    <w:p w14:paraId="5DD79232">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3AD8796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2）立项依据：蛟塘镇党政会议纪要</w:t>
      </w:r>
    </w:p>
    <w:p w14:paraId="33839DF6">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3）实施主体：蛟塘镇政府</w:t>
      </w:r>
    </w:p>
    <w:p w14:paraId="15CCDBDA">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保障机关正常运转</w:t>
      </w:r>
    </w:p>
    <w:p w14:paraId="444A18F7">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7C90DA88">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2,550</w:t>
      </w:r>
      <w:r>
        <w:rPr>
          <w:rFonts w:hint="eastAsia" w:ascii="Adobe 仿宋 Std R" w:hAnsi="Adobe 仿宋 Std R" w:eastAsia="Adobe 仿宋 Std R"/>
          <w:sz w:val="32"/>
          <w:szCs w:val="32"/>
        </w:rPr>
        <w:t>万元</w:t>
      </w:r>
    </w:p>
    <w:p w14:paraId="747E07ED">
      <w:pPr>
        <w:ind w:firstLine="1285" w:firstLineChars="4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3、</w:t>
      </w:r>
      <w:r>
        <w:rPr>
          <w:rStyle w:val="11"/>
          <w:rFonts w:hint="eastAsia" w:ascii="Adobe 仿宋 Std R" w:hAnsi="Adobe 仿宋 Std R" w:eastAsia="Adobe 仿宋 Std R" w:cs="Times New Roman"/>
          <w:b/>
          <w:sz w:val="32"/>
          <w:szCs w:val="32"/>
        </w:rPr>
        <w:t>基层组织运转保障经费</w:t>
      </w:r>
      <w:r>
        <w:rPr>
          <w:rStyle w:val="11"/>
          <w:rFonts w:hint="eastAsia" w:ascii="Adobe 仿宋 Std R" w:hAnsi="Adobe 仿宋 Std R" w:eastAsia="Adobe 仿宋 Std R" w:cs="Times New Roman"/>
          <w:b/>
          <w:sz w:val="32"/>
          <w:szCs w:val="32"/>
          <w:lang w:eastAsia="zh-CN"/>
        </w:rPr>
        <w:t>项目</w:t>
      </w:r>
      <w:r>
        <w:rPr>
          <w:rStyle w:val="11"/>
          <w:rFonts w:hint="eastAsia" w:ascii="Adobe 仿宋 Std R" w:hAnsi="Adobe 仿宋 Std R" w:eastAsia="Adobe 仿宋 Std R" w:cs="Times New Roman"/>
          <w:b/>
          <w:sz w:val="32"/>
          <w:szCs w:val="32"/>
        </w:rPr>
        <w:t>情况说明</w:t>
      </w:r>
    </w:p>
    <w:p w14:paraId="744CF6D3">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0091AA9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2）立项依据：蛟塘镇党政会议纪要</w:t>
      </w:r>
    </w:p>
    <w:p w14:paraId="04B3F3E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3）实施主体：蛟塘镇政府</w:t>
      </w:r>
    </w:p>
    <w:p w14:paraId="6BCC562F">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保障机关正常运转</w:t>
      </w:r>
    </w:p>
    <w:p w14:paraId="064AB5D1">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7571F599">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160</w:t>
      </w:r>
      <w:r>
        <w:rPr>
          <w:rFonts w:hint="eastAsia" w:ascii="Adobe 仿宋 Std R" w:hAnsi="Adobe 仿宋 Std R" w:eastAsia="Adobe 仿宋 Std R"/>
          <w:sz w:val="32"/>
          <w:szCs w:val="32"/>
        </w:rPr>
        <w:t>万元</w:t>
      </w:r>
    </w:p>
    <w:p w14:paraId="1ECCF4DD">
      <w:pPr>
        <w:ind w:firstLine="1285" w:firstLineChars="4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4、</w:t>
      </w:r>
      <w:r>
        <w:rPr>
          <w:rStyle w:val="11"/>
          <w:rFonts w:hint="eastAsia" w:ascii="Adobe 仿宋 Std R" w:hAnsi="Adobe 仿宋 Std R" w:eastAsia="Adobe 仿宋 Std R" w:cs="Times New Roman"/>
          <w:b/>
          <w:sz w:val="32"/>
          <w:szCs w:val="32"/>
        </w:rPr>
        <w:t>蛟塘镇非税收入支出</w:t>
      </w:r>
      <w:r>
        <w:rPr>
          <w:rStyle w:val="11"/>
          <w:rFonts w:hint="eastAsia" w:ascii="Adobe 仿宋 Std R" w:hAnsi="Adobe 仿宋 Std R" w:eastAsia="Adobe 仿宋 Std R" w:cs="Times New Roman"/>
          <w:b/>
          <w:sz w:val="32"/>
          <w:szCs w:val="32"/>
          <w:lang w:eastAsia="zh-CN"/>
        </w:rPr>
        <w:t>项目</w:t>
      </w:r>
      <w:r>
        <w:rPr>
          <w:rStyle w:val="11"/>
          <w:rFonts w:hint="eastAsia" w:ascii="Adobe 仿宋 Std R" w:hAnsi="Adobe 仿宋 Std R" w:eastAsia="Adobe 仿宋 Std R" w:cs="Times New Roman"/>
          <w:b/>
          <w:sz w:val="32"/>
          <w:szCs w:val="32"/>
        </w:rPr>
        <w:t>情况说明</w:t>
      </w:r>
    </w:p>
    <w:p w14:paraId="44A3CDD8">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eastAsia="zh-CN"/>
        </w:rPr>
        <w:t>用于</w:t>
      </w:r>
      <w:r>
        <w:rPr>
          <w:rFonts w:hint="eastAsia" w:ascii="Adobe 仿宋 Std R" w:hAnsi="Adobe 仿宋 Std R" w:eastAsia="Adobe 仿宋 Std R"/>
          <w:sz w:val="32"/>
          <w:szCs w:val="32"/>
        </w:rPr>
        <w:t>保障机关正常运转</w:t>
      </w:r>
    </w:p>
    <w:p w14:paraId="7B4C07C4">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2）立项依据：蛟塘镇党政会议纪要</w:t>
      </w:r>
    </w:p>
    <w:p w14:paraId="3A797BF3">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3）实施主体：蛟塘镇政府</w:t>
      </w:r>
    </w:p>
    <w:p w14:paraId="1FCEF7B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用于非税收入的支出</w:t>
      </w:r>
    </w:p>
    <w:p w14:paraId="151FA6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5）实施周期：1年</w:t>
      </w:r>
    </w:p>
    <w:p w14:paraId="66703208">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sz w:val="32"/>
          <w:szCs w:val="32"/>
        </w:rPr>
        <w:t xml:space="preserve">  6）年度预算安排：</w:t>
      </w:r>
      <w:r>
        <w:rPr>
          <w:rFonts w:hint="eastAsia" w:ascii="Adobe 仿宋 Std R" w:hAnsi="Adobe 仿宋 Std R" w:eastAsia="Adobe 仿宋 Std R"/>
          <w:sz w:val="32"/>
          <w:szCs w:val="32"/>
          <w:lang w:val="en-US" w:eastAsia="zh-CN"/>
        </w:rPr>
        <w:t>160</w:t>
      </w:r>
      <w:r>
        <w:rPr>
          <w:rFonts w:hint="eastAsia" w:ascii="Adobe 仿宋 Std R" w:hAnsi="Adobe 仿宋 Std R" w:eastAsia="Adobe 仿宋 Std R"/>
          <w:sz w:val="32"/>
          <w:szCs w:val="32"/>
        </w:rPr>
        <w:t>万元</w:t>
      </w:r>
    </w:p>
    <w:p w14:paraId="5E73B918">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4</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C8D8FFE">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4</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庐山市蛟塘镇</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5.20</w:t>
      </w:r>
      <w:r>
        <w:rPr>
          <w:rFonts w:hint="eastAsia" w:ascii="仿宋" w:hAnsi="仿宋" w:eastAsia="仿宋"/>
          <w:bCs/>
          <w:sz w:val="32"/>
          <w:szCs w:val="32"/>
        </w:rPr>
        <w:t>万元，其中：</w:t>
      </w:r>
    </w:p>
    <w:p w14:paraId="7EC4096D">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3"/>
          <w:rFonts w:hint="eastAsia" w:ascii="仿宋" w:hAnsi="仿宋" w:eastAsia="仿宋" w:cs="仿宋"/>
          <w:b w:val="0"/>
          <w:bCs/>
          <w:kern w:val="2"/>
          <w:sz w:val="32"/>
          <w:szCs w:val="32"/>
          <w:lang w:val="en-US" w:eastAsia="zh-CN"/>
        </w:rPr>
        <w:t>与上年安排保持一致</w:t>
      </w:r>
      <w:r>
        <w:rPr>
          <w:rFonts w:hint="eastAsia" w:ascii="仿宋" w:hAnsi="仿宋" w:eastAsia="仿宋" w:cs="仿宋"/>
          <w:bCs/>
          <w:kern w:val="2"/>
          <w:sz w:val="32"/>
          <w:szCs w:val="32"/>
          <w:lang w:val="en-US" w:eastAsia="zh-CN"/>
        </w:rPr>
        <w:t>。</w:t>
      </w:r>
    </w:p>
    <w:p w14:paraId="4E0AA486">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0.9</w:t>
      </w:r>
      <w:r>
        <w:rPr>
          <w:rFonts w:ascii="仿宋" w:hAnsi="仿宋" w:eastAsia="仿宋"/>
          <w:bCs/>
          <w:sz w:val="32"/>
          <w:szCs w:val="32"/>
        </w:rPr>
        <w:t>万元,比上年减</w:t>
      </w:r>
      <w:r>
        <w:rPr>
          <w:rFonts w:hint="eastAsia" w:ascii="仿宋" w:hAnsi="仿宋" w:eastAsia="仿宋"/>
          <w:bCs/>
          <w:sz w:val="32"/>
          <w:szCs w:val="32"/>
          <w:lang w:eastAsia="zh-CN"/>
        </w:rPr>
        <w:t>少</w:t>
      </w:r>
      <w:r>
        <w:rPr>
          <w:rFonts w:hint="eastAsia" w:ascii="仿宋" w:hAnsi="仿宋" w:eastAsia="仿宋"/>
          <w:bCs/>
          <w:sz w:val="32"/>
          <w:szCs w:val="32"/>
          <w:lang w:val="en-US" w:eastAsia="zh-CN"/>
        </w:rPr>
        <w:t>0.31</w:t>
      </w:r>
      <w:r>
        <w:rPr>
          <w:rFonts w:ascii="仿宋" w:hAnsi="仿宋" w:eastAsia="仿宋"/>
          <w:bCs/>
          <w:sz w:val="32"/>
          <w:szCs w:val="32"/>
        </w:rPr>
        <w:t>万元，主要原因是：</w:t>
      </w:r>
      <w:r>
        <w:rPr>
          <w:rFonts w:hint="eastAsia" w:ascii="仿宋" w:hAnsi="仿宋" w:eastAsia="仿宋"/>
          <w:bCs/>
          <w:sz w:val="32"/>
          <w:szCs w:val="32"/>
        </w:rPr>
        <w:t>我镇严格落实中央“八项”规定，厉行节约，从严控制“三公”经费支出，加强财务监督管理工作。</w:t>
      </w:r>
    </w:p>
    <w:p w14:paraId="26F62DA6">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4.3</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3"/>
          <w:rFonts w:hint="eastAsia" w:ascii="仿宋" w:hAnsi="仿宋" w:eastAsia="仿宋" w:cs="仿宋"/>
          <w:b w:val="0"/>
          <w:bCs/>
          <w:kern w:val="2"/>
          <w:sz w:val="32"/>
          <w:szCs w:val="32"/>
          <w:lang w:val="en-US" w:eastAsia="zh-CN"/>
        </w:rPr>
        <w:t>与上年安排保持一致</w:t>
      </w:r>
      <w:r>
        <w:rPr>
          <w:rFonts w:ascii="仿宋" w:hAnsi="仿宋" w:eastAsia="仿宋"/>
          <w:bCs/>
          <w:sz w:val="32"/>
          <w:szCs w:val="32"/>
        </w:rPr>
        <w:t>。</w:t>
      </w:r>
    </w:p>
    <w:p w14:paraId="2C806399">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3"/>
          <w:rFonts w:hint="eastAsia" w:ascii="仿宋" w:hAnsi="仿宋" w:eastAsia="仿宋" w:cs="仿宋"/>
          <w:b w:val="0"/>
          <w:bCs/>
          <w:kern w:val="2"/>
          <w:sz w:val="32"/>
          <w:szCs w:val="32"/>
          <w:lang w:val="en-US" w:eastAsia="zh-CN"/>
        </w:rPr>
        <w:t>与上年安排保持一致</w:t>
      </w:r>
      <w:r>
        <w:rPr>
          <w:rFonts w:ascii="仿宋" w:hAnsi="仿宋" w:eastAsia="仿宋"/>
          <w:bCs/>
          <w:sz w:val="32"/>
          <w:szCs w:val="32"/>
        </w:rPr>
        <w:t>。</w:t>
      </w:r>
    </w:p>
    <w:p w14:paraId="14D6C129">
      <w:pPr>
        <w:widowControl/>
        <w:spacing w:line="580" w:lineRule="exact"/>
        <w:ind w:firstLine="636"/>
        <w:jc w:val="left"/>
        <w:rPr>
          <w:rStyle w:val="11"/>
          <w:rFonts w:hint="eastAsia" w:ascii="仿宋" w:hAnsi="仿宋" w:eastAsia="仿宋"/>
          <w:sz w:val="32"/>
          <w:szCs w:val="32"/>
        </w:rPr>
      </w:pPr>
    </w:p>
    <w:p w14:paraId="17078340">
      <w:pPr>
        <w:widowControl/>
        <w:spacing w:line="580" w:lineRule="exact"/>
        <w:ind w:firstLine="636"/>
        <w:jc w:val="left"/>
        <w:rPr>
          <w:rStyle w:val="11"/>
          <w:rFonts w:hint="eastAsia" w:ascii="仿宋" w:hAnsi="仿宋" w:eastAsia="仿宋"/>
          <w:sz w:val="32"/>
          <w:szCs w:val="32"/>
        </w:rPr>
      </w:pPr>
    </w:p>
    <w:p w14:paraId="43191328">
      <w:pPr>
        <w:widowControl/>
        <w:spacing w:line="580" w:lineRule="exact"/>
        <w:ind w:firstLine="636"/>
        <w:jc w:val="left"/>
        <w:rPr>
          <w:rStyle w:val="11"/>
          <w:rFonts w:hint="eastAsia" w:ascii="仿宋" w:hAnsi="仿宋" w:eastAsia="仿宋"/>
          <w:sz w:val="32"/>
          <w:szCs w:val="32"/>
        </w:rPr>
      </w:pPr>
    </w:p>
    <w:p w14:paraId="12F171F3">
      <w:pPr>
        <w:widowControl/>
        <w:spacing w:line="580" w:lineRule="exact"/>
        <w:ind w:firstLine="636"/>
        <w:jc w:val="left"/>
        <w:rPr>
          <w:rStyle w:val="11"/>
          <w:rFonts w:hint="eastAsia" w:ascii="仿宋" w:hAnsi="仿宋" w:eastAsia="仿宋"/>
          <w:sz w:val="32"/>
          <w:szCs w:val="32"/>
        </w:rPr>
      </w:pPr>
    </w:p>
    <w:p w14:paraId="7DDCC4FF">
      <w:pPr>
        <w:widowControl/>
        <w:spacing w:line="580" w:lineRule="exact"/>
        <w:ind w:firstLine="636"/>
        <w:jc w:val="left"/>
        <w:rPr>
          <w:rStyle w:val="11"/>
          <w:rFonts w:hint="eastAsia" w:ascii="仿宋" w:hAnsi="仿宋" w:eastAsia="仿宋"/>
          <w:sz w:val="32"/>
          <w:szCs w:val="32"/>
        </w:rPr>
      </w:pPr>
    </w:p>
    <w:p w14:paraId="28026E0C">
      <w:pPr>
        <w:widowControl/>
        <w:spacing w:line="580" w:lineRule="exact"/>
        <w:ind w:firstLine="636"/>
        <w:jc w:val="left"/>
        <w:rPr>
          <w:rStyle w:val="11"/>
          <w:rFonts w:ascii="仿宋" w:hAnsi="仿宋" w:eastAsia="仿宋"/>
          <w:sz w:val="32"/>
          <w:szCs w:val="32"/>
        </w:rPr>
      </w:pPr>
    </w:p>
    <w:p w14:paraId="190D7A75">
      <w:pPr>
        <w:widowControl/>
        <w:spacing w:line="580" w:lineRule="exact"/>
        <w:ind w:firstLine="636"/>
        <w:jc w:val="left"/>
        <w:rPr>
          <w:rStyle w:val="11"/>
          <w:rFonts w:ascii="仿宋" w:hAnsi="仿宋" w:eastAsia="仿宋"/>
          <w:sz w:val="32"/>
          <w:szCs w:val="32"/>
        </w:rPr>
      </w:pPr>
    </w:p>
    <w:p w14:paraId="17A1CD92">
      <w:pPr>
        <w:widowControl/>
        <w:shd w:val="clear" w:color="auto" w:fill="FFFFFF"/>
        <w:spacing w:line="640" w:lineRule="atLeast"/>
        <w:ind w:firstLine="640"/>
        <w:jc w:val="center"/>
        <w:rPr>
          <w:rFonts w:ascii="仿宋_GB2312" w:eastAsia="仿宋_GB2312"/>
          <w:b/>
          <w:sz w:val="32"/>
          <w:szCs w:val="30"/>
        </w:rPr>
      </w:pPr>
    </w:p>
    <w:p w14:paraId="1EF1E76D">
      <w:pPr>
        <w:widowControl/>
        <w:shd w:val="clear" w:color="auto" w:fill="FFFFFF"/>
        <w:spacing w:line="640" w:lineRule="atLeast"/>
        <w:ind w:firstLine="640"/>
        <w:jc w:val="center"/>
        <w:rPr>
          <w:rFonts w:ascii="仿宋_GB2312" w:eastAsia="仿宋_GB2312"/>
          <w:b/>
          <w:sz w:val="32"/>
          <w:szCs w:val="30"/>
        </w:rPr>
      </w:pPr>
    </w:p>
    <w:p w14:paraId="0DFA8F5A">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FFAE45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20B42745">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7704AF9A">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D89DA1B">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425E94A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5C227621">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3369EAD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56F90A6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7658CAD6">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年收支差额的数额。</w:t>
      </w:r>
    </w:p>
    <w:p w14:paraId="261F3AED">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3</w:t>
      </w:r>
      <w:r>
        <w:rPr>
          <w:rFonts w:hint="eastAsia" w:ascii="仿宋_GB2312" w:eastAsia="仿宋_GB2312"/>
          <w:color w:val="000000"/>
          <w:sz w:val="32"/>
          <w:szCs w:val="30"/>
        </w:rPr>
        <w:t>年全部结转和结余的资金数，包括当年结转结余资金和历年滚存结转结余资金。</w:t>
      </w:r>
    </w:p>
    <w:p w14:paraId="63E46D8C">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31DC827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235E26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5C4397E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FD7719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7711255">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00E2527">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B85B37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5CB5FEBC">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2C7F2B70">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9A32A24">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F0FAE19">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方正仿宋_GBK">
    <w:altName w:val="微软雅黑"/>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D1A3E">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1F12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14"/>
    <w:qFormat/>
    <w:uiPriority w:val="9"/>
    <w:pPr>
      <w:keepNext/>
      <w:keepLines/>
      <w:spacing w:before="340" w:beforeAutospacing="0" w:after="330" w:afterAutospacing="0" w:line="576" w:lineRule="auto"/>
      <w:outlineLvl w:val="0"/>
    </w:pPr>
    <w:rPr>
      <w:b/>
      <w:kern w:val="44"/>
      <w:sz w:val="44"/>
    </w:rPr>
  </w:style>
  <w:style w:type="character" w:default="1" w:styleId="6">
    <w:name w:val="Default Paragraph Font"/>
    <w:qFormat/>
    <w:uiPriority w:val="1"/>
  </w:style>
  <w:style w:type="table" w:default="1" w:styleId="5">
    <w:name w:val="Normal Table"/>
    <w:qFormat/>
    <w:uiPriority w:val="99"/>
    <w:tblPr>
      <w:tblCellMar>
        <w:top w:w="0" w:type="dxa"/>
        <w:left w:w="108" w:type="dxa"/>
        <w:bottom w:w="0" w:type="dxa"/>
        <w:right w:w="108" w:type="dxa"/>
      </w:tblCellMar>
    </w:tbl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4288</Words>
  <Characters>4769</Characters>
  <Paragraphs>143</Paragraphs>
  <TotalTime>3</TotalTime>
  <ScaleCrop>false</ScaleCrop>
  <LinksUpToDate>false</LinksUpToDate>
  <CharactersWithSpaces>4891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有梦就追</cp:lastModifiedBy>
  <dcterms:modified xsi:type="dcterms:W3CDTF">2025-08-28T09:42:33Z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96D7519AD616ADD121CBAF68BBF439EF_43</vt:lpwstr>
  </property>
  <property fmtid="{D5CDD505-2E9C-101B-9397-08002B2CF9AE}" pid="4" name="KSOTemplateDocerSaveRecord">
    <vt:lpwstr>eyJoZGlkIjoiMGE0ZDBjZGY3YWNhNWM3MDYwYmM5MGNjYTM4NWY3YjAiLCJ1c2VySWQiOiIzMTI0NDAxNDYifQ==</vt:lpwstr>
  </property>
</Properties>
</file>