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rPr>
          <w:rFonts w:hint="eastAsia"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lang w:val="en-US" w:eastAsia="zh-CN"/>
        </w:rPr>
        <w:t>庐山市住房和城乡建设局</w:t>
      </w:r>
      <w:r>
        <w:rPr>
          <w:rFonts w:hint="eastAsia" w:ascii="黑体" w:hAnsi="黑体" w:eastAsia="黑体" w:cs="Times New Roman"/>
          <w:b/>
          <w:bCs/>
          <w:color w:val="000000"/>
          <w:kern w:val="0"/>
          <w:sz w:val="44"/>
          <w:szCs w:val="44"/>
          <w:lang w:eastAsia="zh-CN"/>
        </w:rPr>
        <w:t>2026</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kern w:val="0"/>
          <w:sz w:val="44"/>
          <w:szCs w:val="44"/>
        </w:rPr>
        <w:t>单位预算</w:t>
      </w:r>
    </w:p>
    <w:p w14:paraId="498C7EDA">
      <w:pPr>
        <w:pStyle w:val="13"/>
        <w:spacing w:line="600" w:lineRule="atLeast"/>
        <w:jc w:val="center"/>
        <w:rPr>
          <w:rFonts w:ascii="黑体" w:hAnsi="黑体" w:eastAsia="黑体"/>
          <w:color w:val="000000"/>
          <w:sz w:val="32"/>
          <w:szCs w:val="32"/>
        </w:rPr>
      </w:pPr>
      <w:bookmarkStart w:id="0" w:name="_GoBack"/>
      <w:bookmarkEnd w:id="0"/>
    </w:p>
    <w:p w14:paraId="69E2A7D1">
      <w:pPr>
        <w:pStyle w:val="13"/>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3"/>
        <w:rPr>
          <w:rFonts w:ascii="宋体" w:hAnsi="宋体"/>
          <w:color w:val="000000"/>
        </w:rPr>
      </w:pPr>
    </w:p>
    <w:p w14:paraId="76C06260">
      <w:pPr>
        <w:pStyle w:val="13"/>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val="en-US" w:eastAsia="zh-CN"/>
        </w:rPr>
        <w:t>庐山市住房和城乡建设局</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3"/>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val="en-US" w:eastAsia="zh-CN"/>
        </w:rPr>
        <w:t>庐山市住房和城乡建设局</w:t>
      </w:r>
      <w:r>
        <w:rPr>
          <w:rFonts w:hint="eastAsia" w:ascii="仿宋_GB2312" w:eastAsia="仿宋_GB2312"/>
          <w:b/>
          <w:bCs/>
          <w:color w:val="000000"/>
          <w:sz w:val="32"/>
          <w:szCs w:val="32"/>
          <w:lang w:eastAsia="zh-CN"/>
        </w:rPr>
        <w:t>2026</w:t>
      </w:r>
      <w:r>
        <w:rPr>
          <w:rFonts w:hint="eastAsia" w:ascii="仿宋_GB2312" w:eastAsia="仿宋_GB2312"/>
          <w:b/>
          <w:bCs/>
          <w:color w:val="000000"/>
          <w:sz w:val="32"/>
          <w:szCs w:val="32"/>
        </w:rPr>
        <w:t>年单位预算表</w:t>
      </w:r>
    </w:p>
    <w:p w14:paraId="738F6C4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val="en-US" w:eastAsia="zh-CN"/>
        </w:rPr>
        <w:t>庐山市住房和城乡建设局</w:t>
      </w:r>
      <w:r>
        <w:rPr>
          <w:rFonts w:hint="eastAsia" w:ascii="仿宋_GB2312" w:eastAsia="仿宋_GB2312"/>
          <w:b/>
          <w:bCs/>
          <w:color w:val="000000"/>
          <w:sz w:val="32"/>
          <w:szCs w:val="32"/>
          <w:lang w:eastAsia="zh-CN"/>
        </w:rPr>
        <w:t>2026</w:t>
      </w:r>
      <w:r>
        <w:rPr>
          <w:rFonts w:hint="eastAsia" w:ascii="仿宋_GB2312" w:eastAsia="仿宋_GB2312"/>
          <w:b/>
          <w:bCs/>
          <w:color w:val="000000"/>
          <w:sz w:val="32"/>
          <w:szCs w:val="32"/>
        </w:rPr>
        <w:t>年单位预算情况说明</w:t>
      </w:r>
    </w:p>
    <w:p w14:paraId="0EA9005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lang w:eastAsia="zh-CN"/>
        </w:rPr>
        <w:t>2026</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w:t>
      </w:r>
      <w:r>
        <w:rPr>
          <w:rFonts w:hint="eastAsia" w:ascii="Adobe 仿宋 Std R" w:hAnsi="Adobe 仿宋 Std R" w:eastAsia="Adobe 仿宋 Std R" w:cstheme="minorBidi"/>
          <w:kern w:val="2"/>
          <w:sz w:val="32"/>
          <w:szCs w:val="30"/>
          <w:lang w:eastAsia="zh-CN"/>
        </w:rPr>
        <w:t>2026</w:t>
      </w:r>
      <w:r>
        <w:rPr>
          <w:rFonts w:ascii="Adobe 仿宋 Std R" w:hAnsi="Adobe 仿宋 Std R" w:eastAsia="Adobe 仿宋 Std R" w:cstheme="minorBidi"/>
          <w:kern w:val="2"/>
          <w:sz w:val="32"/>
          <w:szCs w:val="30"/>
        </w:rPr>
        <w:t>年“三公”经费预算情况说明</w:t>
      </w:r>
    </w:p>
    <w:p w14:paraId="12528033">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bCs/>
          <w:color w:val="000000"/>
          <w:sz w:val="32"/>
          <w:szCs w:val="32"/>
          <w:lang w:val="en-US" w:eastAsia="zh-CN"/>
        </w:rPr>
        <w:t>庐山市住房和城乡建设局</w:t>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0E25E28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一）贯彻执行国家和省、九江市和庐山市有关住房和城乡建设事业的方针、政策和法律法规。研究制订和组织实施全市住房保障、房地产业、住房制度改革和城乡建设有关配套政策措施。组织制定全市住房保障、房地产业、城乡建设工作的中长期发展规划，负责全市的住房和城乡建设各项业务工作。</w:t>
      </w:r>
    </w:p>
    <w:p w14:paraId="7362148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二）承担保障全市城镇低收入家庭住房的责任。拟订全市公共租赁住房、廉租住房、经济适用住房、棚户区（危旧住宅区）改造等保障性住房建设计划。建立和完善公共租赁房、廉租住房、经济适用住房等的供应体系。指导、考核、监督全市保障性住房和棚户区（危旧住宅区）管理工作，组织实施中心城区保障性住房的建设、分配和管理。</w:t>
      </w:r>
    </w:p>
    <w:p w14:paraId="311C7F4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（三）承担推进全市住房制度改革的责任。拟定全市住房制度改革政策和住房建设规划编制方案，会同有关部门管理全市住房制度改革工作。</w:t>
      </w:r>
    </w:p>
    <w:p w14:paraId="71D9646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firstLine="640" w:firstLineChars="200"/>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四）承担全市房地产市场监督管理、规范房地产市场秩序、管理房地产市场交易的责任。负责建立和完善房地产业发展宏观调控体系，负责建立和完善房地产市场预警预报体系和动态监测分析机制，拟订房地产年度开发计划。指导、协调、监督城区房地产开发企业的开发经营活动。负责商品房销售、预售管理。参与制定城区城镇国有土地年度土地供应计划，负责监督管理房地产交易行为。</w:t>
      </w:r>
    </w:p>
    <w:p w14:paraId="35AE63A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五）承担全市房屋管理的责任。指导全市房屋征收管理工作，组织制定中心城区城市房屋征收安置标准。负责指导全市城市危险房屋管理工作。负责落实私房政策工作。负责物业管理行业的监督管理工作，负责城区住宅专项维修资金等住房资金交存的管理和监督，指导和监督城区住宅专项维修资金等住房资金的使用管理。负责对全市房地产中介服务、信息咨询、价格评估等的监督管理。</w:t>
      </w:r>
    </w:p>
    <w:p w14:paraId="4847591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六）承担监督管理全市建筑市场，规范市场各方主体行为，推进建筑业发展的责任。综合管理全市建筑活动，规范建筑市场，指导和监督建筑工程发包方、承包方和中介服务组织的有关行为，研究拟订建筑业发展计划并指导实施，指导推进建筑业持续健康发展。组织协调建设企业参与国际工程承包和建筑劳务合作。</w:t>
      </w:r>
    </w:p>
    <w:p w14:paraId="174AF59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七）负责全市建设工程勘察、设计、建设咨询行业管理。负责城市设计的管理，规范建设工程勘察、设计、咨询市场，监督指导工程方案设计符合城市设计要求。指导建设工程消防设计审查验收。监督管理全市城镇建设及工业与民用建筑的抗震设计和规范施工。负责一般性工业建筑、民用建筑的工程造价、工程定额和费用标准的管理；负责全市房屋建筑和市政基础设施工程建设项目招标投标管理工作。</w:t>
      </w:r>
    </w:p>
    <w:p w14:paraId="4D1C930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八）承担全市房屋建筑和市政基础设施工程建设质量和施工安全监管的责任。监督执行工程建设质量和安全生产等有关政策规定。拟订建设工程质量和安全生产的规章制度并组织实施。组织或参与工程质量、安全事故的调查处理。负责城镇房屋安全鉴定和白蚁防治工作。</w:t>
      </w:r>
    </w:p>
    <w:p w14:paraId="65A8CF6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（九）承担规范和指导全市村庄和小城镇建设的责任。拟订小城镇和村庄建设管理规章、规范性文件并指导实施。指导村镇市政公用设施建设和农村危房改造工作。指导小城镇和村庄人居生态环境改善工作。</w:t>
      </w:r>
    </w:p>
    <w:p w14:paraId="0CBECE3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十）指导推进全市建筑节能和行业科技工作。会同有关部门拟定建筑节能的政策、规划并监督实施，组织实施重大建筑节能项目，指导推进绿色建筑和装配式建筑发展。制定建筑行业科技发展规划、组织建设科技项目攻关和科技成果转化、推广，管理全市建设技术市场。</w:t>
      </w:r>
    </w:p>
    <w:p w14:paraId="0D783E9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（十一）管理全市供水、燃气等公用事业，指导水环境综合治理，指导推进海绵城市建设，指导城市综合开发，组织协调历史文化古城和历史建筑的保护管理工作。</w:t>
      </w:r>
    </w:p>
    <w:p w14:paraId="6F527FC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（十二）负责全市新型城镇化建设工作。</w:t>
      </w:r>
    </w:p>
    <w:p w14:paraId="7189D76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（十三）负责全市住房和城乡建设领域人才建设并指导实施，负责建筑业、房地产业、勘察设计业各类人员职业资格管理及执业注册管理；指导全市住房和城乡建设档案工作。</w:t>
      </w:r>
    </w:p>
    <w:p w14:paraId="24C6820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仿宋" w:hAnsi="仿宋" w:eastAsia="仿宋" w:cstheme="minorBidi"/>
          <w:color w:val="000000" w:themeColor="text1"/>
          <w:kern w:val="2"/>
          <w:sz w:val="32"/>
          <w:szCs w:val="32"/>
          <w:lang w:val="en-US" w:eastAsia="zh-CN" w:bidi="ar-SA"/>
        </w:rPr>
      </w:pPr>
      <w:r>
        <w:rPr>
          <w:rFonts w:hint="eastAsia" w:ascii="仿宋" w:hAnsi="仿宋" w:eastAsia="仿宋" w:cstheme="minorBidi"/>
          <w:color w:val="000000" w:themeColor="text1"/>
          <w:kern w:val="2"/>
          <w:sz w:val="32"/>
          <w:szCs w:val="32"/>
          <w:lang w:val="en-US" w:eastAsia="zh-CN" w:bidi="ar-SA"/>
        </w:rPr>
        <w:t>（十四）承办市委、市政府交办的其他任务。</w:t>
      </w:r>
    </w:p>
    <w:p w14:paraId="6A2A716D">
      <w:pPr>
        <w:rPr>
          <w:b/>
          <w:sz w:val="36"/>
          <w:szCs w:val="36"/>
        </w:rPr>
      </w:pPr>
      <w:r>
        <w:rPr>
          <w:rFonts w:hint="eastAsia"/>
          <w:b/>
          <w:sz w:val="36"/>
          <w:szCs w:val="36"/>
        </w:rPr>
        <w:t>二、机构设置及人员情况</w:t>
      </w:r>
    </w:p>
    <w:p w14:paraId="048D370F">
      <w:pPr>
        <w:ind w:firstLine="640" w:firstLineChars="200"/>
        <w:rPr>
          <w:rFonts w:hint="eastAsia" w:ascii="仿宋" w:hAnsi="仿宋" w:eastAsia="仿宋"/>
          <w:color w:val="auto"/>
          <w:sz w:val="32"/>
          <w:szCs w:val="32"/>
          <w:u w:val="none"/>
          <w:lang w:eastAsia="zh-CN"/>
        </w:rPr>
      </w:pPr>
      <w:r>
        <w:rPr>
          <w:rFonts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sz w:val="32"/>
          <w:szCs w:val="32"/>
          <w:lang w:val="en-US" w:eastAsia="zh-CN"/>
        </w:rPr>
        <w:t>庐山市住房和城乡建设局</w:t>
      </w:r>
      <w:r>
        <w:rPr>
          <w:rFonts w:hint="eastAsia" w:ascii="仿宋" w:hAnsi="仿宋" w:eastAsia="仿宋"/>
          <w:color w:val="000000" w:themeColor="text1"/>
          <w:sz w:val="32"/>
          <w:szCs w:val="32"/>
        </w:rPr>
        <w:t>共有预算单位</w:t>
      </w:r>
      <w:r>
        <w:rPr>
          <w:rFonts w:hint="eastAsia" w:ascii="仿宋" w:hAnsi="仿宋" w:eastAsia="仿宋"/>
          <w:color w:val="000000" w:themeColor="text1"/>
          <w:sz w:val="32"/>
          <w:szCs w:val="32"/>
          <w:lang w:val="en-US" w:eastAsia="zh-CN"/>
        </w:rPr>
        <w:t>1</w:t>
      </w:r>
      <w:r>
        <w:rPr>
          <w:rFonts w:ascii="仿宋" w:hAnsi="仿宋" w:eastAsia="仿宋"/>
          <w:color w:val="000000" w:themeColor="text1"/>
          <w:sz w:val="32"/>
          <w:szCs w:val="32"/>
        </w:rPr>
        <w:t>个</w:t>
      </w:r>
      <w:r>
        <w:rPr>
          <w:rFonts w:hint="eastAsia" w:ascii="仿宋" w:hAnsi="仿宋" w:eastAsia="仿宋"/>
          <w:color w:val="000000" w:themeColor="text1"/>
          <w:sz w:val="32"/>
          <w:szCs w:val="32"/>
          <w:lang w:eastAsia="zh-CN"/>
        </w:rPr>
        <w:t>，</w:t>
      </w:r>
      <w:r>
        <w:rPr>
          <w:rFonts w:hint="eastAsia" w:ascii="仿宋" w:hAnsi="仿宋" w:eastAsia="仿宋" w:cs="仿宋"/>
          <w:sz w:val="32"/>
          <w:szCs w:val="32"/>
          <w:lang w:val="en-US" w:eastAsia="zh-CN"/>
        </w:rPr>
        <w:t>包括0个二级预算单位</w:t>
      </w:r>
      <w:r>
        <w:rPr>
          <w:rFonts w:hint="eastAsia" w:ascii="仿宋" w:hAnsi="仿宋" w:eastAsia="仿宋" w:cs="仿宋"/>
          <w:color w:val="333333"/>
          <w:sz w:val="32"/>
          <w:szCs w:val="32"/>
          <w:lang w:eastAsia="zh-CN"/>
        </w:rPr>
        <w:t>。</w:t>
      </w:r>
    </w:p>
    <w:p w14:paraId="08E86772">
      <w:pPr>
        <w:ind w:firstLine="640" w:firstLineChars="200"/>
        <w:rPr>
          <w:rFonts w:hint="eastAsia"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66</w:t>
      </w:r>
      <w:r>
        <w:rPr>
          <w:rFonts w:ascii="仿宋" w:hAnsi="仿宋" w:eastAsia="仿宋"/>
          <w:sz w:val="32"/>
          <w:szCs w:val="32"/>
        </w:rPr>
        <w:t>人</w:t>
      </w:r>
      <w:r>
        <w:rPr>
          <w:rFonts w:hint="eastAsia" w:ascii="仿宋" w:hAnsi="仿宋" w:eastAsia="仿宋"/>
          <w:sz w:val="32"/>
          <w:szCs w:val="32"/>
          <w:lang w:eastAsia="zh-CN"/>
        </w:rPr>
        <w:t>，</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19</w:t>
      </w:r>
      <w:r>
        <w:rPr>
          <w:rFonts w:ascii="仿宋" w:hAnsi="仿宋" w:eastAsia="仿宋"/>
          <w:sz w:val="32"/>
          <w:szCs w:val="32"/>
        </w:rPr>
        <w:t>人</w:t>
      </w:r>
      <w:r>
        <w:rPr>
          <w:rFonts w:hint="eastAsia" w:ascii="仿宋" w:hAnsi="仿宋" w:eastAsia="仿宋"/>
          <w:sz w:val="32"/>
          <w:szCs w:val="32"/>
          <w:lang w:eastAsia="zh-CN"/>
        </w:rPr>
        <w:t>，</w:t>
      </w:r>
      <w:r>
        <w:rPr>
          <w:rFonts w:ascii="仿宋" w:hAnsi="仿宋" w:eastAsia="仿宋"/>
          <w:sz w:val="32"/>
          <w:szCs w:val="32"/>
        </w:rPr>
        <w:t>全部补助事业编制人数</w:t>
      </w:r>
      <w:r>
        <w:rPr>
          <w:rFonts w:hint="eastAsia" w:ascii="仿宋" w:hAnsi="仿宋" w:eastAsia="仿宋"/>
          <w:sz w:val="32"/>
          <w:szCs w:val="32"/>
          <w:lang w:val="en-US" w:eastAsia="zh-CN"/>
        </w:rPr>
        <w:t>24</w:t>
      </w:r>
      <w:r>
        <w:rPr>
          <w:rFonts w:ascii="仿宋" w:hAnsi="仿宋" w:eastAsia="仿宋"/>
          <w:sz w:val="32"/>
          <w:szCs w:val="32"/>
        </w:rPr>
        <w:t>人</w:t>
      </w:r>
      <w:r>
        <w:rPr>
          <w:rFonts w:hint="eastAsia" w:ascii="仿宋" w:hAnsi="仿宋" w:eastAsia="仿宋"/>
          <w:sz w:val="32"/>
          <w:szCs w:val="32"/>
          <w:lang w:eastAsia="zh-CN"/>
        </w:rPr>
        <w:t>，</w:t>
      </w:r>
      <w:r>
        <w:rPr>
          <w:rFonts w:ascii="仿宋" w:hAnsi="仿宋" w:eastAsia="仿宋"/>
          <w:sz w:val="32"/>
          <w:szCs w:val="32"/>
        </w:rPr>
        <w:t>部分补助事业编制人数</w:t>
      </w:r>
      <w:r>
        <w:rPr>
          <w:rFonts w:hint="eastAsia" w:ascii="仿宋" w:hAnsi="仿宋" w:eastAsia="仿宋"/>
          <w:sz w:val="32"/>
          <w:szCs w:val="32"/>
          <w:lang w:val="en-US" w:eastAsia="zh-CN"/>
        </w:rPr>
        <w:t>0</w:t>
      </w:r>
      <w:r>
        <w:rPr>
          <w:rFonts w:ascii="仿宋" w:hAnsi="仿宋" w:eastAsia="仿宋"/>
          <w:sz w:val="32"/>
          <w:szCs w:val="32"/>
        </w:rPr>
        <w:t>人</w:t>
      </w:r>
      <w:r>
        <w:rPr>
          <w:rFonts w:hint="eastAsia" w:ascii="仿宋" w:hAnsi="仿宋" w:eastAsia="仿宋"/>
          <w:sz w:val="32"/>
          <w:szCs w:val="32"/>
          <w:lang w:eastAsia="zh-CN"/>
        </w:rPr>
        <w:t>，</w:t>
      </w:r>
      <w:r>
        <w:rPr>
          <w:rFonts w:hint="eastAsia" w:ascii="仿宋" w:hAnsi="仿宋" w:eastAsia="仿宋"/>
          <w:color w:val="auto"/>
          <w:sz w:val="32"/>
          <w:szCs w:val="32"/>
          <w:lang w:val="en-US" w:eastAsia="zh-CN"/>
        </w:rPr>
        <w:t>自收自支事业编制人数23人</w:t>
      </w:r>
      <w:r>
        <w:rPr>
          <w:rFonts w:hint="eastAsia" w:ascii="仿宋" w:hAnsi="仿宋" w:eastAsia="仿宋"/>
          <w:sz w:val="32"/>
          <w:szCs w:val="32"/>
          <w:lang w:eastAsia="zh-CN"/>
        </w:rPr>
        <w:t>。</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101</w:t>
      </w:r>
      <w:r>
        <w:rPr>
          <w:rFonts w:ascii="仿宋" w:hAnsi="仿宋" w:eastAsia="仿宋"/>
          <w:sz w:val="32"/>
          <w:szCs w:val="32"/>
        </w:rPr>
        <w:t>人</w:t>
      </w:r>
      <w:r>
        <w:rPr>
          <w:rFonts w:hint="eastAsia" w:ascii="仿宋" w:hAnsi="仿宋" w:eastAsia="仿宋"/>
          <w:sz w:val="32"/>
          <w:szCs w:val="32"/>
          <w:lang w:eastAsia="zh-CN"/>
        </w:rPr>
        <w:t>，</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66</w:t>
      </w:r>
      <w:r>
        <w:rPr>
          <w:rFonts w:ascii="仿宋" w:hAnsi="仿宋" w:eastAsia="仿宋"/>
          <w:sz w:val="32"/>
          <w:szCs w:val="32"/>
        </w:rPr>
        <w:t>人</w:t>
      </w:r>
      <w:r>
        <w:rPr>
          <w:rFonts w:hint="eastAsia" w:ascii="仿宋" w:hAnsi="仿宋" w:eastAsia="仿宋"/>
          <w:sz w:val="32"/>
          <w:szCs w:val="32"/>
          <w:lang w:eastAsia="zh-CN"/>
        </w:rPr>
        <w:t>，</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19</w:t>
      </w:r>
      <w:r>
        <w:rPr>
          <w:rFonts w:ascii="仿宋" w:hAnsi="仿宋" w:eastAsia="仿宋"/>
          <w:sz w:val="32"/>
          <w:szCs w:val="32"/>
        </w:rPr>
        <w:t>人</w:t>
      </w:r>
      <w:r>
        <w:rPr>
          <w:rFonts w:hint="eastAsia" w:ascii="仿宋" w:hAnsi="仿宋" w:eastAsia="仿宋"/>
          <w:sz w:val="32"/>
          <w:szCs w:val="32"/>
          <w:lang w:eastAsia="zh-CN"/>
        </w:rPr>
        <w:t>，</w:t>
      </w:r>
      <w:r>
        <w:rPr>
          <w:rFonts w:ascii="仿宋" w:hAnsi="仿宋" w:eastAsia="仿宋"/>
          <w:sz w:val="32"/>
          <w:szCs w:val="32"/>
        </w:rPr>
        <w:t>全部补助事业在职人数</w:t>
      </w:r>
      <w:r>
        <w:rPr>
          <w:rFonts w:hint="eastAsia" w:ascii="仿宋" w:hAnsi="仿宋" w:eastAsia="仿宋"/>
          <w:sz w:val="32"/>
          <w:szCs w:val="32"/>
          <w:lang w:val="en-US" w:eastAsia="zh-CN"/>
        </w:rPr>
        <w:t>24</w:t>
      </w:r>
      <w:r>
        <w:rPr>
          <w:rFonts w:ascii="仿宋" w:hAnsi="仿宋" w:eastAsia="仿宋"/>
          <w:sz w:val="32"/>
          <w:szCs w:val="32"/>
        </w:rPr>
        <w:t>人</w:t>
      </w:r>
      <w:r>
        <w:rPr>
          <w:rFonts w:hint="eastAsia" w:ascii="仿宋" w:hAnsi="仿宋" w:eastAsia="仿宋"/>
          <w:sz w:val="32"/>
          <w:szCs w:val="32"/>
          <w:lang w:eastAsia="zh-CN"/>
        </w:rPr>
        <w:t>，</w:t>
      </w:r>
      <w:r>
        <w:rPr>
          <w:rFonts w:ascii="仿宋" w:hAnsi="仿宋" w:eastAsia="仿宋"/>
          <w:sz w:val="32"/>
          <w:szCs w:val="32"/>
        </w:rPr>
        <w:t>部分补助事业在职人数</w:t>
      </w:r>
      <w:r>
        <w:rPr>
          <w:rFonts w:hint="eastAsia" w:ascii="仿宋" w:hAnsi="仿宋" w:eastAsia="仿宋"/>
          <w:sz w:val="32"/>
          <w:szCs w:val="32"/>
          <w:lang w:val="en-US" w:eastAsia="zh-CN"/>
        </w:rPr>
        <w:t>0</w:t>
      </w:r>
      <w:r>
        <w:rPr>
          <w:rFonts w:ascii="仿宋" w:hAnsi="仿宋" w:eastAsia="仿宋"/>
          <w:sz w:val="32"/>
          <w:szCs w:val="32"/>
        </w:rPr>
        <w:t>人</w:t>
      </w:r>
      <w:r>
        <w:rPr>
          <w:rFonts w:hint="eastAsia" w:ascii="仿宋" w:hAnsi="仿宋" w:eastAsia="仿宋"/>
          <w:sz w:val="32"/>
          <w:szCs w:val="32"/>
          <w:lang w:eastAsia="zh-CN"/>
        </w:rPr>
        <w:t>，</w:t>
      </w:r>
      <w:r>
        <w:rPr>
          <w:rFonts w:hint="eastAsia" w:ascii="仿宋" w:hAnsi="仿宋" w:eastAsia="仿宋"/>
          <w:color w:val="auto"/>
          <w:sz w:val="32"/>
          <w:szCs w:val="32"/>
          <w:lang w:val="en-US" w:eastAsia="zh-CN"/>
        </w:rPr>
        <w:t>自收自支事业在职人数23人</w:t>
      </w:r>
      <w:r>
        <w:rPr>
          <w:rFonts w:ascii="仿宋" w:hAnsi="仿宋" w:eastAsia="仿宋"/>
          <w:sz w:val="32"/>
          <w:szCs w:val="32"/>
        </w:rPr>
        <w:t>。</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w:t>
      </w:r>
      <w:r>
        <w:rPr>
          <w:rFonts w:hint="eastAsia" w:ascii="仿宋" w:hAnsi="仿宋" w:eastAsia="仿宋"/>
          <w:sz w:val="32"/>
          <w:szCs w:val="32"/>
          <w:lang w:eastAsia="zh-CN"/>
        </w:rPr>
        <w:t>，</w:t>
      </w:r>
      <w:r>
        <w:rPr>
          <w:rFonts w:ascii="仿宋" w:hAnsi="仿宋" w:eastAsia="仿宋"/>
          <w:sz w:val="32"/>
          <w:szCs w:val="32"/>
        </w:rPr>
        <w:t>退休人数小计</w:t>
      </w:r>
      <w:r>
        <w:rPr>
          <w:rFonts w:hint="eastAsia" w:ascii="仿宋" w:hAnsi="仿宋" w:eastAsia="仿宋"/>
          <w:sz w:val="32"/>
          <w:szCs w:val="32"/>
          <w:lang w:val="en-US" w:eastAsia="zh-CN"/>
        </w:rPr>
        <w:t>32</w:t>
      </w:r>
      <w:r>
        <w:rPr>
          <w:rFonts w:ascii="仿宋" w:hAnsi="仿宋" w:eastAsia="仿宋"/>
          <w:sz w:val="32"/>
          <w:szCs w:val="32"/>
        </w:rPr>
        <w:t>人</w:t>
      </w:r>
      <w:r>
        <w:rPr>
          <w:rFonts w:hint="eastAsia" w:ascii="仿宋" w:hAnsi="仿宋" w:eastAsia="仿宋"/>
          <w:sz w:val="32"/>
          <w:szCs w:val="32"/>
          <w:lang w:eastAsia="zh-CN"/>
        </w:rPr>
        <w:t>，</w:t>
      </w:r>
      <w:r>
        <w:rPr>
          <w:rFonts w:ascii="仿宋" w:hAnsi="仿宋" w:eastAsia="仿宋"/>
          <w:sz w:val="32"/>
          <w:szCs w:val="32"/>
        </w:rPr>
        <w:t>遗属人数</w:t>
      </w:r>
      <w:r>
        <w:rPr>
          <w:rFonts w:hint="eastAsia" w:ascii="仿宋" w:hAnsi="仿宋" w:eastAsia="仿宋"/>
          <w:sz w:val="32"/>
          <w:szCs w:val="32"/>
          <w:lang w:val="en-US" w:eastAsia="zh-CN"/>
        </w:rPr>
        <w:t>3</w:t>
      </w:r>
      <w:r>
        <w:rPr>
          <w:rFonts w:ascii="仿宋" w:hAnsi="仿宋" w:eastAsia="仿宋"/>
          <w:sz w:val="32"/>
          <w:szCs w:val="32"/>
        </w:rPr>
        <w:t>人。</w:t>
      </w:r>
      <w:r>
        <w:fldChar w:fldCharType="end"/>
      </w:r>
    </w:p>
    <w:p w14:paraId="071DB09F">
      <w:pPr>
        <w:widowControl/>
        <w:spacing w:line="580" w:lineRule="exact"/>
        <w:jc w:val="center"/>
        <w:rPr>
          <w:rFonts w:ascii="仿宋_GB2312" w:eastAsia="仿宋_GB2312"/>
          <w:b/>
          <w:szCs w:val="30"/>
        </w:rPr>
      </w:pPr>
    </w:p>
    <w:p w14:paraId="71936C0D">
      <w:pPr>
        <w:widowControl/>
        <w:spacing w:line="580" w:lineRule="exact"/>
        <w:jc w:val="center"/>
        <w:rPr>
          <w:rFonts w:hint="eastAsia" w:ascii="仿宋_GB2312" w:eastAsia="仿宋_GB2312"/>
          <w:b/>
          <w:sz w:val="32"/>
          <w:szCs w:val="30"/>
          <w:lang w:eastAsia="zh-CN"/>
        </w:rPr>
      </w:pPr>
      <w:r>
        <w:rPr>
          <w:rFonts w:hint="eastAsia" w:ascii="仿宋_GB2312" w:eastAsia="仿宋_GB2312"/>
          <w:b/>
          <w:sz w:val="32"/>
          <w:szCs w:val="30"/>
        </w:rPr>
        <w:t xml:space="preserve">第二部分  </w:t>
      </w:r>
      <w:r>
        <w:rPr>
          <w:rFonts w:hint="eastAsia" w:ascii="仿宋_GB2312" w:eastAsia="仿宋_GB2312"/>
          <w:b/>
          <w:sz w:val="32"/>
          <w:szCs w:val="30"/>
          <w:lang w:val="en-US" w:eastAsia="zh-CN"/>
        </w:rPr>
        <w:t>庐山市住房和城乡建设局</w:t>
      </w:r>
      <w:r>
        <w:rPr>
          <w:rFonts w:hint="eastAsia" w:ascii="仿宋_GB2312" w:eastAsia="仿宋_GB2312"/>
          <w:b/>
          <w:sz w:val="32"/>
          <w:szCs w:val="30"/>
          <w:lang w:eastAsia="zh-CN"/>
        </w:rPr>
        <w:t>2026年单位预算表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2"/>
          <w:rFonts w:ascii="仿宋" w:hAnsi="仿宋" w:eastAsia="仿宋"/>
          <w:bCs/>
          <w:sz w:val="32"/>
          <w:szCs w:val="32"/>
        </w:rPr>
      </w:pPr>
    </w:p>
    <w:p w14:paraId="18783953">
      <w:pPr>
        <w:ind w:firstLine="640" w:firstLineChars="200"/>
        <w:jc w:val="left"/>
        <w:rPr>
          <w:rStyle w:val="12"/>
          <w:rFonts w:ascii="仿宋" w:hAnsi="仿宋" w:eastAsia="仿宋"/>
          <w:bCs/>
          <w:sz w:val="32"/>
          <w:szCs w:val="32"/>
        </w:rPr>
      </w:pPr>
    </w:p>
    <w:p w14:paraId="5D285DC7">
      <w:pPr>
        <w:ind w:firstLine="640" w:firstLineChars="200"/>
        <w:jc w:val="left"/>
        <w:rPr>
          <w:rStyle w:val="12"/>
          <w:rFonts w:ascii="仿宋" w:hAnsi="仿宋" w:eastAsia="仿宋"/>
          <w:bCs/>
          <w:sz w:val="32"/>
          <w:szCs w:val="32"/>
        </w:rPr>
      </w:pPr>
    </w:p>
    <w:p w14:paraId="59E77F81">
      <w:pPr>
        <w:ind w:firstLine="640" w:firstLineChars="200"/>
        <w:jc w:val="left"/>
        <w:rPr>
          <w:rStyle w:val="12"/>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sz w:val="32"/>
          <w:szCs w:val="30"/>
          <w:lang w:val="en-US" w:eastAsia="zh-CN"/>
        </w:rPr>
        <w:t>庐山市住房和城乡建设局</w:t>
      </w:r>
      <w:r>
        <w:rPr>
          <w:rFonts w:hint="eastAsia" w:ascii="仿宋_GB2312" w:eastAsia="仿宋_GB2312"/>
          <w:b/>
          <w:sz w:val="32"/>
          <w:szCs w:val="30"/>
          <w:lang w:eastAsia="zh-CN"/>
        </w:rPr>
        <w:t>2026</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w:t>
      </w:r>
      <w:r>
        <w:rPr>
          <w:rFonts w:hint="eastAsia" w:ascii="楷体_GB2312" w:eastAsia="楷体_GB2312"/>
          <w:b/>
          <w:sz w:val="32"/>
          <w:szCs w:val="30"/>
          <w:lang w:eastAsia="zh-CN"/>
        </w:rPr>
        <w:t>2026</w:t>
      </w:r>
      <w:r>
        <w:rPr>
          <w:rFonts w:hint="eastAsia" w:ascii="楷体_GB2312" w:eastAsia="楷体_GB2312"/>
          <w:b/>
          <w:sz w:val="32"/>
          <w:szCs w:val="30"/>
        </w:rPr>
        <w:t>年单位预算收支情况说明</w:t>
      </w:r>
    </w:p>
    <w:p w14:paraId="5A6852DC">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w:t>
      </w:r>
      <w:r>
        <w:rPr>
          <w:rStyle w:val="12"/>
          <w:rFonts w:hint="eastAsia" w:ascii="Adobe 仿宋 Std R" w:hAnsi="Adobe 仿宋 Std R" w:eastAsia="Adobe 仿宋 Std R"/>
          <w:b/>
          <w:sz w:val="32"/>
          <w:szCs w:val="32"/>
          <w:lang w:eastAsia="zh-CN"/>
        </w:rPr>
        <w:t>（一）</w:t>
      </w:r>
      <w:r>
        <w:rPr>
          <w:rStyle w:val="12"/>
          <w:rFonts w:hint="eastAsia" w:ascii="Adobe 仿宋 Std R" w:hAnsi="Adobe 仿宋 Std R" w:eastAsia="Adobe 仿宋 Std R"/>
          <w:b/>
          <w:sz w:val="32"/>
          <w:szCs w:val="32"/>
        </w:rPr>
        <w:t>收入预算情况</w:t>
      </w:r>
    </w:p>
    <w:p w14:paraId="4F7B2B28">
      <w:pPr>
        <w:widowControl/>
        <w:ind w:firstLine="640" w:firstLineChars="200"/>
        <w:rPr>
          <w:rFonts w:hint="default" w:ascii="仿宋" w:hAnsi="仿宋" w:eastAsia="仿宋" w:cs="Times New Roman"/>
          <w:kern w:val="0"/>
          <w:sz w:val="32"/>
          <w:lang w:val="en-US"/>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6</w:t>
      </w:r>
      <w:r>
        <w:rPr>
          <w:rFonts w:hint="eastAsia" w:ascii="仿宋" w:hAnsi="仿宋" w:eastAsia="仿宋" w:cs="Times New Roman"/>
          <w:kern w:val="0"/>
          <w:sz w:val="32"/>
          <w:szCs w:val="32"/>
        </w:rPr>
        <w:t>年</w:t>
      </w:r>
      <w:r>
        <w:rPr>
          <w:rFonts w:hint="eastAsia" w:ascii="仿宋" w:hAnsi="仿宋" w:eastAsia="仿宋" w:cs="Times New Roman"/>
          <w:kern w:val="0"/>
          <w:sz w:val="32"/>
          <w:szCs w:val="32"/>
          <w:lang w:val="en-US" w:eastAsia="zh-CN"/>
        </w:rPr>
        <w:t>庐山市住房和城乡建设局</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30691.58</w:t>
      </w:r>
      <w:r>
        <w:rPr>
          <w:rFonts w:ascii="仿宋" w:hAnsi="仿宋" w:eastAsia="仿宋" w:cs="Times New Roman"/>
          <w:kern w:val="0"/>
          <w:sz w:val="32"/>
          <w:szCs w:val="32"/>
        </w:rPr>
        <w:t>万元</w:t>
      </w:r>
      <w:r>
        <w:rPr>
          <w:rFonts w:hint="eastAsia" w:ascii="仿宋" w:hAnsi="仿宋" w:eastAsia="仿宋" w:cs="Times New Roman"/>
          <w:kern w:val="0"/>
          <w:sz w:val="32"/>
          <w:szCs w:val="32"/>
          <w:lang w:eastAsia="zh-CN"/>
        </w:rPr>
        <w:t>，</w:t>
      </w:r>
      <w:r>
        <w:rPr>
          <w:rFonts w:ascii="仿宋" w:hAnsi="仿宋" w:eastAsia="仿宋" w:cs="Times New Roman"/>
          <w:kern w:val="0"/>
          <w:sz w:val="32"/>
          <w:szCs w:val="32"/>
        </w:rPr>
        <w:t>较上年预算安排</w:t>
      </w:r>
      <w:r>
        <w:rPr>
          <w:rFonts w:hint="eastAsia" w:ascii="仿宋" w:hAnsi="仿宋" w:eastAsia="仿宋" w:cs="Times New Roman"/>
          <w:kern w:val="0"/>
          <w:sz w:val="32"/>
          <w:szCs w:val="32"/>
          <w:lang w:val="en-US" w:eastAsia="zh-CN"/>
        </w:rPr>
        <w:t>减少3731.37</w:t>
      </w:r>
      <w:r>
        <w:rPr>
          <w:rFonts w:ascii="仿宋" w:hAnsi="仿宋" w:eastAsia="仿宋" w:cs="Times New Roman"/>
          <w:kern w:val="0"/>
          <w:sz w:val="32"/>
          <w:szCs w:val="32"/>
        </w:rPr>
        <w:t>万元</w:t>
      </w:r>
      <w:r>
        <w:rPr>
          <w:rFonts w:hint="eastAsia" w:ascii="仿宋" w:hAnsi="仿宋" w:eastAsia="仿宋" w:cs="Times New Roman"/>
          <w:kern w:val="0"/>
          <w:sz w:val="32"/>
          <w:szCs w:val="32"/>
          <w:lang w:eastAsia="zh-CN"/>
        </w:rPr>
        <w:t>；</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30691.58</w:t>
      </w:r>
      <w:r>
        <w:rPr>
          <w:rFonts w:ascii="仿宋" w:hAnsi="仿宋" w:eastAsia="仿宋" w:cs="Times New Roman"/>
          <w:kern w:val="0"/>
          <w:sz w:val="32"/>
          <w:szCs w:val="32"/>
        </w:rPr>
        <w:t>万元</w:t>
      </w:r>
      <w:r>
        <w:rPr>
          <w:rFonts w:hint="eastAsia" w:ascii="仿宋" w:hAnsi="仿宋" w:eastAsia="仿宋" w:cs="Times New Roman"/>
          <w:kern w:val="0"/>
          <w:sz w:val="32"/>
          <w:szCs w:val="32"/>
          <w:lang w:eastAsia="zh-CN"/>
        </w:rPr>
        <w:t>，</w:t>
      </w:r>
      <w:r>
        <w:rPr>
          <w:rFonts w:ascii="仿宋" w:hAnsi="仿宋" w:eastAsia="仿宋" w:cs="Times New Roman"/>
          <w:kern w:val="0"/>
          <w:sz w:val="32"/>
          <w:szCs w:val="32"/>
        </w:rPr>
        <w:t>较上年预算安排</w:t>
      </w:r>
      <w:r>
        <w:rPr>
          <w:rFonts w:hint="eastAsia" w:ascii="仿宋" w:hAnsi="仿宋" w:eastAsia="仿宋" w:cs="Times New Roman"/>
          <w:kern w:val="0"/>
          <w:sz w:val="32"/>
          <w:szCs w:val="32"/>
          <w:lang w:val="en-US" w:eastAsia="zh-CN"/>
        </w:rPr>
        <w:t>减少3731.37</w:t>
      </w:r>
      <w:r>
        <w:rPr>
          <w:rFonts w:ascii="仿宋" w:hAnsi="仿宋" w:eastAsia="仿宋" w:cs="Times New Roman"/>
          <w:kern w:val="0"/>
          <w:sz w:val="32"/>
          <w:szCs w:val="32"/>
        </w:rPr>
        <w:t>万元</w:t>
      </w:r>
      <w:r>
        <w:rPr>
          <w:rFonts w:hint="eastAsia" w:ascii="仿宋" w:hAnsi="仿宋" w:eastAsia="仿宋" w:cs="Times New Roman"/>
          <w:kern w:val="0"/>
          <w:sz w:val="32"/>
          <w:szCs w:val="32"/>
          <w:lang w:eastAsia="zh-CN"/>
        </w:rPr>
        <w:t>；</w:t>
      </w:r>
      <w:r>
        <w:rPr>
          <w:rFonts w:ascii="仿宋" w:hAnsi="仿宋" w:eastAsia="仿宋" w:cs="Times New Roman"/>
          <w:kern w:val="0"/>
          <w:sz w:val="32"/>
          <w:szCs w:val="32"/>
        </w:rPr>
        <w:t>事业单位经营收入</w:t>
      </w:r>
      <w:r>
        <w:rPr>
          <w:rFonts w:hint="eastAsia" w:ascii="仿宋" w:hAnsi="仿宋" w:eastAsia="仿宋" w:cs="Times New Roman"/>
          <w:kern w:val="0"/>
          <w:sz w:val="32"/>
          <w:szCs w:val="32"/>
          <w:lang w:val="en-US" w:eastAsia="zh-CN"/>
        </w:rPr>
        <w:t>0</w:t>
      </w:r>
      <w:r>
        <w:rPr>
          <w:rFonts w:ascii="仿宋" w:hAnsi="仿宋" w:eastAsia="仿宋" w:cs="Times New Roman"/>
          <w:kern w:val="0"/>
          <w:sz w:val="32"/>
          <w:szCs w:val="32"/>
        </w:rPr>
        <w:t>万元</w:t>
      </w:r>
      <w:r>
        <w:rPr>
          <w:rFonts w:hint="eastAsia" w:ascii="仿宋" w:hAnsi="仿宋" w:eastAsia="仿宋" w:cs="Times New Roman"/>
          <w:kern w:val="0"/>
          <w:sz w:val="32"/>
          <w:szCs w:val="32"/>
          <w:lang w:eastAsia="zh-CN"/>
        </w:rPr>
        <w:t>，</w:t>
      </w:r>
      <w:r>
        <w:rPr>
          <w:rFonts w:ascii="仿宋" w:hAnsi="仿宋" w:eastAsia="仿宋" w:cs="Times New Roman"/>
          <w:kern w:val="0"/>
          <w:sz w:val="32"/>
          <w:szCs w:val="32"/>
        </w:rPr>
        <w:t>较上年预算安排增加（减少）</w:t>
      </w:r>
      <w:r>
        <w:rPr>
          <w:rFonts w:hint="eastAsia" w:ascii="仿宋" w:hAnsi="仿宋" w:eastAsia="仿宋" w:cs="Times New Roman"/>
          <w:kern w:val="0"/>
          <w:sz w:val="32"/>
          <w:szCs w:val="32"/>
          <w:lang w:val="en-US" w:eastAsia="zh-CN"/>
        </w:rPr>
        <w:t>0</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减少变化原因为2026年严格压缩项目预算。</w:t>
      </w:r>
    </w:p>
    <w:p w14:paraId="7467D43D">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w:t>
      </w:r>
      <w:r>
        <w:rPr>
          <w:rStyle w:val="12"/>
          <w:rFonts w:hint="eastAsia" w:ascii="Adobe 仿宋 Std R" w:hAnsi="Adobe 仿宋 Std R" w:eastAsia="Adobe 仿宋 Std R"/>
          <w:b/>
          <w:sz w:val="32"/>
          <w:szCs w:val="32"/>
          <w:lang w:eastAsia="zh-CN"/>
        </w:rPr>
        <w:t>（二）</w:t>
      </w:r>
      <w:r>
        <w:rPr>
          <w:rStyle w:val="12"/>
          <w:rFonts w:hint="eastAsia" w:ascii="Adobe 仿宋 Std R" w:hAnsi="Adobe 仿宋 Std R" w:eastAsia="Adobe 仿宋 Std R"/>
          <w:b/>
          <w:sz w:val="32"/>
          <w:szCs w:val="32"/>
        </w:rPr>
        <w:t>支出预算情况</w:t>
      </w:r>
    </w:p>
    <w:p w14:paraId="4BF900CA">
      <w:pPr>
        <w:widowControl/>
        <w:ind w:firstLine="640" w:firstLineChars="200"/>
        <w:rPr>
          <w:rFonts w:hint="eastAsia" w:ascii="仿宋" w:hAnsi="仿宋" w:cs="Times New Roman" w:eastAsiaTheme="minorEastAsia"/>
          <w:color w:val="FF0000"/>
          <w:kern w:val="0"/>
          <w:sz w:val="32"/>
          <w:szCs w:val="32"/>
          <w:lang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6</w:t>
      </w:r>
      <w:r>
        <w:rPr>
          <w:rStyle w:val="12"/>
          <w:rFonts w:hint="eastAsia" w:ascii="仿宋" w:hAnsi="仿宋" w:eastAsia="仿宋"/>
          <w:sz w:val="32"/>
          <w:szCs w:val="32"/>
        </w:rPr>
        <w:t>年</w:t>
      </w:r>
      <w:r>
        <w:rPr>
          <w:rStyle w:val="12"/>
          <w:rFonts w:hint="eastAsia" w:ascii="仿宋" w:hAnsi="仿宋" w:eastAsia="仿宋" w:cs="Times New Roman"/>
          <w:sz w:val="32"/>
          <w:szCs w:val="32"/>
          <w:lang w:val="en-US" w:eastAsia="zh-CN"/>
        </w:rPr>
        <w:t>庐山市住房和城乡建设局</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${page400644146.ds215660413_REP_BGT_T_HC1100002019_DXQ02_S_ZJ}</w:instrText>
      </w:r>
      <w:r>
        <w:rPr>
          <w:rStyle w:val="12"/>
          <w:rFonts w:ascii="仿宋" w:hAnsi="仿宋" w:eastAsia="仿宋"/>
          <w:sz w:val="32"/>
          <w:szCs w:val="32"/>
        </w:rPr>
        <w:fldChar w:fldCharType="separate"/>
      </w:r>
      <w:r>
        <w:rPr>
          <w:rStyle w:val="12"/>
          <w:rFonts w:ascii="仿宋" w:hAnsi="仿宋" w:eastAsia="仿宋"/>
          <w:sz w:val="32"/>
          <w:szCs w:val="32"/>
        </w:rPr>
        <w:t>支出预算总额为</w:t>
      </w:r>
      <w:r>
        <w:rPr>
          <w:rFonts w:hint="eastAsia" w:ascii="仿宋" w:hAnsi="仿宋" w:eastAsia="仿宋" w:cs="Times New Roman"/>
          <w:kern w:val="0"/>
          <w:sz w:val="32"/>
          <w:szCs w:val="32"/>
          <w:lang w:val="en-US" w:eastAsia="zh-CN"/>
        </w:rPr>
        <w:t>30691.58</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较上年预算安排</w:t>
      </w:r>
      <w:r>
        <w:rPr>
          <w:rFonts w:hint="eastAsia" w:ascii="仿宋" w:hAnsi="仿宋" w:eastAsia="仿宋" w:cs="Times New Roman"/>
          <w:kern w:val="0"/>
          <w:sz w:val="32"/>
          <w:szCs w:val="32"/>
          <w:lang w:val="en-US" w:eastAsia="zh-CN"/>
        </w:rPr>
        <w:t>减少3731.37</w:t>
      </w:r>
      <w:r>
        <w:rPr>
          <w:rFonts w:ascii="仿宋" w:hAnsi="仿宋" w:eastAsia="仿宋" w:cs="Times New Roman"/>
          <w:kern w:val="0"/>
          <w:sz w:val="32"/>
          <w:szCs w:val="32"/>
        </w:rPr>
        <w:t>万元</w:t>
      </w:r>
      <w:r>
        <w:rPr>
          <w:rFonts w:hint="eastAsia" w:ascii="仿宋" w:hAnsi="仿宋" w:eastAsia="仿宋" w:cs="Times New Roman"/>
          <w:kern w:val="0"/>
          <w:sz w:val="32"/>
          <w:szCs w:val="32"/>
          <w:lang w:eastAsia="zh-CN"/>
        </w:rPr>
        <w:t>；</w:t>
      </w:r>
      <w:r>
        <w:fldChar w:fldCharType="end"/>
      </w:r>
      <w:r>
        <w:rPr>
          <w:rFonts w:hint="eastAsia" w:ascii="仿宋" w:hAnsi="仿宋" w:eastAsia="仿宋" w:cs="Times New Roman"/>
          <w:kern w:val="0"/>
          <w:sz w:val="32"/>
          <w:szCs w:val="32"/>
          <w:lang w:val="en-US" w:eastAsia="zh-CN"/>
        </w:rPr>
        <w:t>减少变化原因为2026年严格压缩项目预算。</w:t>
      </w:r>
    </w:p>
    <w:p w14:paraId="2B9BA509">
      <w:pPr>
        <w:ind w:firstLine="640" w:firstLineChars="200"/>
        <w:rPr>
          <w:rStyle w:val="12"/>
          <w:rFonts w:ascii="仿宋" w:hAnsi="仿宋" w:eastAsia="仿宋"/>
          <w:sz w:val="32"/>
          <w:szCs w:val="32"/>
        </w:rPr>
      </w:pPr>
      <w:r>
        <w:rPr>
          <w:rStyle w:val="12"/>
          <w:rFonts w:hint="eastAsia" w:ascii="仿宋" w:hAnsi="仿宋" w:eastAsia="仿宋"/>
          <w:sz w:val="32"/>
          <w:szCs w:val="32"/>
        </w:rPr>
        <w:t>其中：按</w:t>
      </w:r>
      <w:r>
        <w:rPr>
          <w:rStyle w:val="12"/>
          <w:rFonts w:hint="eastAsia" w:ascii="仿宋" w:hAnsi="仿宋" w:eastAsia="仿宋"/>
          <w:color w:val="auto"/>
          <w:sz w:val="32"/>
          <w:szCs w:val="32"/>
        </w:rPr>
        <w:t>支出项目类别</w:t>
      </w:r>
      <w:r>
        <w:rPr>
          <w:rStyle w:val="12"/>
          <w:rFonts w:hint="eastAsia" w:ascii="仿宋" w:hAnsi="仿宋" w:eastAsia="仿宋"/>
          <w:sz w:val="32"/>
          <w:szCs w:val="32"/>
        </w:rPr>
        <w:t>划分：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${page400644146.ds215660413_REP_BGT_T_HC1100002019_DXQ02_JBZCQK}</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lang w:val="en-US" w:eastAsia="zh-CN"/>
        </w:rPr>
        <w:t>1291.25</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较上年预算安排增加</w:t>
      </w:r>
      <w:r>
        <w:rPr>
          <w:rStyle w:val="12"/>
          <w:rFonts w:hint="eastAsia" w:ascii="仿宋" w:hAnsi="仿宋" w:eastAsia="仿宋"/>
          <w:sz w:val="32"/>
          <w:szCs w:val="32"/>
          <w:lang w:val="en-US" w:eastAsia="zh-CN"/>
        </w:rPr>
        <w:t>459.38</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其中：工资福利支出</w:t>
      </w:r>
      <w:r>
        <w:rPr>
          <w:rStyle w:val="12"/>
          <w:rFonts w:hint="eastAsia" w:ascii="仿宋" w:hAnsi="仿宋" w:eastAsia="仿宋"/>
          <w:sz w:val="32"/>
          <w:szCs w:val="32"/>
          <w:lang w:val="en-US" w:eastAsia="zh-CN"/>
        </w:rPr>
        <w:t>1166.76</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商品和服务支出</w:t>
      </w:r>
      <w:r>
        <w:rPr>
          <w:rStyle w:val="12"/>
          <w:rFonts w:hint="eastAsia" w:ascii="仿宋" w:hAnsi="仿宋" w:eastAsia="仿宋"/>
          <w:sz w:val="32"/>
          <w:szCs w:val="32"/>
          <w:lang w:val="en-US" w:eastAsia="zh-CN"/>
        </w:rPr>
        <w:t>91.71</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对个人和家庭的补助</w:t>
      </w:r>
      <w:r>
        <w:rPr>
          <w:rStyle w:val="12"/>
          <w:rFonts w:hint="eastAsia" w:ascii="仿宋" w:hAnsi="仿宋" w:eastAsia="仿宋"/>
          <w:sz w:val="32"/>
          <w:szCs w:val="32"/>
          <w:lang w:val="en-US" w:eastAsia="zh-CN"/>
        </w:rPr>
        <w:t>18.46</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资本性支出</w:t>
      </w:r>
      <w:r>
        <w:rPr>
          <w:rStyle w:val="12"/>
          <w:rFonts w:hint="eastAsia" w:ascii="仿宋" w:hAnsi="仿宋" w:eastAsia="仿宋"/>
          <w:sz w:val="32"/>
          <w:szCs w:val="32"/>
          <w:lang w:val="en-US" w:eastAsia="zh-CN"/>
        </w:rPr>
        <w:t>14.32</w:t>
      </w:r>
      <w:r>
        <w:rPr>
          <w:rStyle w:val="12"/>
          <w:rFonts w:ascii="仿宋" w:hAnsi="仿宋" w:eastAsia="仿宋"/>
          <w:sz w:val="32"/>
          <w:szCs w:val="32"/>
        </w:rPr>
        <w:t>万元。</w:t>
      </w:r>
      <w: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${page400644146.ds215660413_REP_BGT_T_HC1100002019_DXQ02_XMZCQK}</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lang w:val="en-US" w:eastAsia="zh-CN"/>
        </w:rPr>
        <w:t>29400.33</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较上年预算安排</w:t>
      </w:r>
      <w:r>
        <w:rPr>
          <w:rStyle w:val="12"/>
          <w:rFonts w:hint="eastAsia" w:ascii="仿宋" w:hAnsi="仿宋" w:eastAsia="仿宋"/>
          <w:sz w:val="32"/>
          <w:szCs w:val="32"/>
          <w:lang w:val="en-US" w:eastAsia="zh-CN"/>
        </w:rPr>
        <w:t>减少4190.55</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其中：</w:t>
      </w:r>
      <w:r>
        <w:rPr>
          <w:rStyle w:val="12"/>
          <w:rFonts w:ascii="仿宋" w:hAnsi="仿宋" w:eastAsia="仿宋"/>
          <w:color w:val="auto"/>
          <w:sz w:val="32"/>
          <w:szCs w:val="32"/>
        </w:rPr>
        <w:t>工资福利支出</w:t>
      </w:r>
      <w:r>
        <w:rPr>
          <w:rStyle w:val="12"/>
          <w:rFonts w:hint="eastAsia" w:ascii="仿宋" w:hAnsi="仿宋" w:eastAsia="仿宋"/>
          <w:color w:val="auto"/>
          <w:sz w:val="32"/>
          <w:szCs w:val="32"/>
          <w:lang w:val="en-US" w:eastAsia="zh-CN"/>
        </w:rPr>
        <w:t>13.68万元，</w:t>
      </w:r>
      <w:r>
        <w:rPr>
          <w:rStyle w:val="12"/>
          <w:rFonts w:ascii="仿宋" w:hAnsi="仿宋" w:eastAsia="仿宋"/>
          <w:sz w:val="32"/>
          <w:szCs w:val="32"/>
        </w:rPr>
        <w:t>商品和服务支出</w:t>
      </w:r>
      <w:r>
        <w:rPr>
          <w:rStyle w:val="12"/>
          <w:rFonts w:hint="eastAsia" w:ascii="仿宋" w:hAnsi="仿宋" w:eastAsia="仿宋"/>
          <w:sz w:val="32"/>
          <w:szCs w:val="32"/>
          <w:lang w:val="en-US" w:eastAsia="zh-CN"/>
        </w:rPr>
        <w:t>2416.85</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对个人和家庭的补助</w:t>
      </w:r>
      <w:r>
        <w:rPr>
          <w:rStyle w:val="12"/>
          <w:rFonts w:hint="eastAsia" w:ascii="仿宋" w:hAnsi="仿宋" w:eastAsia="仿宋"/>
          <w:sz w:val="32"/>
          <w:szCs w:val="32"/>
          <w:lang w:val="en-US" w:eastAsia="zh-CN"/>
        </w:rPr>
        <w:t>1942.41</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资本性支出</w:t>
      </w:r>
      <w:r>
        <w:rPr>
          <w:rStyle w:val="12"/>
          <w:rFonts w:hint="eastAsia" w:ascii="仿宋" w:hAnsi="仿宋" w:eastAsia="仿宋"/>
          <w:sz w:val="32"/>
          <w:szCs w:val="32"/>
          <w:lang w:val="en-US" w:eastAsia="zh-CN"/>
        </w:rPr>
        <w:t>25027.39</w:t>
      </w:r>
      <w:r>
        <w:rPr>
          <w:rStyle w:val="12"/>
          <w:rFonts w:ascii="仿宋" w:hAnsi="仿宋" w:eastAsia="仿宋"/>
          <w:sz w:val="32"/>
          <w:szCs w:val="32"/>
        </w:rPr>
        <w:t>万元。</w:t>
      </w:r>
      <w:r>
        <w:fldChar w:fldCharType="end"/>
      </w:r>
    </w:p>
    <w:p w14:paraId="3FF8F32E">
      <w:pPr>
        <w:ind w:firstLine="640" w:firstLineChars="200"/>
        <w:rPr>
          <w:rStyle w:val="12"/>
          <w:rFonts w:ascii="仿宋" w:hAnsi="仿宋" w:eastAsia="仿宋"/>
          <w:sz w:val="32"/>
          <w:szCs w:val="32"/>
        </w:rPr>
      </w:pPr>
      <w:r>
        <w:rPr>
          <w:rStyle w:val="12"/>
          <w:rFonts w:hint="eastAsia" w:ascii="仿宋" w:hAnsi="仿宋" w:eastAsia="仿宋"/>
          <w:sz w:val="32"/>
          <w:szCs w:val="32"/>
        </w:rPr>
        <w:t>按</w:t>
      </w:r>
      <w:r>
        <w:rPr>
          <w:rStyle w:val="12"/>
          <w:rFonts w:hint="eastAsia" w:ascii="仿宋" w:hAnsi="仿宋" w:eastAsia="仿宋"/>
          <w:color w:val="auto"/>
          <w:sz w:val="32"/>
          <w:szCs w:val="32"/>
        </w:rPr>
        <w:t>支出功能科目</w:t>
      </w:r>
      <w:r>
        <w:rPr>
          <w:rStyle w:val="12"/>
          <w:rFonts w:hint="eastAsia" w:ascii="仿宋" w:hAnsi="仿宋" w:eastAsia="仿宋"/>
          <w:sz w:val="32"/>
          <w:szCs w:val="32"/>
        </w:rPr>
        <w:t>划分：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${page400644146.ds247441498_REP_BGT_T_HC1100002019DXQ01_GNZJMX}</w:instrText>
      </w:r>
      <w:r>
        <w:rPr>
          <w:rStyle w:val="12"/>
          <w:rFonts w:ascii="仿宋" w:hAnsi="仿宋" w:eastAsia="仿宋"/>
          <w:sz w:val="32"/>
          <w:szCs w:val="32"/>
        </w:rPr>
        <w:fldChar w:fldCharType="separate"/>
      </w:r>
      <w:r>
        <w:rPr>
          <w:rStyle w:val="12"/>
          <w:rFonts w:ascii="仿宋" w:hAnsi="仿宋" w:eastAsia="仿宋"/>
          <w:sz w:val="32"/>
          <w:szCs w:val="32"/>
        </w:rPr>
        <w:t>一般公共服务支出</w:t>
      </w:r>
      <w:r>
        <w:rPr>
          <w:rStyle w:val="12"/>
          <w:rFonts w:hint="eastAsia" w:ascii="仿宋" w:hAnsi="仿宋" w:eastAsia="仿宋"/>
          <w:sz w:val="32"/>
          <w:szCs w:val="32"/>
          <w:lang w:val="en-US" w:eastAsia="zh-CN"/>
        </w:rPr>
        <w:t>10</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较上年预算安排增加</w:t>
      </w:r>
      <w:r>
        <w:rPr>
          <w:rStyle w:val="12"/>
          <w:rFonts w:hint="eastAsia" w:ascii="仿宋" w:hAnsi="仿宋" w:eastAsia="仿宋"/>
          <w:sz w:val="32"/>
          <w:szCs w:val="32"/>
          <w:lang w:val="en-US" w:eastAsia="zh-CN"/>
        </w:rPr>
        <w:t>10</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hint="eastAsia" w:ascii="仿宋" w:hAnsi="仿宋" w:eastAsia="仿宋"/>
          <w:color w:val="auto"/>
          <w:sz w:val="32"/>
          <w:szCs w:val="32"/>
          <w:lang w:val="en-US" w:eastAsia="zh-CN"/>
        </w:rPr>
        <w:t>社会保障和就业</w:t>
      </w:r>
      <w:r>
        <w:rPr>
          <w:rStyle w:val="12"/>
          <w:rFonts w:ascii="仿宋" w:hAnsi="仿宋" w:eastAsia="仿宋"/>
          <w:color w:val="auto"/>
          <w:sz w:val="32"/>
          <w:szCs w:val="32"/>
        </w:rPr>
        <w:t>支出</w:t>
      </w:r>
      <w:r>
        <w:rPr>
          <w:rStyle w:val="12"/>
          <w:rFonts w:hint="eastAsia" w:ascii="仿宋" w:hAnsi="仿宋" w:eastAsia="仿宋"/>
          <w:color w:val="auto"/>
          <w:sz w:val="32"/>
          <w:szCs w:val="32"/>
          <w:lang w:val="en-US" w:eastAsia="zh-CN"/>
        </w:rPr>
        <w:t>117.33</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w:t>
      </w:r>
      <w:r>
        <w:rPr>
          <w:rStyle w:val="12"/>
          <w:rFonts w:ascii="仿宋" w:hAnsi="仿宋" w:eastAsia="仿宋"/>
          <w:color w:val="auto"/>
          <w:sz w:val="32"/>
          <w:szCs w:val="32"/>
        </w:rPr>
        <w:t>较上年预算安排</w:t>
      </w:r>
      <w:r>
        <w:rPr>
          <w:rStyle w:val="12"/>
          <w:rFonts w:hint="eastAsia" w:ascii="仿宋" w:hAnsi="仿宋" w:eastAsia="仿宋"/>
          <w:color w:val="auto"/>
          <w:sz w:val="32"/>
          <w:szCs w:val="32"/>
          <w:lang w:val="en-US" w:eastAsia="zh-CN"/>
        </w:rPr>
        <w:t>增加13.22</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w:t>
      </w:r>
      <w:r>
        <w:rPr>
          <w:rStyle w:val="12"/>
          <w:rFonts w:ascii="仿宋" w:hAnsi="仿宋" w:eastAsia="仿宋"/>
          <w:sz w:val="32"/>
          <w:szCs w:val="32"/>
        </w:rPr>
        <w:t>卫生健康支出</w:t>
      </w:r>
      <w:r>
        <w:rPr>
          <w:rStyle w:val="12"/>
          <w:rFonts w:hint="eastAsia" w:ascii="仿宋" w:hAnsi="仿宋" w:eastAsia="仿宋"/>
          <w:sz w:val="32"/>
          <w:szCs w:val="32"/>
          <w:lang w:val="en-US" w:eastAsia="zh-CN"/>
        </w:rPr>
        <w:t>45.82</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较上年预算安排增加</w:t>
      </w:r>
      <w:r>
        <w:rPr>
          <w:rStyle w:val="12"/>
          <w:rFonts w:hint="eastAsia" w:ascii="仿宋" w:hAnsi="仿宋" w:eastAsia="仿宋"/>
          <w:sz w:val="32"/>
          <w:szCs w:val="32"/>
          <w:lang w:val="en-US" w:eastAsia="zh-CN"/>
        </w:rPr>
        <w:t>4.38</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hint="eastAsia" w:ascii="仿宋" w:hAnsi="仿宋" w:eastAsia="仿宋"/>
          <w:color w:val="auto"/>
          <w:sz w:val="32"/>
          <w:szCs w:val="32"/>
          <w:lang w:val="en-US" w:eastAsia="zh-CN"/>
        </w:rPr>
        <w:t>节能环保</w:t>
      </w:r>
      <w:r>
        <w:rPr>
          <w:rStyle w:val="12"/>
          <w:rFonts w:ascii="仿宋" w:hAnsi="仿宋" w:eastAsia="仿宋"/>
          <w:color w:val="auto"/>
          <w:sz w:val="32"/>
          <w:szCs w:val="32"/>
        </w:rPr>
        <w:t>支出</w:t>
      </w:r>
      <w:r>
        <w:rPr>
          <w:rStyle w:val="12"/>
          <w:rFonts w:hint="eastAsia" w:ascii="仿宋" w:hAnsi="仿宋" w:eastAsia="仿宋"/>
          <w:color w:val="auto"/>
          <w:sz w:val="32"/>
          <w:szCs w:val="32"/>
          <w:lang w:val="en-US" w:eastAsia="zh-CN"/>
        </w:rPr>
        <w:t>1946.8</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w:t>
      </w:r>
      <w:r>
        <w:rPr>
          <w:rStyle w:val="12"/>
          <w:rFonts w:ascii="仿宋" w:hAnsi="仿宋" w:eastAsia="仿宋"/>
          <w:color w:val="auto"/>
          <w:sz w:val="32"/>
          <w:szCs w:val="32"/>
        </w:rPr>
        <w:t>较上年预算安排</w:t>
      </w:r>
      <w:r>
        <w:rPr>
          <w:rStyle w:val="12"/>
          <w:rFonts w:hint="eastAsia" w:ascii="仿宋" w:hAnsi="仿宋" w:eastAsia="仿宋"/>
          <w:color w:val="auto"/>
          <w:sz w:val="32"/>
          <w:szCs w:val="32"/>
          <w:lang w:val="en-US" w:eastAsia="zh-CN"/>
        </w:rPr>
        <w:t>增加1788.12</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w:t>
      </w:r>
      <w:r>
        <w:rPr>
          <w:rStyle w:val="12"/>
          <w:rFonts w:hint="eastAsia" w:ascii="仿宋" w:hAnsi="仿宋" w:eastAsia="仿宋"/>
          <w:color w:val="auto"/>
          <w:sz w:val="32"/>
          <w:szCs w:val="32"/>
          <w:lang w:val="en-US" w:eastAsia="zh-CN"/>
        </w:rPr>
        <w:t>城乡社区支出21179.45</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w:t>
      </w:r>
      <w:r>
        <w:rPr>
          <w:rStyle w:val="12"/>
          <w:rFonts w:ascii="仿宋" w:hAnsi="仿宋" w:eastAsia="仿宋"/>
          <w:color w:val="auto"/>
          <w:sz w:val="32"/>
          <w:szCs w:val="32"/>
        </w:rPr>
        <w:t>较上年预算安排</w:t>
      </w:r>
      <w:r>
        <w:rPr>
          <w:rStyle w:val="12"/>
          <w:rFonts w:hint="eastAsia" w:ascii="仿宋" w:hAnsi="仿宋" w:eastAsia="仿宋"/>
          <w:color w:val="auto"/>
          <w:sz w:val="32"/>
          <w:szCs w:val="32"/>
          <w:lang w:val="en-US" w:eastAsia="zh-CN"/>
        </w:rPr>
        <w:t>减少12883.64</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w:t>
      </w:r>
      <w:r>
        <w:rPr>
          <w:rStyle w:val="12"/>
          <w:rFonts w:ascii="仿宋" w:hAnsi="仿宋" w:eastAsia="仿宋"/>
          <w:sz w:val="32"/>
          <w:szCs w:val="32"/>
        </w:rPr>
        <w:t>住房保障支出</w:t>
      </w:r>
      <w:r>
        <w:rPr>
          <w:rStyle w:val="12"/>
          <w:rFonts w:hint="eastAsia" w:ascii="仿宋" w:hAnsi="仿宋" w:eastAsia="仿宋"/>
          <w:sz w:val="32"/>
          <w:szCs w:val="32"/>
          <w:lang w:val="en-US" w:eastAsia="zh-CN"/>
        </w:rPr>
        <w:t>93.92</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较上年预算安排</w:t>
      </w:r>
      <w:r>
        <w:rPr>
          <w:rStyle w:val="12"/>
          <w:rFonts w:hint="eastAsia" w:ascii="仿宋" w:hAnsi="仿宋" w:eastAsia="仿宋"/>
          <w:sz w:val="32"/>
          <w:szCs w:val="32"/>
          <w:lang w:val="en-US" w:eastAsia="zh-CN"/>
        </w:rPr>
        <w:t>增加38.52</w:t>
      </w:r>
      <w:r>
        <w:rPr>
          <w:rStyle w:val="12"/>
          <w:rFonts w:ascii="仿宋" w:hAnsi="仿宋" w:eastAsia="仿宋"/>
          <w:sz w:val="32"/>
          <w:szCs w:val="32"/>
        </w:rPr>
        <w:t>万元。</w:t>
      </w:r>
      <w:r>
        <w:fldChar w:fldCharType="end"/>
      </w:r>
    </w:p>
    <w:p w14:paraId="651B695C">
      <w:pPr>
        <w:ind w:firstLine="640" w:firstLineChars="200"/>
        <w:rPr>
          <w:rFonts w:hint="default" w:eastAsiaTheme="minorEastAsia"/>
          <w:color w:val="FF0000"/>
          <w:lang w:val="en-US" w:eastAsia="zh-CN"/>
        </w:rPr>
      </w:pPr>
      <w:r>
        <w:rPr>
          <w:rStyle w:val="12"/>
          <w:rFonts w:hint="eastAsia" w:ascii="仿宋" w:hAnsi="仿宋" w:eastAsia="仿宋"/>
          <w:sz w:val="32"/>
          <w:szCs w:val="32"/>
        </w:rPr>
        <w:t>按</w:t>
      </w:r>
      <w:r>
        <w:rPr>
          <w:rStyle w:val="12"/>
          <w:rFonts w:hint="eastAsia" w:ascii="仿宋" w:hAnsi="仿宋" w:eastAsia="仿宋"/>
          <w:color w:val="auto"/>
          <w:sz w:val="32"/>
          <w:szCs w:val="32"/>
        </w:rPr>
        <w:t>支出经济分类</w:t>
      </w:r>
      <w:r>
        <w:rPr>
          <w:rStyle w:val="12"/>
          <w:rFonts w:hint="eastAsia" w:ascii="仿宋" w:hAnsi="仿宋" w:eastAsia="仿宋"/>
          <w:sz w:val="32"/>
          <w:szCs w:val="32"/>
        </w:rPr>
        <w:t>划分：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${page400644146.ds247441498_REP_BGT_T_HC1100002019DXQ01_JJMX}</w:instrText>
      </w:r>
      <w:r>
        <w:rPr>
          <w:rStyle w:val="12"/>
          <w:rFonts w:ascii="仿宋" w:hAnsi="仿宋" w:eastAsia="仿宋"/>
          <w:sz w:val="32"/>
          <w:szCs w:val="32"/>
        </w:rPr>
        <w:fldChar w:fldCharType="separate"/>
      </w:r>
      <w:r>
        <w:rPr>
          <w:rStyle w:val="12"/>
          <w:rFonts w:ascii="仿宋" w:hAnsi="仿宋" w:eastAsia="仿宋"/>
          <w:sz w:val="32"/>
          <w:szCs w:val="32"/>
        </w:rPr>
        <w:t>工资福利支出</w:t>
      </w:r>
      <w:r>
        <w:rPr>
          <w:rStyle w:val="12"/>
          <w:rFonts w:hint="eastAsia" w:ascii="仿宋" w:hAnsi="仿宋" w:eastAsia="仿宋"/>
          <w:sz w:val="32"/>
          <w:szCs w:val="32"/>
          <w:lang w:val="en-US" w:eastAsia="zh-CN"/>
        </w:rPr>
        <w:t>1304.93</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较上年预算安排</w:t>
      </w:r>
      <w:r>
        <w:rPr>
          <w:rStyle w:val="12"/>
          <w:rFonts w:hint="eastAsia" w:ascii="仿宋" w:hAnsi="仿宋" w:eastAsia="仿宋"/>
          <w:sz w:val="32"/>
          <w:szCs w:val="32"/>
          <w:lang w:val="en-US" w:eastAsia="zh-CN"/>
        </w:rPr>
        <w:t>增加156.67</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商品和服务支出</w:t>
      </w:r>
      <w:r>
        <w:rPr>
          <w:rStyle w:val="12"/>
          <w:rFonts w:hint="eastAsia" w:ascii="仿宋" w:hAnsi="仿宋" w:eastAsia="仿宋"/>
          <w:sz w:val="32"/>
          <w:szCs w:val="32"/>
          <w:lang w:val="en-US" w:eastAsia="zh-CN"/>
        </w:rPr>
        <w:t>2508.56</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较上年预算安排</w:t>
      </w:r>
      <w:r>
        <w:rPr>
          <w:rStyle w:val="12"/>
          <w:rFonts w:hint="eastAsia" w:ascii="仿宋" w:hAnsi="仿宋" w:eastAsia="仿宋"/>
          <w:sz w:val="32"/>
          <w:szCs w:val="32"/>
          <w:lang w:val="en-US" w:eastAsia="zh-CN"/>
        </w:rPr>
        <w:t>减少100.31</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对个人和家庭的补助</w:t>
      </w:r>
      <w:r>
        <w:rPr>
          <w:rStyle w:val="12"/>
          <w:rFonts w:hint="eastAsia" w:ascii="仿宋" w:hAnsi="仿宋" w:eastAsia="仿宋"/>
          <w:sz w:val="32"/>
          <w:szCs w:val="32"/>
          <w:lang w:val="en-US" w:eastAsia="zh-CN"/>
        </w:rPr>
        <w:t>1960.87</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较上年预算安排</w:t>
      </w:r>
      <w:r>
        <w:rPr>
          <w:rStyle w:val="12"/>
          <w:rFonts w:hint="eastAsia" w:ascii="仿宋" w:hAnsi="仿宋" w:eastAsia="仿宋"/>
          <w:sz w:val="32"/>
          <w:szCs w:val="32"/>
          <w:lang w:val="en-US" w:eastAsia="zh-CN"/>
        </w:rPr>
        <w:t>减少18689.18</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资本性支出</w:t>
      </w:r>
      <w:r>
        <w:rPr>
          <w:rStyle w:val="12"/>
          <w:rFonts w:hint="eastAsia" w:ascii="仿宋" w:hAnsi="仿宋" w:eastAsia="仿宋"/>
          <w:sz w:val="32"/>
          <w:szCs w:val="32"/>
          <w:lang w:val="en-US" w:eastAsia="zh-CN"/>
        </w:rPr>
        <w:t>25041.71</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较上年预算安排增加</w:t>
      </w:r>
      <w:r>
        <w:rPr>
          <w:rStyle w:val="12"/>
          <w:rFonts w:hint="eastAsia" w:ascii="仿宋" w:hAnsi="仿宋" w:eastAsia="仿宋"/>
          <w:sz w:val="32"/>
          <w:szCs w:val="32"/>
          <w:lang w:val="en-US" w:eastAsia="zh-CN"/>
        </w:rPr>
        <w:t>15026.14</w:t>
      </w:r>
      <w:r>
        <w:rPr>
          <w:rStyle w:val="12"/>
          <w:rFonts w:ascii="仿宋" w:hAnsi="仿宋" w:eastAsia="仿宋"/>
          <w:sz w:val="32"/>
          <w:szCs w:val="32"/>
        </w:rPr>
        <w:t>万元。</w:t>
      </w:r>
      <w:r>
        <w:fldChar w:fldCharType="end"/>
      </w:r>
    </w:p>
    <w:p w14:paraId="1F9283F6">
      <w:pPr>
        <w:ind w:firstLine="321" w:firstLineChars="100"/>
        <w:rPr>
          <w:rStyle w:val="12"/>
          <w:rFonts w:hint="eastAsia" w:ascii="Adobe 仿宋 Std R" w:hAnsi="Adobe 仿宋 Std R" w:eastAsia="Adobe 仿宋 Std R"/>
          <w:b/>
          <w:sz w:val="32"/>
          <w:szCs w:val="32"/>
          <w:lang w:eastAsia="zh-CN"/>
        </w:rPr>
      </w:pPr>
      <w:r>
        <w:rPr>
          <w:rStyle w:val="12"/>
          <w:rFonts w:hint="eastAsia" w:ascii="Adobe 仿宋 Std R" w:hAnsi="Adobe 仿宋 Std R" w:eastAsia="Adobe 仿宋 Std R"/>
          <w:b/>
          <w:sz w:val="32"/>
          <w:szCs w:val="32"/>
        </w:rPr>
        <w:t xml:space="preserve"> (三)财政拨款支出情况</w:t>
      </w:r>
    </w:p>
    <w:p w14:paraId="75DD9001">
      <w:pPr>
        <w:widowControl/>
        <w:ind w:firstLine="640" w:firstLineChars="200"/>
        <w:rPr>
          <w:rFonts w:hint="default" w:ascii="仿宋" w:hAnsi="仿宋" w:eastAsia="仿宋" w:cs="Times New Roman"/>
          <w:kern w:val="0"/>
          <w:sz w:val="32"/>
          <w:lang w:val="en-US"/>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6</w:t>
      </w:r>
      <w:r>
        <w:rPr>
          <w:rStyle w:val="12"/>
          <w:rFonts w:hint="eastAsia" w:ascii="仿宋" w:hAnsi="仿宋" w:eastAsia="仿宋"/>
          <w:sz w:val="32"/>
          <w:szCs w:val="32"/>
        </w:rPr>
        <w:t>年</w:t>
      </w:r>
      <w:r>
        <w:rPr>
          <w:rStyle w:val="12"/>
          <w:rFonts w:hint="eastAsia" w:ascii="仿宋" w:hAnsi="仿宋" w:eastAsia="仿宋" w:cs="Times New Roman"/>
          <w:sz w:val="32"/>
          <w:szCs w:val="32"/>
          <w:lang w:val="en-US" w:eastAsia="zh-CN"/>
        </w:rPr>
        <w:t>庐山市住房和城乡建设局</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${page400644146.ds215660413_REP_BGT_T_HC1100002019_DXQ02_S_CBXJ}</w:instrText>
      </w:r>
      <w:r>
        <w:rPr>
          <w:rStyle w:val="12"/>
          <w:rFonts w:ascii="仿宋" w:hAnsi="仿宋" w:eastAsia="仿宋"/>
          <w:sz w:val="32"/>
          <w:szCs w:val="32"/>
        </w:rPr>
        <w:fldChar w:fldCharType="separate"/>
      </w:r>
      <w:r>
        <w:rPr>
          <w:rStyle w:val="12"/>
          <w:rFonts w:ascii="仿宋" w:hAnsi="仿宋" w:eastAsia="仿宋"/>
          <w:sz w:val="32"/>
          <w:szCs w:val="32"/>
        </w:rPr>
        <w:t>财政拨款支出预算总额</w:t>
      </w:r>
      <w:r>
        <w:rPr>
          <w:rFonts w:hint="eastAsia" w:ascii="仿宋" w:hAnsi="仿宋" w:eastAsia="仿宋" w:cs="Times New Roman"/>
          <w:kern w:val="0"/>
          <w:sz w:val="32"/>
          <w:szCs w:val="32"/>
          <w:lang w:val="en-US" w:eastAsia="zh-CN"/>
        </w:rPr>
        <w:t>30691.58</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较上年预算安排</w:t>
      </w:r>
      <w:r>
        <w:rPr>
          <w:rFonts w:hint="eastAsia" w:ascii="仿宋" w:hAnsi="仿宋" w:eastAsia="仿宋" w:cs="Times New Roman"/>
          <w:kern w:val="0"/>
          <w:sz w:val="32"/>
          <w:szCs w:val="32"/>
          <w:lang w:val="en-US" w:eastAsia="zh-CN"/>
        </w:rPr>
        <w:t>减少3731.37</w:t>
      </w:r>
      <w:r>
        <w:rPr>
          <w:rStyle w:val="12"/>
          <w:rFonts w:ascii="仿宋" w:hAnsi="仿宋" w:eastAsia="仿宋"/>
          <w:sz w:val="32"/>
          <w:szCs w:val="32"/>
        </w:rPr>
        <w:t>万元</w:t>
      </w:r>
      <w:r>
        <w:rPr>
          <w:rStyle w:val="12"/>
          <w:rFonts w:hint="eastAsia" w:ascii="仿宋" w:hAnsi="仿宋" w:eastAsia="仿宋"/>
          <w:sz w:val="32"/>
          <w:szCs w:val="32"/>
          <w:lang w:eastAsia="zh-CN"/>
        </w:rPr>
        <w:t>；</w:t>
      </w:r>
      <w:r>
        <w:fldChar w:fldCharType="end"/>
      </w:r>
      <w:r>
        <w:rPr>
          <w:rFonts w:hint="eastAsia" w:ascii="仿宋" w:hAnsi="仿宋" w:eastAsia="仿宋" w:cs="Times New Roman"/>
          <w:kern w:val="0"/>
          <w:sz w:val="32"/>
          <w:szCs w:val="32"/>
          <w:lang w:val="en-US" w:eastAsia="zh-CN"/>
        </w:rPr>
        <w:t>减少变化原因为2026年严格压缩项目预算。</w:t>
      </w:r>
    </w:p>
    <w:p w14:paraId="4C62E2F3">
      <w:pPr>
        <w:ind w:firstLine="640" w:firstLineChars="200"/>
      </w:pPr>
      <w:r>
        <w:rPr>
          <w:rStyle w:val="12"/>
          <w:rFonts w:hint="eastAsia" w:ascii="仿宋" w:hAnsi="仿宋" w:eastAsia="仿宋"/>
          <w:sz w:val="32"/>
          <w:szCs w:val="32"/>
        </w:rPr>
        <w:t>按</w:t>
      </w:r>
      <w:r>
        <w:rPr>
          <w:rStyle w:val="12"/>
          <w:rFonts w:hint="eastAsia" w:ascii="仿宋" w:hAnsi="仿宋" w:eastAsia="仿宋"/>
          <w:color w:val="auto"/>
          <w:sz w:val="32"/>
          <w:szCs w:val="32"/>
        </w:rPr>
        <w:t>支出功能科目</w:t>
      </w:r>
      <w:r>
        <w:rPr>
          <w:rStyle w:val="12"/>
          <w:rFonts w:hint="eastAsia" w:ascii="仿宋" w:hAnsi="仿宋" w:eastAsia="仿宋"/>
          <w:sz w:val="32"/>
          <w:szCs w:val="32"/>
        </w:rPr>
        <w:t>划分：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${page400644146.ds247441498_REP_BGT_T_HC1100002019DXQ01_GNZJMX}</w:instrText>
      </w:r>
      <w:r>
        <w:rPr>
          <w:rStyle w:val="12"/>
          <w:rFonts w:ascii="仿宋" w:hAnsi="仿宋" w:eastAsia="仿宋"/>
          <w:sz w:val="32"/>
          <w:szCs w:val="32"/>
        </w:rPr>
        <w:fldChar w:fldCharType="separate"/>
      </w:r>
      <w:r>
        <w:rPr>
          <w:rStyle w:val="12"/>
          <w:rFonts w:ascii="仿宋" w:hAnsi="仿宋" w:eastAsia="仿宋"/>
          <w:sz w:val="32"/>
          <w:szCs w:val="32"/>
        </w:rPr>
        <w:t>一般公共服务支出</w:t>
      </w:r>
      <w:r>
        <w:rPr>
          <w:rStyle w:val="12"/>
          <w:rFonts w:hint="eastAsia" w:ascii="仿宋" w:hAnsi="仿宋" w:eastAsia="仿宋"/>
          <w:sz w:val="32"/>
          <w:szCs w:val="32"/>
          <w:lang w:val="en-US" w:eastAsia="zh-CN"/>
        </w:rPr>
        <w:t>10</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较上年预算安排增加</w:t>
      </w:r>
      <w:r>
        <w:rPr>
          <w:rStyle w:val="12"/>
          <w:rFonts w:hint="eastAsia" w:ascii="仿宋" w:hAnsi="仿宋" w:eastAsia="仿宋"/>
          <w:sz w:val="32"/>
          <w:szCs w:val="32"/>
          <w:lang w:val="en-US" w:eastAsia="zh-CN"/>
        </w:rPr>
        <w:t>10</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hint="eastAsia" w:ascii="仿宋" w:hAnsi="仿宋" w:eastAsia="仿宋"/>
          <w:color w:val="auto"/>
          <w:sz w:val="32"/>
          <w:szCs w:val="32"/>
          <w:lang w:val="en-US" w:eastAsia="zh-CN"/>
        </w:rPr>
        <w:t>社会保障和就业</w:t>
      </w:r>
      <w:r>
        <w:rPr>
          <w:rStyle w:val="12"/>
          <w:rFonts w:ascii="仿宋" w:hAnsi="仿宋" w:eastAsia="仿宋"/>
          <w:color w:val="auto"/>
          <w:sz w:val="32"/>
          <w:szCs w:val="32"/>
        </w:rPr>
        <w:t>支出</w:t>
      </w:r>
      <w:r>
        <w:rPr>
          <w:rStyle w:val="12"/>
          <w:rFonts w:hint="eastAsia" w:ascii="仿宋" w:hAnsi="仿宋" w:eastAsia="仿宋"/>
          <w:color w:val="auto"/>
          <w:sz w:val="32"/>
          <w:szCs w:val="32"/>
          <w:lang w:val="en-US" w:eastAsia="zh-CN"/>
        </w:rPr>
        <w:t>117.33</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w:t>
      </w:r>
      <w:r>
        <w:rPr>
          <w:rStyle w:val="12"/>
          <w:rFonts w:ascii="仿宋" w:hAnsi="仿宋" w:eastAsia="仿宋"/>
          <w:color w:val="auto"/>
          <w:sz w:val="32"/>
          <w:szCs w:val="32"/>
        </w:rPr>
        <w:t>较上年预算安排</w:t>
      </w:r>
      <w:r>
        <w:rPr>
          <w:rStyle w:val="12"/>
          <w:rFonts w:hint="eastAsia" w:ascii="仿宋" w:hAnsi="仿宋" w:eastAsia="仿宋"/>
          <w:color w:val="auto"/>
          <w:sz w:val="32"/>
          <w:szCs w:val="32"/>
          <w:lang w:val="en-US" w:eastAsia="zh-CN"/>
        </w:rPr>
        <w:t>增加13.22</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w:t>
      </w:r>
      <w:r>
        <w:rPr>
          <w:rStyle w:val="12"/>
          <w:rFonts w:ascii="仿宋" w:hAnsi="仿宋" w:eastAsia="仿宋"/>
          <w:sz w:val="32"/>
          <w:szCs w:val="32"/>
        </w:rPr>
        <w:t>卫生健康支出</w:t>
      </w:r>
      <w:r>
        <w:rPr>
          <w:rStyle w:val="12"/>
          <w:rFonts w:hint="eastAsia" w:ascii="仿宋" w:hAnsi="仿宋" w:eastAsia="仿宋"/>
          <w:sz w:val="32"/>
          <w:szCs w:val="32"/>
          <w:lang w:val="en-US" w:eastAsia="zh-CN"/>
        </w:rPr>
        <w:t>45.82</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较上年预算安排增加</w:t>
      </w:r>
      <w:r>
        <w:rPr>
          <w:rStyle w:val="12"/>
          <w:rFonts w:hint="eastAsia" w:ascii="仿宋" w:hAnsi="仿宋" w:eastAsia="仿宋"/>
          <w:sz w:val="32"/>
          <w:szCs w:val="32"/>
          <w:lang w:val="en-US" w:eastAsia="zh-CN"/>
        </w:rPr>
        <w:t>4.38</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hint="eastAsia" w:ascii="仿宋" w:hAnsi="仿宋" w:eastAsia="仿宋"/>
          <w:color w:val="auto"/>
          <w:sz w:val="32"/>
          <w:szCs w:val="32"/>
          <w:lang w:val="en-US" w:eastAsia="zh-CN"/>
        </w:rPr>
        <w:t>节能环保</w:t>
      </w:r>
      <w:r>
        <w:rPr>
          <w:rStyle w:val="12"/>
          <w:rFonts w:ascii="仿宋" w:hAnsi="仿宋" w:eastAsia="仿宋"/>
          <w:color w:val="auto"/>
          <w:sz w:val="32"/>
          <w:szCs w:val="32"/>
        </w:rPr>
        <w:t>支出</w:t>
      </w:r>
      <w:r>
        <w:rPr>
          <w:rStyle w:val="12"/>
          <w:rFonts w:hint="eastAsia" w:ascii="仿宋" w:hAnsi="仿宋" w:eastAsia="仿宋"/>
          <w:color w:val="auto"/>
          <w:sz w:val="32"/>
          <w:szCs w:val="32"/>
          <w:lang w:val="en-US" w:eastAsia="zh-CN"/>
        </w:rPr>
        <w:t>1946.8</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w:t>
      </w:r>
      <w:r>
        <w:rPr>
          <w:rStyle w:val="12"/>
          <w:rFonts w:ascii="仿宋" w:hAnsi="仿宋" w:eastAsia="仿宋"/>
          <w:color w:val="auto"/>
          <w:sz w:val="32"/>
          <w:szCs w:val="32"/>
        </w:rPr>
        <w:t>较上年预算安排</w:t>
      </w:r>
      <w:r>
        <w:rPr>
          <w:rStyle w:val="12"/>
          <w:rFonts w:hint="eastAsia" w:ascii="仿宋" w:hAnsi="仿宋" w:eastAsia="仿宋"/>
          <w:color w:val="auto"/>
          <w:sz w:val="32"/>
          <w:szCs w:val="32"/>
          <w:lang w:val="en-US" w:eastAsia="zh-CN"/>
        </w:rPr>
        <w:t>增加1788.12</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w:t>
      </w:r>
      <w:r>
        <w:rPr>
          <w:rStyle w:val="12"/>
          <w:rFonts w:hint="eastAsia" w:ascii="仿宋" w:hAnsi="仿宋" w:eastAsia="仿宋"/>
          <w:color w:val="auto"/>
          <w:sz w:val="32"/>
          <w:szCs w:val="32"/>
          <w:lang w:val="en-US" w:eastAsia="zh-CN"/>
        </w:rPr>
        <w:t>城乡社区支出21179.45</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w:t>
      </w:r>
      <w:r>
        <w:rPr>
          <w:rStyle w:val="12"/>
          <w:rFonts w:ascii="仿宋" w:hAnsi="仿宋" w:eastAsia="仿宋"/>
          <w:color w:val="auto"/>
          <w:sz w:val="32"/>
          <w:szCs w:val="32"/>
        </w:rPr>
        <w:t>较上年预算安排</w:t>
      </w:r>
      <w:r>
        <w:rPr>
          <w:rStyle w:val="12"/>
          <w:rFonts w:hint="eastAsia" w:ascii="仿宋" w:hAnsi="仿宋" w:eastAsia="仿宋"/>
          <w:color w:val="auto"/>
          <w:sz w:val="32"/>
          <w:szCs w:val="32"/>
          <w:lang w:val="en-US" w:eastAsia="zh-CN"/>
        </w:rPr>
        <w:t>减少12883.64</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w:t>
      </w:r>
      <w:r>
        <w:rPr>
          <w:rStyle w:val="12"/>
          <w:rFonts w:ascii="仿宋" w:hAnsi="仿宋" w:eastAsia="仿宋"/>
          <w:sz w:val="32"/>
          <w:szCs w:val="32"/>
        </w:rPr>
        <w:t>住房保障支出</w:t>
      </w:r>
      <w:r>
        <w:rPr>
          <w:rStyle w:val="12"/>
          <w:rFonts w:hint="eastAsia" w:ascii="仿宋" w:hAnsi="仿宋" w:eastAsia="仿宋"/>
          <w:sz w:val="32"/>
          <w:szCs w:val="32"/>
          <w:lang w:val="en-US" w:eastAsia="zh-CN"/>
        </w:rPr>
        <w:t>93.92</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较上年预算安排</w:t>
      </w:r>
      <w:r>
        <w:rPr>
          <w:rStyle w:val="12"/>
          <w:rFonts w:hint="eastAsia" w:ascii="仿宋" w:hAnsi="仿宋" w:eastAsia="仿宋"/>
          <w:sz w:val="32"/>
          <w:szCs w:val="32"/>
          <w:lang w:val="en-US" w:eastAsia="zh-CN"/>
        </w:rPr>
        <w:t>增加38.52</w:t>
      </w:r>
      <w:r>
        <w:rPr>
          <w:rStyle w:val="12"/>
          <w:rFonts w:ascii="仿宋" w:hAnsi="仿宋" w:eastAsia="仿宋"/>
          <w:sz w:val="32"/>
          <w:szCs w:val="32"/>
        </w:rPr>
        <w:t>万元。</w:t>
      </w:r>
      <w:r>
        <w:fldChar w:fldCharType="end"/>
      </w:r>
    </w:p>
    <w:p w14:paraId="0F4E563D">
      <w:pPr>
        <w:ind w:firstLine="320" w:firstLineChars="100"/>
      </w:pPr>
      <w:r>
        <w:rPr>
          <w:rStyle w:val="12"/>
          <w:rFonts w:hint="eastAsia" w:ascii="仿宋" w:hAnsi="仿宋" w:eastAsia="仿宋"/>
          <w:sz w:val="32"/>
          <w:szCs w:val="32"/>
        </w:rPr>
        <w:t>按</w:t>
      </w:r>
      <w:r>
        <w:rPr>
          <w:rStyle w:val="12"/>
          <w:rFonts w:hint="eastAsia" w:ascii="仿宋" w:hAnsi="仿宋" w:eastAsia="仿宋"/>
          <w:color w:val="auto"/>
          <w:sz w:val="32"/>
          <w:szCs w:val="32"/>
        </w:rPr>
        <w:t>支出项目类别</w:t>
      </w:r>
      <w:r>
        <w:rPr>
          <w:rStyle w:val="12"/>
          <w:rFonts w:hint="eastAsia" w:ascii="仿宋" w:hAnsi="仿宋" w:eastAsia="仿宋"/>
          <w:sz w:val="32"/>
          <w:szCs w:val="32"/>
        </w:rPr>
        <w:t>划分：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${page400644146.ds215660413_REP_BGT_T_HC1100002019_DXQ02_JBZCQK}</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lang w:val="en-US" w:eastAsia="zh-CN"/>
        </w:rPr>
        <w:t>1291.25</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较上年预算安排增加</w:t>
      </w:r>
      <w:r>
        <w:rPr>
          <w:rStyle w:val="12"/>
          <w:rFonts w:hint="eastAsia" w:ascii="仿宋" w:hAnsi="仿宋" w:eastAsia="仿宋"/>
          <w:sz w:val="32"/>
          <w:szCs w:val="32"/>
          <w:lang w:val="en-US" w:eastAsia="zh-CN"/>
        </w:rPr>
        <w:t>459.38</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其中：工资福利支出</w:t>
      </w:r>
      <w:r>
        <w:rPr>
          <w:rStyle w:val="12"/>
          <w:rFonts w:hint="eastAsia" w:ascii="仿宋" w:hAnsi="仿宋" w:eastAsia="仿宋"/>
          <w:sz w:val="32"/>
          <w:szCs w:val="32"/>
          <w:lang w:val="en-US" w:eastAsia="zh-CN"/>
        </w:rPr>
        <w:t>1166.76</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商品和服务支出</w:t>
      </w:r>
      <w:r>
        <w:rPr>
          <w:rStyle w:val="12"/>
          <w:rFonts w:hint="eastAsia" w:ascii="仿宋" w:hAnsi="仿宋" w:eastAsia="仿宋"/>
          <w:sz w:val="32"/>
          <w:szCs w:val="32"/>
          <w:lang w:val="en-US" w:eastAsia="zh-CN"/>
        </w:rPr>
        <w:t>91.71</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对个人和家庭的补助</w:t>
      </w:r>
      <w:r>
        <w:rPr>
          <w:rStyle w:val="12"/>
          <w:rFonts w:hint="eastAsia" w:ascii="仿宋" w:hAnsi="仿宋" w:eastAsia="仿宋"/>
          <w:sz w:val="32"/>
          <w:szCs w:val="32"/>
          <w:lang w:val="en-US" w:eastAsia="zh-CN"/>
        </w:rPr>
        <w:t>18.46</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资本性支出</w:t>
      </w:r>
      <w:r>
        <w:rPr>
          <w:rStyle w:val="12"/>
          <w:rFonts w:hint="eastAsia" w:ascii="仿宋" w:hAnsi="仿宋" w:eastAsia="仿宋"/>
          <w:sz w:val="32"/>
          <w:szCs w:val="32"/>
          <w:lang w:val="en-US" w:eastAsia="zh-CN"/>
        </w:rPr>
        <w:t>14.32</w:t>
      </w:r>
      <w:r>
        <w:rPr>
          <w:rStyle w:val="12"/>
          <w:rFonts w:ascii="仿宋" w:hAnsi="仿宋" w:eastAsia="仿宋"/>
          <w:sz w:val="32"/>
          <w:szCs w:val="32"/>
        </w:rPr>
        <w:t>万元。</w:t>
      </w:r>
      <w: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${page400644146.ds215660413_REP_BGT_T_HC1100002019_DXQ02_XMZCQK}</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lang w:val="en-US" w:eastAsia="zh-CN"/>
        </w:rPr>
        <w:t>29400.33</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较上年预算安排</w:t>
      </w:r>
      <w:r>
        <w:rPr>
          <w:rStyle w:val="12"/>
          <w:rFonts w:hint="eastAsia" w:ascii="仿宋" w:hAnsi="仿宋" w:eastAsia="仿宋"/>
          <w:sz w:val="32"/>
          <w:szCs w:val="32"/>
          <w:lang w:val="en-US" w:eastAsia="zh-CN"/>
        </w:rPr>
        <w:t>减少4190.55</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其中：</w:t>
      </w:r>
      <w:r>
        <w:rPr>
          <w:rStyle w:val="12"/>
          <w:rFonts w:ascii="仿宋" w:hAnsi="仿宋" w:eastAsia="仿宋"/>
          <w:color w:val="auto"/>
          <w:sz w:val="32"/>
          <w:szCs w:val="32"/>
        </w:rPr>
        <w:t>工资福利支出</w:t>
      </w:r>
      <w:r>
        <w:rPr>
          <w:rStyle w:val="12"/>
          <w:rFonts w:hint="eastAsia" w:ascii="仿宋" w:hAnsi="仿宋" w:eastAsia="仿宋"/>
          <w:color w:val="auto"/>
          <w:sz w:val="32"/>
          <w:szCs w:val="32"/>
          <w:lang w:val="en-US" w:eastAsia="zh-CN"/>
        </w:rPr>
        <w:t>13.68万元，</w:t>
      </w:r>
      <w:r>
        <w:rPr>
          <w:rStyle w:val="12"/>
          <w:rFonts w:ascii="仿宋" w:hAnsi="仿宋" w:eastAsia="仿宋"/>
          <w:sz w:val="32"/>
          <w:szCs w:val="32"/>
        </w:rPr>
        <w:t>商品和服务支出</w:t>
      </w:r>
      <w:r>
        <w:rPr>
          <w:rStyle w:val="12"/>
          <w:rFonts w:hint="eastAsia" w:ascii="仿宋" w:hAnsi="仿宋" w:eastAsia="仿宋"/>
          <w:sz w:val="32"/>
          <w:szCs w:val="32"/>
          <w:lang w:val="en-US" w:eastAsia="zh-CN"/>
        </w:rPr>
        <w:t>2416.85</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对个人和家庭的补助</w:t>
      </w:r>
      <w:r>
        <w:rPr>
          <w:rStyle w:val="12"/>
          <w:rFonts w:hint="eastAsia" w:ascii="仿宋" w:hAnsi="仿宋" w:eastAsia="仿宋"/>
          <w:sz w:val="32"/>
          <w:szCs w:val="32"/>
          <w:lang w:val="en-US" w:eastAsia="zh-CN"/>
        </w:rPr>
        <w:t>1942.41</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资本性支出</w:t>
      </w:r>
      <w:r>
        <w:rPr>
          <w:rStyle w:val="12"/>
          <w:rFonts w:hint="eastAsia" w:ascii="仿宋" w:hAnsi="仿宋" w:eastAsia="仿宋"/>
          <w:sz w:val="32"/>
          <w:szCs w:val="32"/>
          <w:lang w:val="en-US" w:eastAsia="zh-CN"/>
        </w:rPr>
        <w:t>25027.39</w:t>
      </w:r>
      <w:r>
        <w:rPr>
          <w:rStyle w:val="12"/>
          <w:rFonts w:ascii="仿宋" w:hAnsi="仿宋" w:eastAsia="仿宋"/>
          <w:sz w:val="32"/>
          <w:szCs w:val="32"/>
        </w:rPr>
        <w:t>万元。</w:t>
      </w:r>
      <w:r>
        <w:fldChar w:fldCharType="end"/>
      </w:r>
    </w:p>
    <w:p w14:paraId="0B4F38DD">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(四)政府性基金情况</w:t>
      </w:r>
    </w:p>
    <w:p w14:paraId="64EF049E">
      <w:pPr>
        <w:ind w:firstLine="640" w:firstLineChars="200"/>
        <w:rPr>
          <w:rStyle w:val="12"/>
          <w:rFonts w:ascii="仿宋" w:hAnsi="仿宋" w:eastAsia="仿宋"/>
          <w:sz w:val="32"/>
          <w:szCs w:val="32"/>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6</w:t>
      </w:r>
      <w:r>
        <w:rPr>
          <w:rStyle w:val="12"/>
          <w:rFonts w:hint="eastAsia" w:ascii="仿宋" w:hAnsi="仿宋" w:eastAsia="仿宋"/>
          <w:sz w:val="32"/>
          <w:szCs w:val="32"/>
        </w:rPr>
        <w:t>年</w:t>
      </w:r>
      <w:r>
        <w:rPr>
          <w:rStyle w:val="12"/>
          <w:rFonts w:hint="eastAsia" w:ascii="仿宋" w:hAnsi="仿宋" w:eastAsia="仿宋" w:cs="Times New Roman"/>
          <w:sz w:val="32"/>
          <w:szCs w:val="32"/>
          <w:lang w:val="en-US" w:eastAsia="zh-CN"/>
        </w:rPr>
        <w:t>庐山市住房和城乡建设局</w:t>
      </w:r>
      <w:r>
        <w:rPr>
          <w:rFonts w:ascii="Adobe 仿宋 Std R" w:hAnsi="Adobe 仿宋 Std R" w:eastAsia="Adobe 仿宋 Std R"/>
          <w:sz w:val="32"/>
          <w:szCs w:val="32"/>
        </w:rPr>
        <w:t>政府性基金支出预算</w:t>
      </w:r>
      <w:r>
        <w:rPr>
          <w:rStyle w:val="12"/>
          <w:rFonts w:hint="eastAsia" w:ascii="仿宋" w:hAnsi="仿宋" w:eastAsia="仿宋"/>
          <w:sz w:val="32"/>
          <w:szCs w:val="32"/>
        </w:rPr>
        <w:t>为</w:t>
      </w:r>
      <w:r>
        <w:rPr>
          <w:rStyle w:val="12"/>
          <w:rFonts w:hint="eastAsia" w:ascii="仿宋" w:hAnsi="仿宋" w:eastAsia="仿宋"/>
          <w:sz w:val="32"/>
          <w:szCs w:val="32"/>
          <w:lang w:val="en-US" w:eastAsia="zh-CN"/>
        </w:rPr>
        <w:t>19247.9万元。</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${page400644146.ds215660413_REP_BGT_T_HC1100002019_DXQ02_S_ZFXJJ}</w:instrText>
      </w:r>
      <w:r>
        <w:rPr>
          <w:rStyle w:val="12"/>
          <w:rFonts w:ascii="仿宋" w:hAnsi="仿宋" w:eastAsia="仿宋"/>
          <w:sz w:val="32"/>
          <w:szCs w:val="32"/>
        </w:rPr>
        <w:fldChar w:fldCharType="end"/>
      </w:r>
    </w:p>
    <w:p w14:paraId="44AC79B0">
      <w:pPr>
        <w:ind w:firstLine="640" w:firstLineChars="200"/>
        <w:rPr>
          <w:rStyle w:val="12"/>
          <w:rFonts w:ascii="仿宋" w:hAnsi="仿宋" w:eastAsia="仿宋"/>
          <w:color w:val="auto"/>
          <w:sz w:val="32"/>
          <w:szCs w:val="32"/>
        </w:rPr>
      </w:pPr>
      <w:r>
        <w:rPr>
          <w:rStyle w:val="12"/>
          <w:rFonts w:hint="eastAsia" w:ascii="仿宋" w:hAnsi="仿宋" w:eastAsia="仿宋"/>
          <w:color w:val="auto"/>
          <w:sz w:val="32"/>
          <w:szCs w:val="32"/>
        </w:rPr>
        <w:t>按支出项目类别划分：项目支出</w:t>
      </w:r>
      <w:r>
        <w:rPr>
          <w:rStyle w:val="12"/>
          <w:rFonts w:hint="eastAsia" w:ascii="仿宋" w:hAnsi="仿宋" w:eastAsia="仿宋"/>
          <w:sz w:val="32"/>
          <w:szCs w:val="32"/>
          <w:lang w:val="en-US" w:eastAsia="zh-CN"/>
        </w:rPr>
        <w:t>19247.9</w:t>
      </w:r>
      <w:r>
        <w:rPr>
          <w:rStyle w:val="12"/>
          <w:rFonts w:hint="eastAsia" w:ascii="仿宋" w:hAnsi="仿宋" w:eastAsia="仿宋"/>
          <w:color w:val="auto"/>
          <w:sz w:val="32"/>
          <w:szCs w:val="32"/>
        </w:rPr>
        <w:t>万元，较上年</w:t>
      </w:r>
      <w:r>
        <w:rPr>
          <w:rStyle w:val="12"/>
          <w:rFonts w:hint="eastAsia" w:ascii="仿宋" w:hAnsi="仿宋" w:eastAsia="仿宋"/>
          <w:color w:val="auto"/>
          <w:sz w:val="32"/>
          <w:szCs w:val="32"/>
          <w:lang w:val="en-US" w:eastAsia="zh-CN"/>
        </w:rPr>
        <w:t>减少280784.5</w:t>
      </w:r>
      <w:r>
        <w:rPr>
          <w:rStyle w:val="12"/>
          <w:rFonts w:hint="eastAsia" w:ascii="仿宋" w:hAnsi="仿宋" w:eastAsia="仿宋"/>
          <w:color w:val="auto"/>
          <w:sz w:val="32"/>
          <w:szCs w:val="32"/>
        </w:rPr>
        <w:t>万元；其中：</w:t>
      </w:r>
      <w:r>
        <w:rPr>
          <w:rStyle w:val="12"/>
          <w:rFonts w:ascii="仿宋" w:hAnsi="仿宋" w:eastAsia="仿宋"/>
          <w:sz w:val="32"/>
          <w:szCs w:val="32"/>
        </w:rPr>
        <w:t>对个人和家庭的补助</w:t>
      </w:r>
      <w:r>
        <w:rPr>
          <w:rStyle w:val="12"/>
          <w:rFonts w:hint="eastAsia" w:ascii="仿宋" w:hAnsi="仿宋" w:eastAsia="仿宋"/>
          <w:sz w:val="32"/>
          <w:szCs w:val="32"/>
          <w:lang w:val="en-US" w:eastAsia="zh-CN"/>
        </w:rPr>
        <w:t>1900万元</w:t>
      </w:r>
      <w:r>
        <w:rPr>
          <w:rStyle w:val="12"/>
          <w:rFonts w:hint="eastAsia" w:ascii="仿宋" w:hAnsi="仿宋" w:eastAsia="仿宋"/>
          <w:sz w:val="32"/>
          <w:szCs w:val="32"/>
          <w:lang w:eastAsia="zh-CN"/>
        </w:rPr>
        <w:t>，</w:t>
      </w:r>
      <w:r>
        <w:rPr>
          <w:rStyle w:val="12"/>
          <w:rFonts w:ascii="仿宋" w:hAnsi="仿宋" w:eastAsia="仿宋"/>
          <w:color w:val="auto"/>
          <w:sz w:val="32"/>
          <w:szCs w:val="32"/>
        </w:rPr>
        <w:t>资本性支出</w:t>
      </w:r>
      <w:r>
        <w:rPr>
          <w:rStyle w:val="12"/>
          <w:rFonts w:hint="eastAsia" w:ascii="仿宋" w:hAnsi="仿宋" w:eastAsia="仿宋"/>
          <w:color w:val="auto"/>
          <w:sz w:val="32"/>
          <w:szCs w:val="32"/>
          <w:lang w:val="en-US" w:eastAsia="zh-CN"/>
        </w:rPr>
        <w:t>17347.9</w:t>
      </w:r>
      <w:r>
        <w:rPr>
          <w:rStyle w:val="12"/>
          <w:rFonts w:ascii="仿宋" w:hAnsi="仿宋" w:eastAsia="仿宋"/>
          <w:color w:val="auto"/>
          <w:sz w:val="32"/>
          <w:szCs w:val="32"/>
        </w:rPr>
        <w:t>万元</w:t>
      </w:r>
      <w:r>
        <w:rPr>
          <w:rStyle w:val="12"/>
          <w:rFonts w:hint="eastAsia" w:ascii="仿宋" w:hAnsi="仿宋" w:eastAsia="仿宋"/>
          <w:color w:val="auto"/>
          <w:sz w:val="32"/>
          <w:szCs w:val="32"/>
        </w:rPr>
        <w:t>。</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${page400644146.ds215660413_REP_BGT_T_HC1100002019_DXQ02_JBZCQKJJ}</w:instrText>
      </w:r>
      <w:r>
        <w:rPr>
          <w:rStyle w:val="12"/>
          <w:rFonts w:ascii="仿宋" w:hAnsi="仿宋" w:eastAsia="仿宋"/>
          <w:color w:val="auto"/>
          <w:sz w:val="32"/>
          <w:szCs w:val="32"/>
        </w:rPr>
        <w:fldChar w:fldCharType="end"/>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${page400644146.ds215660413_REP_BGT_T_HC1100002019_DXQ02_XMZCQKJJ}</w:instrText>
      </w:r>
      <w:r>
        <w:rPr>
          <w:rStyle w:val="12"/>
          <w:rFonts w:ascii="仿宋" w:hAnsi="仿宋" w:eastAsia="仿宋"/>
          <w:color w:val="auto"/>
          <w:sz w:val="32"/>
          <w:szCs w:val="32"/>
        </w:rPr>
        <w:fldChar w:fldCharType="end"/>
      </w:r>
    </w:p>
    <w:p w14:paraId="6EA92DE2">
      <w:pPr>
        <w:numPr>
          <w:ilvl w:val="0"/>
          <w:numId w:val="1"/>
        </w:numPr>
        <w:ind w:firstLine="321" w:firstLineChars="100"/>
        <w:rPr>
          <w:rStyle w:val="12"/>
          <w:rFonts w:hint="eastAsia" w:ascii="Adobe 仿宋 Std R" w:hAnsi="Adobe 仿宋 Std R" w:eastAsia="Adobe 仿宋 Std R"/>
          <w:b/>
          <w:sz w:val="32"/>
          <w:szCs w:val="32"/>
        </w:rPr>
      </w:pPr>
      <w:r>
        <w:rPr>
          <w:rStyle w:val="12"/>
          <w:rFonts w:hint="eastAsia" w:ascii="Adobe 仿宋 Std R" w:hAnsi="Adobe 仿宋 Std R" w:eastAsia="Adobe 仿宋 Std R"/>
          <w:b/>
          <w:sz w:val="32"/>
          <w:szCs w:val="32"/>
        </w:rPr>
        <w:t>国有资本经营情况</w:t>
      </w:r>
    </w:p>
    <w:p w14:paraId="0140DBB4">
      <w:pPr>
        <w:widowControl/>
        <w:ind w:firstLine="640" w:firstLineChars="200"/>
        <w:rPr>
          <w:rStyle w:val="12"/>
          <w:rFonts w:hint="eastAsia" w:ascii="Adobe 仿宋 Std R" w:hAnsi="Adobe 仿宋 Std R" w:eastAsia="Adobe 仿宋 Std R"/>
          <w:color w:val="auto"/>
          <w:sz w:val="32"/>
          <w:szCs w:val="32"/>
          <w:lang w:val="en-US" w:eastAsia="zh-CN"/>
        </w:rPr>
      </w:pPr>
      <w:r>
        <w:rPr>
          <w:rStyle w:val="12"/>
          <w:rFonts w:hint="eastAsia" w:ascii="Adobe 仿宋 Std R" w:hAnsi="Adobe 仿宋 Std R" w:eastAsia="Adobe 仿宋 Std R"/>
          <w:color w:val="auto"/>
          <w:sz w:val="32"/>
          <w:szCs w:val="32"/>
        </w:rPr>
        <w:t>本</w:t>
      </w:r>
      <w:r>
        <w:rPr>
          <w:rStyle w:val="12"/>
          <w:rFonts w:hint="eastAsia" w:ascii="Adobe 仿宋 Std R" w:hAnsi="Adobe 仿宋 Std R" w:eastAsia="Adobe 仿宋 Std R"/>
          <w:color w:val="auto"/>
          <w:sz w:val="32"/>
          <w:szCs w:val="32"/>
          <w:lang w:val="en-US" w:eastAsia="zh-CN"/>
        </w:rPr>
        <w:t>部门</w:t>
      </w:r>
      <w:r>
        <w:rPr>
          <w:rStyle w:val="12"/>
          <w:rFonts w:hint="eastAsia" w:ascii="Adobe 仿宋 Std R" w:hAnsi="Adobe 仿宋 Std R" w:eastAsia="Adobe 仿宋 Std R"/>
          <w:color w:val="auto"/>
          <w:sz w:val="32"/>
          <w:szCs w:val="32"/>
        </w:rPr>
        <w:t>没有使用国有资本经营预算拨款安排的支出</w:t>
      </w:r>
      <w:r>
        <w:rPr>
          <w:rStyle w:val="12"/>
          <w:rFonts w:hint="eastAsia" w:ascii="Adobe 仿宋 Std R" w:hAnsi="Adobe 仿宋 Std R" w:eastAsia="Adobe 仿宋 Std R"/>
          <w:color w:val="auto"/>
          <w:sz w:val="32"/>
          <w:szCs w:val="32"/>
          <w:lang w:eastAsia="zh-CN"/>
        </w:rPr>
        <w:t>。</w:t>
      </w:r>
    </w:p>
    <w:p w14:paraId="76E34934">
      <w:pPr>
        <w:ind w:firstLine="321" w:firstLineChars="100"/>
        <w:rPr>
          <w:rStyle w:val="12"/>
          <w:rFonts w:ascii="Adobe 仿宋 Std R" w:hAnsi="Adobe 仿宋 Std R" w:eastAsia="Adobe 仿宋 Std R"/>
          <w:b/>
          <w:sz w:val="32"/>
          <w:szCs w:val="32"/>
        </w:rPr>
      </w:pPr>
      <w:r>
        <w:rPr>
          <w:rStyle w:val="12"/>
          <w:rFonts w:hint="eastAsia" w:asciiTheme="majorEastAsia" w:hAnsiTheme="majorEastAsia" w:eastAsiaTheme="majorEastAsia"/>
          <w:b/>
          <w:sz w:val="32"/>
          <w:szCs w:val="32"/>
        </w:rPr>
        <w:t xml:space="preserve"> </w:t>
      </w:r>
      <w:r>
        <w:rPr>
          <w:rStyle w:val="12"/>
          <w:rFonts w:hint="eastAsia" w:ascii="Adobe 仿宋 Std R" w:hAnsi="Adobe 仿宋 Std R" w:eastAsia="Adobe 仿宋 Std R"/>
          <w:b/>
          <w:sz w:val="32"/>
          <w:szCs w:val="32"/>
        </w:rPr>
        <w:t>(六)机关运行经费等重要事项的说明</w:t>
      </w:r>
    </w:p>
    <w:p w14:paraId="3ABBC145">
      <w:pPr>
        <w:widowControl/>
        <w:ind w:firstLine="640" w:firstLineChars="200"/>
        <w:rPr>
          <w:rFonts w:hint="eastAsia" w:ascii="Adobe 仿宋 Std R" w:hAnsi="Adobe 仿宋 Std R" w:eastAsia="Adobe 仿宋 Std R"/>
          <w:sz w:val="32"/>
          <w:szCs w:val="32"/>
          <w:lang w:val="en-US" w:eastAsia="zh-CN"/>
        </w:rPr>
      </w:pPr>
      <w:r>
        <w:rPr>
          <w:rStyle w:val="12"/>
          <w:rFonts w:hint="eastAsia" w:ascii="Adobe 仿宋 Std R" w:hAnsi="Adobe 仿宋 Std R" w:eastAsia="Adobe 仿宋 Std R"/>
          <w:sz w:val="32"/>
          <w:szCs w:val="32"/>
        </w:rPr>
        <w:t>202</w:t>
      </w:r>
      <w:r>
        <w:rPr>
          <w:rStyle w:val="12"/>
          <w:rFonts w:hint="eastAsia" w:ascii="Adobe 仿宋 Std R" w:hAnsi="Adobe 仿宋 Std R" w:eastAsia="Adobe 仿宋 Std R"/>
          <w:sz w:val="32"/>
          <w:szCs w:val="32"/>
          <w:lang w:val="en-US" w:eastAsia="zh-CN"/>
        </w:rPr>
        <w:t>6</w:t>
      </w:r>
      <w:r>
        <w:rPr>
          <w:rStyle w:val="12"/>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Adobe 仿宋 Std R" w:hAnsi="Adobe 仿宋 Std R" w:eastAsia="Adobe 仿宋 Std R"/>
          <w:sz w:val="32"/>
          <w:szCs w:val="32"/>
          <w:lang w:val="en-US" w:eastAsia="zh-CN"/>
        </w:rPr>
        <w:t>348.8</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年预算减少</w:t>
      </w:r>
      <w:r>
        <w:rPr>
          <w:rFonts w:hint="eastAsia" w:ascii="Adobe 仿宋 Std R" w:hAnsi="Adobe 仿宋 Std R" w:eastAsia="Adobe 仿宋 Std R"/>
          <w:sz w:val="32"/>
          <w:szCs w:val="32"/>
          <w:lang w:val="en-US" w:eastAsia="zh-CN"/>
        </w:rPr>
        <w:t>84.26</w:t>
      </w:r>
      <w:r>
        <w:rPr>
          <w:rFonts w:hint="eastAsia" w:ascii="Adobe 仿宋 Std R" w:hAnsi="Adobe 仿宋 Std R" w:eastAsia="Adobe 仿宋 Std R"/>
          <w:sz w:val="32"/>
          <w:szCs w:val="32"/>
        </w:rPr>
        <w:t>万元，下降</w:t>
      </w:r>
      <w:r>
        <w:rPr>
          <w:rFonts w:hint="eastAsia" w:ascii="Adobe 仿宋 Std R" w:hAnsi="Adobe 仿宋 Std R" w:eastAsia="Adobe 仿宋 Std R"/>
          <w:sz w:val="32"/>
          <w:szCs w:val="32"/>
          <w:lang w:val="en-US" w:eastAsia="zh-CN"/>
        </w:rPr>
        <w:t>19</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下降原因为严格按照厉行节约的原则，减少不必要的支出。</w:t>
      </w:r>
    </w:p>
    <w:p w14:paraId="3ABB5D41">
      <w:pPr>
        <w:widowControl/>
        <w:spacing w:line="580" w:lineRule="exact"/>
        <w:ind w:firstLine="636"/>
        <w:jc w:val="left"/>
        <w:rPr>
          <w:rFonts w:ascii="Adobe 仿宋 Std R" w:hAnsi="Adobe 仿宋 Std R" w:eastAsia="Adobe 仿宋 Std R"/>
          <w:sz w:val="32"/>
          <w:szCs w:val="32"/>
          <w:highlight w:val="none"/>
        </w:rPr>
      </w:pPr>
      <w:r>
        <w:rPr>
          <w:rFonts w:hint="eastAsia" w:ascii="Adobe 仿宋 Std R" w:hAnsi="Adobe 仿宋 Std R" w:eastAsia="Adobe 仿宋 Std R"/>
          <w:sz w:val="32"/>
          <w:szCs w:val="32"/>
        </w:rPr>
        <w:t>按照财政部《地方预决算公开操作规程》明确的口径，机关运行费指各部门的公用经</w:t>
      </w:r>
      <w:r>
        <w:rPr>
          <w:rFonts w:hint="eastAsia" w:ascii="Adobe 仿宋 Std R" w:hAnsi="Adobe 仿宋 Std R" w:eastAsia="Adobe 仿宋 Std R"/>
          <w:sz w:val="32"/>
          <w:szCs w:val="32"/>
          <w:highlight w:val="none"/>
        </w:rPr>
        <w:t>费，包括</w:t>
      </w:r>
      <w:r>
        <w:rPr>
          <w:rFonts w:hint="eastAsia" w:ascii="Adobe 仿宋 Std R" w:hAnsi="Adobe 仿宋 Std R" w:eastAsia="Adobe 仿宋 Std R"/>
          <w:color w:val="000000" w:themeColor="text1"/>
          <w:sz w:val="32"/>
          <w:szCs w:val="32"/>
          <w:highlight w:val="none"/>
        </w:rPr>
        <w:t>办公及印刷费</w:t>
      </w:r>
      <w:r>
        <w:rPr>
          <w:rFonts w:hint="eastAsia" w:ascii="Adobe 仿宋 Std R" w:hAnsi="Adobe 仿宋 Std R" w:eastAsia="Adobe 仿宋 Std R"/>
          <w:color w:val="000000" w:themeColor="text1"/>
          <w:sz w:val="32"/>
          <w:szCs w:val="32"/>
          <w:highlight w:val="none"/>
          <w:lang w:val="en-US" w:eastAsia="zh-CN"/>
        </w:rPr>
        <w:t>27万元</w:t>
      </w:r>
      <w:r>
        <w:rPr>
          <w:rFonts w:hint="eastAsia" w:ascii="Adobe 仿宋 Std R" w:hAnsi="Adobe 仿宋 Std R" w:eastAsia="Adobe 仿宋 Std R"/>
          <w:color w:val="000000" w:themeColor="text1"/>
          <w:sz w:val="32"/>
          <w:szCs w:val="32"/>
          <w:highlight w:val="none"/>
        </w:rPr>
        <w:t>、</w:t>
      </w:r>
      <w:r>
        <w:rPr>
          <w:rFonts w:hint="eastAsia" w:ascii="Adobe 仿宋 Std R" w:hAnsi="Adobe 仿宋 Std R" w:eastAsia="Adobe 仿宋 Std R"/>
          <w:color w:val="auto"/>
          <w:sz w:val="32"/>
          <w:szCs w:val="32"/>
          <w:highlight w:val="none"/>
        </w:rPr>
        <w:t>水费</w:t>
      </w:r>
      <w:r>
        <w:rPr>
          <w:rFonts w:hint="eastAsia" w:ascii="Adobe 仿宋 Std R" w:hAnsi="Adobe 仿宋 Std R" w:eastAsia="Adobe 仿宋 Std R"/>
          <w:color w:val="auto"/>
          <w:sz w:val="32"/>
          <w:szCs w:val="32"/>
          <w:highlight w:val="none"/>
          <w:lang w:val="en-US" w:eastAsia="zh-CN"/>
        </w:rPr>
        <w:t>0.4</w:t>
      </w:r>
      <w:r>
        <w:rPr>
          <w:rFonts w:hint="eastAsia" w:ascii="Adobe 仿宋 Std R" w:hAnsi="Adobe 仿宋 Std R" w:eastAsia="Adobe 仿宋 Std R"/>
          <w:color w:val="auto"/>
          <w:sz w:val="32"/>
          <w:szCs w:val="32"/>
          <w:highlight w:val="none"/>
        </w:rPr>
        <w:t>万元、电费</w:t>
      </w:r>
      <w:r>
        <w:rPr>
          <w:rFonts w:hint="eastAsia" w:ascii="Adobe 仿宋 Std R" w:hAnsi="Adobe 仿宋 Std R" w:eastAsia="Adobe 仿宋 Std R"/>
          <w:color w:val="auto"/>
          <w:sz w:val="32"/>
          <w:szCs w:val="32"/>
          <w:highlight w:val="none"/>
          <w:lang w:val="en-US" w:eastAsia="zh-CN"/>
        </w:rPr>
        <w:t>13</w:t>
      </w:r>
      <w:r>
        <w:rPr>
          <w:rFonts w:hint="eastAsia" w:ascii="Adobe 仿宋 Std R" w:hAnsi="Adobe 仿宋 Std R" w:eastAsia="Adobe 仿宋 Std R"/>
          <w:color w:val="auto"/>
          <w:sz w:val="32"/>
          <w:szCs w:val="32"/>
          <w:highlight w:val="none"/>
        </w:rPr>
        <w:t>万元、邮电费10万元、差旅费</w:t>
      </w:r>
      <w:r>
        <w:rPr>
          <w:rFonts w:hint="eastAsia" w:ascii="Adobe 仿宋 Std R" w:hAnsi="Adobe 仿宋 Std R" w:eastAsia="Adobe 仿宋 Std R"/>
          <w:color w:val="auto"/>
          <w:sz w:val="32"/>
          <w:szCs w:val="32"/>
          <w:highlight w:val="none"/>
          <w:lang w:val="en-US" w:eastAsia="zh-CN"/>
        </w:rPr>
        <w:t>6</w:t>
      </w:r>
      <w:r>
        <w:rPr>
          <w:rFonts w:hint="eastAsia" w:ascii="Adobe 仿宋 Std R" w:hAnsi="Adobe 仿宋 Std R" w:eastAsia="Adobe 仿宋 Std R"/>
          <w:color w:val="auto"/>
          <w:sz w:val="32"/>
          <w:szCs w:val="32"/>
          <w:highlight w:val="none"/>
        </w:rPr>
        <w:t>万元、维修费</w:t>
      </w: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rPr>
        <w:t>万元、公务接待</w:t>
      </w: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rPr>
        <w:t>万元、劳务费</w:t>
      </w:r>
      <w:r>
        <w:rPr>
          <w:rFonts w:hint="eastAsia" w:ascii="Adobe 仿宋 Std R" w:hAnsi="Adobe 仿宋 Std R" w:eastAsia="Adobe 仿宋 Std R"/>
          <w:color w:val="auto"/>
          <w:sz w:val="32"/>
          <w:szCs w:val="32"/>
          <w:highlight w:val="none"/>
          <w:lang w:val="en-US" w:eastAsia="zh-CN"/>
        </w:rPr>
        <w:t>125.76</w:t>
      </w:r>
      <w:r>
        <w:rPr>
          <w:rFonts w:hint="eastAsia" w:ascii="Adobe 仿宋 Std R" w:hAnsi="Adobe 仿宋 Std R" w:eastAsia="Adobe 仿宋 Std R"/>
          <w:color w:val="auto"/>
          <w:sz w:val="32"/>
          <w:szCs w:val="32"/>
          <w:highlight w:val="none"/>
        </w:rPr>
        <w:t>万元、</w:t>
      </w:r>
      <w:r>
        <w:rPr>
          <w:rFonts w:hint="eastAsia" w:ascii="Adobe 仿宋 Std R" w:hAnsi="Adobe 仿宋 Std R" w:eastAsia="Adobe 仿宋 Std R"/>
          <w:color w:val="auto"/>
          <w:sz w:val="32"/>
          <w:szCs w:val="32"/>
          <w:highlight w:val="none"/>
          <w:lang w:val="en-US" w:eastAsia="zh-CN"/>
        </w:rPr>
        <w:t>委托业务费51.5万元、</w:t>
      </w:r>
      <w:r>
        <w:rPr>
          <w:rFonts w:hint="eastAsia" w:ascii="Adobe 仿宋 Std R" w:hAnsi="Adobe 仿宋 Std R" w:eastAsia="Adobe 仿宋 Std R"/>
          <w:color w:val="auto"/>
          <w:sz w:val="32"/>
          <w:szCs w:val="32"/>
          <w:highlight w:val="none"/>
        </w:rPr>
        <w:t>工会经费</w:t>
      </w:r>
      <w:r>
        <w:rPr>
          <w:rFonts w:hint="eastAsia" w:ascii="Adobe 仿宋 Std R" w:hAnsi="Adobe 仿宋 Std R" w:eastAsia="Adobe 仿宋 Std R"/>
          <w:color w:val="auto"/>
          <w:sz w:val="32"/>
          <w:szCs w:val="32"/>
          <w:highlight w:val="none"/>
          <w:lang w:val="en-US" w:eastAsia="zh-CN"/>
        </w:rPr>
        <w:t>10.5</w:t>
      </w:r>
      <w:r>
        <w:rPr>
          <w:rFonts w:hint="eastAsia" w:ascii="Adobe 仿宋 Std R" w:hAnsi="Adobe 仿宋 Std R" w:eastAsia="Adobe 仿宋 Std R"/>
          <w:color w:val="auto"/>
          <w:sz w:val="32"/>
          <w:szCs w:val="32"/>
          <w:highlight w:val="none"/>
        </w:rPr>
        <w:t>万元、伙食补助费</w:t>
      </w:r>
      <w:r>
        <w:rPr>
          <w:rFonts w:hint="eastAsia" w:ascii="Adobe 仿宋 Std R" w:hAnsi="Adobe 仿宋 Std R" w:eastAsia="Adobe 仿宋 Std R"/>
          <w:color w:val="auto"/>
          <w:sz w:val="32"/>
          <w:szCs w:val="32"/>
          <w:highlight w:val="none"/>
          <w:lang w:val="en-US" w:eastAsia="zh-CN"/>
        </w:rPr>
        <w:t>24.96万元、</w:t>
      </w:r>
      <w:r>
        <w:rPr>
          <w:rFonts w:hint="eastAsia" w:ascii="Adobe 仿宋 Std R" w:hAnsi="Adobe 仿宋 Std R" w:eastAsia="Adobe 仿宋 Std R"/>
          <w:color w:val="auto"/>
          <w:sz w:val="32"/>
          <w:szCs w:val="32"/>
          <w:highlight w:val="none"/>
        </w:rPr>
        <w:t>其他交通费</w:t>
      </w:r>
      <w:r>
        <w:rPr>
          <w:rFonts w:hint="eastAsia" w:ascii="Adobe 仿宋 Std R" w:hAnsi="Adobe 仿宋 Std R" w:eastAsia="Adobe 仿宋 Std R"/>
          <w:color w:val="auto"/>
          <w:sz w:val="32"/>
          <w:szCs w:val="32"/>
          <w:highlight w:val="none"/>
          <w:lang w:val="en-US" w:eastAsia="zh-CN"/>
        </w:rPr>
        <w:t>13.38</w:t>
      </w:r>
      <w:r>
        <w:rPr>
          <w:rFonts w:hint="eastAsia" w:ascii="Adobe 仿宋 Std R" w:hAnsi="Adobe 仿宋 Std R" w:eastAsia="Adobe 仿宋 Std R"/>
          <w:color w:val="auto"/>
          <w:sz w:val="32"/>
          <w:szCs w:val="32"/>
          <w:highlight w:val="none"/>
        </w:rPr>
        <w:t>万元、其他商品服务</w:t>
      </w:r>
      <w:r>
        <w:rPr>
          <w:rFonts w:hint="eastAsia" w:ascii="Adobe 仿宋 Std R" w:hAnsi="Adobe 仿宋 Std R" w:eastAsia="Adobe 仿宋 Std R"/>
          <w:color w:val="auto"/>
          <w:sz w:val="32"/>
          <w:szCs w:val="32"/>
          <w:highlight w:val="none"/>
          <w:lang w:eastAsia="zh-CN"/>
        </w:rPr>
        <w:t>支</w:t>
      </w:r>
      <w:r>
        <w:rPr>
          <w:rFonts w:hint="eastAsia" w:ascii="Adobe 仿宋 Std R" w:hAnsi="Adobe 仿宋 Std R" w:eastAsia="Adobe 仿宋 Std R"/>
          <w:color w:val="auto"/>
          <w:sz w:val="32"/>
          <w:szCs w:val="32"/>
          <w:highlight w:val="none"/>
          <w:lang w:val="en-US" w:eastAsia="zh-CN"/>
        </w:rPr>
        <w:t>出20</w:t>
      </w:r>
      <w:r>
        <w:rPr>
          <w:rFonts w:hint="eastAsia" w:ascii="Adobe 仿宋 Std R" w:hAnsi="Adobe 仿宋 Std R" w:eastAsia="Adobe 仿宋 Std R"/>
          <w:color w:val="auto"/>
          <w:sz w:val="32"/>
          <w:szCs w:val="32"/>
          <w:highlight w:val="none"/>
        </w:rPr>
        <w:t>万元、其他对个人和家庭的补助</w:t>
      </w:r>
      <w:r>
        <w:rPr>
          <w:rFonts w:hint="eastAsia" w:ascii="Adobe 仿宋 Std R" w:hAnsi="Adobe 仿宋 Std R" w:eastAsia="Adobe 仿宋 Std R"/>
          <w:color w:val="auto"/>
          <w:sz w:val="32"/>
          <w:szCs w:val="32"/>
          <w:highlight w:val="none"/>
          <w:lang w:val="en-US" w:eastAsia="zh-CN"/>
        </w:rPr>
        <w:t>15</w:t>
      </w:r>
      <w:r>
        <w:rPr>
          <w:rFonts w:hint="eastAsia" w:ascii="Adobe 仿宋 Std R" w:hAnsi="Adobe 仿宋 Std R" w:eastAsia="Adobe 仿宋 Std R"/>
          <w:color w:val="auto"/>
          <w:sz w:val="32"/>
          <w:szCs w:val="32"/>
          <w:highlight w:val="none"/>
        </w:rPr>
        <w:t>万元、办公设备购置</w:t>
      </w:r>
      <w:r>
        <w:rPr>
          <w:rFonts w:hint="eastAsia" w:ascii="Adobe 仿宋 Std R" w:hAnsi="Adobe 仿宋 Std R" w:eastAsia="Adobe 仿宋 Std R"/>
          <w:color w:val="auto"/>
          <w:sz w:val="32"/>
          <w:szCs w:val="32"/>
          <w:highlight w:val="none"/>
          <w:lang w:val="en-US" w:eastAsia="zh-CN"/>
        </w:rPr>
        <w:t>16.95</w:t>
      </w:r>
      <w:r>
        <w:rPr>
          <w:rFonts w:hint="eastAsia" w:ascii="Adobe 仿宋 Std R" w:hAnsi="Adobe 仿宋 Std R" w:eastAsia="Adobe 仿宋 Std R"/>
          <w:color w:val="auto"/>
          <w:sz w:val="32"/>
          <w:szCs w:val="32"/>
          <w:highlight w:val="none"/>
        </w:rPr>
        <w:t>万元、信息网络及软件购置更新</w:t>
      </w:r>
      <w:r>
        <w:rPr>
          <w:rFonts w:hint="eastAsia" w:ascii="Adobe 仿宋 Std R" w:hAnsi="Adobe 仿宋 Std R" w:eastAsia="Adobe 仿宋 Std R"/>
          <w:color w:val="auto"/>
          <w:sz w:val="32"/>
          <w:szCs w:val="32"/>
          <w:highlight w:val="none"/>
          <w:lang w:val="en-US" w:eastAsia="zh-CN"/>
        </w:rPr>
        <w:t>4.35</w:t>
      </w:r>
      <w:r>
        <w:rPr>
          <w:rFonts w:hint="eastAsia" w:ascii="Adobe 仿宋 Std R" w:hAnsi="Adobe 仿宋 Std R" w:eastAsia="Adobe 仿宋 Std R"/>
          <w:color w:val="auto"/>
          <w:sz w:val="32"/>
          <w:szCs w:val="32"/>
          <w:highlight w:val="none"/>
        </w:rPr>
        <w:t>万元</w:t>
      </w:r>
      <w:r>
        <w:rPr>
          <w:rFonts w:hint="eastAsia" w:ascii="Adobe 仿宋 Std R" w:hAnsi="Adobe 仿宋 Std R" w:eastAsia="Adobe 仿宋 Std R"/>
          <w:color w:val="auto"/>
          <w:sz w:val="32"/>
          <w:szCs w:val="32"/>
          <w:highlight w:val="none"/>
          <w:lang w:eastAsia="zh-CN"/>
        </w:rPr>
        <w:t>。</w:t>
      </w:r>
    </w:p>
    <w:p w14:paraId="13492D4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(七)政府采购情况</w:t>
      </w:r>
    </w:p>
    <w:p w14:paraId="11BFAB03">
      <w:pPr>
        <w:rPr>
          <w:rFonts w:ascii="Adobe 仿宋 Std R" w:hAnsi="Adobe 仿宋 Std R" w:eastAsia="Adobe 仿宋 Std R"/>
          <w:color w:val="FF0000"/>
          <w:sz w:val="32"/>
          <w:szCs w:val="32"/>
        </w:rPr>
      </w:pPr>
      <w:r>
        <w:rPr>
          <w:rStyle w:val="12"/>
          <w:rFonts w:hint="eastAsia" w:asciiTheme="majorEastAsia" w:hAnsiTheme="majorEastAsia" w:eastAsiaTheme="majorEastAsia"/>
          <w:b/>
          <w:sz w:val="32"/>
          <w:szCs w:val="32"/>
        </w:rPr>
        <w:t xml:space="preserve">  </w:t>
      </w:r>
      <w:r>
        <w:rPr>
          <w:rFonts w:hint="eastAsia" w:ascii="Adobe 仿宋 Std R" w:hAnsi="Adobe 仿宋 Std R" w:eastAsia="Adobe 仿宋 Std R"/>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年部门所属各单位政府采购总额</w:t>
      </w:r>
      <w:r>
        <w:rPr>
          <w:rFonts w:hint="eastAsia" w:ascii="Adobe 仿宋 Std R" w:hAnsi="Adobe 仿宋 Std R" w:eastAsia="Adobe 仿宋 Std R"/>
          <w:sz w:val="32"/>
          <w:szCs w:val="32"/>
          <w:lang w:val="en-US" w:eastAsia="zh-CN"/>
        </w:rPr>
        <w:t>436.95</w:t>
      </w:r>
      <w:r>
        <w:rPr>
          <w:rFonts w:hint="eastAsia" w:ascii="Adobe 仿宋 Std R" w:hAnsi="Adobe 仿宋 Std R" w:eastAsia="Adobe 仿宋 Std R"/>
          <w:sz w:val="32"/>
          <w:szCs w:val="32"/>
        </w:rPr>
        <w:t>万元</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其中</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16.95</w:t>
      </w:r>
      <w:r>
        <w:rPr>
          <w:rFonts w:hint="eastAsia" w:ascii="Adobe 仿宋 Std R" w:hAnsi="Adobe 仿宋 Std R" w:eastAsia="Adobe 仿宋 Std R"/>
          <w:sz w:val="32"/>
          <w:szCs w:val="32"/>
        </w:rPr>
        <w:t>万元</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430</w:t>
      </w:r>
      <w:r>
        <w:rPr>
          <w:rFonts w:hint="eastAsia" w:ascii="Adobe 仿宋 Std R" w:hAnsi="Adobe 仿宋 Std R" w:eastAsia="Adobe 仿宋 Std R"/>
          <w:sz w:val="32"/>
          <w:szCs w:val="32"/>
        </w:rPr>
        <w:t>万元。</w:t>
      </w:r>
    </w:p>
    <w:p w14:paraId="58B2EF70">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(八)国有资产占有使用情况</w:t>
      </w:r>
    </w:p>
    <w:p w14:paraId="5E6BBC70">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2025</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hint="eastAsia" w:ascii="Adobe 仿宋 Std R" w:hAnsi="Adobe 仿宋 Std R" w:eastAsia="Adobe 仿宋 Std R"/>
          <w:sz w:val="32"/>
          <w:szCs w:val="32"/>
          <w:lang w:eastAsia="zh-CN"/>
        </w:rPr>
        <w:t>，</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部门共有车辆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rPr>
          <w:rFonts w:hint="eastAsia" w:ascii="Adobe 仿宋 Std R" w:hAnsi="Adobe 仿宋 Std R" w:eastAsia="Adobe 仿宋 Std R"/>
          <w:sz w:val="32"/>
          <w:szCs w:val="32"/>
          <w:lang w:eastAsia="zh-CN"/>
        </w:rPr>
        <w:t>，</w:t>
      </w:r>
      <w:r>
        <w:rPr>
          <w:rFonts w:ascii="Adobe 仿宋 Std R" w:hAnsi="Adobe 仿宋 Std R" w:eastAsia="Adobe 仿宋 Std R"/>
          <w:sz w:val="32"/>
          <w:szCs w:val="32"/>
        </w:rPr>
        <w:t>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0839C35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年部门预算安排购置车辆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w:t>
      </w:r>
      <w:r>
        <w:rPr>
          <w:rFonts w:hint="eastAsia" w:ascii="Adobe 仿宋 Std R" w:hAnsi="Adobe 仿宋 Std R" w:eastAsia="Adobe 仿宋 Std R"/>
          <w:color w:val="auto"/>
          <w:sz w:val="32"/>
          <w:szCs w:val="32"/>
        </w:rPr>
        <w:t>安排购置单位价值200万元以上大型设备0套</w:t>
      </w:r>
      <w:r>
        <w:rPr>
          <w:rFonts w:hint="eastAsia" w:ascii="仿宋_GB2312" w:eastAsia="仿宋_GB2312"/>
          <w:sz w:val="32"/>
          <w:szCs w:val="30"/>
        </w:rPr>
        <w:t>。</w:t>
      </w:r>
    </w:p>
    <w:p w14:paraId="59A43C58">
      <w:pPr>
        <w:ind w:firstLine="321" w:firstLineChars="100"/>
        <w:rPr>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（九）</w:t>
      </w:r>
      <w:r>
        <w:rPr>
          <w:rStyle w:val="12"/>
          <w:rFonts w:hint="eastAsia" w:ascii="Adobe 仿宋 Std R" w:hAnsi="Adobe 仿宋 Std R" w:eastAsia="Adobe 仿宋 Std R"/>
          <w:b/>
          <w:sz w:val="32"/>
          <w:szCs w:val="32"/>
          <w:lang w:val="en-US" w:eastAsia="zh-CN"/>
        </w:rPr>
        <w:t>庐山市住房和城乡建设局</w:t>
      </w:r>
      <w:r>
        <w:rPr>
          <w:rStyle w:val="12"/>
          <w:rFonts w:hint="eastAsia" w:ascii="Adobe 仿宋 Std R" w:hAnsi="Adobe 仿宋 Std R" w:eastAsia="Adobe 仿宋 Std R"/>
          <w:b/>
          <w:sz w:val="32"/>
          <w:szCs w:val="32"/>
        </w:rPr>
        <w:t>项目情况说明</w:t>
      </w:r>
    </w:p>
    <w:p w14:paraId="393486F7">
      <w:pPr>
        <w:ind w:firstLine="642"/>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1.庐山市城区架空层消防改造工程</w:t>
      </w:r>
    </w:p>
    <w:p w14:paraId="73FF03AA">
      <w:pPr>
        <w:ind w:firstLine="640" w:firstLineChars="200"/>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1）项目概述：建设城区建筑架空层及防火区消防设施，明确消防系统建设需求、完善无线烟感、简易喷淋系统、火灾视频监控、消火栓及水基灭火器等设备，保障房屋安全</w:t>
      </w:r>
      <w:r>
        <w:rPr>
          <w:rFonts w:hint="eastAsia" w:ascii="Adobe 仿宋 Std R" w:hAnsi="Adobe 仿宋 Std R" w:eastAsia="Adobe 仿宋 Std R"/>
          <w:color w:val="auto"/>
          <w:sz w:val="32"/>
          <w:szCs w:val="32"/>
          <w:lang w:eastAsia="zh-CN"/>
        </w:rPr>
        <w:t>。</w:t>
      </w:r>
    </w:p>
    <w:p w14:paraId="605C6074">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关于《</w:t>
      </w:r>
      <w:r>
        <w:rPr>
          <w:rFonts w:hint="eastAsia" w:ascii="Adobe 仿宋 Std R" w:hAnsi="Adobe 仿宋 Std R" w:eastAsia="Adobe 仿宋 Std R"/>
          <w:color w:val="auto"/>
          <w:sz w:val="32"/>
          <w:szCs w:val="32"/>
        </w:rPr>
        <w:t>庐山市基层小额工程建设项目新增入库清单（审议稿）</w:t>
      </w:r>
      <w:r>
        <w:rPr>
          <w:rFonts w:hint="eastAsia" w:ascii="Adobe 仿宋 Std R" w:hAnsi="Adobe 仿宋 Std R" w:eastAsia="Adobe 仿宋 Std R"/>
          <w:color w:val="auto"/>
          <w:sz w:val="32"/>
          <w:szCs w:val="32"/>
          <w:lang w:val="en-US" w:eastAsia="zh-CN"/>
        </w:rPr>
        <w:t>》起草说明及市二届人民政府第74次常务会议纪要</w:t>
      </w:r>
      <w:r>
        <w:rPr>
          <w:rFonts w:hint="eastAsia" w:ascii="Adobe 仿宋 Std R" w:hAnsi="Adobe 仿宋 Std R" w:eastAsia="Adobe 仿宋 Std R"/>
          <w:color w:val="auto"/>
          <w:sz w:val="32"/>
          <w:szCs w:val="32"/>
          <w:lang w:eastAsia="zh-CN"/>
        </w:rPr>
        <w:t>。</w:t>
      </w:r>
    </w:p>
    <w:p w14:paraId="5F6058E0">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1AF755D1">
      <w:pPr>
        <w:ind w:firstLine="640" w:firstLineChars="200"/>
        <w:rPr>
          <w:rFonts w:hint="default" w:ascii="Adobe 仿宋 Std R" w:hAnsi="Adobe 仿宋 Std R" w:eastAsia="Adobe 仿宋 Std R"/>
          <w:b w:val="0"/>
          <w:bCs w:val="0"/>
          <w:color w:val="auto"/>
          <w:sz w:val="32"/>
          <w:szCs w:val="32"/>
          <w:highlight w:val="none"/>
          <w:lang w:val="en-US" w:eastAsia="zh-CN"/>
        </w:rPr>
      </w:pPr>
      <w:r>
        <w:rPr>
          <w:rFonts w:hint="eastAsia" w:ascii="Adobe 仿宋 Std R" w:hAnsi="Adobe 仿宋 Std R" w:eastAsia="Adobe 仿宋 Std R"/>
          <w:b w:val="0"/>
          <w:bCs w:val="0"/>
          <w:color w:val="auto"/>
          <w:sz w:val="32"/>
          <w:szCs w:val="32"/>
          <w:highlight w:val="none"/>
        </w:rPr>
        <w:t>4）实施方案：</w:t>
      </w:r>
      <w:r>
        <w:rPr>
          <w:rFonts w:hint="eastAsia" w:ascii="Adobe 仿宋 Std R" w:hAnsi="Adobe 仿宋 Std R" w:eastAsia="Adobe 仿宋 Std R"/>
          <w:b w:val="0"/>
          <w:bCs w:val="0"/>
          <w:color w:val="auto"/>
          <w:sz w:val="32"/>
          <w:szCs w:val="32"/>
          <w:highlight w:val="none"/>
          <w:lang w:val="en-US" w:eastAsia="zh-CN"/>
        </w:rPr>
        <w:t>按要求完成庐山市城区架空层消防改造工程。</w:t>
      </w:r>
    </w:p>
    <w:p w14:paraId="33FB6B27">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2026年1月-12月。</w:t>
      </w:r>
    </w:p>
    <w:p w14:paraId="11D23D0B">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74.25</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75D14D34">
      <w:pPr>
        <w:ind w:firstLine="642"/>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2</w:t>
      </w:r>
      <w:r>
        <w:rPr>
          <w:rFonts w:hint="eastAsia" w:ascii="Adobe 仿宋 Std R" w:hAnsi="Adobe 仿宋 Std R" w:eastAsia="Adobe 仿宋 Std R"/>
          <w:b/>
          <w:bCs/>
          <w:color w:val="auto"/>
          <w:sz w:val="32"/>
          <w:szCs w:val="32"/>
        </w:rPr>
        <w:t>、</w:t>
      </w:r>
      <w:r>
        <w:rPr>
          <w:rFonts w:hint="eastAsia" w:ascii="Adobe 仿宋 Std R" w:hAnsi="Adobe 仿宋 Std R" w:eastAsia="Adobe 仿宋 Std R"/>
          <w:b/>
          <w:bCs/>
          <w:color w:val="auto"/>
          <w:sz w:val="32"/>
          <w:szCs w:val="32"/>
          <w:lang w:val="en-US" w:eastAsia="zh-CN"/>
        </w:rPr>
        <w:t>庐山市桃源大道人行道提升改造工程</w:t>
      </w:r>
    </w:p>
    <w:p w14:paraId="67AAEBB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0" w:leftChars="0" w:firstLine="640" w:firstLineChars="200"/>
        <w:jc w:val="both"/>
        <w:textAlignment w:val="baseline"/>
        <w:rPr>
          <w:rFonts w:hint="eastAsia" w:ascii="Adobe 仿宋 Std R" w:hAnsi="Adobe 仿宋 Std R" w:eastAsia="Adobe 仿宋 Std R"/>
          <w:b/>
          <w:bCs/>
          <w:color w:val="auto"/>
          <w:sz w:val="32"/>
          <w:szCs w:val="32"/>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b w:val="0"/>
          <w:bCs w:val="0"/>
          <w:color w:val="auto"/>
          <w:sz w:val="32"/>
          <w:szCs w:val="32"/>
        </w:rPr>
        <w:t>为加快城市基础设施建设步伐，提升城市功能与品质，启动实施庐山市桃源大道人行道提升改造工程</w:t>
      </w:r>
      <w:r>
        <w:rPr>
          <w:rFonts w:hint="eastAsia" w:ascii="Adobe 仿宋 Std R" w:hAnsi="Adobe 仿宋 Std R" w:eastAsia="Adobe 仿宋 Std R"/>
          <w:b w:val="0"/>
          <w:bCs w:val="0"/>
          <w:color w:val="auto"/>
          <w:sz w:val="32"/>
          <w:szCs w:val="32"/>
          <w:highlight w:val="none"/>
          <w:lang w:eastAsia="zh-CN"/>
        </w:rPr>
        <w:t>，</w:t>
      </w:r>
      <w:r>
        <w:rPr>
          <w:rFonts w:hint="eastAsia" w:ascii="仿宋" w:hAnsi="仿宋" w:eastAsia="仿宋" w:cs="仿宋"/>
          <w:spacing w:val="4"/>
          <w:sz w:val="30"/>
          <w:szCs w:val="30"/>
          <w:highlight w:val="none"/>
          <w:lang w:val="en-US" w:eastAsia="zh-CN"/>
        </w:rPr>
        <w:t>桃源大道两侧人行道改遣及污水井盖抬高，人行道改道面积9928㎡，检查井加高改造41个。</w:t>
      </w:r>
    </w:p>
    <w:p w14:paraId="17820F6E">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2）立项依据：庐发改审批字</w:t>
      </w:r>
      <w:r>
        <w:rPr>
          <w:rFonts w:hint="eastAsia" w:ascii="Adobe 仿宋 Std R" w:hAnsi="Adobe 仿宋 Std R" w:eastAsia="Adobe 仿宋 Std R"/>
          <w:color w:val="auto"/>
          <w:sz w:val="32"/>
          <w:szCs w:val="32"/>
          <w:lang w:eastAsia="zh-CN"/>
        </w:rPr>
        <w:t>〔2024〕200号</w:t>
      </w:r>
      <w:r>
        <w:rPr>
          <w:rFonts w:hint="eastAsia" w:ascii="Adobe 仿宋 Std R" w:hAnsi="Adobe 仿宋 Std R" w:eastAsia="Adobe 仿宋 Std R"/>
          <w:color w:val="auto"/>
          <w:sz w:val="32"/>
          <w:szCs w:val="32"/>
        </w:rPr>
        <w:t>关于同意庐山市桃源大道人行道提升改造工程项目建议书的批复</w:t>
      </w:r>
      <w:r>
        <w:rPr>
          <w:rFonts w:hint="eastAsia" w:ascii="Adobe 仿宋 Std R" w:hAnsi="Adobe 仿宋 Std R" w:eastAsia="Adobe 仿宋 Std R"/>
          <w:color w:val="auto"/>
          <w:sz w:val="32"/>
          <w:szCs w:val="32"/>
          <w:lang w:eastAsia="zh-CN"/>
        </w:rPr>
        <w:t>。</w:t>
      </w:r>
    </w:p>
    <w:p w14:paraId="6697BA4B">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2BA1CEBF">
      <w:pPr>
        <w:ind w:firstLine="642"/>
        <w:rPr>
          <w:rFonts w:hint="default" w:ascii="Adobe 仿宋 Std R" w:hAnsi="Adobe 仿宋 Std R" w:eastAsia="Adobe 仿宋 Std R"/>
          <w:b w:val="0"/>
          <w:bCs w:val="0"/>
          <w:color w:val="auto"/>
          <w:sz w:val="32"/>
          <w:szCs w:val="32"/>
          <w:highlight w:val="none"/>
          <w:lang w:val="en-US" w:eastAsia="zh-CN"/>
        </w:rPr>
      </w:pPr>
      <w:r>
        <w:rPr>
          <w:rFonts w:hint="eastAsia" w:ascii="Adobe 仿宋 Std R" w:hAnsi="Adobe 仿宋 Std R" w:eastAsia="Adobe 仿宋 Std R"/>
          <w:color w:val="auto"/>
          <w:sz w:val="32"/>
          <w:szCs w:val="32"/>
          <w:highlight w:val="none"/>
        </w:rPr>
        <w:t>4）实施方案：</w:t>
      </w:r>
      <w:r>
        <w:rPr>
          <w:rFonts w:hint="eastAsia" w:ascii="Adobe 仿宋 Std R" w:hAnsi="Adobe 仿宋 Std R" w:eastAsia="Adobe 仿宋 Std R"/>
          <w:b w:val="0"/>
          <w:bCs w:val="0"/>
          <w:color w:val="auto"/>
          <w:sz w:val="32"/>
          <w:szCs w:val="32"/>
          <w:highlight w:val="none"/>
          <w:lang w:val="en-US" w:eastAsia="zh-CN"/>
        </w:rPr>
        <w:t>按要求完成</w:t>
      </w:r>
      <w:r>
        <w:rPr>
          <w:rFonts w:hint="eastAsia" w:ascii="Adobe 仿宋 Std R" w:hAnsi="Adobe 仿宋 Std R" w:eastAsia="Adobe 仿宋 Std R"/>
          <w:b w:val="0"/>
          <w:bCs w:val="0"/>
          <w:color w:val="auto"/>
          <w:sz w:val="32"/>
          <w:szCs w:val="32"/>
          <w:lang w:val="en-US" w:eastAsia="zh-CN"/>
        </w:rPr>
        <w:t>庐山市桃源大道人行道提升改造工程</w:t>
      </w:r>
      <w:r>
        <w:rPr>
          <w:rFonts w:hint="eastAsia" w:ascii="Adobe 仿宋 Std R" w:hAnsi="Adobe 仿宋 Std R" w:eastAsia="Adobe 仿宋 Std R"/>
          <w:b w:val="0"/>
          <w:bCs w:val="0"/>
          <w:color w:val="auto"/>
          <w:sz w:val="32"/>
          <w:szCs w:val="32"/>
          <w:highlight w:val="none"/>
          <w:lang w:val="en-US" w:eastAsia="zh-CN"/>
        </w:rPr>
        <w:t>。</w:t>
      </w:r>
    </w:p>
    <w:p w14:paraId="303565EF">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2026年1月-12月。</w:t>
      </w:r>
    </w:p>
    <w:p w14:paraId="413E6C2D">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28.29</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091A6C76">
      <w:pPr>
        <w:ind w:firstLine="643" w:firstLineChars="200"/>
        <w:rPr>
          <w:rFonts w:hint="default"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3.污水处理支出</w:t>
      </w:r>
    </w:p>
    <w:p w14:paraId="2D102733">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1）项目概述：加强对城镇污水处理厂管理工作，按时支付污水处理服务费，确保污水处理厂正常稳定运行，实现污泥安全、资源化处置利用，实现污水环保检测率达 100％，污水收集后处理率达到 100％。</w:t>
      </w:r>
    </w:p>
    <w:p w14:paraId="3FCBDF44">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2）立项依据：江西省星子县污水处理厂特许经营权出让项目特许权协议、庐山市污水处理厂项目特许经营权协议之补充协议、按照实际处理污泥数量、</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关于调整污水处理费收费标准的通知</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关于进一步加强建制镇生活污水治理工作的通知</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赣建村</w:t>
      </w:r>
      <w:r>
        <w:rPr>
          <w:rFonts w:hint="eastAsia" w:ascii="Adobe 仿宋 Std R" w:hAnsi="Adobe 仿宋 Std R" w:eastAsia="Adobe 仿宋 Std R"/>
          <w:color w:val="auto"/>
          <w:sz w:val="32"/>
          <w:szCs w:val="32"/>
          <w:lang w:eastAsia="zh-CN"/>
        </w:rPr>
        <w:t>〔2022〕12号）。</w:t>
      </w:r>
    </w:p>
    <w:p w14:paraId="778D090F">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190BE779">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eastAsia="zh-CN"/>
        </w:rPr>
        <w:t>加强</w:t>
      </w:r>
      <w:r>
        <w:rPr>
          <w:rFonts w:hint="eastAsia" w:ascii="Adobe 仿宋 Std R" w:hAnsi="Adobe 仿宋 Std R" w:eastAsia="Adobe 仿宋 Std R"/>
          <w:color w:val="auto"/>
          <w:sz w:val="32"/>
          <w:szCs w:val="32"/>
        </w:rPr>
        <w:t>污水处理管理工作，按时支付污水处理服务费</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污泥处置服务费、集镇污水处理终端运维，</w:t>
      </w:r>
      <w:r>
        <w:rPr>
          <w:rFonts w:hint="eastAsia" w:ascii="Adobe 仿宋 Std R" w:hAnsi="Adobe 仿宋 Std R" w:eastAsia="Adobe 仿宋 Std R"/>
          <w:color w:val="auto"/>
          <w:sz w:val="32"/>
          <w:szCs w:val="32"/>
        </w:rPr>
        <w:t>确保污水处理正常稳定运行</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确保出水水质达到可排放标准。</w:t>
      </w:r>
    </w:p>
    <w:p w14:paraId="6B8766BB">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2026年1月-12月。</w:t>
      </w:r>
    </w:p>
    <w:p w14:paraId="60F063AE">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1633.6</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30EFF0E3">
      <w:pPr>
        <w:ind w:firstLine="642"/>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4.庐山市城区主次干道窨井盖改造加固工程</w:t>
      </w:r>
    </w:p>
    <w:p w14:paraId="3EAB2B9F">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w:t>
      </w:r>
      <w:r>
        <w:rPr>
          <w:rFonts w:hint="eastAsia" w:ascii="仿宋" w:hAnsi="仿宋" w:eastAsia="仿宋" w:cs="仿宋"/>
          <w:sz w:val="30"/>
          <w:szCs w:val="30"/>
          <w:lang w:val="en-US" w:eastAsia="zh-CN"/>
        </w:rPr>
        <w:t>为加快城市基础设施建设步伐，提升城市功能与品质，启动实施</w:t>
      </w:r>
      <w:r>
        <w:rPr>
          <w:rFonts w:hint="eastAsia" w:ascii="仿宋" w:hAnsi="仿宋" w:eastAsia="仿宋" w:cs="仿宋"/>
          <w:snapToGrid w:val="0"/>
          <w:color w:val="000000"/>
          <w:kern w:val="0"/>
          <w:sz w:val="30"/>
          <w:szCs w:val="30"/>
          <w:lang w:val="en-US" w:eastAsia="zh-CN" w:bidi="ar-SA"/>
        </w:rPr>
        <w:t>庐山市城区主次干道窨井盖改造加固工程，项目涉及</w:t>
      </w:r>
      <w:r>
        <w:rPr>
          <w:rFonts w:hint="eastAsia" w:ascii="仿宋" w:hAnsi="仿宋" w:eastAsia="仿宋" w:cs="仿宋"/>
          <w:spacing w:val="4"/>
          <w:sz w:val="30"/>
          <w:szCs w:val="30"/>
          <w:highlight w:val="none"/>
          <w:lang w:eastAsia="zh-CN"/>
        </w:rPr>
        <w:t>路面工程、破除工程和混凝土工程</w:t>
      </w:r>
      <w:r>
        <w:rPr>
          <w:rFonts w:hint="eastAsia" w:ascii="Adobe 仿宋 Std R" w:hAnsi="Adobe 仿宋 Std R" w:eastAsia="Adobe 仿宋 Std R"/>
          <w:color w:val="auto"/>
          <w:sz w:val="32"/>
          <w:szCs w:val="32"/>
          <w:highlight w:val="none"/>
        </w:rPr>
        <w:t>。</w:t>
      </w:r>
    </w:p>
    <w:p w14:paraId="3C21E12E">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关于同意庐山市城区主次干道窨井盖改造加固工程立项的批复</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庐发改审批字〔2021〕197号</w:t>
      </w:r>
      <w:r>
        <w:rPr>
          <w:rFonts w:hint="eastAsia" w:ascii="Adobe 仿宋 Std R" w:hAnsi="Adobe 仿宋 Std R" w:eastAsia="Adobe 仿宋 Std R"/>
          <w:color w:val="auto"/>
          <w:sz w:val="32"/>
          <w:szCs w:val="32"/>
          <w:lang w:eastAsia="zh-CN"/>
        </w:rPr>
        <w:t>）。</w:t>
      </w:r>
    </w:p>
    <w:p w14:paraId="436C6B0D">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1DC8AF27">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highlight w:val="none"/>
        </w:rPr>
        <w:t>：</w:t>
      </w:r>
      <w:r>
        <w:rPr>
          <w:rFonts w:hint="eastAsia" w:ascii="Adobe 仿宋 Std R" w:hAnsi="Adobe 仿宋 Std R" w:eastAsia="Adobe 仿宋 Std R"/>
          <w:color w:val="auto"/>
          <w:sz w:val="32"/>
          <w:szCs w:val="32"/>
          <w:highlight w:val="none"/>
          <w:lang w:val="en-US" w:eastAsia="zh-CN"/>
        </w:rPr>
        <w:t>按要求</w:t>
      </w:r>
      <w:r>
        <w:rPr>
          <w:rFonts w:hint="eastAsia" w:ascii="Adobe 仿宋 Std R" w:hAnsi="Adobe 仿宋 Std R" w:eastAsia="Adobe 仿宋 Std R"/>
          <w:color w:val="auto"/>
          <w:sz w:val="32"/>
          <w:szCs w:val="32"/>
          <w:highlight w:val="none"/>
        </w:rPr>
        <w:t>对</w:t>
      </w:r>
      <w:r>
        <w:rPr>
          <w:rFonts w:hint="eastAsia" w:ascii="仿宋" w:hAnsi="仿宋" w:eastAsia="仿宋" w:cs="仿宋"/>
          <w:snapToGrid w:val="0"/>
          <w:color w:val="000000"/>
          <w:kern w:val="0"/>
          <w:sz w:val="30"/>
          <w:szCs w:val="30"/>
          <w:highlight w:val="none"/>
          <w:lang w:val="en-US" w:eastAsia="zh-CN" w:bidi="ar-SA"/>
        </w:rPr>
        <w:t>城区主次干道窨井盖改造加固。</w:t>
      </w:r>
    </w:p>
    <w:p w14:paraId="4C8B24C1">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2026年1月-12月。</w:t>
      </w:r>
    </w:p>
    <w:p w14:paraId="5F83C6FE">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26.19</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162E518C">
      <w:pPr>
        <w:ind w:firstLine="642"/>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5.庐山市城北片区桃源大道周边强电改造工程</w:t>
      </w:r>
    </w:p>
    <w:p w14:paraId="75D8D097">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1）项目概述：本项目主要建设内容包含南康古城项目强电外线部分，电改有效改善城市空间环境，充分保障重点项目用电需求。</w:t>
      </w:r>
    </w:p>
    <w:p w14:paraId="7ACE55E6">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关于同意庐山市城北片区桃源大道周边强电改造工程的立项批复</w:t>
      </w:r>
      <w:r>
        <w:rPr>
          <w:rFonts w:hint="eastAsia" w:ascii="Adobe 仿宋 Std R" w:hAnsi="Adobe 仿宋 Std R" w:eastAsia="Adobe 仿宋 Std R"/>
          <w:color w:val="auto"/>
          <w:sz w:val="32"/>
          <w:szCs w:val="32"/>
          <w:lang w:eastAsia="zh-CN"/>
        </w:rPr>
        <w:t>》（庐发改审批字〔2025〕217号）。</w:t>
      </w:r>
    </w:p>
    <w:p w14:paraId="301D849A">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756497D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0" w:leftChars="0" w:firstLine="640" w:firstLineChars="200"/>
        <w:jc w:val="both"/>
        <w:textAlignment w:val="baseline"/>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解决桃源大道周边强电设施老化、线路杂乱问题，提升供电可靠性，支持南康古城等重点项目用电需求，实施本项目具有重要性和紧迫性。</w:t>
      </w:r>
    </w:p>
    <w:p w14:paraId="2AC02785">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2026年1月-12月。</w:t>
      </w:r>
    </w:p>
    <w:p w14:paraId="04A9EB70">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1045</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1599B56C">
      <w:pPr>
        <w:ind w:firstLine="642"/>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6.庐山市环山路城区段维修工程</w:t>
      </w:r>
    </w:p>
    <w:p w14:paraId="328F667F">
      <w:pPr>
        <w:ind w:firstLine="640" w:firstLineChars="200"/>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rPr>
        <w:t>1）项目概述：</w:t>
      </w:r>
      <w:r>
        <w:rPr>
          <w:rFonts w:hint="eastAsia" w:ascii="仿宋" w:hAnsi="仿宋" w:eastAsia="仿宋" w:cs="仿宋"/>
          <w:snapToGrid w:val="0"/>
          <w:color w:val="000000"/>
          <w:kern w:val="0"/>
          <w:sz w:val="30"/>
          <w:szCs w:val="30"/>
          <w:vertAlign w:val="baseline"/>
          <w:lang w:val="en-US" w:eastAsia="zh-CN" w:bidi="ar"/>
        </w:rPr>
        <w:t>为加快城市基础设施建设步伐，提升城市功能与品质，启动实施庐</w:t>
      </w:r>
      <w:r>
        <w:rPr>
          <w:rFonts w:hint="eastAsia" w:ascii="仿宋" w:hAnsi="仿宋" w:eastAsia="仿宋" w:cs="仿宋"/>
          <w:snapToGrid w:val="0"/>
          <w:color w:val="000000"/>
          <w:kern w:val="0"/>
          <w:sz w:val="30"/>
          <w:szCs w:val="30"/>
          <w:highlight w:val="none"/>
          <w:vertAlign w:val="baseline"/>
          <w:lang w:val="en-US" w:eastAsia="zh-CN" w:bidi="ar"/>
        </w:rPr>
        <w:t>山市环山路城区段维修工程</w:t>
      </w:r>
      <w:r>
        <w:rPr>
          <w:rFonts w:hint="eastAsia" w:ascii="仿宋" w:hAnsi="仿宋" w:eastAsia="仿宋" w:cs="仿宋"/>
          <w:spacing w:val="4"/>
          <w:sz w:val="30"/>
          <w:szCs w:val="30"/>
          <w:highlight w:val="none"/>
          <w:lang w:val="en-US" w:eastAsia="zh-CN"/>
        </w:rPr>
        <w:t>建设内容含土石方工程、护坡工程、护栏工程、路面修复工程、路基加固工程。其中滑坡长度约350米，修复护栏约350米，修复护坡约13米</w:t>
      </w:r>
      <w:r>
        <w:rPr>
          <w:rFonts w:hint="eastAsia" w:ascii="Adobe 仿宋 Std R" w:hAnsi="Adobe 仿宋 Std R" w:eastAsia="Adobe 仿宋 Std R"/>
          <w:color w:val="auto"/>
          <w:sz w:val="32"/>
          <w:szCs w:val="32"/>
          <w:highlight w:val="none"/>
        </w:rPr>
        <w:t>。</w:t>
      </w:r>
    </w:p>
    <w:p w14:paraId="78F73DFB">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关于同意庐山市环山路城区段维修工程项目建议书的批复</w:t>
      </w:r>
      <w:r>
        <w:rPr>
          <w:rFonts w:hint="eastAsia" w:ascii="Adobe 仿宋 Std R" w:hAnsi="Adobe 仿宋 Std R" w:eastAsia="Adobe 仿宋 Std R"/>
          <w:color w:val="auto"/>
          <w:sz w:val="32"/>
          <w:szCs w:val="32"/>
          <w:lang w:eastAsia="zh-CN"/>
        </w:rPr>
        <w:t>》（庐发改审批字〔2020〕210号）。</w:t>
      </w:r>
    </w:p>
    <w:p w14:paraId="073DDDE7">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57D1DC20">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仿宋" w:hAnsi="仿宋" w:eastAsia="仿宋" w:cs="仿宋"/>
          <w:spacing w:val="4"/>
          <w:sz w:val="30"/>
          <w:szCs w:val="30"/>
          <w:lang w:val="en-US" w:eastAsia="zh-CN"/>
        </w:rPr>
        <w:t>项目经过必要的可行性研究风险评估、集体决策，履行申报决策程序规范。项目实施计划合理，明确项目范围、项目内容、进度计划、人员及分工等，</w:t>
      </w:r>
      <w:r>
        <w:rPr>
          <w:rFonts w:hint="eastAsia" w:ascii="Adobe 仿宋 Std R" w:hAnsi="Adobe 仿宋 Std R" w:eastAsia="Adobe 仿宋 Std R"/>
          <w:color w:val="auto"/>
          <w:sz w:val="32"/>
          <w:szCs w:val="32"/>
          <w:lang w:val="en-US" w:eastAsia="zh-CN"/>
        </w:rPr>
        <w:t>按照实际施工进度进行拨付。</w:t>
      </w:r>
    </w:p>
    <w:p w14:paraId="09EE86F8">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2026年1月-12月。</w:t>
      </w:r>
    </w:p>
    <w:p w14:paraId="77E6FFC4">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0.5</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35CCA123">
      <w:pPr>
        <w:ind w:firstLine="642"/>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7.庐山市流泗港改造项目</w:t>
      </w:r>
    </w:p>
    <w:p w14:paraId="235EF1AE">
      <w:pPr>
        <w:ind w:firstLine="640" w:firstLineChars="200"/>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rPr>
        <w:t>1）项目概述：</w:t>
      </w:r>
      <w:r>
        <w:rPr>
          <w:rFonts w:hint="eastAsia" w:ascii="仿宋" w:hAnsi="仿宋" w:eastAsia="仿宋" w:cs="仿宋"/>
          <w:spacing w:val="4"/>
          <w:sz w:val="30"/>
          <w:szCs w:val="30"/>
          <w:highlight w:val="none"/>
          <w:lang w:eastAsia="zh-CN"/>
        </w:rPr>
        <w:t>流泗港用地面积约352.5亩，主要建设内容包含修复港区河道、清除泥沙堆积、园路铺装、道路工程、公共卫生间、廊桥、二级亲水栈道、沿岸环境整治、休闲座椅、岸坡整治、河道跌水、挡水钢坝、停车场及管网工程。</w:t>
      </w:r>
    </w:p>
    <w:p w14:paraId="6A78614C">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eastAsia="zh-CN"/>
        </w:rPr>
        <w:t>《关于同意庐山市三港水环境治理工程项目建议书的批复》（</w:t>
      </w:r>
      <w:r>
        <w:rPr>
          <w:rFonts w:hint="eastAsia" w:ascii="Adobe 仿宋 Std R" w:hAnsi="Adobe 仿宋 Std R" w:eastAsia="Adobe 仿宋 Std R"/>
          <w:color w:val="auto"/>
          <w:sz w:val="32"/>
          <w:szCs w:val="32"/>
          <w:lang w:val="en-US" w:eastAsia="zh-CN"/>
        </w:rPr>
        <w:t>庐发改审批字</w:t>
      </w:r>
      <w:r>
        <w:rPr>
          <w:rFonts w:hint="eastAsia" w:ascii="Adobe 仿宋 Std R" w:hAnsi="Adobe 仿宋 Std R" w:eastAsia="Adobe 仿宋 Std R"/>
          <w:color w:val="auto"/>
          <w:sz w:val="32"/>
          <w:szCs w:val="32"/>
          <w:lang w:eastAsia="zh-CN"/>
        </w:rPr>
        <w:t>〔2020〕</w:t>
      </w:r>
      <w:r>
        <w:rPr>
          <w:rFonts w:hint="eastAsia" w:ascii="Adobe 仿宋 Std R" w:hAnsi="Adobe 仿宋 Std R" w:eastAsia="Adobe 仿宋 Std R"/>
          <w:color w:val="auto"/>
          <w:sz w:val="32"/>
          <w:szCs w:val="32"/>
          <w:lang w:val="en-US" w:eastAsia="zh-CN"/>
        </w:rPr>
        <w:t>45</w:t>
      </w:r>
      <w:r>
        <w:rPr>
          <w:rFonts w:hint="eastAsia" w:ascii="Adobe 仿宋 Std R" w:hAnsi="Adobe 仿宋 Std R" w:eastAsia="Adobe 仿宋 Std R"/>
          <w:color w:val="auto"/>
          <w:sz w:val="32"/>
          <w:szCs w:val="32"/>
          <w:lang w:eastAsia="zh-CN"/>
        </w:rPr>
        <w:t>号）。</w:t>
      </w:r>
    </w:p>
    <w:p w14:paraId="60845FD5">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384EFA72">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4）实施方案：明确目标与范围，分步推进实施，严控质量，强化风险管控，确保项目按期落地</w:t>
      </w:r>
      <w:r>
        <w:rPr>
          <w:rFonts w:hint="eastAsia" w:ascii="Adobe 仿宋 Std R" w:hAnsi="Adobe 仿宋 Std R" w:eastAsia="Adobe 仿宋 Std R"/>
          <w:color w:val="auto"/>
          <w:sz w:val="32"/>
          <w:szCs w:val="32"/>
          <w:lang w:val="en-US" w:eastAsia="zh-CN"/>
        </w:rPr>
        <w:t>。</w:t>
      </w:r>
    </w:p>
    <w:p w14:paraId="0B09498C">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2026年1月-12月。</w:t>
      </w:r>
    </w:p>
    <w:p w14:paraId="7BB1A5FE">
      <w:pPr>
        <w:ind w:firstLine="642"/>
        <w:rPr>
          <w:rFonts w:ascii="Adobe 仿宋 Std R" w:hAnsi="Adobe 仿宋 Std R" w:eastAsia="Adobe 仿宋 Std R"/>
          <w:sz w:val="32"/>
          <w:szCs w:val="32"/>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759万元</w:t>
      </w:r>
      <w:r>
        <w:rPr>
          <w:rFonts w:hint="eastAsia" w:ascii="Adobe 仿宋 Std R" w:hAnsi="Adobe 仿宋 Std R" w:eastAsia="Adobe 仿宋 Std R"/>
          <w:color w:val="auto"/>
          <w:sz w:val="32"/>
          <w:szCs w:val="32"/>
          <w:lang w:eastAsia="zh-CN"/>
        </w:rPr>
        <w:t>。</w:t>
      </w:r>
    </w:p>
    <w:p w14:paraId="4906F1B1">
      <w:pPr>
        <w:ind w:firstLine="642"/>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8.庐山市城市铁塔文化宣传照明改造工程</w:t>
      </w:r>
    </w:p>
    <w:p w14:paraId="1E6FF2F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w:t>
      </w:r>
      <w:r>
        <w:rPr>
          <w:rFonts w:hint="eastAsia" w:ascii="仿宋" w:hAnsi="仿宋" w:eastAsia="仿宋" w:cs="仿宋"/>
          <w:spacing w:val="4"/>
          <w:sz w:val="32"/>
          <w:szCs w:val="32"/>
          <w:highlight w:val="none"/>
          <w:lang w:eastAsia="zh-CN"/>
        </w:rPr>
        <w:t>该项目建设内容包含渊明广场、星湖公园、七夕公园、星湖湾湿地公园、政务服务中心、温泉镇隘口处现状铁塔文化宣传照明改造，安装网格显示屏约410平方米，安装LED投光灯约8台，LED线条灯约1064米，配套管线敷设约19800米，配电箱及控制系统6台、电源防护箱约24个等建设内容。</w:t>
      </w:r>
    </w:p>
    <w:p w14:paraId="38E929AD">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关于同意庐山市城市铁塔文化宣传照明改造工程项目建议书的批复</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庐发改审批字</w:t>
      </w:r>
      <w:r>
        <w:rPr>
          <w:rFonts w:hint="eastAsia" w:ascii="Adobe 仿宋 Std R" w:hAnsi="Adobe 仿宋 Std R" w:eastAsia="Adobe 仿宋 Std R"/>
          <w:color w:val="auto"/>
          <w:sz w:val="32"/>
          <w:szCs w:val="32"/>
          <w:lang w:eastAsia="zh-CN"/>
        </w:rPr>
        <w:t>〔20</w:t>
      </w:r>
      <w:r>
        <w:rPr>
          <w:rFonts w:hint="eastAsia" w:ascii="Adobe 仿宋 Std R" w:hAnsi="Adobe 仿宋 Std R" w:eastAsia="Adobe 仿宋 Std R"/>
          <w:color w:val="auto"/>
          <w:sz w:val="32"/>
          <w:szCs w:val="32"/>
          <w:lang w:val="en-US" w:eastAsia="zh-CN"/>
        </w:rPr>
        <w:t>24</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359</w:t>
      </w:r>
      <w:r>
        <w:rPr>
          <w:rFonts w:hint="eastAsia" w:ascii="Adobe 仿宋 Std R" w:hAnsi="Adobe 仿宋 Std R" w:eastAsia="Adobe 仿宋 Std R"/>
          <w:color w:val="auto"/>
          <w:sz w:val="32"/>
          <w:szCs w:val="32"/>
          <w:lang w:eastAsia="zh-CN"/>
        </w:rPr>
        <w:t>号）。</w:t>
      </w:r>
    </w:p>
    <w:p w14:paraId="41AF17DA">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1046CC9F">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4）实施方案：明确目标与范围，分步推进实施，严控质量，强化风险管控，确保项目按期落地</w:t>
      </w:r>
      <w:r>
        <w:rPr>
          <w:rFonts w:hint="eastAsia" w:ascii="Adobe 仿宋 Std R" w:hAnsi="Adobe 仿宋 Std R" w:eastAsia="Adobe 仿宋 Std R"/>
          <w:color w:val="auto"/>
          <w:sz w:val="32"/>
          <w:szCs w:val="32"/>
          <w:lang w:val="en-US" w:eastAsia="zh-CN"/>
        </w:rPr>
        <w:t>。</w:t>
      </w:r>
    </w:p>
    <w:p w14:paraId="07CA1158">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2026年1月-12月。</w:t>
      </w:r>
    </w:p>
    <w:p w14:paraId="6CF8ED66">
      <w:pPr>
        <w:ind w:firstLine="642"/>
        <w:rPr>
          <w:rFonts w:ascii="Adobe 仿宋 Std R" w:hAnsi="Adobe 仿宋 Std R" w:eastAsia="Adobe 仿宋 Std R"/>
          <w:sz w:val="32"/>
          <w:szCs w:val="32"/>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101.32万元</w:t>
      </w:r>
      <w:r>
        <w:rPr>
          <w:rFonts w:hint="eastAsia" w:ascii="Adobe 仿宋 Std R" w:hAnsi="Adobe 仿宋 Std R" w:eastAsia="Adobe 仿宋 Std R"/>
          <w:color w:val="auto"/>
          <w:sz w:val="32"/>
          <w:szCs w:val="32"/>
          <w:lang w:eastAsia="zh-CN"/>
        </w:rPr>
        <w:t>。</w:t>
      </w:r>
    </w:p>
    <w:p w14:paraId="06184DF7">
      <w:pPr>
        <w:ind w:firstLine="642"/>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9.庐山市城南片区交通基础设施提升改造工程</w:t>
      </w:r>
    </w:p>
    <w:p w14:paraId="7D5C02D7">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w:t>
      </w:r>
      <w:r>
        <w:rPr>
          <w:rFonts w:hint="eastAsia" w:ascii="仿宋" w:hAnsi="仿宋" w:eastAsia="仿宋" w:cs="仿宋"/>
          <w:spacing w:val="4"/>
          <w:sz w:val="32"/>
          <w:szCs w:val="32"/>
          <w:highlight w:val="none"/>
          <w:lang w:eastAsia="zh-CN"/>
        </w:rPr>
        <w:t>建设内容包括路标志标线，路缘石，停车位（含蓝色停车位）部分信号灯和电子监控更换。其中标线约15000平方米，停车位450套左右，新增标志牌约65套</w:t>
      </w:r>
      <w:r>
        <w:rPr>
          <w:rFonts w:hint="eastAsia" w:ascii="Adobe 仿宋 Std R" w:hAnsi="Adobe 仿宋 Std R" w:eastAsia="Adobe 仿宋 Std R"/>
          <w:color w:val="auto"/>
          <w:sz w:val="32"/>
          <w:szCs w:val="32"/>
        </w:rPr>
        <w:t>。</w:t>
      </w:r>
    </w:p>
    <w:p w14:paraId="1B631E3B">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关于《</w:t>
      </w:r>
      <w:r>
        <w:rPr>
          <w:rFonts w:hint="eastAsia" w:ascii="Adobe 仿宋 Std R" w:hAnsi="Adobe 仿宋 Std R" w:eastAsia="Adobe 仿宋 Std R"/>
          <w:color w:val="auto"/>
          <w:sz w:val="32"/>
          <w:szCs w:val="32"/>
        </w:rPr>
        <w:t>庐山市基层小额工程建设项目新增入库清单（审议稿）</w:t>
      </w:r>
      <w:r>
        <w:rPr>
          <w:rFonts w:hint="eastAsia" w:ascii="Adobe 仿宋 Std R" w:hAnsi="Adobe 仿宋 Std R" w:eastAsia="Adobe 仿宋 Std R"/>
          <w:color w:val="auto"/>
          <w:sz w:val="32"/>
          <w:szCs w:val="32"/>
          <w:lang w:val="en-US" w:eastAsia="zh-CN"/>
        </w:rPr>
        <w:t>》起草说明及市二届人民政府第74次常务会议纪要</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2DF647CA">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4）实施方案：明确目标与范围，分步推进实施，严控质量，强化风险管控，确保项目按期落地</w:t>
      </w:r>
      <w:r>
        <w:rPr>
          <w:rFonts w:hint="eastAsia" w:ascii="Adobe 仿宋 Std R" w:hAnsi="Adobe 仿宋 Std R" w:eastAsia="Adobe 仿宋 Std R"/>
          <w:color w:val="auto"/>
          <w:sz w:val="32"/>
          <w:szCs w:val="32"/>
          <w:lang w:val="en-US" w:eastAsia="zh-CN"/>
        </w:rPr>
        <w:t>。</w:t>
      </w:r>
    </w:p>
    <w:p w14:paraId="0E0D8A56">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2026年1月-12月。</w:t>
      </w:r>
    </w:p>
    <w:p w14:paraId="6AE27F0D">
      <w:pPr>
        <w:ind w:firstLine="642"/>
        <w:rPr>
          <w:rFonts w:ascii="Adobe 仿宋 Std R" w:hAnsi="Adobe 仿宋 Std R" w:eastAsia="Adobe 仿宋 Std R"/>
          <w:sz w:val="32"/>
          <w:szCs w:val="32"/>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180万</w:t>
      </w:r>
      <w:r>
        <w:rPr>
          <w:rFonts w:hint="eastAsia" w:ascii="Adobe 仿宋 Std R" w:hAnsi="Adobe 仿宋 Std R" w:eastAsia="Adobe 仿宋 Std R"/>
          <w:color w:val="auto"/>
          <w:sz w:val="32"/>
          <w:szCs w:val="32"/>
        </w:rPr>
        <w:t>元</w:t>
      </w:r>
      <w:r>
        <w:rPr>
          <w:rFonts w:hint="eastAsia" w:ascii="Adobe 仿宋 Std R" w:hAnsi="Adobe 仿宋 Std R" w:eastAsia="Adobe 仿宋 Std R"/>
          <w:color w:val="auto"/>
          <w:sz w:val="32"/>
          <w:szCs w:val="32"/>
          <w:lang w:eastAsia="zh-CN"/>
        </w:rPr>
        <w:t>。</w:t>
      </w:r>
    </w:p>
    <w:p w14:paraId="30C04313">
      <w:pPr>
        <w:ind w:firstLine="642"/>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10.支付第三方服务费</w:t>
      </w:r>
    </w:p>
    <w:p w14:paraId="26F14E1E">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w:t>
      </w:r>
      <w:r>
        <w:rPr>
          <w:rFonts w:hint="eastAsia" w:ascii="仿宋" w:hAnsi="仿宋" w:eastAsia="仿宋" w:cs="仿宋"/>
          <w:spacing w:val="4"/>
          <w:sz w:val="32"/>
          <w:szCs w:val="32"/>
          <w:highlight w:val="none"/>
          <w:lang w:eastAsia="zh-CN"/>
        </w:rPr>
        <w:t>2025年共列入第三方服务</w:t>
      </w:r>
      <w:r>
        <w:rPr>
          <w:rFonts w:hint="eastAsia" w:ascii="仿宋" w:hAnsi="仿宋" w:eastAsia="仿宋" w:cs="仿宋"/>
          <w:spacing w:val="4"/>
          <w:sz w:val="32"/>
          <w:szCs w:val="32"/>
          <w:highlight w:val="none"/>
          <w:lang w:val="en-US" w:eastAsia="zh-CN"/>
        </w:rPr>
        <w:t>32</w:t>
      </w:r>
      <w:r>
        <w:rPr>
          <w:rFonts w:hint="eastAsia" w:ascii="仿宋" w:hAnsi="仿宋" w:eastAsia="仿宋" w:cs="仿宋"/>
          <w:spacing w:val="4"/>
          <w:sz w:val="32"/>
          <w:szCs w:val="32"/>
          <w:highlight w:val="none"/>
          <w:lang w:eastAsia="zh-CN"/>
        </w:rPr>
        <w:t>项，涵盖</w:t>
      </w:r>
      <w:r>
        <w:rPr>
          <w:rFonts w:hint="eastAsia" w:ascii="仿宋" w:hAnsi="仿宋" w:eastAsia="仿宋" w:cs="仿宋"/>
          <w:spacing w:val="4"/>
          <w:sz w:val="32"/>
          <w:szCs w:val="32"/>
          <w:highlight w:val="none"/>
          <w:lang w:val="en-US" w:eastAsia="zh-CN"/>
        </w:rPr>
        <w:t>工程项目第三方服务、质量检测、水质检测、规划编制</w:t>
      </w:r>
      <w:r>
        <w:rPr>
          <w:rFonts w:hint="eastAsia" w:ascii="仿宋" w:hAnsi="仿宋" w:eastAsia="仿宋" w:cs="仿宋"/>
          <w:spacing w:val="4"/>
          <w:sz w:val="32"/>
          <w:szCs w:val="32"/>
          <w:highlight w:val="none"/>
          <w:lang w:eastAsia="zh-CN"/>
        </w:rPr>
        <w:t>等领域，</w:t>
      </w:r>
      <w:r>
        <w:rPr>
          <w:rFonts w:hint="eastAsia" w:ascii="仿宋" w:hAnsi="仿宋" w:eastAsia="仿宋" w:cs="仿宋"/>
          <w:spacing w:val="4"/>
          <w:sz w:val="32"/>
          <w:szCs w:val="32"/>
          <w:highlight w:val="none"/>
          <w:lang w:val="en-US" w:eastAsia="zh-CN"/>
        </w:rPr>
        <w:t>具体</w:t>
      </w:r>
      <w:r>
        <w:rPr>
          <w:rFonts w:hint="eastAsia" w:ascii="仿宋" w:hAnsi="仿宋" w:eastAsia="仿宋" w:cs="仿宋"/>
          <w:spacing w:val="4"/>
          <w:sz w:val="32"/>
          <w:szCs w:val="32"/>
          <w:highlight w:val="none"/>
          <w:lang w:eastAsia="zh-CN"/>
        </w:rPr>
        <w:t>包括</w:t>
      </w:r>
      <w:r>
        <w:rPr>
          <w:rFonts w:hint="eastAsia" w:ascii="仿宋" w:hAnsi="仿宋" w:eastAsia="仿宋" w:cs="仿宋"/>
          <w:spacing w:val="4"/>
          <w:sz w:val="32"/>
          <w:szCs w:val="32"/>
          <w:highlight w:val="none"/>
          <w:lang w:val="en-US" w:eastAsia="zh-CN"/>
        </w:rPr>
        <w:t>项目测绘、可研、设计、造价、图审、监理、检测、规划及实施方案编制</w:t>
      </w:r>
      <w:r>
        <w:rPr>
          <w:rFonts w:hint="eastAsia" w:ascii="仿宋" w:hAnsi="仿宋" w:eastAsia="仿宋" w:cs="仿宋"/>
          <w:spacing w:val="4"/>
          <w:sz w:val="32"/>
          <w:szCs w:val="32"/>
          <w:highlight w:val="none"/>
          <w:lang w:eastAsia="zh-CN"/>
        </w:rPr>
        <w:t>等内容。</w:t>
      </w:r>
    </w:p>
    <w:p w14:paraId="20036157">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2）立项依据：庐山市</w:t>
      </w:r>
      <w:r>
        <w:rPr>
          <w:rFonts w:hint="eastAsia" w:ascii="Adobe 仿宋 Std R" w:hAnsi="Adobe 仿宋 Std R" w:eastAsia="Adobe 仿宋 Std R"/>
          <w:color w:val="auto"/>
          <w:sz w:val="32"/>
          <w:szCs w:val="32"/>
          <w:lang w:val="en-US" w:eastAsia="zh-CN"/>
        </w:rPr>
        <w:t>住建局</w:t>
      </w:r>
      <w:r>
        <w:rPr>
          <w:rFonts w:hint="eastAsia" w:ascii="Adobe 仿宋 Std R" w:hAnsi="Adobe 仿宋 Std R" w:eastAsia="Adobe 仿宋 Std R"/>
          <w:color w:val="auto"/>
          <w:sz w:val="32"/>
          <w:szCs w:val="32"/>
        </w:rPr>
        <w:t>2025年政府工程项目统计表</w:t>
      </w:r>
      <w:r>
        <w:rPr>
          <w:rFonts w:hint="eastAsia" w:ascii="Adobe 仿宋 Std R" w:hAnsi="Adobe 仿宋 Std R" w:eastAsia="Adobe 仿宋 Std R"/>
          <w:color w:val="auto"/>
          <w:sz w:val="32"/>
          <w:szCs w:val="32"/>
          <w:lang w:eastAsia="zh-CN"/>
        </w:rPr>
        <w:t>。</w:t>
      </w:r>
    </w:p>
    <w:p w14:paraId="38DE2667">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36CD6EBD">
      <w:pPr>
        <w:ind w:firstLine="640" w:firstLineChars="200"/>
        <w:rPr>
          <w:rFonts w:hint="default" w:ascii="Adobe 仿宋 Std R" w:hAnsi="Adobe 仿宋 Std R" w:eastAsia="Adobe 仿宋 Std R"/>
          <w:color w:val="auto"/>
          <w:sz w:val="32"/>
          <w:szCs w:val="32"/>
          <w:highlight w:val="yellow"/>
          <w:lang w:val="en-US" w:eastAsia="zh-CN"/>
        </w:rPr>
      </w:pPr>
      <w:r>
        <w:rPr>
          <w:rFonts w:hint="eastAsia" w:ascii="Adobe 仿宋 Std R" w:hAnsi="Adobe 仿宋 Std R" w:eastAsia="Adobe 仿宋 Std R"/>
          <w:color w:val="auto"/>
          <w:sz w:val="32"/>
          <w:szCs w:val="32"/>
          <w:highlight w:val="none"/>
        </w:rPr>
        <w:t>4）实施方案：</w:t>
      </w:r>
      <w:r>
        <w:rPr>
          <w:rFonts w:hint="eastAsia" w:ascii="Adobe 仿宋 Std R" w:hAnsi="Adobe 仿宋 Std R" w:eastAsia="Adobe 仿宋 Std R"/>
          <w:color w:val="auto"/>
          <w:sz w:val="32"/>
          <w:szCs w:val="32"/>
          <w:highlight w:val="none"/>
          <w:lang w:val="en-US" w:eastAsia="zh-CN"/>
        </w:rPr>
        <w:t>按照实际完成进度支付。</w:t>
      </w:r>
    </w:p>
    <w:p w14:paraId="02B55AAB">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2026年1月-12月。</w:t>
      </w:r>
    </w:p>
    <w:p w14:paraId="33409D48">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271.23万</w:t>
      </w:r>
      <w:r>
        <w:rPr>
          <w:rFonts w:hint="eastAsia" w:ascii="Adobe 仿宋 Std R" w:hAnsi="Adobe 仿宋 Std R" w:eastAsia="Adobe 仿宋 Std R"/>
          <w:color w:val="auto"/>
          <w:sz w:val="32"/>
          <w:szCs w:val="32"/>
        </w:rPr>
        <w:t>元</w:t>
      </w:r>
      <w:r>
        <w:rPr>
          <w:rFonts w:hint="eastAsia" w:ascii="Adobe 仿宋 Std R" w:hAnsi="Adobe 仿宋 Std R" w:eastAsia="Adobe 仿宋 Std R"/>
          <w:color w:val="auto"/>
          <w:sz w:val="32"/>
          <w:szCs w:val="32"/>
          <w:lang w:eastAsia="zh-CN"/>
        </w:rPr>
        <w:t>。</w:t>
      </w:r>
    </w:p>
    <w:p w14:paraId="23901B27">
      <w:pPr>
        <w:ind w:firstLine="642"/>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11.庐山市平安路人行道提升改造工程</w:t>
      </w:r>
    </w:p>
    <w:p w14:paraId="26D715B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0" w:leftChars="0" w:firstLine="640" w:firstLineChars="200"/>
        <w:jc w:val="both"/>
        <w:textAlignment w:val="baseline"/>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w:t>
      </w:r>
      <w:r>
        <w:rPr>
          <w:rFonts w:hint="eastAsia" w:ascii="仿宋" w:hAnsi="仿宋" w:eastAsia="仿宋" w:cs="仿宋"/>
          <w:spacing w:val="4"/>
          <w:sz w:val="30"/>
          <w:szCs w:val="30"/>
          <w:highlight w:val="none"/>
          <w:lang w:val="en-US" w:eastAsia="zh-CN"/>
        </w:rPr>
        <w:t>平安路两侧人行道改造（含路缘石）及污水井盖抬高。人行道宽度与现有人行道宽度一致。本次设计人行道铺装均需对现破损人行道面砖铲除后再铺装，人行道改造总面积1704平方米，改造路缘石长度462米，检查井加高41个。</w:t>
      </w:r>
    </w:p>
    <w:p w14:paraId="6EF75710">
      <w:pPr>
        <w:ind w:firstLine="640" w:firstLineChars="200"/>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关于同意庐山市平安路人行道提升改造工程项目建议书的批复</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庐发改审批字</w:t>
      </w:r>
      <w:r>
        <w:rPr>
          <w:rFonts w:hint="eastAsia" w:ascii="Adobe 仿宋 Std R" w:hAnsi="Adobe 仿宋 Std R" w:eastAsia="Adobe 仿宋 Std R"/>
          <w:color w:val="auto"/>
          <w:sz w:val="32"/>
          <w:szCs w:val="32"/>
          <w:lang w:eastAsia="zh-CN"/>
        </w:rPr>
        <w:t>〔20</w:t>
      </w:r>
      <w:r>
        <w:rPr>
          <w:rFonts w:hint="eastAsia" w:ascii="Adobe 仿宋 Std R" w:hAnsi="Adobe 仿宋 Std R" w:eastAsia="Adobe 仿宋 Std R"/>
          <w:color w:val="auto"/>
          <w:sz w:val="32"/>
          <w:szCs w:val="32"/>
          <w:lang w:val="en-US" w:eastAsia="zh-CN"/>
        </w:rPr>
        <w:t>24</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202号</w:t>
      </w:r>
      <w:r>
        <w:rPr>
          <w:rFonts w:hint="eastAsia" w:ascii="Adobe 仿宋 Std R" w:hAnsi="Adobe 仿宋 Std R" w:eastAsia="Adobe 仿宋 Std R"/>
          <w:color w:val="auto"/>
          <w:sz w:val="32"/>
          <w:szCs w:val="32"/>
          <w:lang w:eastAsia="zh-CN"/>
        </w:rPr>
        <w:t>）</w:t>
      </w:r>
    </w:p>
    <w:p w14:paraId="2B6BB81B">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3AE3322A">
      <w:pPr>
        <w:ind w:firstLine="640" w:firstLineChars="200"/>
        <w:rPr>
          <w:rFonts w:hint="default"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rPr>
        <w:t>4）实施方案：明确目标与范围，分步推进实施，严控质量，强化风险管控，确保项目按</w:t>
      </w:r>
      <w:r>
        <w:rPr>
          <w:rFonts w:hint="eastAsia" w:ascii="Adobe 仿宋 Std R" w:hAnsi="Adobe 仿宋 Std R" w:eastAsia="Adobe 仿宋 Std R"/>
          <w:color w:val="auto"/>
          <w:sz w:val="32"/>
          <w:szCs w:val="32"/>
        </w:rPr>
        <w:t>期落地</w:t>
      </w:r>
      <w:r>
        <w:rPr>
          <w:rFonts w:hint="eastAsia" w:ascii="Adobe 仿宋 Std R" w:hAnsi="Adobe 仿宋 Std R" w:eastAsia="Adobe 仿宋 Std R"/>
          <w:color w:val="auto"/>
          <w:sz w:val="32"/>
          <w:szCs w:val="32"/>
          <w:lang w:val="en-US" w:eastAsia="zh-CN"/>
        </w:rPr>
        <w:t>。</w:t>
      </w:r>
    </w:p>
    <w:p w14:paraId="226B60E3">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2026年1月-12月。</w:t>
      </w:r>
    </w:p>
    <w:p w14:paraId="2C963B6E">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）年度预算安排：4.77</w:t>
      </w:r>
      <w:r>
        <w:rPr>
          <w:rFonts w:hint="eastAsia" w:ascii="Adobe 仿宋 Std R" w:hAnsi="Adobe 仿宋 Std R" w:eastAsia="Adobe 仿宋 Std R"/>
          <w:color w:val="auto"/>
          <w:sz w:val="32"/>
          <w:szCs w:val="32"/>
          <w:lang w:val="en-US" w:eastAsia="zh-CN"/>
        </w:rPr>
        <w:t>万</w:t>
      </w:r>
      <w:r>
        <w:rPr>
          <w:rFonts w:hint="eastAsia" w:ascii="Adobe 仿宋 Std R" w:hAnsi="Adobe 仿宋 Std R" w:eastAsia="Adobe 仿宋 Std R"/>
          <w:color w:val="auto"/>
          <w:sz w:val="32"/>
          <w:szCs w:val="32"/>
        </w:rPr>
        <w:t>元</w:t>
      </w:r>
      <w:r>
        <w:rPr>
          <w:rFonts w:hint="eastAsia" w:ascii="Adobe 仿宋 Std R" w:hAnsi="Adobe 仿宋 Std R" w:eastAsia="Adobe 仿宋 Std R"/>
          <w:color w:val="auto"/>
          <w:sz w:val="32"/>
          <w:szCs w:val="32"/>
          <w:lang w:eastAsia="zh-CN"/>
        </w:rPr>
        <w:t>。</w:t>
      </w:r>
    </w:p>
    <w:p w14:paraId="0F0A8A9F">
      <w:pPr>
        <w:ind w:firstLine="642"/>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12.庐山市农村危房改造项目</w:t>
      </w:r>
    </w:p>
    <w:p w14:paraId="072251DE">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1）项目概述：支持农村低收入群体等重点对象实施危房改造，保障基本住房安全。</w:t>
      </w:r>
    </w:p>
    <w:p w14:paraId="688487D2">
      <w:pPr>
        <w:ind w:firstLine="640" w:firstLineChars="200"/>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2）立项依据：1.江西省2022年农村危房改造实施方案</w:t>
      </w:r>
      <w:r>
        <w:rPr>
          <w:rFonts w:hint="eastAsia" w:ascii="Adobe 仿宋 Std R" w:hAnsi="Adobe 仿宋 Std R" w:eastAsia="Adobe 仿宋 Std R"/>
          <w:color w:val="auto"/>
          <w:sz w:val="32"/>
          <w:szCs w:val="32"/>
          <w:lang w:eastAsia="zh-CN"/>
        </w:rPr>
        <w:t>、庐房办字〔2023〕2号关于印发《庐山市2023年农村危房改造实施方案》的通知。</w:t>
      </w:r>
    </w:p>
    <w:p w14:paraId="7F29B2B1">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0535DCC6">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按相关流程拨付庐山市农村危房改造补贴。</w:t>
      </w:r>
    </w:p>
    <w:p w14:paraId="7DD7CC1A">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2026年1月-12月。</w:t>
      </w:r>
    </w:p>
    <w:p w14:paraId="0AA11328">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32.4</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4250A83E">
      <w:pPr>
        <w:ind w:firstLine="642"/>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13.庐山市购房补贴</w:t>
      </w:r>
    </w:p>
    <w:p w14:paraId="1C9E1CD8">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1）项目概述：积极促进庐山市房地产市场平稳发展，改善居民居住条件，引导居民合理消费，促进我市经济建设繁荣发展。</w:t>
      </w:r>
    </w:p>
    <w:p w14:paraId="0882E44C">
      <w:pPr>
        <w:ind w:firstLine="640" w:firstLineChars="200"/>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2）立项依据：庐山市人民政府办公室关于印发促进房地产业健康发展和良性循环若干措施的通知（庐府办发</w:t>
      </w:r>
      <w:r>
        <w:rPr>
          <w:rFonts w:hint="eastAsia" w:ascii="Adobe 仿宋 Std R" w:hAnsi="Adobe 仿宋 Std R" w:eastAsia="Adobe 仿宋 Std R"/>
          <w:color w:val="auto"/>
          <w:sz w:val="32"/>
          <w:szCs w:val="32"/>
          <w:lang w:eastAsia="zh-CN"/>
        </w:rPr>
        <w:t>〔2022〕28号、庐山市人民政府办公室关于印发进一步促进房地产市场平稳健康发展的若干措施的通知（庐府办字〔2023〕50号）、庐山市人民政府办公室印发《关于进一步促进庐山市房地产市场良性循环和平稳健康发展的若干措施》的通知（庐府办发〔2024〕20号）、关于购房补贴延期的请示报告（庐住建发〔2025〕74号）。</w:t>
      </w:r>
    </w:p>
    <w:p w14:paraId="149B9DA7">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620B0861">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按相关流程发放庐山市购房补贴及房票补贴。</w:t>
      </w:r>
    </w:p>
    <w:p w14:paraId="001D6C24">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2026年1月-12月。</w:t>
      </w:r>
    </w:p>
    <w:p w14:paraId="24C628AC">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1900</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004BD9BC">
      <w:pPr>
        <w:ind w:firstLine="642"/>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14.庐山市城东四期棚改安置房项目</w:t>
      </w:r>
    </w:p>
    <w:p w14:paraId="1D88EFD8">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1）项目概述：推进棚户区改造，改善棚户区居民居住条件和生活环境，提升城市形象和综合承载力。</w:t>
      </w:r>
    </w:p>
    <w:p w14:paraId="647022EA">
      <w:pPr>
        <w:ind w:firstLine="640" w:firstLineChars="200"/>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2）立项依据：庐发改审批字</w:t>
      </w:r>
      <w:r>
        <w:rPr>
          <w:rFonts w:hint="eastAsia" w:ascii="Adobe 仿宋 Std R" w:hAnsi="Adobe 仿宋 Std R" w:eastAsia="Adobe 仿宋 Std R"/>
          <w:color w:val="auto"/>
          <w:sz w:val="32"/>
          <w:szCs w:val="32"/>
          <w:lang w:eastAsia="zh-CN"/>
        </w:rPr>
        <w:t>〔2021〕44号</w:t>
      </w:r>
      <w:r>
        <w:rPr>
          <w:rFonts w:hint="eastAsia" w:ascii="Adobe 仿宋 Std R" w:hAnsi="Adobe 仿宋 Std R" w:eastAsia="Adobe 仿宋 Std R"/>
          <w:color w:val="auto"/>
          <w:sz w:val="32"/>
          <w:szCs w:val="32"/>
        </w:rPr>
        <w:t>关于同意庐山市城东四期棚改安置房项目建议书的批复</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庐发改审批字〔2021〕124号关于同意变更庐山市城东四期棚改安置房项目建议书的批复</w:t>
      </w:r>
      <w:r>
        <w:rPr>
          <w:rFonts w:hint="eastAsia" w:ascii="Adobe 仿宋 Std R" w:hAnsi="Adobe 仿宋 Std R" w:eastAsia="Adobe 仿宋 Std R"/>
          <w:color w:val="auto"/>
          <w:sz w:val="32"/>
          <w:szCs w:val="32"/>
          <w:lang w:eastAsia="zh-CN"/>
        </w:rPr>
        <w:t>。</w:t>
      </w:r>
    </w:p>
    <w:p w14:paraId="75A7326F">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532EE296">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按要求完成庐山市城东四期棚改安置房项目。</w:t>
      </w:r>
    </w:p>
    <w:p w14:paraId="39904031">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2026年1月-12月。</w:t>
      </w:r>
    </w:p>
    <w:p w14:paraId="12F58DA1">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1425</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1AFEE210">
      <w:pPr>
        <w:ind w:firstLine="642"/>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15.庐山市上桥李小区及匡庐南路供水管网提升改造工程</w:t>
      </w:r>
    </w:p>
    <w:p w14:paraId="23E481C0">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1）项目概述：加快城市基础设施建设步伐，提升城市功能与品质，启动实施庐山市上桥李小区及匡庐南路供水管网提升改造工程。</w:t>
      </w:r>
    </w:p>
    <w:p w14:paraId="1F683E1C">
      <w:pPr>
        <w:keepNext w:val="0"/>
        <w:keepLines w:val="0"/>
        <w:widowControl/>
        <w:suppressLineNumbers w:val="0"/>
        <w:ind w:firstLine="640" w:firstLineChars="200"/>
        <w:jc w:val="left"/>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庐发改审批字〔2024〕201号关于同意庐山市上桥李小区及匡庐南路供水管网提升改造工程项目建议书的批复</w:t>
      </w:r>
      <w:r>
        <w:rPr>
          <w:rFonts w:hint="eastAsia" w:ascii="Adobe 仿宋 Std R" w:hAnsi="Adobe 仿宋 Std R" w:eastAsia="Adobe 仿宋 Std R"/>
          <w:color w:val="auto"/>
          <w:sz w:val="32"/>
          <w:szCs w:val="32"/>
          <w:lang w:eastAsia="zh-CN"/>
        </w:rPr>
        <w:t>。</w:t>
      </w:r>
    </w:p>
    <w:p w14:paraId="0BA3AF4E">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36EDA38E">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按要求完成</w:t>
      </w:r>
      <w:r>
        <w:rPr>
          <w:rFonts w:hint="eastAsia" w:ascii="Adobe 仿宋 Std R" w:hAnsi="Adobe 仿宋 Std R" w:eastAsia="Adobe 仿宋 Std R"/>
          <w:color w:val="auto"/>
          <w:sz w:val="32"/>
          <w:szCs w:val="32"/>
        </w:rPr>
        <w:t>庐山市上桥李小区及匡庐南路供水管网提升改造工程</w:t>
      </w:r>
      <w:r>
        <w:rPr>
          <w:rFonts w:hint="eastAsia" w:ascii="Adobe 仿宋 Std R" w:hAnsi="Adobe 仿宋 Std R" w:eastAsia="Adobe 仿宋 Std R"/>
          <w:color w:val="auto"/>
          <w:sz w:val="32"/>
          <w:szCs w:val="32"/>
          <w:lang w:val="en-US" w:eastAsia="zh-CN"/>
        </w:rPr>
        <w:t>。</w:t>
      </w:r>
    </w:p>
    <w:p w14:paraId="2984FF8C">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2026年1月-12月。</w:t>
      </w:r>
    </w:p>
    <w:p w14:paraId="1A2285DE">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32.18</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7F9BEA0D">
      <w:pPr>
        <w:ind w:firstLine="642"/>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16.建筑业协会经费</w:t>
      </w:r>
    </w:p>
    <w:p w14:paraId="61E5D318">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1）项目概述：加快推进庐山市建筑行业健康发展，保障行业持续发展能力和水平。</w:t>
      </w:r>
    </w:p>
    <w:p w14:paraId="441B9846">
      <w:pPr>
        <w:keepNext w:val="0"/>
        <w:keepLines w:val="0"/>
        <w:widowControl/>
        <w:suppressLineNumbers w:val="0"/>
        <w:ind w:firstLine="640" w:firstLineChars="200"/>
        <w:jc w:val="left"/>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庐山市</w:t>
      </w:r>
      <w:r>
        <w:rPr>
          <w:rFonts w:hint="default" w:ascii="Adobe 仿宋 Std R" w:hAnsi="Adobe 仿宋 Std R" w:eastAsia="Adobe 仿宋 Std R"/>
          <w:color w:val="auto"/>
          <w:sz w:val="32"/>
          <w:szCs w:val="32"/>
          <w:lang w:val="en-US" w:eastAsia="zh-CN"/>
        </w:rPr>
        <w:t>2026</w:t>
      </w:r>
      <w:r>
        <w:rPr>
          <w:rFonts w:hint="eastAsia" w:ascii="Adobe 仿宋 Std R" w:hAnsi="Adobe 仿宋 Std R" w:eastAsia="Adobe 仿宋 Std R"/>
          <w:color w:val="auto"/>
          <w:sz w:val="32"/>
          <w:szCs w:val="32"/>
          <w:lang w:val="en-US" w:eastAsia="zh-CN"/>
        </w:rPr>
        <w:t>年驻市协会经费统计表</w:t>
      </w:r>
      <w:r>
        <w:rPr>
          <w:rFonts w:hint="eastAsia" w:ascii="Adobe 仿宋 Std R" w:hAnsi="Adobe 仿宋 Std R" w:eastAsia="Adobe 仿宋 Std R"/>
          <w:color w:val="auto"/>
          <w:sz w:val="32"/>
          <w:szCs w:val="32"/>
          <w:lang w:eastAsia="zh-CN"/>
        </w:rPr>
        <w:t>。</w:t>
      </w:r>
    </w:p>
    <w:p w14:paraId="605F4B5B">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42F0CBD2">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按照相关流程</w:t>
      </w:r>
      <w:r>
        <w:rPr>
          <w:rFonts w:hint="eastAsia" w:ascii="Adobe 仿宋 Std R" w:hAnsi="Adobe 仿宋 Std R" w:eastAsia="Adobe 仿宋 Std R"/>
          <w:color w:val="auto"/>
          <w:sz w:val="32"/>
          <w:szCs w:val="32"/>
          <w:lang w:eastAsia="zh-CN"/>
        </w:rPr>
        <w:t>支付建筑业协会经费</w:t>
      </w:r>
      <w:r>
        <w:rPr>
          <w:rFonts w:hint="eastAsia" w:ascii="Adobe 仿宋 Std R" w:hAnsi="Adobe 仿宋 Std R" w:eastAsia="Adobe 仿宋 Std R"/>
          <w:color w:val="auto"/>
          <w:sz w:val="32"/>
          <w:szCs w:val="32"/>
          <w:lang w:val="en-US" w:eastAsia="zh-CN"/>
        </w:rPr>
        <w:t>。</w:t>
      </w:r>
    </w:p>
    <w:p w14:paraId="0F8CDB95">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2026年1月-12月。</w:t>
      </w:r>
    </w:p>
    <w:p w14:paraId="2861FBEF">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3</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11F20F7F">
      <w:pPr>
        <w:ind w:firstLine="642"/>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17.住建局执法办案</w:t>
      </w:r>
    </w:p>
    <w:p w14:paraId="69674F9D">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1）项目概述：加强城市建筑安全监督，有效推动城市建设和管理，推动庐山市经济发展和社会进步，提升人民群众福祉，提升人民群众满意度。</w:t>
      </w:r>
    </w:p>
    <w:p w14:paraId="51888C64">
      <w:pPr>
        <w:keepNext w:val="0"/>
        <w:keepLines w:val="0"/>
        <w:widowControl/>
        <w:suppressLineNumbers w:val="0"/>
        <w:ind w:firstLine="640" w:firstLineChars="200"/>
        <w:jc w:val="left"/>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庐山市</w:t>
      </w:r>
      <w:r>
        <w:rPr>
          <w:rFonts w:hint="default" w:ascii="Adobe 仿宋 Std R" w:hAnsi="Adobe 仿宋 Std R" w:eastAsia="Adobe 仿宋 Std R"/>
          <w:color w:val="auto"/>
          <w:sz w:val="32"/>
          <w:szCs w:val="32"/>
          <w:lang w:val="en-US" w:eastAsia="zh-CN"/>
        </w:rPr>
        <w:t>2026</w:t>
      </w:r>
      <w:r>
        <w:rPr>
          <w:rFonts w:hint="eastAsia" w:ascii="Adobe 仿宋 Std R" w:hAnsi="Adobe 仿宋 Std R" w:eastAsia="Adobe 仿宋 Std R"/>
          <w:color w:val="auto"/>
          <w:sz w:val="32"/>
          <w:szCs w:val="32"/>
          <w:lang w:val="en-US" w:eastAsia="zh-CN"/>
        </w:rPr>
        <w:t>年执收执罚单位成本测算表</w:t>
      </w:r>
      <w:r>
        <w:rPr>
          <w:rFonts w:hint="eastAsia" w:ascii="Adobe 仿宋 Std R" w:hAnsi="Adobe 仿宋 Std R" w:eastAsia="Adobe 仿宋 Std R"/>
          <w:color w:val="auto"/>
          <w:sz w:val="32"/>
          <w:szCs w:val="32"/>
          <w:lang w:eastAsia="zh-CN"/>
        </w:rPr>
        <w:t>。</w:t>
      </w:r>
    </w:p>
    <w:p w14:paraId="3125407F">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124A430F">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按照要求</w:t>
      </w:r>
      <w:r>
        <w:rPr>
          <w:rFonts w:hint="eastAsia" w:ascii="Adobe 仿宋 Std R" w:hAnsi="Adobe 仿宋 Std R" w:eastAsia="Adobe 仿宋 Std R"/>
          <w:color w:val="auto"/>
          <w:sz w:val="32"/>
          <w:szCs w:val="32"/>
          <w:lang w:eastAsia="zh-CN"/>
        </w:rPr>
        <w:t>完成相关执法工作</w:t>
      </w:r>
      <w:r>
        <w:rPr>
          <w:rFonts w:hint="eastAsia" w:ascii="Adobe 仿宋 Std R" w:hAnsi="Adobe 仿宋 Std R" w:eastAsia="Adobe 仿宋 Std R"/>
          <w:color w:val="auto"/>
          <w:sz w:val="32"/>
          <w:szCs w:val="32"/>
          <w:lang w:val="en-US" w:eastAsia="zh-CN"/>
        </w:rPr>
        <w:t>。</w:t>
      </w:r>
    </w:p>
    <w:p w14:paraId="5B88EDC4">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2026年1月-12月。</w:t>
      </w:r>
    </w:p>
    <w:p w14:paraId="0938C285">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216.49</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152AE784">
      <w:pPr>
        <w:ind w:firstLine="642"/>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18.庐山市征收补偿项目</w:t>
      </w:r>
    </w:p>
    <w:p w14:paraId="173D15AA">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1）项目概述：完成城郊二组片区房屋征收、邬家片区房屋征收、迎春桥片区房屋征收补偿支出等其他房屋征收补偿工作。</w:t>
      </w:r>
    </w:p>
    <w:p w14:paraId="6AA6A35F">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2）立项依据：庐山市人民政府办公室关于印发庐山市城郊二组片区土地征收与房屋拆迁补偿安置工作方案的通知 </w:t>
      </w:r>
      <w:r>
        <w:rPr>
          <w:rFonts w:hint="eastAsia" w:ascii="Adobe 仿宋 Std R" w:hAnsi="Adobe 仿宋 Std R" w:eastAsia="Adobe 仿宋 Std R"/>
          <w:color w:val="auto"/>
          <w:sz w:val="32"/>
          <w:szCs w:val="32"/>
          <w:lang w:eastAsia="zh-CN"/>
        </w:rPr>
        <w:t>、庐山市人民政府办公室关于印发庐山市邬家片区土地征收与房屋拆迁补偿安置工作方案的通知。</w:t>
      </w:r>
    </w:p>
    <w:p w14:paraId="713D9B40">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0B819D8E">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按照要求</w:t>
      </w:r>
      <w:r>
        <w:rPr>
          <w:rFonts w:hint="eastAsia" w:ascii="Adobe 仿宋 Std R" w:hAnsi="Adobe 仿宋 Std R" w:eastAsia="Adobe 仿宋 Std R"/>
          <w:color w:val="auto"/>
          <w:sz w:val="32"/>
          <w:szCs w:val="32"/>
          <w:lang w:eastAsia="zh-CN"/>
        </w:rPr>
        <w:t>支付庐山市征收补偿工作</w:t>
      </w:r>
      <w:r>
        <w:rPr>
          <w:rFonts w:hint="eastAsia" w:ascii="Adobe 仿宋 Std R" w:hAnsi="Adobe 仿宋 Std R" w:eastAsia="Adobe 仿宋 Std R"/>
          <w:color w:val="auto"/>
          <w:sz w:val="32"/>
          <w:szCs w:val="32"/>
          <w:lang w:val="en-US" w:eastAsia="zh-CN"/>
        </w:rPr>
        <w:t>。</w:t>
      </w:r>
    </w:p>
    <w:p w14:paraId="19263463">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2026年1月-12月。</w:t>
      </w:r>
    </w:p>
    <w:p w14:paraId="1707478F">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10000</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629B801A">
      <w:pPr>
        <w:ind w:firstLine="642"/>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19.庐山市市政排水设施维养工程</w:t>
      </w:r>
    </w:p>
    <w:p w14:paraId="5AD872AA">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1）项目概述：市政排水管网系统化养护</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对全市市政雨水、污水管道及附属设施开展周期性、系统性养护；城区水系常态化巡查管护：对城区河道、明渠、景观水体等水系开展日常巡查与动态清理；智慧水务平台一体化运维：依托智慧水务系统，对排水设施运行状态、城区易涝点、河道水位、污水处理等情况进行实时监测与智能分析。</w:t>
      </w:r>
    </w:p>
    <w:p w14:paraId="5C90B42F">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2）立项依据：关于印发庐山市城镇生活污水处理提质增效攻坚行动方案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 xml:space="preserve"> 2022-2025 年</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 xml:space="preserve"> 的通知</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庐山市城市生活污水治理“一城一策”技术整治方案</w:t>
      </w:r>
      <w:r>
        <w:rPr>
          <w:rFonts w:hint="eastAsia" w:ascii="Adobe 仿宋 Std R" w:hAnsi="Adobe 仿宋 Std R" w:eastAsia="Adobe 仿宋 Std R"/>
          <w:color w:val="auto"/>
          <w:sz w:val="32"/>
          <w:szCs w:val="32"/>
          <w:lang w:eastAsia="zh-CN"/>
        </w:rPr>
        <w:t>。</w:t>
      </w:r>
    </w:p>
    <w:p w14:paraId="1C47794F">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700A4C91">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按照要求</w:t>
      </w:r>
      <w:r>
        <w:rPr>
          <w:rFonts w:hint="eastAsia" w:ascii="Adobe 仿宋 Std R" w:hAnsi="Adobe 仿宋 Std R" w:eastAsia="Adobe 仿宋 Std R"/>
          <w:color w:val="auto"/>
          <w:sz w:val="32"/>
          <w:szCs w:val="32"/>
          <w:lang w:eastAsia="zh-CN"/>
        </w:rPr>
        <w:t>完成庐山市市政排水设施维养工程</w:t>
      </w:r>
      <w:r>
        <w:rPr>
          <w:rFonts w:hint="eastAsia" w:ascii="Adobe 仿宋 Std R" w:hAnsi="Adobe 仿宋 Std R" w:eastAsia="Adobe 仿宋 Std R"/>
          <w:color w:val="auto"/>
          <w:sz w:val="32"/>
          <w:szCs w:val="32"/>
          <w:lang w:val="en-US" w:eastAsia="zh-CN"/>
        </w:rPr>
        <w:t>。</w:t>
      </w:r>
    </w:p>
    <w:p w14:paraId="44031BE3">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2026年1月-12月。</w:t>
      </w:r>
    </w:p>
    <w:p w14:paraId="0B13C1F1">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300</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517C601D">
      <w:pPr>
        <w:ind w:firstLine="642"/>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20.庐山市庐环花苑小区光纤到户改造工程</w:t>
      </w:r>
    </w:p>
    <w:p w14:paraId="318D57B7">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1）项目概述：对庐山市庐环花苑小区内光纤到户改造工程，建设内容含光缆摸排查、拆除旧杆路、拆除架空光缆、敷设管道光缆、光缆割接等，有效改善区域空间环境。</w:t>
      </w:r>
    </w:p>
    <w:p w14:paraId="66B2B4D0">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2）立项依据：庐发改审批字</w:t>
      </w:r>
      <w:r>
        <w:rPr>
          <w:rFonts w:hint="eastAsia" w:ascii="Adobe 仿宋 Std R" w:hAnsi="Adobe 仿宋 Std R" w:eastAsia="Adobe 仿宋 Std R"/>
          <w:color w:val="auto"/>
          <w:sz w:val="32"/>
          <w:szCs w:val="32"/>
          <w:lang w:eastAsia="zh-CN"/>
        </w:rPr>
        <w:t>〔2022〕387号</w:t>
      </w:r>
      <w:r>
        <w:rPr>
          <w:rFonts w:hint="eastAsia" w:ascii="Adobe 仿宋 Std R" w:hAnsi="Adobe 仿宋 Std R" w:eastAsia="Adobe 仿宋 Std R"/>
          <w:color w:val="auto"/>
          <w:sz w:val="32"/>
          <w:szCs w:val="32"/>
        </w:rPr>
        <w:t>关于同意庐山市庐环花苑小区光纤到户改造工程项目建议书的批复</w:t>
      </w:r>
      <w:r>
        <w:rPr>
          <w:rFonts w:hint="eastAsia" w:ascii="Adobe 仿宋 Std R" w:hAnsi="Adobe 仿宋 Std R" w:eastAsia="Adobe 仿宋 Std R"/>
          <w:color w:val="auto"/>
          <w:sz w:val="32"/>
          <w:szCs w:val="32"/>
          <w:lang w:eastAsia="zh-CN"/>
        </w:rPr>
        <w:t>。</w:t>
      </w:r>
    </w:p>
    <w:p w14:paraId="215EEE0E">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71E8DFBB">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按照要求</w:t>
      </w:r>
      <w:r>
        <w:rPr>
          <w:rFonts w:hint="eastAsia" w:ascii="Adobe 仿宋 Std R" w:hAnsi="Adobe 仿宋 Std R" w:eastAsia="Adobe 仿宋 Std R"/>
          <w:color w:val="auto"/>
          <w:sz w:val="32"/>
          <w:szCs w:val="32"/>
        </w:rPr>
        <w:t>对庐山市庐环花苑小区内光纤到户改造工程</w:t>
      </w:r>
      <w:r>
        <w:rPr>
          <w:rFonts w:hint="eastAsia" w:ascii="Adobe 仿宋 Std R" w:hAnsi="Adobe 仿宋 Std R" w:eastAsia="Adobe 仿宋 Std R"/>
          <w:color w:val="auto"/>
          <w:sz w:val="32"/>
          <w:szCs w:val="32"/>
          <w:lang w:val="en-US" w:eastAsia="zh-CN"/>
        </w:rPr>
        <w:t>。</w:t>
      </w:r>
    </w:p>
    <w:p w14:paraId="71AB753B">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2026年1月-12月。</w:t>
      </w:r>
    </w:p>
    <w:p w14:paraId="4055AC6B">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1.22</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7BA60618">
      <w:pPr>
        <w:ind w:firstLine="642"/>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21.庐山市湖滨大道改造项目</w:t>
      </w:r>
    </w:p>
    <w:p w14:paraId="3681B88B">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1）项目概述：为加快城市基础设施建设步伐，提升城市功能与品质，启动实施庐山市湖滨大道改造项目。</w:t>
      </w:r>
    </w:p>
    <w:p w14:paraId="06B254B5">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2）立项依据：庐发改审批字</w:t>
      </w:r>
      <w:r>
        <w:rPr>
          <w:rFonts w:hint="eastAsia" w:ascii="Adobe 仿宋 Std R" w:hAnsi="Adobe 仿宋 Std R" w:eastAsia="Adobe 仿宋 Std R"/>
          <w:color w:val="auto"/>
          <w:sz w:val="32"/>
          <w:szCs w:val="32"/>
          <w:lang w:eastAsia="zh-CN"/>
        </w:rPr>
        <w:t>〔2022〕340号</w:t>
      </w:r>
      <w:r>
        <w:rPr>
          <w:rFonts w:hint="eastAsia" w:ascii="Adobe 仿宋 Std R" w:hAnsi="Adobe 仿宋 Std R" w:eastAsia="Adobe 仿宋 Std R"/>
          <w:color w:val="auto"/>
          <w:sz w:val="32"/>
          <w:szCs w:val="32"/>
        </w:rPr>
        <w:t>关于同意庐山市湖滨大道改造项目立项批复</w:t>
      </w:r>
      <w:r>
        <w:rPr>
          <w:rFonts w:hint="eastAsia" w:ascii="Adobe 仿宋 Std R" w:hAnsi="Adobe 仿宋 Std R" w:eastAsia="Adobe 仿宋 Std R"/>
          <w:color w:val="auto"/>
          <w:sz w:val="32"/>
          <w:szCs w:val="32"/>
          <w:lang w:eastAsia="zh-CN"/>
        </w:rPr>
        <w:t>。</w:t>
      </w:r>
    </w:p>
    <w:p w14:paraId="5118FF56">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1E78745B">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按照要求完成庐山市湖滨大道改造项目。</w:t>
      </w:r>
    </w:p>
    <w:p w14:paraId="780C4316">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2026年1月-12月。</w:t>
      </w:r>
    </w:p>
    <w:p w14:paraId="2DCF78BF">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912.13</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5D9CB420">
      <w:pPr>
        <w:ind w:firstLine="642"/>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22.支付零星工程项目</w:t>
      </w:r>
    </w:p>
    <w:p w14:paraId="61702774">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1）项目概述：对2025年所实施的市政应急抢修零星工程，涵盖市政基础设施、公共服务设施、环境整治等多个方面，包括道路修复、管网修复、绿化提升、停车位划设等进行改造，有效改善城市人居环境。</w:t>
      </w:r>
    </w:p>
    <w:p w14:paraId="126EFA9E">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2）立项依据：庐山市政府工程项目统计表</w:t>
      </w:r>
      <w:r>
        <w:rPr>
          <w:rFonts w:hint="eastAsia" w:ascii="Adobe 仿宋 Std R" w:hAnsi="Adobe 仿宋 Std R" w:eastAsia="Adobe 仿宋 Std R"/>
          <w:color w:val="auto"/>
          <w:sz w:val="32"/>
          <w:szCs w:val="32"/>
          <w:lang w:eastAsia="zh-CN"/>
        </w:rPr>
        <w:t>。</w:t>
      </w:r>
    </w:p>
    <w:p w14:paraId="52AB820B">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6B920F6B">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按照要求拨付零星工程款项。</w:t>
      </w:r>
    </w:p>
    <w:p w14:paraId="776B783C">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2026年1月-12月。</w:t>
      </w:r>
    </w:p>
    <w:p w14:paraId="443622D8">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250</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17801375">
      <w:pPr>
        <w:ind w:firstLine="642"/>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23.庐山市集镇污水处理厂提升改造及管网建设</w:t>
      </w:r>
    </w:p>
    <w:p w14:paraId="6B2533F2">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1）项目概述：为加快城市基础设施建设步伐，提升城市功能与品质，启动实施庐山市集镇污水处理厂提升改造及管网建设。</w:t>
      </w:r>
    </w:p>
    <w:p w14:paraId="7F51F632">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2）立项依据：庐发改审批字</w:t>
      </w:r>
      <w:r>
        <w:rPr>
          <w:rFonts w:hint="eastAsia" w:ascii="Adobe 仿宋 Std R" w:hAnsi="Adobe 仿宋 Std R" w:eastAsia="Adobe 仿宋 Std R"/>
          <w:color w:val="auto"/>
          <w:sz w:val="32"/>
          <w:szCs w:val="32"/>
          <w:lang w:eastAsia="zh-CN"/>
        </w:rPr>
        <w:t>〔2022〕288号</w:t>
      </w:r>
      <w:r>
        <w:rPr>
          <w:rFonts w:hint="eastAsia" w:ascii="Adobe 仿宋 Std R" w:hAnsi="Adobe 仿宋 Std R" w:eastAsia="Adobe 仿宋 Std R"/>
          <w:color w:val="auto"/>
          <w:sz w:val="32"/>
          <w:szCs w:val="32"/>
        </w:rPr>
        <w:t>关于同意庐山市集镇污水处理厂提升改造及管网建设项目建议书的批复</w:t>
      </w:r>
      <w:r>
        <w:rPr>
          <w:rFonts w:hint="eastAsia" w:ascii="Adobe 仿宋 Std R" w:hAnsi="Adobe 仿宋 Std R" w:eastAsia="Adobe 仿宋 Std R"/>
          <w:color w:val="auto"/>
          <w:sz w:val="32"/>
          <w:szCs w:val="32"/>
          <w:lang w:eastAsia="zh-CN"/>
        </w:rPr>
        <w:t>。</w:t>
      </w:r>
    </w:p>
    <w:p w14:paraId="128CB590">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1CA0047D">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按照要求完成</w:t>
      </w:r>
      <w:r>
        <w:rPr>
          <w:rFonts w:hint="eastAsia" w:ascii="Adobe 仿宋 Std R" w:hAnsi="Adobe 仿宋 Std R" w:eastAsia="Adobe 仿宋 Std R"/>
          <w:color w:val="auto"/>
          <w:sz w:val="32"/>
          <w:szCs w:val="32"/>
        </w:rPr>
        <w:t>庐山市集镇污水处理厂提升改造及管网建设</w:t>
      </w:r>
      <w:r>
        <w:rPr>
          <w:rFonts w:hint="eastAsia" w:ascii="Adobe 仿宋 Std R" w:hAnsi="Adobe 仿宋 Std R" w:eastAsia="Adobe 仿宋 Std R"/>
          <w:color w:val="auto"/>
          <w:sz w:val="32"/>
          <w:szCs w:val="32"/>
          <w:lang w:val="en-US" w:eastAsia="zh-CN"/>
        </w:rPr>
        <w:t>。</w:t>
      </w:r>
    </w:p>
    <w:p w14:paraId="299D8B00">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2026年1月-12月。</w:t>
      </w:r>
    </w:p>
    <w:p w14:paraId="035A91DB">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105.7</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653DCA67">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b/>
          <w:bCs/>
          <w:color w:val="auto"/>
          <w:sz w:val="32"/>
          <w:szCs w:val="32"/>
          <w:lang w:val="en-US" w:eastAsia="zh-CN"/>
        </w:rPr>
        <w:t>24.庐山市田园路及城东三期周边提升改造工程</w:t>
      </w:r>
    </w:p>
    <w:p w14:paraId="4D8C0687">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1）项目概述：为加快城市基础设施建设步伐，提升城市功能与品质，启动实施庐山市田园路及城东三期周边提升改造工程。</w:t>
      </w:r>
    </w:p>
    <w:p w14:paraId="1E88A37E">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2）立项依据：庐发改审批字</w:t>
      </w:r>
      <w:r>
        <w:rPr>
          <w:rFonts w:hint="eastAsia" w:ascii="Adobe 仿宋 Std R" w:hAnsi="Adobe 仿宋 Std R" w:eastAsia="Adobe 仿宋 Std R"/>
          <w:color w:val="auto"/>
          <w:sz w:val="32"/>
          <w:szCs w:val="32"/>
          <w:lang w:eastAsia="zh-CN"/>
        </w:rPr>
        <w:t>〔2024〕203号</w:t>
      </w:r>
      <w:r>
        <w:rPr>
          <w:rFonts w:hint="eastAsia" w:ascii="Adobe 仿宋 Std R" w:hAnsi="Adobe 仿宋 Std R" w:eastAsia="Adobe 仿宋 Std R"/>
          <w:color w:val="auto"/>
          <w:sz w:val="32"/>
          <w:szCs w:val="32"/>
        </w:rPr>
        <w:t>关于同意庐山市田园路及城东三期周边提升改造工程项目建议书的批复</w:t>
      </w:r>
      <w:r>
        <w:rPr>
          <w:rFonts w:hint="eastAsia" w:ascii="Adobe 仿宋 Std R" w:hAnsi="Adobe 仿宋 Std R" w:eastAsia="Adobe 仿宋 Std R"/>
          <w:color w:val="auto"/>
          <w:sz w:val="32"/>
          <w:szCs w:val="32"/>
          <w:lang w:eastAsia="zh-CN"/>
        </w:rPr>
        <w:t>。</w:t>
      </w:r>
    </w:p>
    <w:p w14:paraId="04482290">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4EAB36A5">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按照相关文件要求完成</w:t>
      </w:r>
      <w:r>
        <w:rPr>
          <w:rFonts w:hint="eastAsia" w:ascii="Adobe 仿宋 Std R" w:hAnsi="Adobe 仿宋 Std R" w:eastAsia="Adobe 仿宋 Std R"/>
          <w:color w:val="auto"/>
          <w:sz w:val="32"/>
          <w:szCs w:val="32"/>
        </w:rPr>
        <w:t>庐山市田园路及城东三期周边提升改造工程</w:t>
      </w:r>
      <w:r>
        <w:rPr>
          <w:rFonts w:hint="eastAsia" w:ascii="Adobe 仿宋 Std R" w:hAnsi="Adobe 仿宋 Std R" w:eastAsia="Adobe 仿宋 Std R"/>
          <w:color w:val="auto"/>
          <w:sz w:val="32"/>
          <w:szCs w:val="32"/>
          <w:lang w:val="en-US" w:eastAsia="zh-CN"/>
        </w:rPr>
        <w:t>。</w:t>
      </w:r>
    </w:p>
    <w:p w14:paraId="3F77C2E3">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2026年1月-12月。</w:t>
      </w:r>
    </w:p>
    <w:p w14:paraId="756E83AB">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20.84</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5EEE202E">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b/>
          <w:bCs/>
          <w:color w:val="auto"/>
          <w:sz w:val="32"/>
          <w:szCs w:val="32"/>
          <w:lang w:val="en-US" w:eastAsia="zh-CN"/>
        </w:rPr>
        <w:t>25.庐山市人大沥青路面项目</w:t>
      </w:r>
    </w:p>
    <w:p w14:paraId="0560D533">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1）项目概述：加强棚户区改造，改善棚户区居民居住条件和生活环境，提升城市形象，提升居民满意度、幸福度。</w:t>
      </w:r>
    </w:p>
    <w:p w14:paraId="72C884EC">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2）立项依据：庐发改审批字</w:t>
      </w:r>
      <w:r>
        <w:rPr>
          <w:rFonts w:hint="eastAsia" w:ascii="Adobe 仿宋 Std R" w:hAnsi="Adobe 仿宋 Std R" w:eastAsia="Adobe 仿宋 Std R"/>
          <w:color w:val="auto"/>
          <w:sz w:val="32"/>
          <w:szCs w:val="32"/>
          <w:lang w:eastAsia="zh-CN"/>
        </w:rPr>
        <w:t>〔2020〕374号</w:t>
      </w:r>
      <w:r>
        <w:rPr>
          <w:rFonts w:hint="eastAsia" w:ascii="Adobe 仿宋 Std R" w:hAnsi="Adobe 仿宋 Std R" w:eastAsia="Adobe 仿宋 Std R"/>
          <w:color w:val="auto"/>
          <w:sz w:val="32"/>
          <w:szCs w:val="32"/>
        </w:rPr>
        <w:t>关于同意庐山市人大沥青路面工程项目立项的批复</w:t>
      </w:r>
      <w:r>
        <w:rPr>
          <w:rFonts w:hint="eastAsia" w:ascii="Adobe 仿宋 Std R" w:hAnsi="Adobe 仿宋 Std R" w:eastAsia="Adobe 仿宋 Std R"/>
          <w:color w:val="auto"/>
          <w:sz w:val="32"/>
          <w:szCs w:val="32"/>
          <w:lang w:eastAsia="zh-CN"/>
        </w:rPr>
        <w:t>。</w:t>
      </w:r>
    </w:p>
    <w:p w14:paraId="0EDB03A4">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20BEFC15">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按要求完成庐山市人大沥青路面改造项目。</w:t>
      </w:r>
    </w:p>
    <w:p w14:paraId="24B6290A">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2026年1月-12月。</w:t>
      </w:r>
    </w:p>
    <w:p w14:paraId="6EB95325">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0.27</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450DE548">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b/>
          <w:bCs/>
          <w:color w:val="auto"/>
          <w:sz w:val="32"/>
          <w:szCs w:val="32"/>
          <w:lang w:val="en-US" w:eastAsia="zh-CN"/>
        </w:rPr>
        <w:t>26.庐山市环山公路沿线主要路口道路改造工程</w:t>
      </w:r>
    </w:p>
    <w:p w14:paraId="00A140E7">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1）项目概述：对庐山市庐山大道秀峰大道路口、庐山大道上京路口进行改造，车行道改造、人行道改造、公交站台迁移等，大力提升道</w:t>
      </w:r>
      <w:r>
        <w:rPr>
          <w:rFonts w:hint="eastAsia" w:ascii="Adobe 仿宋 Std R" w:hAnsi="Adobe 仿宋 Std R" w:eastAsia="Adobe 仿宋 Std R"/>
          <w:color w:val="auto"/>
          <w:sz w:val="32"/>
          <w:szCs w:val="32"/>
          <w:lang w:eastAsia="zh-CN"/>
        </w:rPr>
        <w:t>路交</w:t>
      </w:r>
      <w:r>
        <w:rPr>
          <w:rFonts w:hint="eastAsia" w:ascii="Adobe 仿宋 Std R" w:hAnsi="Adobe 仿宋 Std R" w:eastAsia="Adobe 仿宋 Std R"/>
          <w:color w:val="auto"/>
          <w:sz w:val="32"/>
          <w:szCs w:val="32"/>
        </w:rPr>
        <w:t>通设施建设，有效改善交通通行。</w:t>
      </w:r>
    </w:p>
    <w:p w14:paraId="54BBAF70">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eastAsia="zh-CN"/>
        </w:rPr>
        <w:t>庐山市</w:t>
      </w:r>
      <w:r>
        <w:rPr>
          <w:rFonts w:hint="eastAsia" w:ascii="Adobe 仿宋 Std R" w:hAnsi="Adobe 仿宋 Std R" w:eastAsia="Adobe 仿宋 Std R"/>
          <w:color w:val="auto"/>
          <w:sz w:val="32"/>
          <w:szCs w:val="32"/>
          <w:lang w:val="en-US" w:eastAsia="zh-CN"/>
        </w:rPr>
        <w:t>二届人民政府第 74 次常务会议纪要、庐山市基层小额工程建设项目新增入库清单</w:t>
      </w:r>
      <w:r>
        <w:rPr>
          <w:rFonts w:hint="eastAsia" w:ascii="Adobe 仿宋 Std R" w:hAnsi="Adobe 仿宋 Std R" w:eastAsia="Adobe 仿宋 Std R"/>
          <w:color w:val="auto"/>
          <w:sz w:val="32"/>
          <w:szCs w:val="32"/>
          <w:lang w:eastAsia="zh-CN"/>
        </w:rPr>
        <w:t>。</w:t>
      </w:r>
    </w:p>
    <w:p w14:paraId="5A078EA6">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2E0CF06C">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eastAsia="zh-CN"/>
        </w:rPr>
        <w:t>按要求完成</w:t>
      </w:r>
      <w:r>
        <w:rPr>
          <w:rFonts w:hint="eastAsia" w:ascii="Adobe 仿宋 Std R" w:hAnsi="Adobe 仿宋 Std R" w:eastAsia="Adobe 仿宋 Std R"/>
          <w:color w:val="auto"/>
          <w:sz w:val="32"/>
          <w:szCs w:val="32"/>
        </w:rPr>
        <w:t>庐山市庐山大道秀峰大道路口、庐山大道上京路口进行改造，车行道改造、人行道改造、公交站台迁移等</w:t>
      </w:r>
      <w:r>
        <w:rPr>
          <w:rFonts w:hint="eastAsia" w:ascii="Adobe 仿宋 Std R" w:hAnsi="Adobe 仿宋 Std R" w:eastAsia="Adobe 仿宋 Std R"/>
          <w:color w:val="auto"/>
          <w:sz w:val="32"/>
          <w:szCs w:val="32"/>
          <w:lang w:eastAsia="zh-CN"/>
        </w:rPr>
        <w:t>工程</w:t>
      </w:r>
      <w:r>
        <w:rPr>
          <w:rFonts w:hint="eastAsia" w:ascii="Adobe 仿宋 Std R" w:hAnsi="Adobe 仿宋 Std R" w:eastAsia="Adobe 仿宋 Std R"/>
          <w:color w:val="auto"/>
          <w:sz w:val="32"/>
          <w:szCs w:val="32"/>
          <w:lang w:val="en-US" w:eastAsia="zh-CN"/>
        </w:rPr>
        <w:t>。</w:t>
      </w:r>
    </w:p>
    <w:p w14:paraId="5E86B9F8">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2026年1月-12月。</w:t>
      </w:r>
    </w:p>
    <w:p w14:paraId="3DEF49C6">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40</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5D92C8DA">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b/>
          <w:bCs/>
          <w:color w:val="auto"/>
          <w:sz w:val="32"/>
          <w:szCs w:val="32"/>
          <w:lang w:val="en-US" w:eastAsia="zh-CN"/>
        </w:rPr>
        <w:t>27.庐山市老中医院片区棚改安置房项目</w:t>
      </w:r>
    </w:p>
    <w:p w14:paraId="3FF3FC0A">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1）项目概述：加强棚户区改造，改善棚户区居民居住条件和生活环境，提升城市形象，提升居民满意度、幸福度。</w:t>
      </w:r>
    </w:p>
    <w:p w14:paraId="0D653047">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2）立项依据：庐山市老中医院片区棚改安置房买卖合同</w:t>
      </w:r>
      <w:r>
        <w:rPr>
          <w:rFonts w:hint="eastAsia" w:ascii="Adobe 仿宋 Std R" w:hAnsi="Adobe 仿宋 Std R" w:eastAsia="Adobe 仿宋 Std R"/>
          <w:color w:val="auto"/>
          <w:sz w:val="32"/>
          <w:szCs w:val="32"/>
          <w:lang w:eastAsia="zh-CN"/>
        </w:rPr>
        <w:t>。</w:t>
      </w:r>
    </w:p>
    <w:p w14:paraId="13480836">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0A400FCF">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按照相关文件要求完成庐山市老中医药片区棚改安置房项目。</w:t>
      </w:r>
    </w:p>
    <w:p w14:paraId="06070A9B">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2026年1月-12月。</w:t>
      </w:r>
    </w:p>
    <w:p w14:paraId="186AB23D">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1594.72</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601F7C6E">
      <w:pPr>
        <w:ind w:firstLine="642"/>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28.庐山市神灵湖周边强电下地工程</w:t>
      </w:r>
    </w:p>
    <w:p w14:paraId="49C6B2FD">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本工程主要是对庐山市城区神灵湖大桥北生态园区域内强电架空线路进行电缆下地改造，分为3块区域，1是神灵湖大桥旁西侧北面至桃园大道交界路口约350米同杆双回架空线路，进行电缆下地，其他地方保留不动；2是大垅村#01到09#杆，末端为大垅村公变（400kVA），整村范围内的高低压电力架空线线路全部下地，柱上变压器改为落地式箱变；3是大屋余次支线#13到17#杆，末端为大屋余2#公变（100kVA）范围内的高低压电力架空线线路全部下地，柱上变压器改为落地式箱变</w:t>
      </w:r>
      <w:r>
        <w:rPr>
          <w:rFonts w:hint="eastAsia" w:ascii="Adobe 仿宋 Std R" w:hAnsi="Adobe 仿宋 Std R" w:eastAsia="Adobe 仿宋 Std R"/>
          <w:color w:val="auto"/>
          <w:sz w:val="32"/>
          <w:szCs w:val="32"/>
          <w:lang w:eastAsia="zh-CN"/>
        </w:rPr>
        <w:t>。</w:t>
      </w:r>
    </w:p>
    <w:p w14:paraId="5288AF90">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eastAsia="zh-CN"/>
        </w:rPr>
        <w:t>庐山市</w:t>
      </w:r>
      <w:r>
        <w:rPr>
          <w:rFonts w:hint="eastAsia" w:ascii="Adobe 仿宋 Std R" w:hAnsi="Adobe 仿宋 Std R" w:eastAsia="Adobe 仿宋 Std R"/>
          <w:color w:val="auto"/>
          <w:sz w:val="32"/>
          <w:szCs w:val="32"/>
          <w:lang w:val="en-US" w:eastAsia="zh-CN"/>
        </w:rPr>
        <w:t>二届人民政府第 74 次常务会议纪要、庐山市基层小额工程建设项目新增入库清单</w:t>
      </w:r>
      <w:r>
        <w:rPr>
          <w:rFonts w:hint="eastAsia" w:ascii="Adobe 仿宋 Std R" w:hAnsi="Adobe 仿宋 Std R" w:eastAsia="Adobe 仿宋 Std R"/>
          <w:color w:val="auto"/>
          <w:sz w:val="32"/>
          <w:szCs w:val="32"/>
          <w:lang w:eastAsia="zh-CN"/>
        </w:rPr>
        <w:t>。</w:t>
      </w:r>
    </w:p>
    <w:p w14:paraId="7FF99292">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0F971849">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eastAsia="zh-CN"/>
        </w:rPr>
        <w:t>按要求完成</w:t>
      </w:r>
      <w:r>
        <w:rPr>
          <w:rFonts w:hint="eastAsia" w:ascii="Adobe 仿宋 Std R" w:hAnsi="Adobe 仿宋 Std R" w:eastAsia="Adobe 仿宋 Std R"/>
          <w:color w:val="auto"/>
          <w:sz w:val="32"/>
          <w:szCs w:val="32"/>
        </w:rPr>
        <w:t>庐山市城区神灵湖</w:t>
      </w:r>
      <w:r>
        <w:rPr>
          <w:rFonts w:hint="eastAsia" w:ascii="Adobe 仿宋 Std R" w:hAnsi="Adobe 仿宋 Std R" w:eastAsia="Adobe 仿宋 Std R"/>
          <w:color w:val="auto"/>
          <w:sz w:val="32"/>
          <w:szCs w:val="32"/>
          <w:lang w:eastAsia="zh-CN"/>
        </w:rPr>
        <w:t>周边强电下地工程</w:t>
      </w:r>
      <w:r>
        <w:rPr>
          <w:rFonts w:hint="eastAsia" w:ascii="Adobe 仿宋 Std R" w:hAnsi="Adobe 仿宋 Std R" w:eastAsia="Adobe 仿宋 Std R"/>
          <w:color w:val="auto"/>
          <w:sz w:val="32"/>
          <w:szCs w:val="32"/>
          <w:lang w:val="en-US" w:eastAsia="zh-CN"/>
        </w:rPr>
        <w:t>。</w:t>
      </w:r>
    </w:p>
    <w:p w14:paraId="09E3ABBC">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2026年1月-12月。</w:t>
      </w:r>
    </w:p>
    <w:p w14:paraId="6955B0FA">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190</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36092821">
      <w:pPr>
        <w:ind w:firstLine="642"/>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29.庐山市城北片区碧桂园小区周边提升改造项目</w:t>
      </w:r>
    </w:p>
    <w:p w14:paraId="366BA828">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eastAsia="zh-CN"/>
        </w:rPr>
        <w:t>庐山市</w:t>
      </w:r>
      <w:r>
        <w:rPr>
          <w:rFonts w:hint="eastAsia" w:ascii="Adobe 仿宋 Std R" w:hAnsi="Adobe 仿宋 Std R" w:eastAsia="Adobe 仿宋 Std R"/>
          <w:color w:val="auto"/>
          <w:sz w:val="32"/>
          <w:szCs w:val="32"/>
        </w:rPr>
        <w:t>白鹿镇峰德新区迎宾大道与港东路交汇处，主要包含地上商铺，主楼整栋室内防水，部分地下室顶板防水卷材，地下室地面找平层，完善小区基础设施建设，提升居民生活环境，有效提升城市形象。</w:t>
      </w:r>
    </w:p>
    <w:p w14:paraId="4C63E07B">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eastAsia="zh-CN"/>
        </w:rPr>
        <w:t>庐山市</w:t>
      </w:r>
      <w:r>
        <w:rPr>
          <w:rFonts w:hint="eastAsia" w:ascii="Adobe 仿宋 Std R" w:hAnsi="Adobe 仿宋 Std R" w:eastAsia="Adobe 仿宋 Std R"/>
          <w:color w:val="auto"/>
          <w:sz w:val="32"/>
          <w:szCs w:val="32"/>
          <w:lang w:val="en-US" w:eastAsia="zh-CN"/>
        </w:rPr>
        <w:t>二届人民政府第 74 次常务会议纪要、庐山市基层小额工程建设项目新增入库清单</w:t>
      </w:r>
      <w:r>
        <w:rPr>
          <w:rFonts w:hint="eastAsia" w:ascii="Adobe 仿宋 Std R" w:hAnsi="Adobe 仿宋 Std R" w:eastAsia="Adobe 仿宋 Std R"/>
          <w:color w:val="auto"/>
          <w:sz w:val="32"/>
          <w:szCs w:val="32"/>
          <w:lang w:eastAsia="zh-CN"/>
        </w:rPr>
        <w:t>。</w:t>
      </w:r>
    </w:p>
    <w:p w14:paraId="2C981B37">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0206B448">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eastAsia="zh-CN"/>
        </w:rPr>
        <w:t>按要求完成</w:t>
      </w:r>
      <w:r>
        <w:rPr>
          <w:rFonts w:hint="eastAsia" w:ascii="Adobe 仿宋 Std R" w:hAnsi="Adobe 仿宋 Std R" w:eastAsia="Adobe 仿宋 Std R"/>
          <w:color w:val="auto"/>
          <w:sz w:val="32"/>
          <w:szCs w:val="32"/>
        </w:rPr>
        <w:t>对</w:t>
      </w:r>
      <w:r>
        <w:rPr>
          <w:rFonts w:hint="eastAsia" w:ascii="Adobe 仿宋 Std R" w:hAnsi="Adobe 仿宋 Std R" w:eastAsia="Adobe 仿宋 Std R"/>
          <w:color w:val="auto"/>
          <w:sz w:val="32"/>
          <w:szCs w:val="32"/>
          <w:lang w:val="en-US" w:eastAsia="zh-CN"/>
        </w:rPr>
        <w:t>庐山市城北片区碧桂园小区周边提升改造。</w:t>
      </w:r>
    </w:p>
    <w:p w14:paraId="771F4AB0">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2026年1月-12月。</w:t>
      </w:r>
    </w:p>
    <w:p w14:paraId="167EEA47">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270</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0E9B2B0C">
      <w:pPr>
        <w:ind w:firstLine="642"/>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30.人才发展专项经费</w:t>
      </w:r>
    </w:p>
    <w:p w14:paraId="4DC436D2">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对符合文件要求的高层次人才，发放租房补贴，优化人才发展，强化服务保障。</w:t>
      </w:r>
    </w:p>
    <w:p w14:paraId="7602529A">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2）立项依据：庐财行指</w:t>
      </w:r>
      <w:r>
        <w:rPr>
          <w:rFonts w:hint="eastAsia" w:ascii="Adobe 仿宋 Std R" w:hAnsi="Adobe 仿宋 Std R" w:eastAsia="Adobe 仿宋 Std R"/>
          <w:color w:val="auto"/>
          <w:sz w:val="32"/>
          <w:szCs w:val="32"/>
          <w:lang w:eastAsia="zh-CN"/>
        </w:rPr>
        <w:t>〔2025〕45号</w:t>
      </w:r>
      <w:r>
        <w:rPr>
          <w:rFonts w:hint="eastAsia" w:ascii="Adobe 仿宋 Std R" w:hAnsi="Adobe 仿宋 Std R" w:eastAsia="Adobe 仿宋 Std R"/>
          <w:color w:val="auto"/>
          <w:sz w:val="32"/>
          <w:szCs w:val="32"/>
        </w:rPr>
        <w:t>关于提前下达2026年度人才发展专项经费预算资金的通知</w:t>
      </w:r>
      <w:r>
        <w:rPr>
          <w:rFonts w:hint="eastAsia" w:ascii="Adobe 仿宋 Std R" w:hAnsi="Adobe 仿宋 Std R" w:eastAsia="Adobe 仿宋 Std R"/>
          <w:color w:val="auto"/>
          <w:sz w:val="32"/>
          <w:szCs w:val="32"/>
          <w:lang w:eastAsia="zh-CN"/>
        </w:rPr>
        <w:t>。</w:t>
      </w:r>
    </w:p>
    <w:p w14:paraId="55089910">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262ABC0C">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通过申报、核实、审批等流程拨付。</w:t>
      </w:r>
    </w:p>
    <w:p w14:paraId="63E55053">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2026年1月-12月。</w:t>
      </w:r>
    </w:p>
    <w:p w14:paraId="41C8B5F5">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10</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4342773E">
      <w:pPr>
        <w:ind w:firstLine="642"/>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31.庐山市文华路至太乙路地块弱电缆线迁改工程</w:t>
      </w:r>
    </w:p>
    <w:p w14:paraId="73B68AAC">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1）项目概述：庐山市文华路至太乙路地块弱电缆线迁改工程有效提升周边居民生活环境。</w:t>
      </w:r>
    </w:p>
    <w:p w14:paraId="26BA0368">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eastAsia="zh-CN"/>
        </w:rPr>
        <w:t>庐山市</w:t>
      </w:r>
      <w:r>
        <w:rPr>
          <w:rFonts w:hint="eastAsia" w:ascii="Adobe 仿宋 Std R" w:hAnsi="Adobe 仿宋 Std R" w:eastAsia="Adobe 仿宋 Std R"/>
          <w:color w:val="auto"/>
          <w:sz w:val="32"/>
          <w:szCs w:val="32"/>
          <w:lang w:val="en-US" w:eastAsia="zh-CN"/>
        </w:rPr>
        <w:t>二届人民政府第 74 次常务会议纪要、庐山市基层小额工程建设项目新增入库清单</w:t>
      </w:r>
      <w:r>
        <w:rPr>
          <w:rFonts w:hint="eastAsia" w:ascii="Adobe 仿宋 Std R" w:hAnsi="Adobe 仿宋 Std R" w:eastAsia="Adobe 仿宋 Std R"/>
          <w:color w:val="auto"/>
          <w:sz w:val="32"/>
          <w:szCs w:val="32"/>
          <w:lang w:eastAsia="zh-CN"/>
        </w:rPr>
        <w:t>。</w:t>
      </w:r>
    </w:p>
    <w:p w14:paraId="7A654CC2">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65203890">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按照要求完成</w:t>
      </w:r>
      <w:r>
        <w:rPr>
          <w:rFonts w:hint="eastAsia" w:ascii="Adobe 仿宋 Std R" w:hAnsi="Adobe 仿宋 Std R" w:eastAsia="Adobe 仿宋 Std R"/>
          <w:color w:val="auto"/>
          <w:sz w:val="32"/>
          <w:szCs w:val="32"/>
        </w:rPr>
        <w:t>庐山市文华路至太乙路地块弱电缆线迁改工程</w:t>
      </w:r>
      <w:r>
        <w:rPr>
          <w:rFonts w:hint="eastAsia" w:ascii="Adobe 仿宋 Std R" w:hAnsi="Adobe 仿宋 Std R" w:eastAsia="Adobe 仿宋 Std R"/>
          <w:color w:val="auto"/>
          <w:sz w:val="32"/>
          <w:szCs w:val="32"/>
          <w:lang w:val="en-US" w:eastAsia="zh-CN"/>
        </w:rPr>
        <w:t>。</w:t>
      </w:r>
    </w:p>
    <w:p w14:paraId="7D1E3CE9">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2026年1月-12月。</w:t>
      </w:r>
    </w:p>
    <w:p w14:paraId="76CCDDCE">
      <w:pPr>
        <w:ind w:firstLine="642"/>
        <w:rPr>
          <w:rFonts w:hint="eastAsia" w:ascii="Adobe 仿宋 Std R" w:hAnsi="Adobe 仿宋 Std R" w:eastAsia="Adobe 仿宋 Std R"/>
          <w:color w:val="auto"/>
          <w:sz w:val="32"/>
          <w:szCs w:val="32"/>
          <w:lang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35</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p>
    <w:p w14:paraId="3DE7D7E3">
      <w:pPr>
        <w:ind w:firstLine="642"/>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32.庐山市田园小区改造提升工程</w:t>
      </w:r>
    </w:p>
    <w:p w14:paraId="18F573A7">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1）项目概述：推进老旧小区改造，改善城镇居民居住条件和生活环境，提升城市形象和综合承载力</w:t>
      </w:r>
      <w:r>
        <w:rPr>
          <w:rFonts w:hint="eastAsia" w:ascii="Adobe 仿宋 Std R" w:hAnsi="Adobe 仿宋 Std R" w:eastAsia="Adobe 仿宋 Std R"/>
          <w:color w:val="auto"/>
          <w:sz w:val="32"/>
          <w:szCs w:val="32"/>
          <w:lang w:eastAsia="zh-CN"/>
        </w:rPr>
        <w:t>。</w:t>
      </w:r>
    </w:p>
    <w:p w14:paraId="10A75D05">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2）立项依据：庐发改审批字</w:t>
      </w:r>
      <w:r>
        <w:rPr>
          <w:rFonts w:hint="eastAsia" w:ascii="Adobe 仿宋 Std R" w:hAnsi="Adobe 仿宋 Std R" w:eastAsia="Adobe 仿宋 Std R"/>
          <w:color w:val="auto"/>
          <w:sz w:val="32"/>
          <w:szCs w:val="32"/>
          <w:lang w:eastAsia="zh-CN"/>
        </w:rPr>
        <w:t>〔2025〕308号</w:t>
      </w:r>
      <w:r>
        <w:rPr>
          <w:rFonts w:hint="eastAsia" w:ascii="Adobe 仿宋 Std R" w:hAnsi="Adobe 仿宋 Std R" w:eastAsia="Adobe 仿宋 Std R"/>
          <w:color w:val="auto"/>
          <w:sz w:val="32"/>
          <w:szCs w:val="32"/>
        </w:rPr>
        <w:t>关于庐山市田园小区改造提升工程可行性研究报告的批复</w:t>
      </w:r>
      <w:r>
        <w:rPr>
          <w:rFonts w:hint="eastAsia" w:ascii="Adobe 仿宋 Std R" w:hAnsi="Adobe 仿宋 Std R" w:eastAsia="Adobe 仿宋 Std R"/>
          <w:color w:val="auto"/>
          <w:sz w:val="32"/>
          <w:szCs w:val="32"/>
          <w:lang w:eastAsia="zh-CN"/>
        </w:rPr>
        <w:t>。</w:t>
      </w:r>
    </w:p>
    <w:p w14:paraId="16C41499">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2438958C">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eastAsia="zh-CN"/>
        </w:rPr>
        <w:t>按要求完成庐山市田园小区改造工程</w:t>
      </w:r>
      <w:r>
        <w:rPr>
          <w:rFonts w:hint="eastAsia" w:ascii="Adobe 仿宋 Std R" w:hAnsi="Adobe 仿宋 Std R" w:eastAsia="Adobe 仿宋 Std R"/>
          <w:color w:val="auto"/>
          <w:sz w:val="32"/>
          <w:szCs w:val="32"/>
          <w:lang w:val="en-US" w:eastAsia="zh-CN"/>
        </w:rPr>
        <w:t>。</w:t>
      </w:r>
    </w:p>
    <w:p w14:paraId="64E62716">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2026年1月-12月。</w:t>
      </w:r>
    </w:p>
    <w:p w14:paraId="066A29F4">
      <w:pPr>
        <w:ind w:firstLine="642"/>
        <w:rPr>
          <w:rFonts w:ascii="Adobe 仿宋 Std R" w:hAnsi="Adobe 仿宋 Std R" w:eastAsia="Adobe 仿宋 Std R"/>
          <w:sz w:val="32"/>
          <w:szCs w:val="32"/>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185.77万</w:t>
      </w:r>
      <w:r>
        <w:rPr>
          <w:rFonts w:hint="eastAsia" w:ascii="Adobe 仿宋 Std R" w:hAnsi="Adobe 仿宋 Std R" w:eastAsia="Adobe 仿宋 Std R"/>
          <w:color w:val="auto"/>
          <w:sz w:val="32"/>
          <w:szCs w:val="32"/>
        </w:rPr>
        <w:t>元</w:t>
      </w:r>
      <w:r>
        <w:rPr>
          <w:rFonts w:hint="eastAsia" w:ascii="Adobe 仿宋 Std R" w:hAnsi="Adobe 仿宋 Std R" w:eastAsia="Adobe 仿宋 Std R"/>
          <w:color w:val="auto"/>
          <w:sz w:val="32"/>
          <w:szCs w:val="32"/>
          <w:lang w:eastAsia="zh-CN"/>
        </w:rPr>
        <w:t>。</w:t>
      </w:r>
    </w:p>
    <w:p w14:paraId="3029707C">
      <w:pPr>
        <w:ind w:firstLine="642"/>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33.庐山市一中西侧地块强电迁改工程</w:t>
      </w:r>
    </w:p>
    <w:p w14:paraId="56B6E090">
      <w:p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1）项目概述：对迎宾大道至第一中学操场、从一中路口至文华路公厕、从碧桂园出口至外国语学校门口开挖并水泥包封等，城市空间利用更加优化，校园周边安全隐患有效消除。</w:t>
      </w:r>
    </w:p>
    <w:p w14:paraId="728172B5">
      <w:pPr>
        <w:keepNext w:val="0"/>
        <w:keepLines w:val="0"/>
        <w:widowControl/>
        <w:suppressLineNumbers w:val="0"/>
        <w:ind w:firstLine="640" w:firstLineChars="200"/>
        <w:jc w:val="left"/>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eastAsia="zh-CN"/>
        </w:rPr>
        <w:t>庐山市</w:t>
      </w:r>
      <w:r>
        <w:rPr>
          <w:rFonts w:hint="eastAsia" w:ascii="Adobe 仿宋 Std R" w:hAnsi="Adobe 仿宋 Std R" w:eastAsia="Adobe 仿宋 Std R"/>
          <w:color w:val="auto"/>
          <w:sz w:val="32"/>
          <w:szCs w:val="32"/>
          <w:lang w:val="en-US" w:eastAsia="zh-CN"/>
        </w:rPr>
        <w:t>二届人民政府第 74 次常务会议纪要、庐山市基层小额工程建设项目新增入库清单</w:t>
      </w:r>
      <w:r>
        <w:rPr>
          <w:rFonts w:hint="eastAsia" w:ascii="Adobe 仿宋 Std R" w:hAnsi="Adobe 仿宋 Std R" w:eastAsia="Adobe 仿宋 Std R"/>
          <w:color w:val="auto"/>
          <w:sz w:val="32"/>
          <w:szCs w:val="32"/>
          <w:lang w:eastAsia="zh-CN"/>
        </w:rPr>
        <w:t>。</w:t>
      </w:r>
    </w:p>
    <w:p w14:paraId="7CAB0E6F">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3）实施主体：庐山市住房和城乡建设局</w:t>
      </w:r>
      <w:r>
        <w:rPr>
          <w:rFonts w:hint="eastAsia" w:ascii="Adobe 仿宋 Std R" w:hAnsi="Adobe 仿宋 Std R" w:eastAsia="Adobe 仿宋 Std R"/>
          <w:color w:val="auto"/>
          <w:sz w:val="32"/>
          <w:szCs w:val="32"/>
          <w:lang w:eastAsia="zh-CN"/>
        </w:rPr>
        <w:t>。</w:t>
      </w:r>
    </w:p>
    <w:p w14:paraId="7796A7B8">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按照要求</w:t>
      </w:r>
      <w:r>
        <w:rPr>
          <w:rFonts w:hint="eastAsia" w:ascii="Adobe 仿宋 Std R" w:hAnsi="Adobe 仿宋 Std R" w:eastAsia="Adobe 仿宋 Std R"/>
          <w:color w:val="auto"/>
          <w:sz w:val="32"/>
          <w:szCs w:val="32"/>
        </w:rPr>
        <w:t>完成迎宾大道至第一中学操场、从一中路口至文华路公厕、从碧桂园出口至外国语学校门口开挖并水泥包封等</w:t>
      </w:r>
      <w:r>
        <w:rPr>
          <w:rFonts w:hint="eastAsia" w:ascii="Adobe 仿宋 Std R" w:hAnsi="Adobe 仿宋 Std R" w:eastAsia="Adobe 仿宋 Std R"/>
          <w:color w:val="auto"/>
          <w:sz w:val="32"/>
          <w:szCs w:val="32"/>
          <w:lang w:eastAsia="zh-CN"/>
        </w:rPr>
        <w:t>工作</w:t>
      </w:r>
      <w:r>
        <w:rPr>
          <w:rFonts w:hint="eastAsia" w:ascii="Adobe 仿宋 Std R" w:hAnsi="Adobe 仿宋 Std R" w:eastAsia="Adobe 仿宋 Std R"/>
          <w:color w:val="auto"/>
          <w:sz w:val="32"/>
          <w:szCs w:val="32"/>
          <w:lang w:val="en-US" w:eastAsia="zh-CN"/>
        </w:rPr>
        <w:t>。</w:t>
      </w:r>
    </w:p>
    <w:p w14:paraId="526C0FA0">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2026年1月-12月。</w:t>
      </w:r>
    </w:p>
    <w:p w14:paraId="3D249868">
      <w:pPr>
        <w:ind w:firstLine="642"/>
        <w:rPr>
          <w:rFonts w:ascii="Adobe 仿宋 Std R" w:hAnsi="Adobe 仿宋 Std R" w:eastAsia="Adobe 仿宋 Std R"/>
          <w:sz w:val="32"/>
          <w:szCs w:val="32"/>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140万</w:t>
      </w:r>
      <w:r>
        <w:rPr>
          <w:rFonts w:hint="eastAsia" w:ascii="Adobe 仿宋 Std R" w:hAnsi="Adobe 仿宋 Std R" w:eastAsia="Adobe 仿宋 Std R"/>
          <w:color w:val="auto"/>
          <w:sz w:val="32"/>
          <w:szCs w:val="32"/>
        </w:rPr>
        <w:t>元</w:t>
      </w:r>
      <w:r>
        <w:rPr>
          <w:rFonts w:hint="eastAsia" w:ascii="Adobe 仿宋 Std R" w:hAnsi="Adobe 仿宋 Std R" w:eastAsia="Adobe 仿宋 Std R"/>
          <w:color w:val="auto"/>
          <w:sz w:val="32"/>
          <w:szCs w:val="32"/>
          <w:lang w:eastAsia="zh-CN"/>
        </w:rPr>
        <w:t>。</w:t>
      </w:r>
    </w:p>
    <w:p w14:paraId="507B091B">
      <w:pPr>
        <w:ind w:firstLine="642"/>
        <w:rPr>
          <w:rFonts w:hint="eastAsia" w:ascii="Adobe 仿宋 Std R" w:hAnsi="Adobe 仿宋 Std R" w:eastAsia="Adobe 仿宋 Std R"/>
          <w:b/>
          <w:bCs/>
          <w:color w:val="auto"/>
          <w:sz w:val="32"/>
          <w:szCs w:val="32"/>
          <w:highlight w:val="none"/>
          <w:lang w:val="en-US" w:eastAsia="zh-CN"/>
        </w:rPr>
      </w:pPr>
      <w:r>
        <w:rPr>
          <w:rFonts w:hint="eastAsia" w:ascii="Adobe 仿宋 Std R" w:hAnsi="Adobe 仿宋 Std R" w:eastAsia="Adobe 仿宋 Std R"/>
          <w:b/>
          <w:bCs/>
          <w:color w:val="auto"/>
          <w:sz w:val="32"/>
          <w:szCs w:val="32"/>
          <w:highlight w:val="none"/>
          <w:lang w:val="en-US" w:eastAsia="zh-CN"/>
        </w:rPr>
        <w:t>34.城市更新专项2025年中央基建投资预算</w:t>
      </w:r>
    </w:p>
    <w:p w14:paraId="0FCB78C3">
      <w:pPr>
        <w:ind w:firstLine="640" w:firstLineChars="200"/>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1）项目概述：完善配套，吸引居民聚集，提升居民幸福感，打造示范点。</w:t>
      </w:r>
    </w:p>
    <w:p w14:paraId="183D2B61">
      <w:pPr>
        <w:ind w:firstLine="640" w:firstLineChars="200"/>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2）立项依据：庐发改审批字</w:t>
      </w:r>
      <w:r>
        <w:rPr>
          <w:rFonts w:hint="eastAsia" w:ascii="Adobe 仿宋 Std R" w:hAnsi="Adobe 仿宋 Std R" w:eastAsia="Adobe 仿宋 Std R"/>
          <w:color w:val="auto"/>
          <w:sz w:val="32"/>
          <w:szCs w:val="32"/>
          <w:highlight w:val="none"/>
          <w:lang w:eastAsia="zh-CN"/>
        </w:rPr>
        <w:t>〔2025〕91号</w:t>
      </w:r>
      <w:r>
        <w:rPr>
          <w:rFonts w:hint="eastAsia" w:ascii="Adobe 仿宋 Std R" w:hAnsi="Adobe 仿宋 Std R" w:eastAsia="Adobe 仿宋 Std R"/>
          <w:color w:val="auto"/>
          <w:sz w:val="32"/>
          <w:szCs w:val="32"/>
          <w:highlight w:val="none"/>
          <w:lang w:val="en-US" w:eastAsia="zh-CN"/>
        </w:rPr>
        <w:t>关于同意庐山市城南片区危旧房改造项目建议书的批复。</w:t>
      </w:r>
    </w:p>
    <w:p w14:paraId="57E5BA5A">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3）实施主体：庐山市住房和城乡建设局</w:t>
      </w:r>
      <w:r>
        <w:rPr>
          <w:rFonts w:hint="eastAsia" w:ascii="Adobe 仿宋 Std R" w:hAnsi="Adobe 仿宋 Std R" w:eastAsia="Adobe 仿宋 Std R"/>
          <w:color w:val="auto"/>
          <w:sz w:val="32"/>
          <w:szCs w:val="32"/>
          <w:highlight w:val="none"/>
          <w:lang w:eastAsia="zh-CN"/>
        </w:rPr>
        <w:t>。</w:t>
      </w:r>
    </w:p>
    <w:p w14:paraId="5964CCBB">
      <w:pPr>
        <w:ind w:firstLine="640" w:firstLineChars="200"/>
        <w:rPr>
          <w:rFonts w:hint="default"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rPr>
        <w:t>4）实施方案：</w:t>
      </w:r>
      <w:r>
        <w:rPr>
          <w:rFonts w:hint="eastAsia" w:ascii="Adobe 仿宋 Std R" w:hAnsi="Adobe 仿宋 Std R" w:eastAsia="Adobe 仿宋 Std R"/>
          <w:color w:val="auto"/>
          <w:sz w:val="32"/>
          <w:szCs w:val="32"/>
          <w:highlight w:val="none"/>
          <w:lang w:val="en-US" w:eastAsia="zh-CN"/>
        </w:rPr>
        <w:t>按照要求</w:t>
      </w:r>
      <w:r>
        <w:rPr>
          <w:rFonts w:hint="eastAsia" w:ascii="Adobe 仿宋 Std R" w:hAnsi="Adobe 仿宋 Std R" w:eastAsia="Adobe 仿宋 Std R"/>
          <w:color w:val="auto"/>
          <w:sz w:val="32"/>
          <w:szCs w:val="32"/>
          <w:highlight w:val="none"/>
        </w:rPr>
        <w:t>完成庐山市城南片区危旧房改造</w:t>
      </w:r>
      <w:r>
        <w:rPr>
          <w:rFonts w:hint="eastAsia" w:ascii="Adobe 仿宋 Std R" w:hAnsi="Adobe 仿宋 Std R" w:eastAsia="Adobe 仿宋 Std R"/>
          <w:color w:val="auto"/>
          <w:sz w:val="32"/>
          <w:szCs w:val="32"/>
          <w:highlight w:val="none"/>
          <w:lang w:val="en-US" w:eastAsia="zh-CN"/>
        </w:rPr>
        <w:t>。</w:t>
      </w:r>
    </w:p>
    <w:p w14:paraId="23156081">
      <w:pPr>
        <w:ind w:firstLine="642"/>
        <w:rPr>
          <w:rFonts w:hint="eastAsia"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rPr>
        <w:t>5）实施周期：</w:t>
      </w:r>
      <w:r>
        <w:rPr>
          <w:rFonts w:hint="eastAsia" w:ascii="Adobe 仿宋 Std R" w:hAnsi="Adobe 仿宋 Std R" w:eastAsia="Adobe 仿宋 Std R"/>
          <w:color w:val="auto"/>
          <w:sz w:val="32"/>
          <w:szCs w:val="32"/>
          <w:highlight w:val="none"/>
          <w:lang w:val="en-US" w:eastAsia="zh-CN"/>
        </w:rPr>
        <w:t>2026年1月-12月。</w:t>
      </w:r>
    </w:p>
    <w:p w14:paraId="33D45E63">
      <w:pPr>
        <w:ind w:firstLine="642"/>
        <w:rPr>
          <w:rFonts w:ascii="Adobe 仿宋 Std R" w:hAnsi="Adobe 仿宋 Std R" w:eastAsia="Adobe 仿宋 Std R"/>
          <w:sz w:val="32"/>
          <w:szCs w:val="32"/>
          <w:highlight w:val="none"/>
        </w:rPr>
      </w:pPr>
      <w:r>
        <w:rPr>
          <w:rFonts w:ascii="Adobe 仿宋 Std R" w:hAnsi="Adobe 仿宋 Std R" w:eastAsia="Adobe 仿宋 Std R"/>
          <w:color w:val="auto"/>
          <w:sz w:val="32"/>
          <w:szCs w:val="32"/>
          <w:highlight w:val="none"/>
        </w:rPr>
        <w:t>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2936.58万</w:t>
      </w:r>
      <w:r>
        <w:rPr>
          <w:rFonts w:hint="eastAsia" w:ascii="Adobe 仿宋 Std R" w:hAnsi="Adobe 仿宋 Std R" w:eastAsia="Adobe 仿宋 Std R"/>
          <w:color w:val="auto"/>
          <w:sz w:val="32"/>
          <w:szCs w:val="32"/>
          <w:highlight w:val="none"/>
        </w:rPr>
        <w:t>元</w:t>
      </w:r>
      <w:r>
        <w:rPr>
          <w:rFonts w:hint="eastAsia" w:ascii="Adobe 仿宋 Std R" w:hAnsi="Adobe 仿宋 Std R" w:eastAsia="Adobe 仿宋 Std R"/>
          <w:color w:val="auto"/>
          <w:sz w:val="32"/>
          <w:szCs w:val="32"/>
          <w:highlight w:val="none"/>
          <w:lang w:eastAsia="zh-CN"/>
        </w:rPr>
        <w:t>。</w:t>
      </w:r>
    </w:p>
    <w:p w14:paraId="7816F4A4">
      <w:pPr>
        <w:ind w:firstLine="642"/>
        <w:rPr>
          <w:rFonts w:hint="eastAsia"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b/>
          <w:bCs/>
          <w:color w:val="auto"/>
          <w:sz w:val="32"/>
          <w:szCs w:val="32"/>
          <w:highlight w:val="none"/>
          <w:lang w:val="en-US" w:eastAsia="zh-CN"/>
        </w:rPr>
        <w:t>35.</w:t>
      </w:r>
      <w:r>
        <w:rPr>
          <w:rFonts w:hint="eastAsia" w:ascii="Adobe 仿宋 Std R" w:hAnsi="Adobe 仿宋 Std R" w:eastAsia="Adobe 仿宋 Std R"/>
          <w:b/>
          <w:bCs/>
          <w:color w:val="auto"/>
          <w:sz w:val="32"/>
          <w:szCs w:val="32"/>
          <w:highlight w:val="none"/>
        </w:rPr>
        <w:t>城市地下管网及设施专项资金</w:t>
      </w:r>
    </w:p>
    <w:p w14:paraId="48279F66">
      <w:pPr>
        <w:ind w:firstLine="640" w:firstLineChars="200"/>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1）项目概述：改造城区小区、背街小巷供水管网，改造城区消防栓，二次供水设施，供水智能化建设工程等</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rPr>
        <w:t>改善庐山市城区公共基础设施建设，保障城区居民用水安全。</w:t>
      </w:r>
    </w:p>
    <w:p w14:paraId="2B24EFFB">
      <w:pPr>
        <w:keepNext w:val="0"/>
        <w:keepLines w:val="0"/>
        <w:widowControl/>
        <w:suppressLineNumbers w:val="0"/>
        <w:ind w:firstLine="640" w:firstLineChars="200"/>
        <w:jc w:val="left"/>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2）立项依据：庐</w:t>
      </w:r>
      <w:r>
        <w:rPr>
          <w:rFonts w:hint="eastAsia" w:ascii="Adobe 仿宋 Std R" w:hAnsi="Adobe 仿宋 Std R" w:eastAsia="Adobe 仿宋 Std R"/>
          <w:color w:val="auto"/>
          <w:sz w:val="32"/>
          <w:szCs w:val="32"/>
          <w:highlight w:val="none"/>
          <w:lang w:eastAsia="zh-CN"/>
        </w:rPr>
        <w:t>发改</w:t>
      </w:r>
      <w:r>
        <w:rPr>
          <w:rFonts w:hint="eastAsia" w:ascii="Adobe 仿宋 Std R" w:hAnsi="Adobe 仿宋 Std R" w:eastAsia="Adobe 仿宋 Std R"/>
          <w:color w:val="auto"/>
          <w:sz w:val="32"/>
          <w:szCs w:val="32"/>
          <w:highlight w:val="none"/>
        </w:rPr>
        <w:t>审批字</w:t>
      </w:r>
      <w:r>
        <w:rPr>
          <w:rFonts w:hint="eastAsia" w:ascii="Adobe 仿宋 Std R" w:hAnsi="Adobe 仿宋 Std R" w:eastAsia="Adobe 仿宋 Std R"/>
          <w:color w:val="auto"/>
          <w:sz w:val="32"/>
          <w:szCs w:val="32"/>
          <w:highlight w:val="none"/>
          <w:lang w:eastAsia="zh-CN"/>
        </w:rPr>
        <w:t>〔2023〕438号</w:t>
      </w:r>
      <w:r>
        <w:rPr>
          <w:rFonts w:hint="eastAsia" w:ascii="Adobe 仿宋 Std R" w:hAnsi="Adobe 仿宋 Std R" w:eastAsia="Adobe 仿宋 Std R"/>
          <w:color w:val="auto"/>
          <w:sz w:val="32"/>
          <w:szCs w:val="32"/>
          <w:highlight w:val="none"/>
          <w:lang w:val="en-US" w:eastAsia="zh-CN"/>
        </w:rPr>
        <w:t>关于同意庐山市城区公共供水管网漏损治理工程项目建议书的批复</w:t>
      </w:r>
      <w:r>
        <w:rPr>
          <w:rFonts w:hint="eastAsia" w:ascii="Adobe 仿宋 Std R" w:hAnsi="Adobe 仿宋 Std R" w:eastAsia="Adobe 仿宋 Std R"/>
          <w:color w:val="auto"/>
          <w:sz w:val="32"/>
          <w:szCs w:val="32"/>
          <w:highlight w:val="none"/>
          <w:lang w:eastAsia="zh-CN"/>
        </w:rPr>
        <w:t>。</w:t>
      </w:r>
    </w:p>
    <w:p w14:paraId="781123A9">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3）实施主体：庐山市住房和城乡建设局</w:t>
      </w:r>
      <w:r>
        <w:rPr>
          <w:rFonts w:hint="eastAsia" w:ascii="Adobe 仿宋 Std R" w:hAnsi="Adobe 仿宋 Std R" w:eastAsia="Adobe 仿宋 Std R"/>
          <w:color w:val="auto"/>
          <w:sz w:val="32"/>
          <w:szCs w:val="32"/>
          <w:highlight w:val="none"/>
          <w:lang w:eastAsia="zh-CN"/>
        </w:rPr>
        <w:t>。</w:t>
      </w:r>
    </w:p>
    <w:p w14:paraId="06DB90E2">
      <w:pPr>
        <w:ind w:firstLine="640" w:firstLineChars="200"/>
        <w:rPr>
          <w:rFonts w:hint="default"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rPr>
        <w:t>4）实施方案：</w:t>
      </w:r>
      <w:r>
        <w:rPr>
          <w:rFonts w:hint="eastAsia" w:ascii="Adobe 仿宋 Std R" w:hAnsi="Adobe 仿宋 Std R" w:eastAsia="Adobe 仿宋 Std R"/>
          <w:color w:val="auto"/>
          <w:sz w:val="32"/>
          <w:szCs w:val="32"/>
          <w:highlight w:val="none"/>
          <w:lang w:eastAsia="zh-CN"/>
        </w:rPr>
        <w:t>按照要求完成庐山市</w:t>
      </w:r>
      <w:r>
        <w:rPr>
          <w:rFonts w:hint="eastAsia" w:ascii="Adobe 仿宋 Std R" w:hAnsi="Adobe 仿宋 Std R" w:eastAsia="Adobe 仿宋 Std R"/>
          <w:color w:val="auto"/>
          <w:sz w:val="32"/>
          <w:szCs w:val="32"/>
          <w:highlight w:val="none"/>
        </w:rPr>
        <w:t>城市地下管网</w:t>
      </w:r>
      <w:r>
        <w:rPr>
          <w:rFonts w:hint="eastAsia" w:ascii="Adobe 仿宋 Std R" w:hAnsi="Adobe 仿宋 Std R" w:eastAsia="Adobe 仿宋 Std R"/>
          <w:color w:val="auto"/>
          <w:sz w:val="32"/>
          <w:szCs w:val="32"/>
          <w:highlight w:val="none"/>
          <w:lang w:eastAsia="zh-CN"/>
        </w:rPr>
        <w:t>改造工作</w:t>
      </w:r>
      <w:r>
        <w:rPr>
          <w:rFonts w:hint="eastAsia" w:ascii="Adobe 仿宋 Std R" w:hAnsi="Adobe 仿宋 Std R" w:eastAsia="Adobe 仿宋 Std R"/>
          <w:color w:val="auto"/>
          <w:sz w:val="32"/>
          <w:szCs w:val="32"/>
          <w:highlight w:val="none"/>
          <w:lang w:val="en-US" w:eastAsia="zh-CN"/>
        </w:rPr>
        <w:t>。</w:t>
      </w:r>
    </w:p>
    <w:p w14:paraId="09F9BD1D">
      <w:pPr>
        <w:ind w:firstLine="642"/>
        <w:rPr>
          <w:rFonts w:hint="eastAsia"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rPr>
        <w:t>5）实施周期：</w:t>
      </w:r>
      <w:r>
        <w:rPr>
          <w:rFonts w:hint="eastAsia" w:ascii="Adobe 仿宋 Std R" w:hAnsi="Adobe 仿宋 Std R" w:eastAsia="Adobe 仿宋 Std R"/>
          <w:color w:val="auto"/>
          <w:sz w:val="32"/>
          <w:szCs w:val="32"/>
          <w:highlight w:val="none"/>
          <w:lang w:val="en-US" w:eastAsia="zh-CN"/>
        </w:rPr>
        <w:t>2026年1月-12月。</w:t>
      </w:r>
    </w:p>
    <w:p w14:paraId="1DAECE4A">
      <w:pPr>
        <w:ind w:firstLine="642"/>
        <w:rPr>
          <w:rFonts w:ascii="Adobe 仿宋 Std R" w:hAnsi="Adobe 仿宋 Std R" w:eastAsia="Adobe 仿宋 Std R"/>
          <w:sz w:val="32"/>
          <w:szCs w:val="32"/>
          <w:highlight w:val="none"/>
        </w:rPr>
      </w:pPr>
      <w:r>
        <w:rPr>
          <w:rFonts w:ascii="Adobe 仿宋 Std R" w:hAnsi="Adobe 仿宋 Std R" w:eastAsia="Adobe 仿宋 Std R"/>
          <w:color w:val="auto"/>
          <w:sz w:val="32"/>
          <w:szCs w:val="32"/>
          <w:highlight w:val="none"/>
        </w:rPr>
        <w:t>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4361.68</w:t>
      </w:r>
      <w:r>
        <w:rPr>
          <w:rFonts w:hint="eastAsia" w:ascii="Adobe 仿宋 Std R" w:hAnsi="Adobe 仿宋 Std R" w:eastAsia="Adobe 仿宋 Std R"/>
          <w:color w:val="auto"/>
          <w:sz w:val="32"/>
          <w:szCs w:val="32"/>
          <w:highlight w:val="none"/>
        </w:rPr>
        <w:t>元</w:t>
      </w:r>
      <w:r>
        <w:rPr>
          <w:rFonts w:hint="eastAsia" w:ascii="Adobe 仿宋 Std R" w:hAnsi="Adobe 仿宋 Std R" w:eastAsia="Adobe 仿宋 Std R"/>
          <w:color w:val="auto"/>
          <w:sz w:val="32"/>
          <w:szCs w:val="32"/>
          <w:highlight w:val="none"/>
          <w:lang w:eastAsia="zh-CN"/>
        </w:rPr>
        <w:t>。</w:t>
      </w:r>
    </w:p>
    <w:p w14:paraId="276ACAAE">
      <w:pPr>
        <w:ind w:firstLine="642"/>
        <w:rPr>
          <w:rFonts w:hint="default" w:ascii="Adobe 仿宋 Std R" w:hAnsi="Adobe 仿宋 Std R" w:eastAsia="Adobe 仿宋 Std R"/>
          <w:b/>
          <w:bCs/>
          <w:color w:val="auto"/>
          <w:sz w:val="32"/>
          <w:szCs w:val="32"/>
          <w:lang w:val="en-US" w:eastAsia="zh-CN"/>
        </w:rPr>
      </w:pPr>
    </w:p>
    <w:p w14:paraId="0CEB14D0">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6</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7432CE2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6</w:t>
      </w:r>
      <w:r>
        <w:rPr>
          <w:rFonts w:hint="eastAsia" w:ascii="仿宋" w:hAnsi="仿宋" w:eastAsia="仿宋"/>
          <w:bCs/>
          <w:sz w:val="32"/>
          <w:szCs w:val="32"/>
        </w:rPr>
        <w:t>年</w:t>
      </w:r>
      <w:r>
        <w:rPr>
          <w:rFonts w:hint="eastAsia" w:ascii="仿宋" w:hAnsi="仿宋" w:eastAsia="仿宋"/>
          <w:bCs/>
          <w:sz w:val="32"/>
          <w:szCs w:val="32"/>
          <w:lang w:val="en-US" w:eastAsia="zh-CN"/>
        </w:rPr>
        <w:t>庐山市住房和城乡建设局“三公”经费</w:t>
      </w:r>
      <w:r>
        <w:rPr>
          <w:rFonts w:hint="eastAsia" w:ascii="仿宋" w:hAnsi="仿宋" w:eastAsia="仿宋"/>
          <w:bCs/>
          <w:sz w:val="32"/>
          <w:szCs w:val="32"/>
        </w:rPr>
        <w:t>财政拨款安排</w:t>
      </w:r>
      <w:r>
        <w:rPr>
          <w:rFonts w:hint="eastAsia" w:ascii="仿宋" w:hAnsi="仿宋" w:eastAsia="仿宋"/>
          <w:bCs/>
          <w:sz w:val="32"/>
          <w:szCs w:val="32"/>
          <w:lang w:val="en-US" w:eastAsia="zh-CN"/>
        </w:rPr>
        <w:t>5</w:t>
      </w:r>
      <w:r>
        <w:rPr>
          <w:rFonts w:hint="eastAsia" w:ascii="仿宋" w:hAnsi="仿宋" w:eastAsia="仿宋"/>
          <w:bCs/>
          <w:sz w:val="32"/>
          <w:szCs w:val="32"/>
        </w:rPr>
        <w:t>万元，其中：</w:t>
      </w:r>
    </w:p>
    <w:p w14:paraId="67A56010">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w:t>
      </w:r>
      <w:r>
        <w:rPr>
          <w:rFonts w:hint="eastAsia" w:ascii="仿宋" w:hAnsi="仿宋" w:eastAsia="仿宋"/>
          <w:bCs/>
          <w:sz w:val="32"/>
          <w:szCs w:val="32"/>
          <w:lang w:eastAsia="zh-CN"/>
        </w:rPr>
        <w:t>，</w:t>
      </w:r>
      <w:r>
        <w:rPr>
          <w:rFonts w:ascii="仿宋" w:hAnsi="仿宋" w:eastAsia="仿宋"/>
          <w:bCs/>
          <w:sz w:val="32"/>
          <w:szCs w:val="32"/>
        </w:rPr>
        <w:t>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sz w:val="32"/>
          <w:szCs w:val="32"/>
        </w:rPr>
        <w:t>。</w:t>
      </w:r>
    </w:p>
    <w:p w14:paraId="6629B3E1">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5</w:t>
      </w:r>
      <w:r>
        <w:rPr>
          <w:rFonts w:ascii="仿宋" w:hAnsi="仿宋" w:eastAsia="仿宋"/>
          <w:bCs/>
          <w:sz w:val="32"/>
          <w:szCs w:val="32"/>
        </w:rPr>
        <w:t>万元</w:t>
      </w:r>
      <w:r>
        <w:rPr>
          <w:rFonts w:hint="eastAsia" w:ascii="仿宋" w:hAnsi="仿宋" w:eastAsia="仿宋"/>
          <w:bCs/>
          <w:sz w:val="32"/>
          <w:szCs w:val="32"/>
          <w:lang w:eastAsia="zh-CN"/>
        </w:rPr>
        <w:t>，</w:t>
      </w:r>
      <w:r>
        <w:rPr>
          <w:rFonts w:ascii="仿宋" w:hAnsi="仿宋" w:eastAsia="仿宋"/>
          <w:bCs/>
          <w:sz w:val="32"/>
          <w:szCs w:val="32"/>
        </w:rPr>
        <w:t>比上年</w:t>
      </w:r>
      <w:r>
        <w:rPr>
          <w:rFonts w:hint="eastAsia" w:ascii="仿宋" w:hAnsi="仿宋" w:eastAsia="仿宋"/>
          <w:bCs/>
          <w:sz w:val="32"/>
          <w:szCs w:val="32"/>
          <w:lang w:eastAsia="zh-CN"/>
        </w:rPr>
        <w:t>增加</w:t>
      </w:r>
      <w:r>
        <w:rPr>
          <w:rFonts w:hint="eastAsia" w:ascii="仿宋" w:hAnsi="仿宋" w:eastAsia="仿宋"/>
          <w:bCs/>
          <w:sz w:val="32"/>
          <w:szCs w:val="32"/>
          <w:lang w:val="en-US" w:eastAsia="zh-CN"/>
        </w:rPr>
        <w:t>2.19</w:t>
      </w:r>
      <w:r>
        <w:rPr>
          <w:rFonts w:ascii="仿宋" w:hAnsi="仿宋" w:eastAsia="仿宋"/>
          <w:bCs/>
          <w:sz w:val="32"/>
          <w:szCs w:val="32"/>
        </w:rPr>
        <w:t>万元，主要原因是：</w:t>
      </w:r>
      <w:r>
        <w:rPr>
          <w:rFonts w:hint="eastAsia" w:ascii="仿宋" w:hAnsi="仿宋" w:eastAsia="仿宋"/>
          <w:bCs/>
          <w:sz w:val="32"/>
          <w:szCs w:val="32"/>
          <w:lang w:val="en-US" w:eastAsia="zh-CN"/>
        </w:rPr>
        <w:t>接待业务量同比增加</w:t>
      </w:r>
      <w:r>
        <w:rPr>
          <w:rFonts w:ascii="仿宋" w:hAnsi="仿宋" w:eastAsia="仿宋"/>
          <w:bCs/>
          <w:sz w:val="32"/>
          <w:szCs w:val="32"/>
        </w:rPr>
        <w:t>。</w:t>
      </w:r>
    </w:p>
    <w:p w14:paraId="3523E5AB">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_</w:t>
      </w:r>
      <w:r>
        <w:rPr>
          <w:rFonts w:ascii="仿宋" w:hAnsi="仿宋" w:eastAsia="仿宋"/>
          <w:bCs/>
          <w:sz w:val="32"/>
          <w:szCs w:val="32"/>
        </w:rPr>
        <w:t>万元</w:t>
      </w:r>
      <w:r>
        <w:rPr>
          <w:rFonts w:hint="eastAsia" w:ascii="仿宋" w:hAnsi="仿宋" w:eastAsia="仿宋"/>
          <w:bCs/>
          <w:sz w:val="32"/>
          <w:szCs w:val="32"/>
          <w:lang w:eastAsia="zh-CN"/>
        </w:rPr>
        <w:t>，</w:t>
      </w:r>
      <w:r>
        <w:rPr>
          <w:rFonts w:ascii="仿宋" w:hAnsi="仿宋" w:eastAsia="仿宋"/>
          <w:bCs/>
          <w:sz w:val="32"/>
          <w:szCs w:val="32"/>
        </w:rPr>
        <w:t>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sz w:val="32"/>
          <w:szCs w:val="32"/>
        </w:rPr>
        <w:t>。</w:t>
      </w:r>
    </w:p>
    <w:p w14:paraId="33A7F6B2">
      <w:pPr>
        <w:ind w:firstLine="640" w:firstLineChars="200"/>
        <w:jc w:val="left"/>
        <w:rPr>
          <w:rFonts w:hint="eastAsia" w:ascii="仿宋_GB2312" w:eastAsia="仿宋_GB2312"/>
          <w:b/>
          <w:sz w:val="32"/>
          <w:szCs w:val="30"/>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w:t>
      </w:r>
      <w:r>
        <w:rPr>
          <w:rFonts w:hint="eastAsia" w:ascii="仿宋" w:hAnsi="仿宋" w:eastAsia="仿宋"/>
          <w:bCs/>
          <w:sz w:val="32"/>
          <w:szCs w:val="32"/>
          <w:lang w:eastAsia="zh-CN"/>
        </w:rPr>
        <w:t>，</w:t>
      </w:r>
      <w:r>
        <w:rPr>
          <w:rFonts w:ascii="仿宋" w:hAnsi="仿宋" w:eastAsia="仿宋"/>
          <w:bCs/>
          <w:sz w:val="32"/>
          <w:szCs w:val="32"/>
        </w:rPr>
        <w:t>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sz w:val="32"/>
          <w:szCs w:val="32"/>
        </w:rPr>
        <w:t>。</w:t>
      </w:r>
    </w:p>
    <w:p w14:paraId="3DD59E91">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58B4CD00">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4EF4C702">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1FF24471">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6A7B0EC">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63C8C56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18F973C3">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0412B29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4F01C83D">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21CBEC9C">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6</w:t>
      </w:r>
      <w:r>
        <w:rPr>
          <w:rFonts w:hint="eastAsia" w:ascii="仿宋_GB2312" w:eastAsia="仿宋_GB2312"/>
          <w:color w:val="000000"/>
          <w:sz w:val="32"/>
          <w:szCs w:val="30"/>
        </w:rPr>
        <w:t>年收支差额的数额。</w:t>
      </w:r>
    </w:p>
    <w:p w14:paraId="7BFB0806">
      <w:pPr>
        <w:spacing w:line="600" w:lineRule="exact"/>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年全部结转和结余的资金数，包括当年结转结余资金和历年滚存结转结余资金。</w:t>
      </w:r>
    </w:p>
    <w:p w14:paraId="31218EF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23689BF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64AB8D3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5396D6BC">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56C2547B">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2219C9E4">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4AD818A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C35882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535C6434">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39382CA">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KSOFF9CC612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abstractNum w:abstractNumId="1">
    <w:nsid w:val="69374E58"/>
    <w:multiLevelType w:val="singleLevel"/>
    <w:tmpl w:val="69374E58"/>
    <w:lvl w:ilvl="0" w:tentative="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C97247A"/>
    <w:rsid w:val="0D1A7920"/>
    <w:rsid w:val="0D2269B3"/>
    <w:rsid w:val="0DB3098E"/>
    <w:rsid w:val="12220323"/>
    <w:rsid w:val="13FB007C"/>
    <w:rsid w:val="16B036C0"/>
    <w:rsid w:val="1A705E7F"/>
    <w:rsid w:val="1ABF2D84"/>
    <w:rsid w:val="1E172FD7"/>
    <w:rsid w:val="1E491A3B"/>
    <w:rsid w:val="1F1F7406"/>
    <w:rsid w:val="206D0602"/>
    <w:rsid w:val="22430342"/>
    <w:rsid w:val="22D66EA9"/>
    <w:rsid w:val="23977FB1"/>
    <w:rsid w:val="245C3447"/>
    <w:rsid w:val="25B931E9"/>
    <w:rsid w:val="28263441"/>
    <w:rsid w:val="2828673B"/>
    <w:rsid w:val="290B705B"/>
    <w:rsid w:val="29981D60"/>
    <w:rsid w:val="2B2339AC"/>
    <w:rsid w:val="2C57797E"/>
    <w:rsid w:val="304075B1"/>
    <w:rsid w:val="311C29BA"/>
    <w:rsid w:val="318814ED"/>
    <w:rsid w:val="31931AC3"/>
    <w:rsid w:val="3328400E"/>
    <w:rsid w:val="351512FA"/>
    <w:rsid w:val="374647FA"/>
    <w:rsid w:val="39A3581F"/>
    <w:rsid w:val="39CE49D8"/>
    <w:rsid w:val="3A841EE9"/>
    <w:rsid w:val="3A9F1A72"/>
    <w:rsid w:val="3ACF1B11"/>
    <w:rsid w:val="3AD466B6"/>
    <w:rsid w:val="3B7D1841"/>
    <w:rsid w:val="3BA35A87"/>
    <w:rsid w:val="3BA6547C"/>
    <w:rsid w:val="3DD2151D"/>
    <w:rsid w:val="3F383632"/>
    <w:rsid w:val="3FA910A9"/>
    <w:rsid w:val="3FF84E58"/>
    <w:rsid w:val="4052753A"/>
    <w:rsid w:val="410C7B1B"/>
    <w:rsid w:val="41737C65"/>
    <w:rsid w:val="42DC038C"/>
    <w:rsid w:val="43BF53DB"/>
    <w:rsid w:val="45D833CA"/>
    <w:rsid w:val="464E5AFF"/>
    <w:rsid w:val="4DB628F2"/>
    <w:rsid w:val="4E0D4F31"/>
    <w:rsid w:val="4EFF051F"/>
    <w:rsid w:val="528E6F80"/>
    <w:rsid w:val="53516268"/>
    <w:rsid w:val="55924F68"/>
    <w:rsid w:val="55EE43AE"/>
    <w:rsid w:val="56C47F55"/>
    <w:rsid w:val="573A53AA"/>
    <w:rsid w:val="5AB93E8B"/>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EAF555B"/>
    <w:rsid w:val="6EDB6140"/>
    <w:rsid w:val="6F2C7111"/>
    <w:rsid w:val="714A36AC"/>
    <w:rsid w:val="71AF11DD"/>
    <w:rsid w:val="72746F20"/>
    <w:rsid w:val="73543105"/>
    <w:rsid w:val="73A85115"/>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Hyperlink"/>
    <w:basedOn w:val="7"/>
    <w:autoRedefine/>
    <w:qFormat/>
    <w:uiPriority w:val="0"/>
    <w:rPr>
      <w:color w:val="0000FF"/>
      <w:u w:val="single"/>
    </w:rPr>
  </w:style>
  <w:style w:type="character" w:customStyle="1" w:styleId="9">
    <w:name w:val="页眉 Char"/>
    <w:basedOn w:val="7"/>
    <w:link w:val="4"/>
    <w:qFormat/>
    <w:uiPriority w:val="99"/>
    <w:rPr>
      <w:sz w:val="18"/>
      <w:szCs w:val="18"/>
    </w:rPr>
  </w:style>
  <w:style w:type="character" w:customStyle="1" w:styleId="10">
    <w:name w:val="页脚 Char"/>
    <w:basedOn w:val="7"/>
    <w:link w:val="3"/>
    <w:autoRedefine/>
    <w:qFormat/>
    <w:uiPriority w:val="99"/>
    <w:rPr>
      <w:sz w:val="18"/>
      <w:szCs w:val="18"/>
    </w:rPr>
  </w:style>
  <w:style w:type="character" w:customStyle="1" w:styleId="11">
    <w:name w:val="row_tree_level_3"/>
    <w:basedOn w:val="7"/>
    <w:autoRedefine/>
    <w:qFormat/>
    <w:uiPriority w:val="0"/>
  </w:style>
  <w:style w:type="character" w:customStyle="1" w:styleId="12">
    <w:name w:val="row_tree_level_4"/>
    <w:basedOn w:val="7"/>
    <w:qFormat/>
    <w:uiPriority w:val="0"/>
  </w:style>
  <w:style w:type="paragraph" w:customStyle="1" w:styleId="13">
    <w:name w:val="p0"/>
    <w:basedOn w:val="1"/>
    <w:autoRedefine/>
    <w:qFormat/>
    <w:uiPriority w:val="0"/>
    <w:pPr>
      <w:widowControl/>
    </w:pPr>
    <w:rPr>
      <w:rFonts w:ascii="Times New Roman" w:hAnsi="Times New Roman" w:eastAsia="宋体" w:cs="Times New Roman"/>
      <w:kern w:val="0"/>
      <w:szCs w:val="21"/>
    </w:rPr>
  </w:style>
  <w:style w:type="character" w:customStyle="1" w:styleId="14">
    <w:name w:val="15"/>
    <w:basedOn w:val="7"/>
    <w:autoRedefine/>
    <w:qFormat/>
    <w:uiPriority w:val="0"/>
    <w:rPr>
      <w:rFonts w:hint="default" w:ascii="Times New Roman" w:hAnsi="Times New Roman" w:cs="Times New Roman"/>
      <w:sz w:val="20"/>
      <w:szCs w:val="20"/>
    </w:rPr>
  </w:style>
  <w:style w:type="character" w:customStyle="1" w:styleId="15">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3718</Words>
  <Characters>3935</Characters>
  <Lines>53</Lines>
  <Paragraphs>15</Paragraphs>
  <TotalTime>1</TotalTime>
  <ScaleCrop>false</ScaleCrop>
  <LinksUpToDate>false</LinksUpToDate>
  <CharactersWithSpaces>4049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XUN</cp:lastModifiedBy>
  <dcterms:modified xsi:type="dcterms:W3CDTF">2026-01-29T01:39:27Z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71ECD1639C7F45DE85E3DE8D80F2018C</vt:lpwstr>
  </property>
  <property fmtid="{D5CDD505-2E9C-101B-9397-08002B2CF9AE}" pid="4" name="KSOTemplateDocerSaveRecord">
    <vt:lpwstr>eyJoZGlkIjoiOGUzNzgyNGIwMGE0NGVkOGJiZjAzOWU3YTg4ZjQ5YjAiLCJ1c2VySWQiOiIzMjQ2NTM1MDMifQ==</vt:lpwstr>
  </property>
</Properties>
</file>