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28"/>
        </w:rPr>
      </w:pPr>
      <w:r>
        <w:rPr>
          <w:rFonts w:hint="eastAsia" w:ascii="宋体" w:hAnsi="宋体" w:eastAsia="宋体" w:cs="宋体"/>
          <w:sz w:val="28"/>
          <w:szCs w:val="28"/>
        </w:rPr>
        <w:t>庐山市人民政府办公室信息公开指南</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公民、法人和其他组织可以在“庐山市人民政府”网上查阅《指南》，也可以到庐山市人民政府办公室查阅。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一、主动公开</w:t>
      </w:r>
    </w:p>
    <w:p>
      <w:pPr>
        <w:rPr>
          <w:rFonts w:hint="eastAsia" w:ascii="宋体" w:hAnsi="宋体" w:eastAsia="宋体" w:cs="宋体"/>
          <w:sz w:val="28"/>
          <w:szCs w:val="28"/>
        </w:rPr>
      </w:pPr>
      <w:r>
        <w:rPr>
          <w:rFonts w:hint="eastAsia" w:ascii="宋体" w:hAnsi="宋体" w:eastAsia="宋体" w:cs="宋体"/>
          <w:sz w:val="28"/>
          <w:szCs w:val="28"/>
        </w:rPr>
        <w:t>●公开范围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主动向社会免费公开的信息范围参见市政府编制的《庐山市政府信息公开目录》（以下简称《目录》），主要包括：</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1、决策信息。包括市政府负责执行的法律、法规、规章和上级机关制定的规范性文件;市政府制定的规范性文件和其他相关文件。政策解读、政府公报、发展规划、重大决策预公开、调查征集与反馈、会议决策结果、新闻发布会等信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 2、执行信息。包括政府工作月报、任务分解和推进、督查督办和问责、行政复议信息等。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 3、管理信息。包括市政府机构概况和工作职责，领导简介、分工和重要活动；人事考录、任免、表彰等信息；财政预决算、专项资金、政府债务、财政资金绩效等信息。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 4、服务信息。包括各类政务清单和调整情况；行政许可和其他管理服务信息，审批办件公示；行政处罚和其他行政执法信息，处罚案件公示。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 5、结果信息。包括政府工作报告、建议提案办理情况、统计信息和分析、审计信息、落实效果评估等信息。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 6、重点领域信息。包括优化营商环境、重大项目建设、三大攻坚战、社会公益事业、公共资源配置、公共监管等领域。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 7、其他需要公开的信息。除上述6类信息以外的市政府认为需要公开的其他信息。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●公开形式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对于主动公开信息，主要采取网上公开，和在规定范围公示两种公开形式。对一些老的已归档的信息，采取现场查阅公开。公开渠道主要有：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1.庐山市人民政府门户网站 (www.lushan.gov.cn);</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2.“中国庐山发布”微信公众号；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3.为方便公众进行线下查阅，开设了庐山市政务公开专区: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(1)庐山市数字经济发展中心，地址:江西省九江市庐山市南康镇紫阳南路45号；电话0792-2673239；查阅时间:法定工作日9:00—12:00，13:30—18:00（夏令时）9:00—12:00，13:30—17:30(冬令时)。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庐山市行政审批局，地址:江西省九江市庐山市南康镇沿山新区上京路（庐山市行政审批局一楼大厅）；电话:0792-2555517;查阅时间:法定工作日9:00—12:00，13:30—18:00(夏令时)9:00—12:00，13:30—17:30(冬令时)法定节假日除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4.本机关还将采用新闻发布会、便民资料等辅助性的公开方式。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●公开时限</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各类政府信息产生后，本机关将在第一时间予以公开，最迟自信息产生后的20个工作日内公开。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●编排体系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政府信息公开目录使用电子文档方式编排、记录和存储各类信息,主要含以下要素:</w:t>
      </w:r>
    </w:p>
    <w:p>
      <w:pPr>
        <w:rPr>
          <w:rFonts w:hint="eastAsia" w:ascii="宋体" w:hAnsi="宋体" w:eastAsia="宋体" w:cs="宋体"/>
          <w:sz w:val="28"/>
          <w:szCs w:val="28"/>
        </w:rPr>
      </w:pPr>
      <w:r>
        <w:rPr>
          <w:rFonts w:hint="eastAsia" w:ascii="宋体" w:hAnsi="宋体" w:eastAsia="宋体" w:cs="宋体"/>
          <w:sz w:val="28"/>
          <w:szCs w:val="28"/>
        </w:rPr>
        <w:t>信息类别</w:t>
      </w:r>
    </w:p>
    <w:p>
      <w:pPr>
        <w:rPr>
          <w:rFonts w:hint="eastAsia" w:ascii="宋体" w:hAnsi="宋体" w:eastAsia="宋体" w:cs="宋体"/>
          <w:sz w:val="28"/>
          <w:szCs w:val="28"/>
        </w:rPr>
      </w:pPr>
      <w:r>
        <w:rPr>
          <w:rFonts w:hint="eastAsia" w:ascii="宋体" w:hAnsi="宋体" w:eastAsia="宋体" w:cs="宋体"/>
          <w:sz w:val="28"/>
          <w:szCs w:val="28"/>
        </w:rPr>
        <w:t>文件编号</w:t>
      </w:r>
    </w:p>
    <w:p>
      <w:pPr>
        <w:rPr>
          <w:rFonts w:hint="eastAsia" w:ascii="宋体" w:hAnsi="宋体" w:eastAsia="宋体" w:cs="宋体"/>
          <w:sz w:val="28"/>
          <w:szCs w:val="28"/>
        </w:rPr>
      </w:pPr>
      <w:r>
        <w:rPr>
          <w:rFonts w:hint="eastAsia" w:ascii="宋体" w:hAnsi="宋体" w:eastAsia="宋体" w:cs="宋体"/>
          <w:sz w:val="28"/>
          <w:szCs w:val="28"/>
        </w:rPr>
        <w:t>公开方式</w:t>
      </w:r>
    </w:p>
    <w:p>
      <w:pPr>
        <w:rPr>
          <w:rFonts w:hint="eastAsia" w:ascii="宋体" w:hAnsi="宋体" w:eastAsia="宋体" w:cs="宋体"/>
          <w:sz w:val="28"/>
          <w:szCs w:val="28"/>
        </w:rPr>
      </w:pPr>
      <w:r>
        <w:rPr>
          <w:rFonts w:hint="eastAsia" w:ascii="宋体" w:hAnsi="宋体" w:eastAsia="宋体" w:cs="宋体"/>
          <w:sz w:val="28"/>
          <w:szCs w:val="28"/>
        </w:rPr>
        <w:t>生成日期</w:t>
      </w:r>
    </w:p>
    <w:p>
      <w:pPr>
        <w:rPr>
          <w:rFonts w:hint="eastAsia" w:ascii="宋体" w:hAnsi="宋体" w:eastAsia="宋体" w:cs="宋体"/>
          <w:sz w:val="28"/>
          <w:szCs w:val="28"/>
        </w:rPr>
      </w:pPr>
      <w:r>
        <w:rPr>
          <w:rFonts w:hint="eastAsia" w:ascii="宋体" w:hAnsi="宋体" w:eastAsia="宋体" w:cs="宋体"/>
          <w:sz w:val="28"/>
          <w:szCs w:val="28"/>
        </w:rPr>
        <w:t>公开时限</w:t>
      </w:r>
    </w:p>
    <w:p>
      <w:pPr>
        <w:rPr>
          <w:rFonts w:hint="eastAsia" w:ascii="宋体" w:hAnsi="宋体" w:eastAsia="宋体" w:cs="宋体"/>
          <w:sz w:val="28"/>
          <w:szCs w:val="28"/>
        </w:rPr>
      </w:pPr>
      <w:r>
        <w:rPr>
          <w:rFonts w:hint="eastAsia" w:ascii="宋体" w:hAnsi="宋体" w:eastAsia="宋体" w:cs="宋体"/>
          <w:sz w:val="28"/>
          <w:szCs w:val="28"/>
        </w:rPr>
        <w:t>公开范围</w:t>
      </w:r>
    </w:p>
    <w:p>
      <w:pPr>
        <w:rPr>
          <w:rFonts w:hint="eastAsia" w:ascii="宋体" w:hAnsi="宋体" w:eastAsia="宋体" w:cs="宋体"/>
          <w:sz w:val="28"/>
          <w:szCs w:val="28"/>
        </w:rPr>
      </w:pPr>
      <w:r>
        <w:rPr>
          <w:rFonts w:hint="eastAsia" w:ascii="宋体" w:hAnsi="宋体" w:eastAsia="宋体" w:cs="宋体"/>
          <w:sz w:val="28"/>
          <w:szCs w:val="28"/>
        </w:rPr>
        <w:t>信息索取号</w:t>
      </w:r>
    </w:p>
    <w:p>
      <w:pPr>
        <w:rPr>
          <w:rFonts w:hint="eastAsia" w:ascii="宋体" w:hAnsi="宋体" w:eastAsia="宋体" w:cs="宋体"/>
          <w:sz w:val="28"/>
          <w:szCs w:val="28"/>
        </w:rPr>
      </w:pPr>
      <w:r>
        <w:rPr>
          <w:rFonts w:hint="eastAsia" w:ascii="宋体" w:hAnsi="宋体" w:eastAsia="宋体" w:cs="宋体"/>
          <w:sz w:val="28"/>
          <w:szCs w:val="28"/>
        </w:rPr>
        <w:t>1、信息类别:政府信息所属目录;</w:t>
      </w:r>
    </w:p>
    <w:p>
      <w:pPr>
        <w:rPr>
          <w:rFonts w:hint="eastAsia" w:ascii="宋体" w:hAnsi="宋体" w:eastAsia="宋体" w:cs="宋体"/>
          <w:sz w:val="28"/>
          <w:szCs w:val="28"/>
        </w:rPr>
      </w:pPr>
      <w:r>
        <w:rPr>
          <w:rFonts w:hint="eastAsia" w:ascii="宋体" w:hAnsi="宋体" w:eastAsia="宋体" w:cs="宋体"/>
          <w:sz w:val="28"/>
          <w:szCs w:val="28"/>
        </w:rPr>
        <w:t>2、文件编号:政府信息在政府信息公开平台自动生成的文件编号;</w:t>
      </w:r>
    </w:p>
    <w:p>
      <w:pPr>
        <w:rPr>
          <w:rFonts w:hint="eastAsia" w:ascii="宋体" w:hAnsi="宋体" w:eastAsia="宋体" w:cs="宋体"/>
          <w:sz w:val="28"/>
          <w:szCs w:val="28"/>
        </w:rPr>
      </w:pPr>
      <w:r>
        <w:rPr>
          <w:rFonts w:hint="eastAsia" w:ascii="宋体" w:hAnsi="宋体" w:eastAsia="宋体" w:cs="宋体"/>
          <w:sz w:val="28"/>
          <w:szCs w:val="28"/>
        </w:rPr>
        <w:t>3、公开方式:是指该信息公开的方式是主动公开还是依申请公开;</w:t>
      </w:r>
    </w:p>
    <w:p>
      <w:pPr>
        <w:rPr>
          <w:rFonts w:hint="eastAsia" w:ascii="宋体" w:hAnsi="宋体" w:eastAsia="宋体" w:cs="宋体"/>
          <w:sz w:val="28"/>
          <w:szCs w:val="28"/>
        </w:rPr>
      </w:pPr>
      <w:r>
        <w:rPr>
          <w:rFonts w:hint="eastAsia" w:ascii="宋体" w:hAnsi="宋体" w:eastAsia="宋体" w:cs="宋体"/>
          <w:sz w:val="28"/>
          <w:szCs w:val="28"/>
        </w:rPr>
        <w:t>4、生成日期:即该信息在政府信息公开平台公开时的生成时间;</w:t>
      </w:r>
    </w:p>
    <w:p>
      <w:pPr>
        <w:rPr>
          <w:rFonts w:hint="eastAsia" w:ascii="宋体" w:hAnsi="宋体" w:eastAsia="宋体" w:cs="宋体"/>
          <w:sz w:val="28"/>
          <w:szCs w:val="28"/>
        </w:rPr>
      </w:pPr>
      <w:r>
        <w:rPr>
          <w:rFonts w:hint="eastAsia" w:ascii="宋体" w:hAnsi="宋体" w:eastAsia="宋体" w:cs="宋体"/>
          <w:sz w:val="28"/>
          <w:szCs w:val="28"/>
        </w:rPr>
        <w:t>5、公开时限:是指该信息公开时限是长年公开还是限时公开;</w:t>
      </w:r>
    </w:p>
    <w:p>
      <w:pPr>
        <w:rPr>
          <w:rFonts w:hint="eastAsia" w:ascii="宋体" w:hAnsi="宋体" w:eastAsia="宋体" w:cs="宋体"/>
          <w:sz w:val="28"/>
          <w:szCs w:val="28"/>
        </w:rPr>
      </w:pPr>
      <w:r>
        <w:rPr>
          <w:rFonts w:hint="eastAsia" w:ascii="宋体" w:hAnsi="宋体" w:eastAsia="宋体" w:cs="宋体"/>
          <w:sz w:val="28"/>
          <w:szCs w:val="28"/>
        </w:rPr>
        <w:t>6、公开范围:指该信息是面对全社会还是面向申请人公开;</w:t>
      </w:r>
    </w:p>
    <w:p>
      <w:pPr>
        <w:rPr>
          <w:rFonts w:hint="eastAsia" w:ascii="宋体" w:hAnsi="宋体" w:eastAsia="宋体" w:cs="宋体"/>
          <w:sz w:val="28"/>
          <w:szCs w:val="28"/>
        </w:rPr>
      </w:pPr>
      <w:r>
        <w:rPr>
          <w:rFonts w:hint="eastAsia" w:ascii="宋体" w:hAnsi="宋体" w:eastAsia="宋体" w:cs="宋体"/>
          <w:sz w:val="28"/>
          <w:szCs w:val="28"/>
        </w:rPr>
        <w:t>7、信息索取号:按索取号编码规则生成，每条政府信息的标识符。</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二、依申请公开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公民、法人和其他组织需要本机关主动公开以外的政府信息，可以向本机关申请获取。本机关依申请提供信息时，根据掌握该信息的实际状态进行提供，不对信息进行加工、统计、研究、分析或者其他处理。</w:t>
      </w:r>
    </w:p>
    <w:p>
      <w:pPr>
        <w:rPr>
          <w:rFonts w:hint="eastAsia" w:ascii="宋体" w:hAnsi="宋体" w:eastAsia="宋体" w:cs="宋体"/>
          <w:sz w:val="28"/>
          <w:szCs w:val="28"/>
        </w:rPr>
      </w:pPr>
      <w:r>
        <w:rPr>
          <w:rFonts w:hint="eastAsia" w:ascii="宋体" w:hAnsi="宋体" w:eastAsia="宋体" w:cs="宋体"/>
          <w:sz w:val="28"/>
          <w:szCs w:val="28"/>
        </w:rPr>
        <w:t>●受理机构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本机关信息公开申请受理机构：庐山市人民政府办公室（江西省九江市庐山市南康镇紫阳南路45号）；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办公时间：法定工作日9:00—12:00，13:30—18:00（夏令时）9:00—12:00，13:30—17:30(冬令时)法定节假日除外；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联系电话：0792-2673239；</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传真号码：0792-2666883；</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邮政编码：332800；</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电子邮箱：jjls@jiujiang.gov.cn（电子邮箱只用于提供咨询服务，不接受信息公开申请）；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互联网在线申请：点击网页中菜单“依申请公开”，填写网上申请表格。</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●受理程序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(一)提出申请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申请人向本机关申请政府信息公开，应填写《政府信息公开申请表》。政府信息公开申请应明确下列内容: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1.申请人的姓名或者名称、身份证明、联系方式;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2.申请公开的政府信息的名称、文号或者便于行政机关查询的其他特征性描述;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3.申请公开的政府信息的形式要求，包括获取信息的方式、途径。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(二)申请方式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2、书面申请。申请人填写《申请表》(下载地址见本文附件)后，可以通过传真、信函方式提出申请，通过信函方式申请的，应在信封左下角注明“政府信息公开申请”字样。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3、网络申请。申请人可以通过“庐山市人民政府”网上的“依申请公开”链接进入在线申请界面，按提示填写与操作后，即可提交。</w:t>
      </w:r>
    </w:p>
    <w:p>
      <w:pPr>
        <w:rPr>
          <w:rFonts w:hint="eastAsia" w:ascii="宋体" w:hAnsi="宋体" w:eastAsia="宋体" w:cs="宋体"/>
          <w:sz w:val="28"/>
          <w:szCs w:val="28"/>
        </w:rPr>
      </w:pPr>
      <w:r>
        <w:rPr>
          <w:rFonts w:hint="eastAsia" w:ascii="宋体" w:hAnsi="宋体" w:eastAsia="宋体" w:cs="宋体"/>
          <w:sz w:val="28"/>
          <w:szCs w:val="28"/>
        </w:rPr>
        <w:t>(网址: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https://www.lushan.gov.cn/zwgk_194695/zfxxgkzl_194696/ysqgk/)提出申请。</w:t>
      </w:r>
    </w:p>
    <w:p>
      <w:pPr>
        <w:rPr>
          <w:rFonts w:hint="eastAsia" w:ascii="宋体" w:hAnsi="宋体" w:eastAsia="宋体" w:cs="宋体"/>
          <w:sz w:val="28"/>
          <w:szCs w:val="28"/>
        </w:rPr>
      </w:pPr>
      <w:r>
        <w:rPr>
          <w:rFonts w:hint="eastAsia" w:ascii="宋体" w:hAnsi="宋体" w:eastAsia="宋体" w:cs="宋体"/>
          <w:sz w:val="28"/>
          <w:szCs w:val="28"/>
        </w:rPr>
        <w:t>本机关不受理通过电话、电子邮件方式提出的申请。</w:t>
      </w:r>
    </w:p>
    <w:p>
      <w:pPr>
        <w:rPr>
          <w:rFonts w:hint="eastAsia" w:ascii="宋体" w:hAnsi="宋体" w:eastAsia="宋体" w:cs="宋体"/>
          <w:sz w:val="28"/>
          <w:szCs w:val="28"/>
        </w:rPr>
      </w:pPr>
      <w:r>
        <w:rPr>
          <w:rFonts w:hint="eastAsia" w:ascii="宋体" w:hAnsi="宋体" w:eastAsia="宋体" w:cs="宋体"/>
          <w:sz w:val="28"/>
          <w:szCs w:val="28"/>
        </w:rPr>
        <w:t>(三)申请处理</w:t>
      </w:r>
    </w:p>
    <w:p>
      <w:pPr>
        <w:rPr>
          <w:rFonts w:hint="eastAsia" w:ascii="宋体" w:hAnsi="宋体" w:eastAsia="宋体" w:cs="宋体"/>
          <w:sz w:val="28"/>
          <w:szCs w:val="28"/>
        </w:rPr>
      </w:pPr>
      <w:r>
        <w:rPr>
          <w:rFonts w:hint="eastAsia" w:ascii="宋体" w:hAnsi="宋体" w:eastAsia="宋体" w:cs="宋体"/>
          <w:sz w:val="28"/>
          <w:szCs w:val="28"/>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rPr>
          <w:rFonts w:hint="eastAsia" w:ascii="宋体" w:hAnsi="宋体" w:eastAsia="宋体" w:cs="宋体"/>
          <w:sz w:val="28"/>
          <w:szCs w:val="28"/>
        </w:rPr>
      </w:pPr>
      <w:r>
        <w:rPr>
          <w:rFonts w:hint="eastAsia" w:ascii="宋体" w:hAnsi="宋体" w:eastAsia="宋体" w:cs="宋体"/>
          <w:sz w:val="28"/>
          <w:szCs w:val="28"/>
        </w:rPr>
        <w:t>2、本机关将自收到申请之日起20个工作日内做出申请答复。需要延长答复期限的，本机关会在答复期限内告知申请人，延长的期限不超过20个工作日。</w:t>
      </w:r>
    </w:p>
    <w:p>
      <w:pPr>
        <w:rPr>
          <w:rFonts w:hint="eastAsia" w:ascii="宋体" w:hAnsi="宋体" w:eastAsia="宋体" w:cs="宋体"/>
          <w:sz w:val="28"/>
          <w:szCs w:val="28"/>
        </w:rPr>
      </w:pPr>
      <w:r>
        <w:rPr>
          <w:rFonts w:hint="eastAsia" w:ascii="宋体" w:hAnsi="宋体" w:eastAsia="宋体" w:cs="宋体"/>
          <w:sz w:val="28"/>
          <w:szCs w:val="28"/>
        </w:rPr>
        <w:t>3、申请人申请公开政府信息的数量、频次明显超过合理范围的，申请人应说明理由。本机关将对申请理由进行审查，不合理的将不予处理；理由合理的，自审查结束之日起计答复时限。</w:t>
      </w:r>
    </w:p>
    <w:p>
      <w:pPr>
        <w:rPr>
          <w:rFonts w:hint="eastAsia" w:ascii="宋体" w:hAnsi="宋体" w:eastAsia="宋体" w:cs="宋体"/>
          <w:sz w:val="28"/>
          <w:szCs w:val="28"/>
        </w:rPr>
      </w:pPr>
      <w:r>
        <w:rPr>
          <w:rFonts w:hint="eastAsia" w:ascii="宋体" w:hAnsi="宋体" w:eastAsia="宋体" w:cs="宋体"/>
          <w:sz w:val="28"/>
          <w:szCs w:val="28"/>
        </w:rPr>
        <w:t>4、对政府信息公开申请，本机关将根据下列情况分别作出答复：</w:t>
      </w:r>
    </w:p>
    <w:p>
      <w:pPr>
        <w:rPr>
          <w:rFonts w:hint="eastAsia" w:ascii="宋体" w:hAnsi="宋体" w:eastAsia="宋体" w:cs="宋体"/>
          <w:sz w:val="28"/>
          <w:szCs w:val="28"/>
        </w:rPr>
      </w:pPr>
      <w:r>
        <w:rPr>
          <w:rFonts w:hint="eastAsia" w:ascii="宋体" w:hAnsi="宋体" w:eastAsia="宋体" w:cs="宋体"/>
          <w:sz w:val="28"/>
          <w:szCs w:val="28"/>
        </w:rPr>
        <w:t>（1）所申请公开信息已经主动公开的，告知申请人获取该政府信息的方式、途径；</w:t>
      </w:r>
    </w:p>
    <w:p>
      <w:pPr>
        <w:rPr>
          <w:rFonts w:hint="eastAsia" w:ascii="宋体" w:hAnsi="宋体" w:eastAsia="宋体" w:cs="宋体"/>
          <w:sz w:val="28"/>
          <w:szCs w:val="28"/>
        </w:rPr>
      </w:pPr>
      <w:r>
        <w:rPr>
          <w:rFonts w:hint="eastAsia" w:ascii="宋体" w:hAnsi="宋体" w:eastAsia="宋体" w:cs="宋体"/>
          <w:sz w:val="28"/>
          <w:szCs w:val="28"/>
        </w:rPr>
        <w:t>（2）所申请公开信息可以公开的，向申请人提供该政府信息，或者告知申请人获取该政府信息的方式、途径和时间；</w:t>
      </w:r>
    </w:p>
    <w:p>
      <w:pPr>
        <w:rPr>
          <w:rFonts w:hint="eastAsia" w:ascii="宋体" w:hAnsi="宋体" w:eastAsia="宋体" w:cs="宋体"/>
          <w:sz w:val="28"/>
          <w:szCs w:val="28"/>
        </w:rPr>
      </w:pPr>
      <w:r>
        <w:rPr>
          <w:rFonts w:hint="eastAsia" w:ascii="宋体" w:hAnsi="宋体" w:eastAsia="宋体" w:cs="宋体"/>
          <w:sz w:val="28"/>
          <w:szCs w:val="28"/>
        </w:rPr>
        <w:t>（3）本机关依据相关规定不予公开的，告知申请人不予公开并说明理由；</w:t>
      </w:r>
    </w:p>
    <w:p>
      <w:pPr>
        <w:rPr>
          <w:rFonts w:hint="eastAsia" w:ascii="宋体" w:hAnsi="宋体" w:eastAsia="宋体" w:cs="宋体"/>
          <w:sz w:val="28"/>
          <w:szCs w:val="28"/>
        </w:rPr>
      </w:pPr>
      <w:r>
        <w:rPr>
          <w:rFonts w:hint="eastAsia" w:ascii="宋体" w:hAnsi="宋体" w:eastAsia="宋体" w:cs="宋体"/>
          <w:sz w:val="28"/>
          <w:szCs w:val="28"/>
        </w:rPr>
        <w:t>（4）经检索没有所申请公开信息的，告知申请人该政府信息不存在；</w:t>
      </w:r>
    </w:p>
    <w:p>
      <w:pPr>
        <w:rPr>
          <w:rFonts w:hint="eastAsia" w:ascii="宋体" w:hAnsi="宋体" w:eastAsia="宋体" w:cs="宋体"/>
          <w:sz w:val="28"/>
          <w:szCs w:val="28"/>
        </w:rPr>
      </w:pPr>
      <w:r>
        <w:rPr>
          <w:rFonts w:hint="eastAsia" w:ascii="宋体" w:hAnsi="宋体" w:eastAsia="宋体" w:cs="宋体"/>
          <w:sz w:val="28"/>
          <w:szCs w:val="28"/>
        </w:rPr>
        <w:t>（5）所申请公开信息不属于本行政机关负责公开的，告知申请人并说明理由；能够确定负责公开该政府信息的行政机关的，告知申请人该行政机关的名称、联系方式；</w:t>
      </w:r>
    </w:p>
    <w:p>
      <w:pPr>
        <w:rPr>
          <w:rFonts w:hint="eastAsia" w:ascii="宋体" w:hAnsi="宋体" w:eastAsia="宋体" w:cs="宋体"/>
          <w:sz w:val="28"/>
          <w:szCs w:val="28"/>
        </w:rPr>
      </w:pPr>
      <w:r>
        <w:rPr>
          <w:rFonts w:hint="eastAsia" w:ascii="宋体" w:hAnsi="宋体" w:eastAsia="宋体" w:cs="宋体"/>
          <w:sz w:val="28"/>
          <w:szCs w:val="28"/>
        </w:rPr>
        <w:t>（6）本机关已就申请人提出的政府信息公开申请作出答复、申请人重复申请公开相同政府信息的，告知申请人不予重复处理；</w:t>
      </w:r>
    </w:p>
    <w:p>
      <w:pPr>
        <w:rPr>
          <w:rFonts w:hint="eastAsia" w:ascii="宋体" w:hAnsi="宋体" w:eastAsia="宋体" w:cs="宋体"/>
          <w:sz w:val="28"/>
          <w:szCs w:val="28"/>
        </w:rPr>
      </w:pPr>
      <w:r>
        <w:rPr>
          <w:rFonts w:hint="eastAsia" w:ascii="宋体" w:hAnsi="宋体" w:eastAsia="宋体" w:cs="宋体"/>
          <w:sz w:val="28"/>
          <w:szCs w:val="28"/>
        </w:rPr>
        <w:t>（7）所申请公开信息属于工商、不动产登记资料等信息，有关法律、行政法规对信息的获取有特别规定的，告知申请人依照有关法律、行政法规的规定办理。</w:t>
      </w:r>
    </w:p>
    <w:p>
      <w:pPr>
        <w:rPr>
          <w:rFonts w:hint="eastAsia" w:ascii="宋体" w:hAnsi="宋体" w:eastAsia="宋体" w:cs="宋体"/>
          <w:sz w:val="28"/>
          <w:szCs w:val="28"/>
        </w:rPr>
      </w:pPr>
      <w:r>
        <w:rPr>
          <w:rFonts w:hint="eastAsia" w:ascii="宋体" w:hAnsi="宋体" w:eastAsia="宋体" w:cs="宋体"/>
          <w:sz w:val="28"/>
          <w:szCs w:val="28"/>
        </w:rPr>
        <w:t>(四)申请收费</w:t>
      </w:r>
    </w:p>
    <w:p>
      <w:pPr>
        <w:rPr>
          <w:rFonts w:hint="eastAsia" w:ascii="宋体" w:hAnsi="宋体" w:eastAsia="宋体" w:cs="宋体"/>
          <w:sz w:val="28"/>
          <w:szCs w:val="28"/>
        </w:rPr>
      </w:pPr>
      <w:r>
        <w:rPr>
          <w:rFonts w:hint="eastAsia" w:ascii="宋体" w:hAnsi="宋体" w:eastAsia="宋体" w:cs="宋体"/>
          <w:sz w:val="28"/>
          <w:szCs w:val="28"/>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rPr>
          <w:rFonts w:hint="eastAsia" w:ascii="宋体" w:hAnsi="宋体" w:eastAsia="宋体" w:cs="宋体"/>
          <w:sz w:val="28"/>
          <w:szCs w:val="28"/>
        </w:rPr>
      </w:pPr>
      <w:r>
        <w:rPr>
          <w:rFonts w:hint="eastAsia" w:ascii="宋体" w:hAnsi="宋体" w:eastAsia="宋体" w:cs="宋体"/>
          <w:sz w:val="28"/>
          <w:szCs w:val="28"/>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rPr>
          <w:rFonts w:hint="eastAsia" w:ascii="宋体" w:hAnsi="宋体" w:eastAsia="宋体" w:cs="宋体"/>
          <w:sz w:val="28"/>
          <w:szCs w:val="28"/>
        </w:rPr>
      </w:pPr>
      <w:r>
        <w:rPr>
          <w:rFonts w:hint="eastAsia" w:ascii="宋体" w:hAnsi="宋体" w:eastAsia="宋体" w:cs="宋体"/>
          <w:sz w:val="28"/>
          <w:szCs w:val="28"/>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rPr>
          <w:rFonts w:hint="eastAsia" w:ascii="宋体" w:hAnsi="宋体" w:eastAsia="宋体" w:cs="宋体"/>
          <w:sz w:val="28"/>
          <w:szCs w:val="28"/>
        </w:rPr>
      </w:pPr>
      <w:r>
        <w:rPr>
          <w:rFonts w:hint="eastAsia" w:ascii="宋体" w:hAnsi="宋体" w:eastAsia="宋体" w:cs="宋体"/>
          <w:sz w:val="28"/>
          <w:szCs w:val="28"/>
        </w:rPr>
        <w:t>(五)答复救济</w:t>
      </w:r>
    </w:p>
    <w:p>
      <w:pPr>
        <w:rPr>
          <w:rFonts w:hint="eastAsia" w:ascii="宋体" w:hAnsi="宋体" w:eastAsia="宋体" w:cs="宋体"/>
          <w:sz w:val="28"/>
          <w:szCs w:val="28"/>
        </w:rPr>
      </w:pPr>
      <w:r>
        <w:rPr>
          <w:rFonts w:hint="eastAsia" w:ascii="宋体" w:hAnsi="宋体" w:eastAsia="宋体" w:cs="宋体"/>
          <w:sz w:val="28"/>
          <w:szCs w:val="28"/>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rPr>
          <w:rFonts w:hint="eastAsia" w:ascii="宋体" w:hAnsi="宋体" w:eastAsia="宋体" w:cs="宋体"/>
          <w:sz w:val="28"/>
          <w:szCs w:val="28"/>
        </w:rPr>
      </w:pPr>
      <w:r>
        <w:rPr>
          <w:rFonts w:hint="eastAsia" w:ascii="宋体" w:hAnsi="宋体" w:eastAsia="宋体" w:cs="宋体"/>
          <w:sz w:val="28"/>
          <w:szCs w:val="28"/>
        </w:rPr>
        <w:t>三、不予公开的有关信息</w:t>
      </w:r>
    </w:p>
    <w:p>
      <w:pPr>
        <w:rPr>
          <w:rFonts w:hint="eastAsia" w:ascii="宋体" w:hAnsi="宋体" w:eastAsia="宋体" w:cs="宋体"/>
          <w:sz w:val="28"/>
          <w:szCs w:val="28"/>
        </w:rPr>
      </w:pPr>
      <w:r>
        <w:rPr>
          <w:rFonts w:hint="eastAsia" w:ascii="宋体" w:hAnsi="宋体" w:eastAsia="宋体" w:cs="宋体"/>
          <w:sz w:val="28"/>
          <w:szCs w:val="28"/>
        </w:rPr>
        <w:t>1.依法确定为国家秘密的政府信息，法律、行政法规禁止公开的政府信息，以及公开后可能危及国家安全、公共安全、经济安全、社会稳定的政府信息，不予公开。</w:t>
      </w:r>
    </w:p>
    <w:p>
      <w:pPr>
        <w:rPr>
          <w:rFonts w:hint="eastAsia" w:ascii="宋体" w:hAnsi="宋体" w:eastAsia="宋体" w:cs="宋体"/>
          <w:sz w:val="28"/>
          <w:szCs w:val="28"/>
        </w:rPr>
      </w:pPr>
      <w:r>
        <w:rPr>
          <w:rFonts w:hint="eastAsia" w:ascii="宋体" w:hAnsi="宋体" w:eastAsia="宋体" w:cs="宋体"/>
          <w:sz w:val="28"/>
          <w:szCs w:val="28"/>
        </w:rPr>
        <w:t>2.涉及商业秘密、个人隐私等公开会对第三方合法权益造成损害的政府信息，不予公开。但是，第三方同意公开或者本机关认为不公开会对公共利益造成重大影响的，予以公开。</w:t>
      </w:r>
    </w:p>
    <w:p>
      <w:pPr>
        <w:rPr>
          <w:rFonts w:hint="eastAsia" w:ascii="宋体" w:hAnsi="宋体" w:eastAsia="宋体" w:cs="宋体"/>
          <w:sz w:val="28"/>
          <w:szCs w:val="28"/>
        </w:rPr>
      </w:pPr>
      <w:r>
        <w:rPr>
          <w:rFonts w:hint="eastAsia" w:ascii="宋体" w:hAnsi="宋体" w:eastAsia="宋体" w:cs="宋体"/>
          <w:sz w:val="28"/>
          <w:szCs w:val="28"/>
        </w:rPr>
        <w:t>3.机关的内部事务信息，包括人事管理、后勤管理、内部工作流程等方面的信息，不予公开。</w:t>
      </w:r>
    </w:p>
    <w:p>
      <w:pPr>
        <w:rPr>
          <w:rFonts w:hint="eastAsia" w:ascii="宋体" w:hAnsi="宋体" w:eastAsia="宋体" w:cs="宋体"/>
          <w:sz w:val="28"/>
          <w:szCs w:val="28"/>
        </w:rPr>
      </w:pPr>
      <w:r>
        <w:rPr>
          <w:rFonts w:hint="eastAsia" w:ascii="宋体" w:hAnsi="宋体" w:eastAsia="宋体" w:cs="宋体"/>
          <w:sz w:val="28"/>
          <w:szCs w:val="28"/>
        </w:rPr>
        <w:t>4.机关在履行行政管理职能过程中形成的讨论记录、过程稿、磋商信函、请示报告等过程性信息以及行政执法案卷信息，不予公开。</w:t>
      </w:r>
    </w:p>
    <w:p>
      <w:pPr>
        <w:rPr>
          <w:rFonts w:hint="eastAsia" w:ascii="宋体" w:hAnsi="宋体" w:eastAsia="宋体" w:cs="宋体"/>
          <w:sz w:val="28"/>
          <w:szCs w:val="28"/>
        </w:rPr>
      </w:pPr>
      <w:r>
        <w:rPr>
          <w:rFonts w:hint="eastAsia" w:ascii="宋体" w:hAnsi="宋体" w:eastAsia="宋体" w:cs="宋体"/>
          <w:sz w:val="28"/>
          <w:szCs w:val="28"/>
        </w:rPr>
        <w:t>5.法律、法规、规章规定上述信息应当公开的，从其规定。</w:t>
      </w:r>
    </w:p>
    <w:p>
      <w:pPr>
        <w:rPr>
          <w:rFonts w:hint="eastAsia" w:ascii="宋体" w:hAnsi="宋体" w:eastAsia="宋体" w:cs="宋体"/>
          <w:sz w:val="28"/>
          <w:szCs w:val="28"/>
        </w:rPr>
      </w:pPr>
      <w:r>
        <w:rPr>
          <w:rFonts w:hint="eastAsia" w:ascii="宋体" w:hAnsi="宋体" w:eastAsia="宋体" w:cs="宋体"/>
          <w:sz w:val="28"/>
          <w:szCs w:val="28"/>
        </w:rPr>
        <w:t>四、监督方式及程序</w:t>
      </w:r>
    </w:p>
    <w:p>
      <w:pPr>
        <w:rPr>
          <w:rFonts w:hint="eastAsia" w:ascii="宋体" w:hAnsi="宋体" w:eastAsia="宋体" w:cs="宋体"/>
          <w:sz w:val="28"/>
          <w:szCs w:val="28"/>
        </w:rPr>
      </w:pPr>
      <w:r>
        <w:rPr>
          <w:rFonts w:hint="eastAsia" w:ascii="宋体" w:hAnsi="宋体" w:eastAsia="宋体" w:cs="宋体"/>
          <w:sz w:val="28"/>
          <w:szCs w:val="28"/>
        </w:rPr>
        <w:t>1.公民、法人或者其他组织认为本机关在政府信息公开工作中侵犯其合法权益的，可以向上一级行政机关或者政府信息公开工作主管部门投诉、举报，也可以依法申请行政复议或者提起行政诉讼。</w:t>
      </w:r>
    </w:p>
    <w:p>
      <w:pPr>
        <w:rPr>
          <w:rFonts w:hint="eastAsia" w:ascii="宋体" w:hAnsi="宋体" w:eastAsia="宋体" w:cs="宋体"/>
          <w:sz w:val="28"/>
          <w:szCs w:val="28"/>
        </w:rPr>
      </w:pPr>
      <w:bookmarkStart w:id="0" w:name="_GoBack"/>
      <w:bookmarkEnd w:id="0"/>
      <w:r>
        <w:rPr>
          <w:rFonts w:hint="eastAsia" w:ascii="宋体" w:hAnsi="宋体" w:eastAsia="宋体" w:cs="宋体"/>
          <w:sz w:val="28"/>
          <w:szCs w:val="28"/>
        </w:rPr>
        <w:t>2.公民、法人或其他组织可以向庐山市人民政府办公室（电话：0792-2673880；邮政编码：332800；地址：江西省九江市庐山市南康镇紫阳南路45号）提出政府信息公开举报，请通过邮寄方式寄送举报内容及相关证据材料，并在信封左下角注明“政府信息公开”的字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MDFiY2IxNGYxMDU5YzI1NTVmNjUwNDcxMDFhYWIifQ=="/>
  </w:docVars>
  <w:rsids>
    <w:rsidRoot w:val="63FC101D"/>
    <w:rsid w:val="00771930"/>
    <w:rsid w:val="00F91C74"/>
    <w:rsid w:val="014219B0"/>
    <w:rsid w:val="01941CB7"/>
    <w:rsid w:val="01E434C4"/>
    <w:rsid w:val="032D2C47"/>
    <w:rsid w:val="03BE4B2E"/>
    <w:rsid w:val="045F7F73"/>
    <w:rsid w:val="05747565"/>
    <w:rsid w:val="06832C00"/>
    <w:rsid w:val="068F4551"/>
    <w:rsid w:val="06B81B98"/>
    <w:rsid w:val="071C4375"/>
    <w:rsid w:val="076257D2"/>
    <w:rsid w:val="07A40D0D"/>
    <w:rsid w:val="08EA4A77"/>
    <w:rsid w:val="093F12CE"/>
    <w:rsid w:val="094F36B7"/>
    <w:rsid w:val="09865C76"/>
    <w:rsid w:val="09FB06AC"/>
    <w:rsid w:val="0A21244C"/>
    <w:rsid w:val="0A3270BF"/>
    <w:rsid w:val="0A3D48D9"/>
    <w:rsid w:val="0ACE3E1C"/>
    <w:rsid w:val="0B6D010B"/>
    <w:rsid w:val="0B6F43D6"/>
    <w:rsid w:val="0BFF4470"/>
    <w:rsid w:val="0D00611E"/>
    <w:rsid w:val="0DA1796E"/>
    <w:rsid w:val="0DB963FC"/>
    <w:rsid w:val="0DC41A0B"/>
    <w:rsid w:val="0E577508"/>
    <w:rsid w:val="10267333"/>
    <w:rsid w:val="11E562C6"/>
    <w:rsid w:val="120135DE"/>
    <w:rsid w:val="12881B04"/>
    <w:rsid w:val="13445210"/>
    <w:rsid w:val="14F721E4"/>
    <w:rsid w:val="151769B8"/>
    <w:rsid w:val="1533525F"/>
    <w:rsid w:val="156B1CE7"/>
    <w:rsid w:val="17084B79"/>
    <w:rsid w:val="178D39F8"/>
    <w:rsid w:val="18A9515A"/>
    <w:rsid w:val="18D37003"/>
    <w:rsid w:val="19764582"/>
    <w:rsid w:val="19BD0D5F"/>
    <w:rsid w:val="1AFD4A00"/>
    <w:rsid w:val="1B790DBD"/>
    <w:rsid w:val="1BC5046D"/>
    <w:rsid w:val="1C647870"/>
    <w:rsid w:val="1D0A0EC1"/>
    <w:rsid w:val="1D614B72"/>
    <w:rsid w:val="1DAA112E"/>
    <w:rsid w:val="1E833BDF"/>
    <w:rsid w:val="20A068A3"/>
    <w:rsid w:val="21157875"/>
    <w:rsid w:val="22F30305"/>
    <w:rsid w:val="241429A4"/>
    <w:rsid w:val="25120F9A"/>
    <w:rsid w:val="25FE6F86"/>
    <w:rsid w:val="261D69A3"/>
    <w:rsid w:val="26935F66"/>
    <w:rsid w:val="26F04A4C"/>
    <w:rsid w:val="27A63353"/>
    <w:rsid w:val="27FE701A"/>
    <w:rsid w:val="281C2E3C"/>
    <w:rsid w:val="29242929"/>
    <w:rsid w:val="298D47E9"/>
    <w:rsid w:val="29A70738"/>
    <w:rsid w:val="2A02565E"/>
    <w:rsid w:val="2A147BB2"/>
    <w:rsid w:val="2AC03F31"/>
    <w:rsid w:val="2AEE595D"/>
    <w:rsid w:val="2B100721"/>
    <w:rsid w:val="2B9E65AC"/>
    <w:rsid w:val="2BAC0814"/>
    <w:rsid w:val="2C4177A5"/>
    <w:rsid w:val="2C72207C"/>
    <w:rsid w:val="2C77406C"/>
    <w:rsid w:val="2CFD1158"/>
    <w:rsid w:val="2D161B02"/>
    <w:rsid w:val="2D317B43"/>
    <w:rsid w:val="2D496336"/>
    <w:rsid w:val="2DC853CA"/>
    <w:rsid w:val="2E00212E"/>
    <w:rsid w:val="2E294BB7"/>
    <w:rsid w:val="2E33691E"/>
    <w:rsid w:val="2E3667B8"/>
    <w:rsid w:val="2E401007"/>
    <w:rsid w:val="2E761B05"/>
    <w:rsid w:val="305D7C98"/>
    <w:rsid w:val="306E2867"/>
    <w:rsid w:val="308D6A9A"/>
    <w:rsid w:val="30C52695"/>
    <w:rsid w:val="31533EA7"/>
    <w:rsid w:val="316C52DD"/>
    <w:rsid w:val="31E8146C"/>
    <w:rsid w:val="320A41D0"/>
    <w:rsid w:val="329E7060"/>
    <w:rsid w:val="336A34EE"/>
    <w:rsid w:val="33EE4134"/>
    <w:rsid w:val="34AA71C0"/>
    <w:rsid w:val="34E84007"/>
    <w:rsid w:val="34F94FE3"/>
    <w:rsid w:val="352034C0"/>
    <w:rsid w:val="35B708D8"/>
    <w:rsid w:val="365D65A9"/>
    <w:rsid w:val="373102DB"/>
    <w:rsid w:val="37756E08"/>
    <w:rsid w:val="37852610"/>
    <w:rsid w:val="379D4010"/>
    <w:rsid w:val="384B472F"/>
    <w:rsid w:val="393B2B15"/>
    <w:rsid w:val="397B5F04"/>
    <w:rsid w:val="39BC44DC"/>
    <w:rsid w:val="39E773EA"/>
    <w:rsid w:val="3AE61907"/>
    <w:rsid w:val="3B985CDE"/>
    <w:rsid w:val="3CD83A26"/>
    <w:rsid w:val="3D7B53D6"/>
    <w:rsid w:val="3EBA4D1D"/>
    <w:rsid w:val="3F3B4317"/>
    <w:rsid w:val="3F6707EB"/>
    <w:rsid w:val="403E2288"/>
    <w:rsid w:val="4155449C"/>
    <w:rsid w:val="41CC2AE3"/>
    <w:rsid w:val="42071284"/>
    <w:rsid w:val="42094C4C"/>
    <w:rsid w:val="420F2238"/>
    <w:rsid w:val="42F21581"/>
    <w:rsid w:val="43296493"/>
    <w:rsid w:val="439C4478"/>
    <w:rsid w:val="43FB681D"/>
    <w:rsid w:val="44B90532"/>
    <w:rsid w:val="45087A1A"/>
    <w:rsid w:val="458C16E4"/>
    <w:rsid w:val="45C94ABB"/>
    <w:rsid w:val="472075E2"/>
    <w:rsid w:val="475D19F1"/>
    <w:rsid w:val="480D0192"/>
    <w:rsid w:val="48772048"/>
    <w:rsid w:val="48DB1EC3"/>
    <w:rsid w:val="4A195101"/>
    <w:rsid w:val="4A4C50AF"/>
    <w:rsid w:val="4A692C97"/>
    <w:rsid w:val="4ABC1C30"/>
    <w:rsid w:val="4B1A7634"/>
    <w:rsid w:val="4B3F3CED"/>
    <w:rsid w:val="4B716CA2"/>
    <w:rsid w:val="4C5771D7"/>
    <w:rsid w:val="4CAA1154"/>
    <w:rsid w:val="4D2B7205"/>
    <w:rsid w:val="4D58542B"/>
    <w:rsid w:val="4D617F26"/>
    <w:rsid w:val="4D6E549F"/>
    <w:rsid w:val="4D7021D2"/>
    <w:rsid w:val="4DA13A43"/>
    <w:rsid w:val="4E197F8D"/>
    <w:rsid w:val="4E622860"/>
    <w:rsid w:val="4FC772D1"/>
    <w:rsid w:val="4FFB2677"/>
    <w:rsid w:val="5067579F"/>
    <w:rsid w:val="5098021A"/>
    <w:rsid w:val="50C00183"/>
    <w:rsid w:val="50C9649F"/>
    <w:rsid w:val="52452514"/>
    <w:rsid w:val="529603EF"/>
    <w:rsid w:val="52AC5752"/>
    <w:rsid w:val="53E53373"/>
    <w:rsid w:val="547142B8"/>
    <w:rsid w:val="54891438"/>
    <w:rsid w:val="54BB6972"/>
    <w:rsid w:val="555E04D8"/>
    <w:rsid w:val="566431F6"/>
    <w:rsid w:val="578975B8"/>
    <w:rsid w:val="57F215B1"/>
    <w:rsid w:val="5865753C"/>
    <w:rsid w:val="58D861B2"/>
    <w:rsid w:val="592D4A73"/>
    <w:rsid w:val="59355E67"/>
    <w:rsid w:val="59BF1501"/>
    <w:rsid w:val="5A6C738B"/>
    <w:rsid w:val="5B296BD2"/>
    <w:rsid w:val="5B995413"/>
    <w:rsid w:val="5DD00881"/>
    <w:rsid w:val="5ED01A8B"/>
    <w:rsid w:val="5EF45AD5"/>
    <w:rsid w:val="5EF82EFD"/>
    <w:rsid w:val="5FC65CFB"/>
    <w:rsid w:val="5FFD3598"/>
    <w:rsid w:val="60921757"/>
    <w:rsid w:val="60AA4647"/>
    <w:rsid w:val="60CD284F"/>
    <w:rsid w:val="60D07D56"/>
    <w:rsid w:val="612E081B"/>
    <w:rsid w:val="61A36307"/>
    <w:rsid w:val="61BD470C"/>
    <w:rsid w:val="62A649BF"/>
    <w:rsid w:val="62AE1048"/>
    <w:rsid w:val="62D54E77"/>
    <w:rsid w:val="63AE785D"/>
    <w:rsid w:val="63FC101D"/>
    <w:rsid w:val="64097BA2"/>
    <w:rsid w:val="649C7C03"/>
    <w:rsid w:val="64F26A64"/>
    <w:rsid w:val="650D3704"/>
    <w:rsid w:val="6647106C"/>
    <w:rsid w:val="66E94886"/>
    <w:rsid w:val="67A53D20"/>
    <w:rsid w:val="6974720B"/>
    <w:rsid w:val="6997580B"/>
    <w:rsid w:val="69A06D7E"/>
    <w:rsid w:val="6A226589"/>
    <w:rsid w:val="6A314455"/>
    <w:rsid w:val="6BB559AD"/>
    <w:rsid w:val="6BE72CEA"/>
    <w:rsid w:val="6C2C1243"/>
    <w:rsid w:val="6C2F639D"/>
    <w:rsid w:val="6CA31276"/>
    <w:rsid w:val="6D7342A7"/>
    <w:rsid w:val="6E857B15"/>
    <w:rsid w:val="6EA21C1A"/>
    <w:rsid w:val="6EB87AEE"/>
    <w:rsid w:val="6EC11438"/>
    <w:rsid w:val="6ECD35BE"/>
    <w:rsid w:val="6EE7401A"/>
    <w:rsid w:val="6EEF25A7"/>
    <w:rsid w:val="6FCC3E63"/>
    <w:rsid w:val="70CE3434"/>
    <w:rsid w:val="70D07394"/>
    <w:rsid w:val="71BD29D7"/>
    <w:rsid w:val="72062E2D"/>
    <w:rsid w:val="72F06EC4"/>
    <w:rsid w:val="73505BF5"/>
    <w:rsid w:val="73640D21"/>
    <w:rsid w:val="737E6E8C"/>
    <w:rsid w:val="73E0383F"/>
    <w:rsid w:val="740705D4"/>
    <w:rsid w:val="7440016A"/>
    <w:rsid w:val="74910FF1"/>
    <w:rsid w:val="74D064FB"/>
    <w:rsid w:val="75040D4A"/>
    <w:rsid w:val="75324CF1"/>
    <w:rsid w:val="753D4B47"/>
    <w:rsid w:val="75AC6AD2"/>
    <w:rsid w:val="75EE36DD"/>
    <w:rsid w:val="75FB4D1F"/>
    <w:rsid w:val="77D02FEA"/>
    <w:rsid w:val="77ED4D72"/>
    <w:rsid w:val="78C56A0D"/>
    <w:rsid w:val="78D61926"/>
    <w:rsid w:val="793D3604"/>
    <w:rsid w:val="79A7200A"/>
    <w:rsid w:val="7A10420A"/>
    <w:rsid w:val="7A3A2070"/>
    <w:rsid w:val="7B690F03"/>
    <w:rsid w:val="7BE265F9"/>
    <w:rsid w:val="7C284241"/>
    <w:rsid w:val="7D39401A"/>
    <w:rsid w:val="7D735C25"/>
    <w:rsid w:val="7D821946"/>
    <w:rsid w:val="7E0669C6"/>
    <w:rsid w:val="7E270C4E"/>
    <w:rsid w:val="7ECF618B"/>
    <w:rsid w:val="7F037C86"/>
    <w:rsid w:val="7F0A076B"/>
    <w:rsid w:val="7FDB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2023-11-18T03:00:00Z</dcterms:created>
  <dc:creator>ZY</dc:creator>
  <cp:lastModifiedBy>ZY</cp:lastModifiedBy>
  <dcterms:modified xsi:type="dcterms:W3CDTF">2023-11-18T03:04:49Z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1F88B259FE5A4C58877B10813D5CB17A_11</vt:lpwstr>
  </property>
</Properties>
</file>