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8051">
      <w:pPr>
        <w:widowControl/>
        <w:spacing w:line="520" w:lineRule="atLeast"/>
        <w:jc w:val="center"/>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rPr>
        <w:t>庐山市</w:t>
      </w:r>
      <w:r>
        <w:rPr>
          <w:rFonts w:hint="eastAsia" w:ascii="黑体" w:hAnsi="黑体" w:eastAsia="黑体" w:cs="Times New Roman"/>
          <w:b/>
          <w:bCs/>
          <w:color w:val="auto"/>
          <w:kern w:val="0"/>
          <w:sz w:val="44"/>
          <w:szCs w:val="44"/>
          <w:lang w:eastAsia="zh-CN"/>
        </w:rPr>
        <w:t>数字经济发展中心</w:t>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4</w:t>
      </w:r>
      <w:r>
        <w:rPr>
          <w:rFonts w:hint="eastAsia" w:ascii="黑体" w:hAnsi="黑体" w:eastAsia="黑体" w:cs="Times New Roman"/>
          <w:b/>
          <w:bCs/>
          <w:color w:val="auto"/>
          <w:kern w:val="0"/>
          <w:sz w:val="44"/>
          <w:szCs w:val="44"/>
        </w:rPr>
        <w:t>年单位预算</w:t>
      </w:r>
    </w:p>
    <w:p w14:paraId="1A11ED6B">
      <w:pPr>
        <w:pStyle w:val="5"/>
        <w:spacing w:line="600" w:lineRule="atLeast"/>
        <w:jc w:val="center"/>
        <w:rPr>
          <w:rFonts w:ascii="黑体" w:hAnsi="黑体" w:eastAsia="黑体"/>
          <w:color w:val="000000"/>
          <w:sz w:val="32"/>
          <w:szCs w:val="32"/>
        </w:rPr>
      </w:pPr>
    </w:p>
    <w:p w14:paraId="2562D182">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23C5ECA">
      <w:pPr>
        <w:pStyle w:val="5"/>
        <w:rPr>
          <w:rFonts w:ascii="宋体" w:hAnsi="宋体"/>
          <w:color w:val="000000"/>
        </w:rPr>
      </w:pPr>
    </w:p>
    <w:p w14:paraId="3DA49F35">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庐山市</w:t>
      </w:r>
      <w:r>
        <w:rPr>
          <w:rFonts w:hint="eastAsia" w:ascii="仿宋_GB2312" w:eastAsia="仿宋_GB2312"/>
          <w:b/>
          <w:bCs/>
          <w:color w:val="auto"/>
          <w:sz w:val="32"/>
          <w:szCs w:val="32"/>
          <w:lang w:eastAsia="zh-CN"/>
        </w:rPr>
        <w:t>数字经济发展中心</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499373E">
      <w:pPr>
        <w:pStyle w:val="5"/>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622720B">
      <w:pPr>
        <w:pStyle w:val="5"/>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4AC61CD8">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auto"/>
          <w:sz w:val="32"/>
          <w:szCs w:val="32"/>
        </w:rPr>
        <w:t>庐山市</w:t>
      </w:r>
      <w:r>
        <w:rPr>
          <w:rFonts w:hint="eastAsia" w:ascii="仿宋_GB2312" w:eastAsia="仿宋_GB2312"/>
          <w:b/>
          <w:bCs/>
          <w:color w:val="auto"/>
          <w:sz w:val="32"/>
          <w:szCs w:val="32"/>
          <w:lang w:eastAsia="zh-CN"/>
        </w:rPr>
        <w:t>数字经济发展中心</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年单位预</w:t>
      </w:r>
      <w:r>
        <w:rPr>
          <w:rFonts w:hint="eastAsia" w:ascii="仿宋_GB2312" w:eastAsia="仿宋_GB2312"/>
          <w:b/>
          <w:bCs/>
          <w:color w:val="000000"/>
          <w:sz w:val="32"/>
          <w:szCs w:val="32"/>
        </w:rPr>
        <w:t>算表</w:t>
      </w:r>
    </w:p>
    <w:p w14:paraId="7018227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098CE80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8B0058">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2644DB2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7A96B5D0">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4EF3382C">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3BC4F086">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4D635A90">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735599A5">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2DD10004">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261B227A">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auto"/>
          <w:sz w:val="32"/>
          <w:szCs w:val="32"/>
        </w:rPr>
        <w:t>庐山市</w:t>
      </w:r>
      <w:r>
        <w:rPr>
          <w:rFonts w:hint="eastAsia" w:ascii="仿宋_GB2312" w:eastAsia="仿宋_GB2312"/>
          <w:b/>
          <w:bCs/>
          <w:color w:val="auto"/>
          <w:sz w:val="32"/>
          <w:szCs w:val="32"/>
          <w:lang w:eastAsia="zh-CN"/>
        </w:rPr>
        <w:t>数字经济发展中心</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年单位预算情况说明</w:t>
      </w:r>
    </w:p>
    <w:p w14:paraId="4441E7D4">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60E24177">
      <w:pPr>
        <w:pStyle w:val="5"/>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年“三公”经费预算情况说明</w:t>
      </w:r>
    </w:p>
    <w:p w14:paraId="006D3607">
      <w:pPr>
        <w:pStyle w:val="5"/>
        <w:spacing w:line="600" w:lineRule="atLeast"/>
        <w:ind w:firstLine="640"/>
        <w:jc w:val="left"/>
        <w:rPr>
          <w:rFonts w:ascii="仿宋_GB2312" w:eastAsia="仿宋_GB2312"/>
          <w:b/>
          <w:sz w:val="32"/>
          <w:szCs w:val="30"/>
        </w:rPr>
      </w:pPr>
      <w:r>
        <w:rPr>
          <w:rFonts w:hint="eastAsia" w:ascii="仿宋_GB2312" w:eastAsia="仿宋_GB2312"/>
          <w:b/>
          <w:bCs/>
          <w:color w:val="000000"/>
          <w:sz w:val="32"/>
          <w:szCs w:val="32"/>
        </w:rPr>
        <w:t>第四部分  名词解释</w:t>
      </w:r>
    </w:p>
    <w:p w14:paraId="7BCD35AC">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auto"/>
          <w:sz w:val="32"/>
          <w:szCs w:val="30"/>
        </w:rPr>
        <w:t>庐山市</w:t>
      </w:r>
      <w:r>
        <w:rPr>
          <w:rFonts w:hint="eastAsia" w:ascii="仿宋_GB2312" w:eastAsia="仿宋_GB2312"/>
          <w:b/>
          <w:bCs/>
          <w:color w:val="auto"/>
          <w:sz w:val="32"/>
          <w:szCs w:val="32"/>
          <w:lang w:eastAsia="zh-CN"/>
        </w:rPr>
        <w:t>数字经济发展中心</w:t>
      </w:r>
      <w:r>
        <w:rPr>
          <w:rFonts w:hint="eastAsia" w:ascii="仿宋_GB2312" w:eastAsia="仿宋_GB2312"/>
          <w:b/>
          <w:color w:val="auto"/>
          <w:sz w:val="32"/>
          <w:szCs w:val="30"/>
        </w:rPr>
        <w:t>概况</w:t>
      </w:r>
    </w:p>
    <w:p w14:paraId="1D06188F">
      <w:pPr>
        <w:widowControl/>
        <w:spacing w:line="580" w:lineRule="exact"/>
        <w:jc w:val="left"/>
        <w:rPr>
          <w:rFonts w:asciiTheme="minorEastAsia" w:hAnsiTheme="minorEastAsia"/>
          <w:b/>
          <w:sz w:val="36"/>
          <w:szCs w:val="36"/>
        </w:rPr>
      </w:pPr>
    </w:p>
    <w:p w14:paraId="353BD331">
      <w:pPr>
        <w:widowControl/>
        <w:numPr>
          <w:ilvl w:val="0"/>
          <w:numId w:val="1"/>
        </w:numPr>
        <w:spacing w:line="580" w:lineRule="exact"/>
        <w:jc w:val="left"/>
        <w:rPr>
          <w:rFonts w:hint="eastAsia" w:asciiTheme="minorEastAsia" w:hAnsiTheme="minorEastAsia"/>
          <w:b/>
          <w:sz w:val="36"/>
          <w:szCs w:val="36"/>
        </w:rPr>
      </w:pPr>
      <w:r>
        <w:rPr>
          <w:rFonts w:hint="eastAsia" w:asciiTheme="minorEastAsia" w:hAnsiTheme="minorEastAsia"/>
          <w:b/>
          <w:sz w:val="36"/>
          <w:szCs w:val="36"/>
        </w:rPr>
        <w:t>单位主要职责</w:t>
      </w:r>
    </w:p>
    <w:p w14:paraId="5615DFCE">
      <w:pPr>
        <w:spacing w:before="239" w:line="221" w:lineRule="auto"/>
        <w:ind w:left="734"/>
        <w:outlineLvl w:val="0"/>
        <w:rPr>
          <w:rFonts w:ascii="黑体" w:hAnsi="黑体" w:eastAsia="黑体" w:cs="黑体"/>
          <w:sz w:val="31"/>
          <w:szCs w:val="31"/>
        </w:rPr>
      </w:pPr>
      <w:r>
        <w:rPr>
          <w:rFonts w:ascii="黑体" w:hAnsi="黑体" w:eastAsia="黑体" w:cs="黑体"/>
          <w:b/>
          <w:bCs/>
          <w:spacing w:val="1"/>
          <w:sz w:val="31"/>
          <w:szCs w:val="31"/>
        </w:rPr>
        <w:t>一、主要职责</w:t>
      </w:r>
    </w:p>
    <w:p w14:paraId="652438B3">
      <w:pPr>
        <w:pStyle w:val="2"/>
        <w:spacing w:before="222" w:line="339" w:lineRule="auto"/>
        <w:ind w:right="44" w:firstLine="620" w:firstLineChars="200"/>
        <w:rPr>
          <w:sz w:val="31"/>
          <w:szCs w:val="31"/>
        </w:rPr>
      </w:pPr>
      <w:r>
        <w:rPr>
          <w:sz w:val="31"/>
          <w:szCs w:val="31"/>
        </w:rPr>
        <w:t>市数字经济发展中心贯彻落实党中央、省委、九江市委有关</w:t>
      </w:r>
      <w:r>
        <w:rPr>
          <w:spacing w:val="3"/>
          <w:sz w:val="31"/>
          <w:szCs w:val="31"/>
        </w:rPr>
        <w:t xml:space="preserve"> </w:t>
      </w:r>
      <w:r>
        <w:rPr>
          <w:spacing w:val="2"/>
          <w:sz w:val="31"/>
          <w:szCs w:val="31"/>
        </w:rPr>
        <w:t>数字经济发展的各项政策和决策部署，在履行职责过程</w:t>
      </w:r>
      <w:r>
        <w:rPr>
          <w:spacing w:val="1"/>
          <w:sz w:val="31"/>
          <w:szCs w:val="31"/>
        </w:rPr>
        <w:t>中坚持和</w:t>
      </w:r>
    </w:p>
    <w:p w14:paraId="697BC565">
      <w:pPr>
        <w:pStyle w:val="2"/>
        <w:spacing w:before="1" w:line="220" w:lineRule="auto"/>
        <w:rPr>
          <w:sz w:val="31"/>
          <w:szCs w:val="31"/>
        </w:rPr>
      </w:pPr>
      <w:r>
        <w:rPr>
          <w:spacing w:val="2"/>
          <w:sz w:val="31"/>
          <w:szCs w:val="31"/>
        </w:rPr>
        <w:t>加强党对数字经济发展的集中统一领导。主要职责是：</w:t>
      </w:r>
    </w:p>
    <w:p w14:paraId="2256D6EF">
      <w:pPr>
        <w:pStyle w:val="2"/>
        <w:spacing w:before="219" w:line="345" w:lineRule="auto"/>
        <w:ind w:right="14" w:firstLine="648" w:firstLineChars="200"/>
        <w:rPr>
          <w:sz w:val="31"/>
          <w:szCs w:val="31"/>
        </w:rPr>
      </w:pPr>
      <w:r>
        <w:rPr>
          <w:spacing w:val="7"/>
          <w:sz w:val="31"/>
          <w:szCs w:val="31"/>
        </w:rPr>
        <w:t>(一)贯彻执行国家、省、九江市有关数字经济发</w:t>
      </w:r>
      <w:r>
        <w:rPr>
          <w:spacing w:val="6"/>
          <w:sz w:val="31"/>
          <w:szCs w:val="31"/>
        </w:rPr>
        <w:t>展的方针</w:t>
      </w:r>
      <w:r>
        <w:rPr>
          <w:sz w:val="31"/>
          <w:szCs w:val="31"/>
        </w:rPr>
        <w:t xml:space="preserve"> </w:t>
      </w:r>
      <w:r>
        <w:rPr>
          <w:spacing w:val="-5"/>
          <w:sz w:val="31"/>
          <w:szCs w:val="31"/>
        </w:rPr>
        <w:t>政策和法律法规，拟定电子政务、信息化、智慧城市、数字政府、</w:t>
      </w:r>
    </w:p>
    <w:p w14:paraId="5C6E58D3">
      <w:pPr>
        <w:pStyle w:val="2"/>
        <w:spacing w:before="1" w:line="220" w:lineRule="auto"/>
        <w:rPr>
          <w:sz w:val="31"/>
          <w:szCs w:val="31"/>
        </w:rPr>
      </w:pPr>
      <w:r>
        <w:rPr>
          <w:spacing w:val="4"/>
          <w:sz w:val="31"/>
          <w:szCs w:val="31"/>
        </w:rPr>
        <w:t>大数据发展建设规划和政策并组织实施。</w:t>
      </w:r>
    </w:p>
    <w:p w14:paraId="7C0ADAA9">
      <w:pPr>
        <w:pStyle w:val="2"/>
        <w:spacing w:before="201" w:line="340" w:lineRule="auto"/>
        <w:ind w:right="95" w:firstLine="652" w:firstLineChars="200"/>
        <w:rPr>
          <w:sz w:val="31"/>
          <w:szCs w:val="31"/>
        </w:rPr>
      </w:pPr>
      <w:r>
        <w:rPr>
          <w:spacing w:val="8"/>
          <w:sz w:val="31"/>
          <w:szCs w:val="31"/>
        </w:rPr>
        <w:t>(二)负责引导、推动大数据研究和应用工作</w:t>
      </w:r>
      <w:r>
        <w:rPr>
          <w:spacing w:val="7"/>
          <w:sz w:val="31"/>
          <w:szCs w:val="31"/>
        </w:rPr>
        <w:t>；统筹推进大</w:t>
      </w:r>
      <w:r>
        <w:rPr>
          <w:sz w:val="31"/>
          <w:szCs w:val="31"/>
        </w:rPr>
        <w:t xml:space="preserve"> </w:t>
      </w:r>
      <w:r>
        <w:rPr>
          <w:spacing w:val="2"/>
          <w:sz w:val="31"/>
          <w:szCs w:val="31"/>
        </w:rPr>
        <w:t>数据发展和管理，建立完善大数据考核体系，负责全市政务数据</w:t>
      </w:r>
      <w:r>
        <w:rPr>
          <w:spacing w:val="13"/>
          <w:sz w:val="31"/>
          <w:szCs w:val="31"/>
        </w:rPr>
        <w:t xml:space="preserve"> </w:t>
      </w:r>
      <w:r>
        <w:rPr>
          <w:spacing w:val="1"/>
          <w:sz w:val="31"/>
          <w:szCs w:val="31"/>
        </w:rPr>
        <w:t>资源的整合、共享、融合和开放等相关工作；协调全市社会经济</w:t>
      </w:r>
    </w:p>
    <w:p w14:paraId="5056DF6A">
      <w:pPr>
        <w:pStyle w:val="2"/>
        <w:spacing w:line="222" w:lineRule="auto"/>
        <w:rPr>
          <w:sz w:val="31"/>
          <w:szCs w:val="31"/>
        </w:rPr>
      </w:pPr>
      <w:r>
        <w:rPr>
          <w:spacing w:val="-2"/>
          <w:sz w:val="31"/>
          <w:szCs w:val="31"/>
        </w:rPr>
        <w:t>各领域大数据开放应用。</w:t>
      </w:r>
    </w:p>
    <w:p w14:paraId="180508F4">
      <w:pPr>
        <w:pStyle w:val="2"/>
        <w:spacing w:before="246" w:line="339" w:lineRule="auto"/>
        <w:ind w:right="97" w:firstLine="648" w:firstLineChars="200"/>
        <w:rPr>
          <w:sz w:val="31"/>
          <w:szCs w:val="31"/>
        </w:rPr>
      </w:pPr>
      <w:r>
        <w:rPr>
          <w:spacing w:val="7"/>
          <w:sz w:val="31"/>
          <w:szCs w:val="31"/>
        </w:rPr>
        <w:t>(三)负责全市电子政务、信息化、数字政府、智慧城市建</w:t>
      </w:r>
      <w:r>
        <w:rPr>
          <w:spacing w:val="18"/>
          <w:sz w:val="31"/>
          <w:szCs w:val="31"/>
        </w:rPr>
        <w:t xml:space="preserve"> </w:t>
      </w:r>
      <w:r>
        <w:rPr>
          <w:spacing w:val="3"/>
          <w:sz w:val="31"/>
          <w:szCs w:val="31"/>
        </w:rPr>
        <w:t>设的整体推进工作；组织编制政府投资信息</w:t>
      </w:r>
      <w:r>
        <w:rPr>
          <w:spacing w:val="2"/>
          <w:sz w:val="31"/>
          <w:szCs w:val="31"/>
        </w:rPr>
        <w:t>化项目年度计划，协</w:t>
      </w:r>
      <w:r>
        <w:rPr>
          <w:sz w:val="31"/>
          <w:szCs w:val="31"/>
        </w:rPr>
        <w:t xml:space="preserve"> </w:t>
      </w:r>
      <w:r>
        <w:rPr>
          <w:spacing w:val="3"/>
          <w:sz w:val="31"/>
          <w:szCs w:val="31"/>
        </w:rPr>
        <w:t>调市级重大信息化项目建设；对财政性资金投资的信息化项目，</w:t>
      </w:r>
      <w:r>
        <w:rPr>
          <w:sz w:val="31"/>
          <w:szCs w:val="31"/>
        </w:rPr>
        <w:t xml:space="preserve"> </w:t>
      </w:r>
      <w:r>
        <w:rPr>
          <w:spacing w:val="2"/>
          <w:sz w:val="31"/>
          <w:szCs w:val="31"/>
        </w:rPr>
        <w:t>会同相关部门实施技术评审、项目监督、绩效</w:t>
      </w:r>
      <w:r>
        <w:rPr>
          <w:spacing w:val="1"/>
          <w:sz w:val="31"/>
          <w:szCs w:val="31"/>
        </w:rPr>
        <w:t>评估和购买服务等</w:t>
      </w:r>
    </w:p>
    <w:p w14:paraId="647B9061">
      <w:pPr>
        <w:pStyle w:val="2"/>
        <w:spacing w:before="1" w:line="220" w:lineRule="auto"/>
        <w:rPr>
          <w:sz w:val="31"/>
          <w:szCs w:val="31"/>
        </w:rPr>
      </w:pPr>
      <w:r>
        <w:rPr>
          <w:spacing w:val="-6"/>
          <w:sz w:val="31"/>
          <w:szCs w:val="31"/>
        </w:rPr>
        <w:t>工作。</w:t>
      </w:r>
    </w:p>
    <w:p w14:paraId="0615982A">
      <w:pPr>
        <w:pStyle w:val="2"/>
        <w:spacing w:before="255" w:line="350" w:lineRule="auto"/>
        <w:ind w:right="14" w:firstLine="712" w:firstLineChars="200"/>
        <w:rPr>
          <w:sz w:val="31"/>
          <w:szCs w:val="31"/>
        </w:rPr>
        <w:sectPr>
          <w:footerReference r:id="rId3" w:type="default"/>
          <w:pgSz w:w="11900" w:h="16840"/>
          <w:pgMar w:top="1431" w:right="1530" w:bottom="1077" w:left="1499" w:header="0" w:footer="770" w:gutter="0"/>
          <w:cols w:space="720" w:num="1"/>
        </w:sectPr>
      </w:pPr>
      <w:r>
        <w:rPr>
          <w:spacing w:val="23"/>
          <w:sz w:val="31"/>
          <w:szCs w:val="31"/>
        </w:rPr>
        <w:t>(四)统筹全市(庐山风景名胜区管理局)电子</w:t>
      </w:r>
      <w:r>
        <w:rPr>
          <w:spacing w:val="22"/>
          <w:sz w:val="31"/>
          <w:szCs w:val="31"/>
        </w:rPr>
        <w:t>政务数据、</w:t>
      </w:r>
      <w:r>
        <w:rPr>
          <w:spacing w:val="2"/>
          <w:sz w:val="31"/>
          <w:szCs w:val="31"/>
        </w:rPr>
        <w:t>公共服务平台的建设和管理；统筹全市政务信息网络、</w:t>
      </w:r>
      <w:r>
        <w:rPr>
          <w:spacing w:val="1"/>
          <w:sz w:val="31"/>
          <w:szCs w:val="31"/>
        </w:rPr>
        <w:t>政务云和</w:t>
      </w:r>
      <w:r>
        <w:rPr>
          <w:spacing w:val="3"/>
          <w:sz w:val="31"/>
          <w:szCs w:val="31"/>
        </w:rPr>
        <w:t>政务数据中心等信息化共性基础设施的规划、建设和管理。</w:t>
      </w:r>
    </w:p>
    <w:p w14:paraId="1EFF0E94">
      <w:pPr>
        <w:spacing w:line="327" w:lineRule="auto"/>
        <w:rPr>
          <w:rFonts w:ascii="Arial"/>
          <w:sz w:val="21"/>
        </w:rPr>
      </w:pPr>
    </w:p>
    <w:p w14:paraId="0CBAE8FD">
      <w:pPr>
        <w:spacing w:line="327" w:lineRule="auto"/>
        <w:rPr>
          <w:rFonts w:ascii="Arial"/>
          <w:sz w:val="21"/>
        </w:rPr>
      </w:pPr>
    </w:p>
    <w:p w14:paraId="3A63C798">
      <w:pPr>
        <w:pStyle w:val="2"/>
        <w:spacing w:before="101" w:line="345" w:lineRule="auto"/>
        <w:ind w:right="43" w:firstLine="704" w:firstLineChars="200"/>
        <w:rPr>
          <w:sz w:val="31"/>
          <w:szCs w:val="31"/>
        </w:rPr>
      </w:pPr>
      <w:r>
        <w:rPr>
          <w:spacing w:val="21"/>
          <w:sz w:val="31"/>
          <w:szCs w:val="31"/>
        </w:rPr>
        <w:t>(五)负责全市(庐山风景名胜区管理局)大数据和云计算</w:t>
      </w:r>
      <w:r>
        <w:rPr>
          <w:spacing w:val="7"/>
          <w:sz w:val="31"/>
          <w:szCs w:val="31"/>
        </w:rPr>
        <w:t xml:space="preserve"> </w:t>
      </w:r>
      <w:r>
        <w:rPr>
          <w:spacing w:val="4"/>
          <w:sz w:val="31"/>
          <w:szCs w:val="31"/>
        </w:rPr>
        <w:t>产业发展的牵头推进工作，协调产业发展中的重大问题并提</w:t>
      </w:r>
      <w:r>
        <w:rPr>
          <w:spacing w:val="3"/>
          <w:sz w:val="31"/>
          <w:szCs w:val="31"/>
        </w:rPr>
        <w:t>出对</w:t>
      </w:r>
      <w:r>
        <w:rPr>
          <w:sz w:val="31"/>
          <w:szCs w:val="31"/>
        </w:rPr>
        <w:t xml:space="preserve"> </w:t>
      </w:r>
      <w:r>
        <w:rPr>
          <w:spacing w:val="4"/>
          <w:sz w:val="31"/>
          <w:szCs w:val="31"/>
        </w:rPr>
        <w:t>策建议；配合指导行业技术创新和技术进步，协调推动大</w:t>
      </w:r>
      <w:r>
        <w:rPr>
          <w:spacing w:val="3"/>
          <w:sz w:val="31"/>
          <w:szCs w:val="31"/>
        </w:rPr>
        <w:t>数据方</w:t>
      </w:r>
      <w:r>
        <w:rPr>
          <w:spacing w:val="7"/>
          <w:sz w:val="31"/>
          <w:szCs w:val="31"/>
        </w:rPr>
        <w:t>面产学研用结合，会同有关部门推进数字经济发展。</w:t>
      </w:r>
    </w:p>
    <w:p w14:paraId="00813EF8">
      <w:pPr>
        <w:pStyle w:val="2"/>
        <w:spacing w:before="199" w:line="345" w:lineRule="auto"/>
        <w:ind w:right="24" w:firstLine="708" w:firstLineChars="200"/>
        <w:rPr>
          <w:sz w:val="31"/>
          <w:szCs w:val="31"/>
        </w:rPr>
      </w:pPr>
      <w:r>
        <w:rPr>
          <w:spacing w:val="22"/>
          <w:sz w:val="31"/>
          <w:szCs w:val="31"/>
        </w:rPr>
        <w:t>(六)统筹协调全市(庐山风景名胜区管理局)电子政务外</w:t>
      </w:r>
      <w:r>
        <w:rPr>
          <w:spacing w:val="4"/>
          <w:sz w:val="31"/>
          <w:szCs w:val="31"/>
        </w:rPr>
        <w:t>网、政务数据资源、重要跨部门政务信息系统等安全管理，</w:t>
      </w:r>
      <w:r>
        <w:rPr>
          <w:spacing w:val="3"/>
          <w:sz w:val="31"/>
          <w:szCs w:val="31"/>
        </w:rPr>
        <w:t>推进</w:t>
      </w:r>
      <w:r>
        <w:rPr>
          <w:spacing w:val="4"/>
          <w:sz w:val="31"/>
          <w:szCs w:val="31"/>
        </w:rPr>
        <w:t>大数据安全保障体系建设，负责电子政务外网信息安全应急管理</w:t>
      </w:r>
      <w:r>
        <w:rPr>
          <w:spacing w:val="-4"/>
          <w:sz w:val="31"/>
          <w:szCs w:val="31"/>
        </w:rPr>
        <w:t>工作。</w:t>
      </w:r>
    </w:p>
    <w:p w14:paraId="2B01A231">
      <w:pPr>
        <w:pStyle w:val="2"/>
        <w:spacing w:before="211" w:line="339" w:lineRule="auto"/>
        <w:ind w:right="48" w:firstLine="656" w:firstLineChars="200"/>
        <w:rPr>
          <w:sz w:val="31"/>
          <w:szCs w:val="31"/>
        </w:rPr>
      </w:pPr>
      <w:r>
        <w:rPr>
          <w:spacing w:val="9"/>
          <w:sz w:val="31"/>
          <w:szCs w:val="31"/>
        </w:rPr>
        <w:t>(七)负责电子政务、信息化、智慧城市、数字政府、大数</w:t>
      </w:r>
      <w:r>
        <w:rPr>
          <w:spacing w:val="4"/>
          <w:sz w:val="31"/>
          <w:szCs w:val="31"/>
        </w:rPr>
        <w:t xml:space="preserve"> 据领域对外交流合作；会同有关部门做好信息化、大</w:t>
      </w:r>
      <w:r>
        <w:rPr>
          <w:spacing w:val="3"/>
          <w:sz w:val="31"/>
          <w:szCs w:val="31"/>
        </w:rPr>
        <w:t>数据人才培</w:t>
      </w:r>
      <w:r>
        <w:rPr>
          <w:spacing w:val="2"/>
          <w:sz w:val="31"/>
          <w:szCs w:val="31"/>
        </w:rPr>
        <w:t>养培训等工作。</w:t>
      </w:r>
    </w:p>
    <w:p w14:paraId="5FF7C6C6">
      <w:pPr>
        <w:pStyle w:val="2"/>
        <w:spacing w:before="2" w:line="220" w:lineRule="auto"/>
        <w:ind w:firstLine="660" w:firstLineChars="200"/>
        <w:rPr>
          <w:rFonts w:hint="eastAsia"/>
          <w:spacing w:val="10"/>
          <w:position w:val="19"/>
          <w:sz w:val="31"/>
          <w:szCs w:val="31"/>
          <w:lang w:val="en-US" w:eastAsia="zh-CN"/>
        </w:rPr>
      </w:pPr>
      <w:r>
        <w:rPr>
          <w:rFonts w:hint="eastAsia"/>
          <w:spacing w:val="10"/>
          <w:position w:val="19"/>
          <w:sz w:val="31"/>
          <w:szCs w:val="31"/>
          <w:lang w:val="en-US" w:eastAsia="zh-CN"/>
        </w:rPr>
        <w:t>(八)承担市信息化建设综合协调机构办公室、市国防动员委员会信息动员办公室日常工作。</w:t>
      </w:r>
    </w:p>
    <w:p w14:paraId="74FB7FED">
      <w:pPr>
        <w:pStyle w:val="2"/>
        <w:spacing w:before="2" w:line="220" w:lineRule="auto"/>
        <w:ind w:firstLine="660" w:firstLineChars="200"/>
        <w:rPr>
          <w:rFonts w:hint="eastAsia"/>
          <w:spacing w:val="10"/>
          <w:position w:val="19"/>
          <w:sz w:val="31"/>
          <w:szCs w:val="31"/>
          <w:lang w:val="en-US" w:eastAsia="zh-CN"/>
        </w:rPr>
      </w:pPr>
      <w:r>
        <w:rPr>
          <w:rFonts w:hint="eastAsia"/>
          <w:spacing w:val="10"/>
          <w:position w:val="19"/>
          <w:sz w:val="31"/>
          <w:szCs w:val="31"/>
          <w:lang w:val="en-US" w:eastAsia="zh-CN"/>
        </w:rPr>
        <w:t>(九)承办市委、市政府交办的其他工作。</w:t>
      </w:r>
    </w:p>
    <w:p w14:paraId="34763E42">
      <w:pPr>
        <w:pStyle w:val="2"/>
        <w:spacing w:before="2" w:line="220" w:lineRule="auto"/>
        <w:ind w:firstLine="660" w:firstLineChars="200"/>
        <w:rPr>
          <w:rFonts w:hint="default" w:asciiTheme="minorEastAsia" w:hAnsiTheme="minorEastAsia" w:eastAsiaTheme="minorEastAsia"/>
          <w:b/>
          <w:sz w:val="36"/>
          <w:szCs w:val="36"/>
          <w:lang w:val="en-US" w:eastAsia="zh-CN"/>
        </w:rPr>
      </w:pPr>
      <w:r>
        <w:rPr>
          <w:rFonts w:hint="eastAsia"/>
          <w:spacing w:val="10"/>
          <w:position w:val="19"/>
          <w:sz w:val="31"/>
          <w:szCs w:val="31"/>
          <w:lang w:val="en-US" w:eastAsia="zh-CN"/>
        </w:rPr>
        <w:t>(十)有关职责分工：原信息中心承担的“组织、指导、监督政府信息公开和政务新媒体”职责划入市政府办公室。</w:t>
      </w:r>
    </w:p>
    <w:p w14:paraId="0D8C7498">
      <w:pPr>
        <w:keepNext w:val="0"/>
        <w:keepLines w:val="0"/>
        <w:pageBreakBefore w:val="0"/>
        <w:kinsoku/>
        <w:wordWrap/>
        <w:overflowPunct/>
        <w:topLinePunct w:val="0"/>
        <w:autoSpaceDE/>
        <w:autoSpaceDN/>
        <w:bidi w:val="0"/>
        <w:adjustRightInd/>
        <w:snapToGrid/>
        <w:spacing w:line="540" w:lineRule="exact"/>
        <w:textAlignment w:val="auto"/>
        <w:rPr>
          <w:b/>
          <w:sz w:val="36"/>
          <w:szCs w:val="36"/>
        </w:rPr>
      </w:pPr>
      <w:r>
        <w:rPr>
          <w:rFonts w:hint="eastAsia"/>
          <w:b/>
          <w:sz w:val="36"/>
          <w:szCs w:val="36"/>
        </w:rPr>
        <w:t>二、机构设置及人员情况</w:t>
      </w:r>
    </w:p>
    <w:p w14:paraId="65F16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${page540426799.ds254512694_REP_JXJC_AGENCY_WZR_NAME}</w:instrText>
      </w:r>
      <w:r>
        <w:rPr>
          <w:rFonts w:ascii="仿宋" w:hAnsi="仿宋" w:eastAsia="仿宋"/>
          <w:sz w:val="32"/>
          <w:szCs w:val="32"/>
          <w:highlight w:val="none"/>
        </w:rPr>
        <w:fldChar w:fldCharType="separate"/>
      </w:r>
      <w:r>
        <w:rPr>
          <w:rFonts w:hint="eastAsia" w:ascii="仿宋" w:hAnsi="仿宋" w:eastAsia="仿宋"/>
          <w:sz w:val="32"/>
          <w:szCs w:val="32"/>
          <w:highlight w:val="none"/>
          <w:lang w:eastAsia="zh-CN"/>
        </w:rPr>
        <w:t>庐山市数</w:t>
      </w:r>
      <w:r>
        <w:rPr>
          <w:rFonts w:ascii="仿宋" w:hAnsi="仿宋" w:eastAsia="仿宋"/>
          <w:sz w:val="32"/>
          <w:szCs w:val="32"/>
          <w:highlight w:val="none"/>
        </w:rPr>
        <w:fldChar w:fldCharType="end"/>
      </w:r>
      <w:r>
        <w:rPr>
          <w:rFonts w:hint="eastAsia" w:ascii="仿宋" w:hAnsi="仿宋" w:eastAsia="仿宋"/>
          <w:sz w:val="32"/>
          <w:szCs w:val="32"/>
          <w:highlight w:val="none"/>
          <w:lang w:eastAsia="zh-CN"/>
        </w:rPr>
        <w:t>字经济发展中心</w:t>
      </w:r>
      <w:r>
        <w:rPr>
          <w:rFonts w:hint="eastAsia" w:ascii="仿宋" w:hAnsi="仿宋" w:eastAsia="仿宋"/>
          <w:sz w:val="32"/>
          <w:szCs w:val="32"/>
          <w:highlight w:val="none"/>
        </w:rPr>
        <w:t>内设</w:t>
      </w:r>
      <w:r>
        <w:rPr>
          <w:rFonts w:hint="eastAsia" w:ascii="仿宋" w:hAnsi="仿宋" w:eastAsia="仿宋"/>
          <w:sz w:val="32"/>
          <w:szCs w:val="32"/>
          <w:highlight w:val="none"/>
          <w:lang w:val="en-US" w:eastAsia="zh-CN"/>
        </w:rPr>
        <w:t>4个股室</w:t>
      </w:r>
      <w:r>
        <w:rPr>
          <w:rFonts w:hint="eastAsia" w:ascii="仿宋" w:hAnsi="仿宋" w:eastAsia="仿宋"/>
          <w:sz w:val="32"/>
          <w:szCs w:val="32"/>
          <w:highlight w:val="none"/>
        </w:rPr>
        <w:t>，</w:t>
      </w:r>
      <w:r>
        <w:rPr>
          <w:rFonts w:ascii="仿宋" w:hAnsi="仿宋" w:eastAsia="仿宋"/>
          <w:sz w:val="32"/>
          <w:szCs w:val="32"/>
          <w:highlight w:val="none"/>
        </w:rPr>
        <w:t>包括</w:t>
      </w:r>
      <w:r>
        <w:rPr>
          <w:rFonts w:hint="eastAsia" w:ascii="仿宋" w:hAnsi="仿宋" w:eastAsia="仿宋"/>
          <w:sz w:val="32"/>
          <w:szCs w:val="32"/>
          <w:highlight w:val="none"/>
        </w:rPr>
        <w:t>：包括：</w:t>
      </w:r>
      <w:r>
        <w:rPr>
          <w:rFonts w:hint="eastAsia" w:ascii="仿宋" w:hAnsi="仿宋" w:eastAsia="仿宋"/>
          <w:sz w:val="32"/>
          <w:szCs w:val="32"/>
          <w:highlight w:val="none"/>
          <w:lang w:eastAsia="zh-CN"/>
        </w:rPr>
        <w:t>综合股、应用推进股、网络管理股、数据资源股。实有人数</w:t>
      </w:r>
      <w:r>
        <w:rPr>
          <w:rFonts w:hint="eastAsia" w:ascii="仿宋" w:hAnsi="仿宋" w:eastAsia="仿宋"/>
          <w:sz w:val="32"/>
          <w:szCs w:val="32"/>
          <w:highlight w:val="none"/>
          <w:lang w:val="en-US" w:eastAsia="zh-CN"/>
        </w:rPr>
        <w:t>15人，</w:t>
      </w:r>
      <w:r>
        <w:rPr>
          <w:rFonts w:hint="eastAsia" w:ascii="仿宋" w:hAnsi="仿宋" w:eastAsia="仿宋"/>
          <w:sz w:val="32"/>
          <w:szCs w:val="32"/>
          <w:highlight w:val="none"/>
        </w:rPr>
        <w:t>其中：</w:t>
      </w:r>
      <w:r>
        <w:rPr>
          <w:rFonts w:hint="eastAsia" w:ascii="仿宋" w:hAnsi="仿宋" w:eastAsia="仿宋"/>
          <w:sz w:val="32"/>
          <w:szCs w:val="32"/>
          <w:highlight w:val="none"/>
          <w:lang w:eastAsia="zh-CN"/>
        </w:rPr>
        <w:t>事业</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${page540426799.ds376136392_REP_JX_BAS_AGENCY_INFO_DXQRSDW_S_ZZRSXJ}</w:instrText>
      </w:r>
      <w:r>
        <w:rPr>
          <w:rFonts w:ascii="仿宋" w:hAnsi="仿宋" w:eastAsia="仿宋"/>
          <w:sz w:val="32"/>
          <w:szCs w:val="32"/>
          <w:highlight w:val="none"/>
        </w:rPr>
        <w:fldChar w:fldCharType="separate"/>
      </w:r>
      <w:r>
        <w:rPr>
          <w:rFonts w:ascii="仿宋" w:hAnsi="仿宋" w:eastAsia="仿宋"/>
          <w:sz w:val="32"/>
          <w:szCs w:val="32"/>
          <w:highlight w:val="none"/>
        </w:rPr>
        <w:t>在</w:t>
      </w:r>
      <w:r>
        <w:rPr>
          <w:rFonts w:hint="eastAsia" w:ascii="仿宋" w:hAnsi="仿宋" w:eastAsia="仿宋"/>
          <w:sz w:val="32"/>
          <w:szCs w:val="32"/>
          <w:highlight w:val="none"/>
          <w:lang w:eastAsia="zh-CN"/>
        </w:rPr>
        <w:t>职人数</w:t>
      </w:r>
      <w:r>
        <w:rPr>
          <w:rFonts w:ascii="仿宋" w:hAnsi="仿宋" w:eastAsia="仿宋"/>
          <w:sz w:val="32"/>
          <w:szCs w:val="32"/>
          <w:highlight w:val="none"/>
        </w:rPr>
        <w:t>小计</w:t>
      </w:r>
      <w:r>
        <w:rPr>
          <w:rFonts w:hint="eastAsia" w:ascii="仿宋" w:hAnsi="仿宋" w:eastAsia="仿宋"/>
          <w:sz w:val="32"/>
          <w:szCs w:val="32"/>
          <w:highlight w:val="none"/>
          <w:lang w:val="en-US" w:eastAsia="zh-CN"/>
        </w:rPr>
        <w:t>15</w:t>
      </w:r>
      <w:r>
        <w:rPr>
          <w:rFonts w:ascii="仿宋" w:hAnsi="仿宋" w:eastAsia="仿宋"/>
          <w:sz w:val="32"/>
          <w:szCs w:val="32"/>
          <w:highlight w:val="none"/>
        </w:rPr>
        <w:t>人</w:t>
      </w:r>
      <w:r>
        <w:rPr>
          <w:rFonts w:ascii="仿宋" w:hAnsi="仿宋" w:eastAsia="仿宋"/>
          <w:sz w:val="32"/>
          <w:szCs w:val="32"/>
          <w:highlight w:val="none"/>
        </w:rPr>
        <w:fldChar w:fldCharType="end"/>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无退休人员。</w:t>
      </w:r>
      <w:bookmarkStart w:id="0" w:name="_GoBack"/>
      <w:bookmarkEnd w:id="0"/>
    </w:p>
    <w:p w14:paraId="7B2A90F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4</w:t>
      </w:r>
      <w:r>
        <w:rPr>
          <w:rFonts w:hint="eastAsia" w:ascii="仿宋_GB2312" w:eastAsia="仿宋_GB2312"/>
          <w:b/>
          <w:color w:val="auto"/>
          <w:sz w:val="32"/>
          <w:szCs w:val="30"/>
        </w:rPr>
        <w:t>年单位预算表</w:t>
      </w:r>
    </w:p>
    <w:p w14:paraId="1F702670">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0856582A">
      <w:pPr>
        <w:ind w:firstLine="640" w:firstLineChars="200"/>
        <w:jc w:val="left"/>
        <w:rPr>
          <w:rStyle w:val="6"/>
          <w:rFonts w:ascii="仿宋" w:hAnsi="仿宋" w:eastAsia="仿宋"/>
          <w:bCs/>
          <w:sz w:val="32"/>
          <w:szCs w:val="32"/>
        </w:rPr>
      </w:pPr>
    </w:p>
    <w:p w14:paraId="5255A2F4">
      <w:pPr>
        <w:ind w:firstLine="640" w:firstLineChars="200"/>
        <w:jc w:val="left"/>
        <w:rPr>
          <w:rStyle w:val="6"/>
          <w:rFonts w:ascii="仿宋" w:hAnsi="仿宋" w:eastAsia="仿宋"/>
          <w:bCs/>
          <w:sz w:val="32"/>
          <w:szCs w:val="32"/>
        </w:rPr>
      </w:pPr>
    </w:p>
    <w:p w14:paraId="711859DD">
      <w:pPr>
        <w:ind w:firstLine="640" w:firstLineChars="200"/>
        <w:jc w:val="left"/>
        <w:rPr>
          <w:rStyle w:val="6"/>
          <w:rFonts w:ascii="仿宋" w:hAnsi="仿宋" w:eastAsia="仿宋"/>
          <w:bCs/>
          <w:sz w:val="32"/>
          <w:szCs w:val="32"/>
        </w:rPr>
      </w:pPr>
    </w:p>
    <w:p w14:paraId="544B5383">
      <w:pPr>
        <w:ind w:firstLine="640" w:firstLineChars="200"/>
        <w:jc w:val="left"/>
        <w:rPr>
          <w:rStyle w:val="6"/>
          <w:rFonts w:ascii="仿宋" w:hAnsi="仿宋" w:eastAsia="仿宋"/>
          <w:bCs/>
          <w:sz w:val="32"/>
          <w:szCs w:val="32"/>
        </w:rPr>
      </w:pPr>
    </w:p>
    <w:p w14:paraId="47C957C9">
      <w:pPr>
        <w:ind w:firstLine="640" w:firstLineChars="200"/>
        <w:jc w:val="left"/>
        <w:rPr>
          <w:rStyle w:val="6"/>
          <w:rFonts w:ascii="仿宋" w:hAnsi="仿宋" w:eastAsia="仿宋"/>
          <w:bCs/>
          <w:sz w:val="32"/>
          <w:szCs w:val="32"/>
        </w:rPr>
      </w:pPr>
    </w:p>
    <w:p w14:paraId="0427BF9F">
      <w:pPr>
        <w:ind w:firstLine="640" w:firstLineChars="200"/>
        <w:jc w:val="left"/>
        <w:rPr>
          <w:rStyle w:val="6"/>
          <w:rFonts w:ascii="仿宋" w:hAnsi="仿宋" w:eastAsia="仿宋"/>
          <w:bCs/>
          <w:sz w:val="32"/>
          <w:szCs w:val="32"/>
        </w:rPr>
      </w:pPr>
    </w:p>
    <w:p w14:paraId="3D4E1604">
      <w:pPr>
        <w:ind w:firstLine="640" w:firstLineChars="200"/>
        <w:jc w:val="left"/>
        <w:rPr>
          <w:rStyle w:val="6"/>
          <w:rFonts w:ascii="仿宋" w:hAnsi="仿宋" w:eastAsia="仿宋"/>
          <w:bCs/>
          <w:sz w:val="32"/>
          <w:szCs w:val="32"/>
        </w:rPr>
      </w:pPr>
    </w:p>
    <w:p w14:paraId="38DBCEE8">
      <w:pPr>
        <w:ind w:firstLine="640" w:firstLineChars="200"/>
        <w:jc w:val="left"/>
        <w:rPr>
          <w:rStyle w:val="6"/>
          <w:rFonts w:ascii="仿宋" w:hAnsi="仿宋" w:eastAsia="仿宋"/>
          <w:bCs/>
          <w:sz w:val="32"/>
          <w:szCs w:val="32"/>
        </w:rPr>
      </w:pPr>
    </w:p>
    <w:p w14:paraId="3BEFE910">
      <w:pPr>
        <w:ind w:firstLine="640" w:firstLineChars="200"/>
        <w:jc w:val="left"/>
        <w:rPr>
          <w:rStyle w:val="6"/>
          <w:rFonts w:ascii="仿宋" w:hAnsi="仿宋" w:eastAsia="仿宋"/>
          <w:bCs/>
          <w:sz w:val="32"/>
          <w:szCs w:val="32"/>
        </w:rPr>
      </w:pPr>
    </w:p>
    <w:p w14:paraId="3BF621CE">
      <w:pPr>
        <w:ind w:firstLine="640" w:firstLineChars="200"/>
        <w:jc w:val="left"/>
        <w:rPr>
          <w:rStyle w:val="6"/>
          <w:rFonts w:ascii="仿宋" w:hAnsi="仿宋" w:eastAsia="仿宋"/>
          <w:bCs/>
          <w:sz w:val="32"/>
          <w:szCs w:val="32"/>
        </w:rPr>
      </w:pPr>
    </w:p>
    <w:p w14:paraId="2F24271B">
      <w:pPr>
        <w:ind w:firstLine="640" w:firstLineChars="200"/>
        <w:jc w:val="left"/>
        <w:rPr>
          <w:rStyle w:val="6"/>
          <w:rFonts w:ascii="仿宋" w:hAnsi="仿宋" w:eastAsia="仿宋"/>
          <w:bCs/>
          <w:sz w:val="32"/>
          <w:szCs w:val="32"/>
        </w:rPr>
      </w:pPr>
    </w:p>
    <w:p w14:paraId="0EE10C42">
      <w:pPr>
        <w:ind w:firstLine="640" w:firstLineChars="200"/>
        <w:jc w:val="left"/>
        <w:rPr>
          <w:rStyle w:val="6"/>
          <w:rFonts w:ascii="仿宋" w:hAnsi="仿宋" w:eastAsia="仿宋"/>
          <w:bCs/>
          <w:sz w:val="32"/>
          <w:szCs w:val="32"/>
        </w:rPr>
      </w:pPr>
    </w:p>
    <w:p w14:paraId="5BC92B65">
      <w:pPr>
        <w:ind w:firstLine="640" w:firstLineChars="200"/>
        <w:jc w:val="left"/>
        <w:rPr>
          <w:rStyle w:val="6"/>
          <w:rFonts w:ascii="仿宋" w:hAnsi="仿宋" w:eastAsia="仿宋"/>
          <w:bCs/>
          <w:sz w:val="32"/>
          <w:szCs w:val="32"/>
        </w:rPr>
      </w:pPr>
    </w:p>
    <w:p w14:paraId="695BAE8A">
      <w:pPr>
        <w:ind w:firstLine="640" w:firstLineChars="200"/>
        <w:jc w:val="left"/>
        <w:rPr>
          <w:rStyle w:val="6"/>
          <w:rFonts w:ascii="仿宋" w:hAnsi="仿宋" w:eastAsia="仿宋"/>
          <w:bCs/>
          <w:sz w:val="32"/>
          <w:szCs w:val="32"/>
        </w:rPr>
      </w:pPr>
    </w:p>
    <w:p w14:paraId="263D46DA">
      <w:pPr>
        <w:ind w:firstLine="640" w:firstLineChars="200"/>
        <w:jc w:val="left"/>
        <w:rPr>
          <w:rStyle w:val="6"/>
          <w:rFonts w:ascii="仿宋" w:hAnsi="仿宋" w:eastAsia="仿宋"/>
          <w:bCs/>
          <w:sz w:val="32"/>
          <w:szCs w:val="32"/>
        </w:rPr>
      </w:pPr>
    </w:p>
    <w:p w14:paraId="6058794F">
      <w:pPr>
        <w:ind w:firstLine="640" w:firstLineChars="200"/>
        <w:jc w:val="left"/>
        <w:rPr>
          <w:rStyle w:val="6"/>
          <w:rFonts w:ascii="仿宋" w:hAnsi="仿宋" w:eastAsia="仿宋"/>
          <w:bCs/>
          <w:sz w:val="32"/>
          <w:szCs w:val="32"/>
        </w:rPr>
      </w:pPr>
    </w:p>
    <w:p w14:paraId="3298DD6E">
      <w:pPr>
        <w:ind w:firstLine="640" w:firstLineChars="200"/>
        <w:jc w:val="left"/>
        <w:rPr>
          <w:rStyle w:val="6"/>
          <w:rFonts w:ascii="仿宋" w:hAnsi="仿宋" w:eastAsia="仿宋"/>
          <w:bCs/>
          <w:sz w:val="32"/>
          <w:szCs w:val="32"/>
        </w:rPr>
      </w:pPr>
    </w:p>
    <w:p w14:paraId="387B8436">
      <w:pPr>
        <w:ind w:firstLine="640" w:firstLineChars="200"/>
        <w:jc w:val="left"/>
        <w:rPr>
          <w:rStyle w:val="6"/>
          <w:rFonts w:ascii="仿宋" w:hAnsi="仿宋" w:eastAsia="仿宋"/>
          <w:bCs/>
          <w:sz w:val="32"/>
          <w:szCs w:val="32"/>
        </w:rPr>
      </w:pPr>
    </w:p>
    <w:p w14:paraId="08349909">
      <w:pPr>
        <w:ind w:firstLine="640" w:firstLineChars="200"/>
        <w:jc w:val="left"/>
        <w:rPr>
          <w:rStyle w:val="6"/>
          <w:rFonts w:ascii="仿宋" w:hAnsi="仿宋" w:eastAsia="仿宋"/>
          <w:bCs/>
          <w:sz w:val="32"/>
          <w:szCs w:val="32"/>
        </w:rPr>
      </w:pPr>
    </w:p>
    <w:p w14:paraId="519E2B7B">
      <w:pPr>
        <w:ind w:firstLine="640" w:firstLineChars="200"/>
        <w:jc w:val="left"/>
        <w:rPr>
          <w:rStyle w:val="6"/>
          <w:rFonts w:ascii="仿宋" w:hAnsi="仿宋" w:eastAsia="仿宋"/>
          <w:bCs/>
          <w:sz w:val="32"/>
          <w:szCs w:val="32"/>
        </w:rPr>
      </w:pPr>
    </w:p>
    <w:p w14:paraId="3104877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w:t>
      </w:r>
      <w:r>
        <w:rPr>
          <w:rFonts w:hint="eastAsia" w:ascii="仿宋_GB2312" w:eastAsia="仿宋_GB2312"/>
          <w:b/>
          <w:bCs/>
          <w:color w:val="auto"/>
          <w:sz w:val="32"/>
          <w:szCs w:val="32"/>
          <w:lang w:eastAsia="zh-CN"/>
        </w:rPr>
        <w:t>数字经济发展中心</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4</w:t>
      </w:r>
      <w:r>
        <w:rPr>
          <w:rFonts w:hint="eastAsia" w:ascii="仿宋_GB2312" w:eastAsia="仿宋_GB2312"/>
          <w:b/>
          <w:color w:val="auto"/>
          <w:sz w:val="32"/>
          <w:szCs w:val="30"/>
        </w:rPr>
        <w:t>年单位预</w:t>
      </w:r>
      <w:r>
        <w:rPr>
          <w:rFonts w:hint="eastAsia" w:ascii="仿宋_GB2312" w:eastAsia="仿宋_GB2312"/>
          <w:b/>
          <w:sz w:val="32"/>
          <w:szCs w:val="30"/>
        </w:rPr>
        <w:t>算情况说明</w:t>
      </w:r>
    </w:p>
    <w:p w14:paraId="3D4A9B4E">
      <w:pPr>
        <w:widowControl/>
        <w:spacing w:line="580" w:lineRule="exact"/>
        <w:jc w:val="center"/>
        <w:rPr>
          <w:rFonts w:ascii="仿宋_GB2312" w:eastAsia="仿宋_GB2312"/>
          <w:b/>
          <w:sz w:val="32"/>
          <w:szCs w:val="30"/>
        </w:rPr>
      </w:pPr>
    </w:p>
    <w:p w14:paraId="3A635DD6">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年单位预算收支情况说明</w:t>
      </w:r>
    </w:p>
    <w:p w14:paraId="797F1104">
      <w:pPr>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 xml:space="preserve"> (一)收入预算情况</w:t>
      </w:r>
    </w:p>
    <w:p w14:paraId="40C6FA3F">
      <w:pPr>
        <w:widowControl/>
        <w:ind w:firstLine="640" w:firstLineChars="200"/>
        <w:rPr>
          <w:rFonts w:hint="default" w:ascii="仿宋" w:hAnsi="仿宋" w:cs="Times New Roman" w:eastAsiaTheme="minorEastAsia"/>
          <w:color w:val="auto"/>
          <w:kern w:val="0"/>
          <w:sz w:val="32"/>
          <w:szCs w:val="32"/>
          <w:lang w:val="en-US" w:eastAsia="zh-CN"/>
        </w:rPr>
      </w:pPr>
      <w:r>
        <w:rPr>
          <w:rFonts w:ascii="仿宋" w:hAnsi="仿宋" w:eastAsia="仿宋" w:cs="Times New Roman"/>
          <w:kern w:val="0"/>
          <w:sz w:val="32"/>
          <w:szCs w:val="32"/>
        </w:rPr>
        <w:t>2</w:t>
      </w:r>
      <w:r>
        <w:rPr>
          <w:rFonts w:ascii="仿宋" w:hAnsi="仿宋" w:eastAsia="仿宋" w:cs="Times New Roman"/>
          <w:color w:val="auto"/>
          <w:kern w:val="0"/>
          <w:sz w:val="32"/>
          <w:szCs w:val="32"/>
        </w:rPr>
        <w:t>02</w:t>
      </w: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年</w:t>
      </w: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MERGEFIELD ${page540426799.ds254512694_REP_JXJC_AGENCY_WZR_NAME}</w:instrText>
      </w:r>
      <w:r>
        <w:rPr>
          <w:rFonts w:hint="eastAsia" w:ascii="仿宋" w:hAnsi="仿宋" w:eastAsia="仿宋" w:cs="仿宋"/>
          <w:b w:val="0"/>
          <w:bCs/>
          <w:color w:val="auto"/>
          <w:sz w:val="32"/>
          <w:szCs w:val="32"/>
        </w:rPr>
        <w:fldChar w:fldCharType="separate"/>
      </w:r>
      <w:r>
        <w:rPr>
          <w:rFonts w:hint="eastAsia" w:ascii="仿宋" w:hAnsi="仿宋" w:eastAsia="仿宋" w:cs="仿宋"/>
          <w:b w:val="0"/>
          <w:bCs/>
          <w:color w:val="auto"/>
          <w:sz w:val="32"/>
          <w:szCs w:val="32"/>
          <w:lang w:eastAsia="zh-CN"/>
        </w:rPr>
        <w:t>庐山市数字经济发展中心</w:t>
      </w:r>
      <w:r>
        <w:rPr>
          <w:rFonts w:hint="eastAsia" w:ascii="仿宋" w:hAnsi="仿宋" w:eastAsia="仿宋" w:cs="仿宋"/>
          <w:b w:val="0"/>
          <w:bCs/>
          <w:color w:val="auto"/>
          <w:sz w:val="32"/>
          <w:szCs w:val="32"/>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445.5</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eastAsia="zh-CN"/>
        </w:rPr>
        <w:t>增加</w:t>
      </w:r>
      <w:r>
        <w:rPr>
          <w:rFonts w:hint="eastAsia" w:ascii="仿宋" w:hAnsi="仿宋" w:eastAsia="仿宋" w:cs="Times New Roman"/>
          <w:color w:val="auto"/>
          <w:kern w:val="0"/>
          <w:sz w:val="32"/>
          <w:szCs w:val="32"/>
          <w:lang w:val="en-US" w:eastAsia="zh-CN"/>
        </w:rPr>
        <w:t>445.5</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445.5</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eastAsia="zh-CN"/>
        </w:rPr>
        <w:t>增加</w:t>
      </w:r>
      <w:r>
        <w:rPr>
          <w:rFonts w:hint="eastAsia" w:ascii="仿宋" w:hAnsi="仿宋" w:eastAsia="仿宋" w:cs="Times New Roman"/>
          <w:color w:val="auto"/>
          <w:kern w:val="0"/>
          <w:sz w:val="32"/>
          <w:szCs w:val="32"/>
          <w:lang w:val="en-US" w:eastAsia="zh-CN"/>
        </w:rPr>
        <w:t>445.5</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增加变化原因为从2024年开始本单位为财政独立核算单位。</w:t>
      </w:r>
    </w:p>
    <w:p w14:paraId="7AC73763">
      <w:pPr>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 xml:space="preserve"> (二)支出预算情况</w:t>
      </w:r>
    </w:p>
    <w:p w14:paraId="51D50C2A">
      <w:pPr>
        <w:bidi w:val="0"/>
        <w:ind w:firstLine="640" w:firstLineChars="200"/>
        <w:rPr>
          <w:rFonts w:hint="default" w:ascii="仿宋" w:hAnsi="仿宋" w:cs="Times New Roman" w:eastAsiaTheme="minorEastAsia"/>
          <w:color w:val="FF0000"/>
          <w:kern w:val="0"/>
          <w:sz w:val="32"/>
          <w:szCs w:val="32"/>
          <w:lang w:val="en-US" w:eastAsia="zh-CN"/>
        </w:rPr>
      </w:pPr>
      <w:r>
        <w:rPr>
          <w:rStyle w:val="6"/>
          <w:rFonts w:hint="eastAsia" w:ascii="仿宋" w:hAnsi="仿宋" w:eastAsia="仿宋"/>
          <w:color w:val="auto"/>
          <w:sz w:val="32"/>
          <w:szCs w:val="32"/>
        </w:rPr>
        <w:t>2</w:t>
      </w:r>
      <w:r>
        <w:rPr>
          <w:rStyle w:val="6"/>
          <w:rFonts w:ascii="仿宋" w:hAnsi="仿宋" w:eastAsia="仿宋"/>
          <w:color w:val="auto"/>
          <w:sz w:val="32"/>
          <w:szCs w:val="32"/>
        </w:rPr>
        <w:t>02</w:t>
      </w:r>
      <w:r>
        <w:rPr>
          <w:rStyle w:val="6"/>
          <w:rFonts w:hint="eastAsia" w:ascii="仿宋" w:hAnsi="仿宋" w:eastAsia="仿宋"/>
          <w:color w:val="auto"/>
          <w:sz w:val="32"/>
          <w:szCs w:val="32"/>
          <w:lang w:val="en-US" w:eastAsia="zh-CN"/>
        </w:rPr>
        <w:t>4</w:t>
      </w:r>
      <w:r>
        <w:rPr>
          <w:rStyle w:val="6"/>
          <w:rFonts w:hint="eastAsia" w:ascii="仿宋" w:hAnsi="仿宋" w:eastAsia="仿宋"/>
          <w:color w:val="auto"/>
          <w:sz w:val="32"/>
          <w:szCs w:val="32"/>
        </w:rPr>
        <w:t>年</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${page540426799.ds357974894_REP_BGT_T_HC1100002019_DXQ02DW_S_ZJ}</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支出预算总额为</w:t>
      </w:r>
      <w:r>
        <w:rPr>
          <w:rFonts w:hint="eastAsia" w:ascii="仿宋" w:hAnsi="仿宋" w:eastAsia="仿宋" w:cs="Times New Roman"/>
          <w:color w:val="auto"/>
          <w:kern w:val="0"/>
          <w:sz w:val="32"/>
          <w:szCs w:val="32"/>
          <w:lang w:val="en-US" w:eastAsia="zh-CN"/>
        </w:rPr>
        <w:t>445.5</w:t>
      </w:r>
      <w:r>
        <w:rPr>
          <w:rFonts w:ascii="仿宋" w:hAnsi="仿宋" w:eastAsia="仿宋" w:cs="Times New Roman"/>
          <w:color w:val="auto"/>
          <w:kern w:val="0"/>
          <w:sz w:val="32"/>
          <w:szCs w:val="32"/>
        </w:rPr>
        <w:t>万元</w:t>
      </w:r>
      <w:r>
        <w:rPr>
          <w:rStyle w:val="6"/>
          <w:rFonts w:ascii="仿宋" w:hAnsi="仿宋" w:eastAsia="仿宋"/>
          <w:color w:val="auto"/>
          <w:sz w:val="32"/>
          <w:szCs w:val="32"/>
        </w:rPr>
        <w:t>;</w:t>
      </w:r>
      <w:r>
        <w:rPr>
          <w:color w:val="auto"/>
        </w:rPr>
        <w:fldChar w:fldCharType="end"/>
      </w:r>
    </w:p>
    <w:p w14:paraId="77AB6727">
      <w:pPr>
        <w:bidi w:val="0"/>
        <w:rPr>
          <w:rStyle w:val="6"/>
          <w:rFonts w:ascii="仿宋" w:hAnsi="仿宋" w:eastAsia="仿宋"/>
          <w:color w:val="auto"/>
          <w:sz w:val="32"/>
          <w:szCs w:val="32"/>
        </w:rPr>
      </w:pPr>
      <w:r>
        <w:rPr>
          <w:rStyle w:val="6"/>
          <w:rFonts w:hint="eastAsia" w:ascii="仿宋" w:hAnsi="仿宋" w:eastAsia="仿宋"/>
          <w:color w:val="auto"/>
          <w:sz w:val="32"/>
          <w:szCs w:val="32"/>
        </w:rPr>
        <w:t>其中：按支出项目类别划分：</w:t>
      </w:r>
      <w:r>
        <w:rPr>
          <w:rStyle w:val="6"/>
          <w:rFonts w:ascii="仿宋" w:hAnsi="仿宋" w:eastAsia="仿宋"/>
          <w:color w:val="auto"/>
          <w:sz w:val="32"/>
          <w:szCs w:val="32"/>
        </w:rPr>
        <w:t xml:space="preserve"> </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${page540426799.ds357974894_REP_BGT_T_HC1100002019_DXQ02DW_JBZCQK}</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基本支出</w:t>
      </w:r>
      <w:r>
        <w:rPr>
          <w:rStyle w:val="6"/>
          <w:rFonts w:hint="eastAsia" w:ascii="仿宋" w:hAnsi="仿宋" w:eastAsia="仿宋"/>
          <w:color w:val="auto"/>
          <w:sz w:val="32"/>
          <w:szCs w:val="32"/>
          <w:lang w:val="en-US" w:eastAsia="zh-CN"/>
        </w:rPr>
        <w:t>217.25</w:t>
      </w:r>
      <w:r>
        <w:rPr>
          <w:rStyle w:val="6"/>
          <w:rFonts w:ascii="仿宋" w:hAnsi="仿宋" w:eastAsia="仿宋"/>
          <w:color w:val="auto"/>
          <w:sz w:val="32"/>
          <w:szCs w:val="32"/>
        </w:rPr>
        <w:t>万元,其中：工资福利支出</w:t>
      </w:r>
      <w:r>
        <w:rPr>
          <w:rStyle w:val="6"/>
          <w:rFonts w:hint="eastAsia" w:ascii="仿宋" w:hAnsi="仿宋" w:eastAsia="仿宋"/>
          <w:color w:val="auto"/>
          <w:sz w:val="32"/>
          <w:szCs w:val="32"/>
          <w:lang w:val="en-US" w:eastAsia="zh-CN"/>
        </w:rPr>
        <w:t>196.25</w:t>
      </w:r>
      <w:r>
        <w:rPr>
          <w:rStyle w:val="6"/>
          <w:rFonts w:ascii="仿宋" w:hAnsi="仿宋" w:eastAsia="仿宋"/>
          <w:color w:val="auto"/>
          <w:sz w:val="32"/>
          <w:szCs w:val="32"/>
        </w:rPr>
        <w:t>万元,商品和服务支出</w:t>
      </w:r>
      <w:r>
        <w:rPr>
          <w:rStyle w:val="6"/>
          <w:rFonts w:hint="eastAsia" w:ascii="仿宋" w:hAnsi="仿宋" w:eastAsia="仿宋"/>
          <w:color w:val="auto"/>
          <w:sz w:val="32"/>
          <w:szCs w:val="32"/>
          <w:lang w:val="en-US" w:eastAsia="zh-CN"/>
        </w:rPr>
        <w:t>21</w:t>
      </w:r>
      <w:r>
        <w:rPr>
          <w:rStyle w:val="6"/>
          <w:rFonts w:ascii="仿宋" w:hAnsi="仿宋" w:eastAsia="仿宋"/>
          <w:color w:val="auto"/>
          <w:sz w:val="32"/>
          <w:szCs w:val="32"/>
        </w:rPr>
        <w:t>万元。</w:t>
      </w:r>
      <w:r>
        <w:rPr>
          <w:color w:val="auto"/>
        </w:rPr>
        <w:fldChar w:fldCharType="end"/>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${page540426799.ds357974894_REP_BGT_T_HC1100002019_DXQ02DW_XMZCQK}</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项目支出</w:t>
      </w:r>
      <w:r>
        <w:rPr>
          <w:rStyle w:val="6"/>
          <w:rFonts w:hint="eastAsia" w:ascii="仿宋" w:hAnsi="仿宋" w:eastAsia="仿宋"/>
          <w:color w:val="auto"/>
          <w:sz w:val="32"/>
          <w:szCs w:val="32"/>
          <w:lang w:val="en-US" w:eastAsia="zh-CN"/>
        </w:rPr>
        <w:t>228.25</w:t>
      </w:r>
      <w:r>
        <w:rPr>
          <w:rStyle w:val="6"/>
          <w:rFonts w:ascii="仿宋" w:hAnsi="仿宋" w:eastAsia="仿宋"/>
          <w:color w:val="auto"/>
          <w:sz w:val="32"/>
          <w:szCs w:val="32"/>
        </w:rPr>
        <w:t>万元,较上年预算安排</w:t>
      </w:r>
      <w:r>
        <w:rPr>
          <w:rStyle w:val="6"/>
          <w:rFonts w:hint="eastAsia" w:ascii="仿宋" w:hAnsi="仿宋" w:eastAsia="仿宋"/>
          <w:color w:val="auto"/>
          <w:sz w:val="32"/>
          <w:szCs w:val="32"/>
          <w:lang w:eastAsia="zh-CN"/>
        </w:rPr>
        <w:t>增加</w:t>
      </w:r>
      <w:r>
        <w:rPr>
          <w:rStyle w:val="6"/>
          <w:rFonts w:hint="eastAsia" w:ascii="仿宋" w:hAnsi="仿宋" w:eastAsia="仿宋"/>
          <w:color w:val="auto"/>
          <w:sz w:val="32"/>
          <w:szCs w:val="32"/>
          <w:lang w:val="en-US" w:eastAsia="zh-CN"/>
        </w:rPr>
        <w:t>228.25</w:t>
      </w:r>
      <w:r>
        <w:rPr>
          <w:rStyle w:val="6"/>
          <w:rFonts w:ascii="仿宋" w:hAnsi="仿宋" w:eastAsia="仿宋"/>
          <w:color w:val="auto"/>
          <w:sz w:val="32"/>
          <w:szCs w:val="32"/>
        </w:rPr>
        <w:t>万元;其中：</w:t>
      </w:r>
      <w:r>
        <w:rPr>
          <w:rStyle w:val="6"/>
          <w:rFonts w:hint="eastAsia" w:ascii="仿宋" w:hAnsi="仿宋" w:eastAsia="仿宋"/>
          <w:color w:val="auto"/>
          <w:sz w:val="32"/>
          <w:szCs w:val="32"/>
          <w:lang w:eastAsia="zh-CN"/>
        </w:rPr>
        <w:t>工资福利支出</w:t>
      </w:r>
      <w:r>
        <w:rPr>
          <w:rStyle w:val="6"/>
          <w:rFonts w:hint="eastAsia" w:ascii="仿宋" w:hAnsi="仿宋" w:eastAsia="仿宋"/>
          <w:color w:val="auto"/>
          <w:sz w:val="32"/>
          <w:szCs w:val="32"/>
          <w:lang w:val="en-US" w:eastAsia="zh-CN"/>
        </w:rPr>
        <w:t>26.25万元，</w:t>
      </w:r>
      <w:r>
        <w:rPr>
          <w:rStyle w:val="6"/>
          <w:rFonts w:ascii="仿宋" w:hAnsi="仿宋" w:eastAsia="仿宋"/>
          <w:color w:val="auto"/>
          <w:sz w:val="32"/>
          <w:szCs w:val="32"/>
        </w:rPr>
        <w:t>商品和服务支</w:t>
      </w:r>
      <w:r>
        <w:rPr>
          <w:rStyle w:val="6"/>
          <w:rFonts w:hint="eastAsia" w:ascii="仿宋" w:hAnsi="仿宋" w:eastAsia="仿宋"/>
          <w:color w:val="auto"/>
          <w:sz w:val="32"/>
          <w:szCs w:val="32"/>
          <w:lang w:val="en-US" w:eastAsia="zh-CN"/>
        </w:rPr>
        <w:t>153.5</w:t>
      </w:r>
      <w:r>
        <w:rPr>
          <w:rStyle w:val="6"/>
          <w:rFonts w:ascii="仿宋" w:hAnsi="仿宋" w:eastAsia="仿宋"/>
          <w:color w:val="auto"/>
          <w:sz w:val="32"/>
          <w:szCs w:val="32"/>
        </w:rPr>
        <w:t>万元,资本性支出</w:t>
      </w:r>
      <w:r>
        <w:rPr>
          <w:rStyle w:val="6"/>
          <w:rFonts w:hint="eastAsia" w:ascii="仿宋" w:hAnsi="仿宋" w:eastAsia="仿宋"/>
          <w:color w:val="auto"/>
          <w:sz w:val="32"/>
          <w:szCs w:val="32"/>
          <w:lang w:val="en-US" w:eastAsia="zh-CN"/>
        </w:rPr>
        <w:t>46.5</w:t>
      </w:r>
      <w:r>
        <w:rPr>
          <w:rStyle w:val="6"/>
          <w:rFonts w:ascii="仿宋" w:hAnsi="仿宋" w:eastAsia="仿宋"/>
          <w:color w:val="auto"/>
          <w:sz w:val="32"/>
          <w:szCs w:val="32"/>
        </w:rPr>
        <w:t>万元</w:t>
      </w:r>
      <w:r>
        <w:rPr>
          <w:rStyle w:val="6"/>
          <w:rFonts w:hint="eastAsia" w:ascii="仿宋" w:hAnsi="仿宋" w:eastAsia="仿宋"/>
          <w:color w:val="auto"/>
          <w:sz w:val="32"/>
          <w:szCs w:val="32"/>
          <w:lang w:eastAsia="zh-CN"/>
        </w:rPr>
        <w:t>，对个人和家庭的补助</w:t>
      </w:r>
      <w:r>
        <w:rPr>
          <w:rStyle w:val="6"/>
          <w:rFonts w:hint="eastAsia" w:ascii="仿宋" w:hAnsi="仿宋" w:eastAsia="仿宋"/>
          <w:color w:val="auto"/>
          <w:sz w:val="32"/>
          <w:szCs w:val="32"/>
          <w:lang w:val="en-US" w:eastAsia="zh-CN"/>
        </w:rPr>
        <w:t>2万元</w:t>
      </w:r>
      <w:r>
        <w:rPr>
          <w:rStyle w:val="6"/>
          <w:rFonts w:ascii="仿宋" w:hAnsi="仿宋" w:eastAsia="仿宋"/>
          <w:color w:val="auto"/>
          <w:sz w:val="32"/>
          <w:szCs w:val="32"/>
        </w:rPr>
        <w:t>。</w:t>
      </w:r>
      <w:r>
        <w:rPr>
          <w:color w:val="auto"/>
        </w:rPr>
        <w:fldChar w:fldCharType="end"/>
      </w:r>
    </w:p>
    <w:p w14:paraId="71945FC9">
      <w:pPr>
        <w:ind w:firstLine="640" w:firstLineChars="200"/>
        <w:rPr>
          <w:rStyle w:val="6"/>
          <w:rFonts w:ascii="仿宋" w:hAnsi="仿宋" w:eastAsia="仿宋"/>
          <w:b/>
          <w:color w:val="auto"/>
          <w:sz w:val="20"/>
          <w:szCs w:val="32"/>
        </w:rPr>
      </w:pPr>
      <w:r>
        <w:rPr>
          <w:rStyle w:val="6"/>
          <w:rFonts w:hint="eastAsia" w:ascii="仿宋" w:hAnsi="仿宋" w:eastAsia="仿宋"/>
          <w:color w:val="auto"/>
          <w:sz w:val="32"/>
          <w:szCs w:val="32"/>
        </w:rPr>
        <w:t>按支出功能科目划分：</w:t>
      </w:r>
      <w:r>
        <w:rPr>
          <w:rStyle w:val="6"/>
          <w:rFonts w:ascii="仿宋" w:hAnsi="仿宋" w:eastAsia="仿宋"/>
          <w:color w:val="auto"/>
          <w:sz w:val="32"/>
          <w:szCs w:val="32"/>
        </w:rPr>
        <w:t xml:space="preserve"> </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${page540426799.ds197859873_REP_BGT_T_HC1100002019DXQ01DW_GNZJMX}</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一般公共服务支出</w:t>
      </w:r>
      <w:r>
        <w:rPr>
          <w:rStyle w:val="6"/>
          <w:rFonts w:hint="eastAsia" w:ascii="仿宋" w:hAnsi="仿宋" w:eastAsia="仿宋"/>
          <w:color w:val="auto"/>
          <w:sz w:val="32"/>
          <w:szCs w:val="32"/>
          <w:lang w:val="en-US" w:eastAsia="zh-CN"/>
        </w:rPr>
        <w:t>389.49</w:t>
      </w:r>
      <w:r>
        <w:rPr>
          <w:rStyle w:val="6"/>
          <w:rFonts w:ascii="仿宋" w:hAnsi="仿宋" w:eastAsia="仿宋"/>
          <w:color w:val="auto"/>
          <w:sz w:val="32"/>
          <w:szCs w:val="32"/>
        </w:rPr>
        <w:t>万元;社会保障和就业支出</w:t>
      </w:r>
      <w:r>
        <w:rPr>
          <w:rStyle w:val="6"/>
          <w:rFonts w:hint="eastAsia" w:ascii="仿宋" w:hAnsi="仿宋" w:eastAsia="仿宋"/>
          <w:color w:val="auto"/>
          <w:sz w:val="32"/>
          <w:szCs w:val="32"/>
          <w:lang w:val="en-US" w:eastAsia="zh-CN"/>
        </w:rPr>
        <w:t>29.15</w:t>
      </w:r>
      <w:r>
        <w:rPr>
          <w:rStyle w:val="6"/>
          <w:rFonts w:ascii="仿宋" w:hAnsi="仿宋" w:eastAsia="仿宋"/>
          <w:color w:val="auto"/>
          <w:sz w:val="32"/>
          <w:szCs w:val="32"/>
        </w:rPr>
        <w:t>万元;卫生健康支出</w:t>
      </w:r>
      <w:r>
        <w:rPr>
          <w:rStyle w:val="6"/>
          <w:rFonts w:hint="eastAsia" w:ascii="仿宋" w:hAnsi="仿宋" w:eastAsia="仿宋"/>
          <w:color w:val="auto"/>
          <w:sz w:val="32"/>
          <w:szCs w:val="32"/>
          <w:lang w:val="en-US" w:eastAsia="zh-CN"/>
        </w:rPr>
        <w:t>10.23</w:t>
      </w:r>
      <w:r>
        <w:rPr>
          <w:rStyle w:val="6"/>
          <w:rFonts w:ascii="仿宋" w:hAnsi="仿宋" w:eastAsia="仿宋"/>
          <w:color w:val="auto"/>
          <w:sz w:val="32"/>
          <w:szCs w:val="32"/>
        </w:rPr>
        <w:t>万元;住房保障支出</w:t>
      </w:r>
      <w:r>
        <w:rPr>
          <w:rStyle w:val="6"/>
          <w:rFonts w:hint="eastAsia" w:ascii="仿宋" w:hAnsi="仿宋" w:eastAsia="仿宋"/>
          <w:color w:val="auto"/>
          <w:sz w:val="32"/>
          <w:szCs w:val="32"/>
          <w:lang w:val="en-US" w:eastAsia="zh-CN"/>
        </w:rPr>
        <w:t>16.63</w:t>
      </w:r>
      <w:r>
        <w:rPr>
          <w:rStyle w:val="6"/>
          <w:rFonts w:ascii="仿宋" w:hAnsi="仿宋" w:eastAsia="仿宋"/>
          <w:color w:val="auto"/>
          <w:sz w:val="32"/>
          <w:szCs w:val="32"/>
        </w:rPr>
        <w:t>万元。</w:t>
      </w:r>
      <w:r>
        <w:rPr>
          <w:color w:val="auto"/>
        </w:rPr>
        <w:fldChar w:fldCharType="end"/>
      </w:r>
    </w:p>
    <w:p w14:paraId="65647867">
      <w:pPr>
        <w:ind w:firstLine="640" w:firstLineChars="200"/>
        <w:rPr>
          <w:color w:val="auto"/>
        </w:rPr>
      </w:pPr>
      <w:r>
        <w:rPr>
          <w:rStyle w:val="6"/>
          <w:rFonts w:hint="eastAsia" w:ascii="仿宋" w:hAnsi="仿宋" w:eastAsia="仿宋"/>
          <w:color w:val="auto"/>
          <w:sz w:val="32"/>
          <w:szCs w:val="32"/>
        </w:rPr>
        <w:t>按支出经济分类划分：</w:t>
      </w:r>
      <w:r>
        <w:rPr>
          <w:rStyle w:val="6"/>
          <w:rFonts w:ascii="仿宋" w:hAnsi="仿宋" w:eastAsia="仿宋"/>
          <w:color w:val="auto"/>
          <w:sz w:val="32"/>
          <w:szCs w:val="32"/>
        </w:rPr>
        <w:t xml:space="preserve"> </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${page540426799.ds197859873_REP_BGT_T_HC1100002019DXQ01DW_JJMX}</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工资福利支出</w:t>
      </w:r>
      <w:r>
        <w:rPr>
          <w:rStyle w:val="6"/>
          <w:rFonts w:hint="eastAsia" w:ascii="仿宋" w:hAnsi="仿宋" w:eastAsia="仿宋"/>
          <w:color w:val="auto"/>
          <w:sz w:val="32"/>
          <w:szCs w:val="32"/>
          <w:lang w:val="en-US" w:eastAsia="zh-CN"/>
        </w:rPr>
        <w:t>222.5</w:t>
      </w:r>
      <w:r>
        <w:rPr>
          <w:rStyle w:val="6"/>
          <w:rFonts w:ascii="仿宋" w:hAnsi="仿宋" w:eastAsia="仿宋"/>
          <w:color w:val="auto"/>
          <w:sz w:val="32"/>
          <w:szCs w:val="32"/>
        </w:rPr>
        <w:t>万元;商品和服务支出</w:t>
      </w:r>
      <w:r>
        <w:rPr>
          <w:rStyle w:val="6"/>
          <w:rFonts w:hint="eastAsia" w:ascii="仿宋" w:hAnsi="仿宋" w:eastAsia="仿宋"/>
          <w:color w:val="auto"/>
          <w:sz w:val="32"/>
          <w:szCs w:val="32"/>
          <w:lang w:val="en-US" w:eastAsia="zh-CN"/>
        </w:rPr>
        <w:t>174.5</w:t>
      </w:r>
      <w:r>
        <w:rPr>
          <w:rStyle w:val="6"/>
          <w:rFonts w:ascii="仿宋" w:hAnsi="仿宋" w:eastAsia="仿宋"/>
          <w:color w:val="auto"/>
          <w:sz w:val="32"/>
          <w:szCs w:val="32"/>
        </w:rPr>
        <w:t>万元;对个人和家庭的补助</w:t>
      </w:r>
      <w:r>
        <w:rPr>
          <w:rStyle w:val="6"/>
          <w:rFonts w:hint="eastAsia" w:ascii="仿宋" w:hAnsi="仿宋" w:eastAsia="仿宋"/>
          <w:color w:val="auto"/>
          <w:sz w:val="32"/>
          <w:szCs w:val="32"/>
          <w:lang w:val="en-US" w:eastAsia="zh-CN"/>
        </w:rPr>
        <w:t>2</w:t>
      </w:r>
      <w:r>
        <w:rPr>
          <w:rStyle w:val="6"/>
          <w:rFonts w:ascii="仿宋" w:hAnsi="仿宋" w:eastAsia="仿宋"/>
          <w:color w:val="auto"/>
          <w:sz w:val="32"/>
          <w:szCs w:val="32"/>
        </w:rPr>
        <w:t>万元</w:t>
      </w:r>
      <w:r>
        <w:rPr>
          <w:rStyle w:val="6"/>
          <w:rFonts w:hint="eastAsia" w:ascii="仿宋" w:hAnsi="仿宋" w:eastAsia="仿宋"/>
          <w:color w:val="auto"/>
          <w:sz w:val="32"/>
          <w:szCs w:val="32"/>
          <w:lang w:eastAsia="zh-CN"/>
        </w:rPr>
        <w:t>；</w:t>
      </w:r>
      <w:r>
        <w:rPr>
          <w:rStyle w:val="6"/>
          <w:rFonts w:ascii="仿宋" w:hAnsi="仿宋" w:eastAsia="仿宋"/>
          <w:color w:val="auto"/>
          <w:sz w:val="32"/>
          <w:szCs w:val="32"/>
        </w:rPr>
        <w:t>资本性支出</w:t>
      </w:r>
      <w:r>
        <w:rPr>
          <w:rStyle w:val="6"/>
          <w:rFonts w:hint="eastAsia" w:ascii="仿宋" w:hAnsi="仿宋" w:eastAsia="仿宋"/>
          <w:color w:val="auto"/>
          <w:sz w:val="32"/>
          <w:szCs w:val="32"/>
          <w:lang w:val="en-US" w:eastAsia="zh-CN"/>
        </w:rPr>
        <w:t>46.5</w:t>
      </w:r>
      <w:r>
        <w:rPr>
          <w:rStyle w:val="6"/>
          <w:rFonts w:ascii="仿宋" w:hAnsi="仿宋" w:eastAsia="仿宋"/>
          <w:color w:val="auto"/>
          <w:sz w:val="32"/>
          <w:szCs w:val="32"/>
        </w:rPr>
        <w:t>万元。</w:t>
      </w:r>
      <w:r>
        <w:rPr>
          <w:color w:val="auto"/>
        </w:rPr>
        <w:fldChar w:fldCharType="end"/>
      </w:r>
    </w:p>
    <w:p w14:paraId="1CAC85D6">
      <w:pPr>
        <w:ind w:firstLine="321" w:firstLineChars="100"/>
        <w:rPr>
          <w:rStyle w:val="6"/>
          <w:rFonts w:hint="eastAsia" w:ascii="Adobe 仿宋 Std R" w:hAnsi="Adobe 仿宋 Std R" w:eastAsia="Adobe 仿宋 Std R"/>
          <w:b/>
          <w:color w:val="auto"/>
          <w:sz w:val="32"/>
          <w:szCs w:val="32"/>
          <w:lang w:eastAsia="zh-CN"/>
        </w:rPr>
      </w:pPr>
      <w:r>
        <w:rPr>
          <w:rStyle w:val="6"/>
          <w:rFonts w:hint="eastAsia" w:ascii="Adobe 仿宋 Std R" w:hAnsi="Adobe 仿宋 Std R" w:eastAsia="Adobe 仿宋 Std R"/>
          <w:b/>
          <w:color w:val="auto"/>
          <w:sz w:val="32"/>
          <w:szCs w:val="32"/>
        </w:rPr>
        <w:t xml:space="preserve"> (三)财政拨款支出情况</w:t>
      </w:r>
    </w:p>
    <w:p w14:paraId="2996B0F2">
      <w:pPr>
        <w:widowControl/>
        <w:ind w:firstLine="640" w:firstLineChars="200"/>
        <w:rPr>
          <w:rFonts w:hint="default" w:ascii="仿宋" w:hAnsi="仿宋" w:cs="Times New Roman" w:eastAsiaTheme="minorEastAsia"/>
          <w:color w:val="auto"/>
          <w:kern w:val="0"/>
          <w:sz w:val="32"/>
          <w:szCs w:val="32"/>
          <w:lang w:val="en-US" w:eastAsia="zh-CN"/>
        </w:rPr>
      </w:pPr>
      <w:r>
        <w:rPr>
          <w:rStyle w:val="6"/>
          <w:rFonts w:hint="eastAsia" w:ascii="仿宋" w:hAnsi="仿宋" w:eastAsia="仿宋"/>
          <w:color w:val="auto"/>
          <w:sz w:val="32"/>
          <w:szCs w:val="32"/>
        </w:rPr>
        <w:t>2</w:t>
      </w:r>
      <w:r>
        <w:rPr>
          <w:rStyle w:val="6"/>
          <w:rFonts w:ascii="仿宋" w:hAnsi="仿宋" w:eastAsia="仿宋"/>
          <w:color w:val="auto"/>
          <w:sz w:val="32"/>
          <w:szCs w:val="32"/>
        </w:rPr>
        <w:t>02</w:t>
      </w:r>
      <w:r>
        <w:rPr>
          <w:rStyle w:val="6"/>
          <w:rFonts w:hint="eastAsia" w:ascii="仿宋" w:hAnsi="仿宋" w:eastAsia="仿宋"/>
          <w:color w:val="auto"/>
          <w:sz w:val="32"/>
          <w:szCs w:val="32"/>
          <w:lang w:val="en-US" w:eastAsia="zh-CN"/>
        </w:rPr>
        <w:t>4</w:t>
      </w:r>
      <w:r>
        <w:rPr>
          <w:rStyle w:val="6"/>
          <w:rFonts w:hint="eastAsia" w:ascii="仿宋" w:hAnsi="仿宋" w:eastAsia="仿宋"/>
          <w:color w:val="auto"/>
          <w:sz w:val="32"/>
          <w:szCs w:val="32"/>
        </w:rPr>
        <w:t>年</w:t>
      </w:r>
      <w:r>
        <w:rPr>
          <w:rStyle w:val="6"/>
          <w:rFonts w:hint="eastAsia" w:ascii="仿宋" w:hAnsi="仿宋" w:eastAsia="仿宋" w:cs="仿宋"/>
          <w:color w:val="auto"/>
          <w:sz w:val="32"/>
          <w:szCs w:val="32"/>
        </w:rPr>
        <w:fldChar w:fldCharType="begin"/>
      </w:r>
      <w:r>
        <w:rPr>
          <w:rStyle w:val="6"/>
          <w:rFonts w:hint="eastAsia" w:ascii="仿宋" w:hAnsi="仿宋" w:eastAsia="仿宋" w:cs="仿宋"/>
          <w:color w:val="auto"/>
          <w:sz w:val="32"/>
          <w:szCs w:val="32"/>
        </w:rPr>
        <w:instrText xml:space="preserve">MERGEFIELD ${page540426799.ds254512694_REP_JXJC_AGENCY_WZR_NAME}</w:instrText>
      </w:r>
      <w:r>
        <w:rPr>
          <w:rStyle w:val="6"/>
          <w:rFonts w:hint="eastAsia" w:ascii="仿宋" w:hAnsi="仿宋" w:eastAsia="仿宋" w:cs="仿宋"/>
          <w:color w:val="auto"/>
          <w:sz w:val="32"/>
          <w:szCs w:val="32"/>
        </w:rPr>
        <w:fldChar w:fldCharType="separate"/>
      </w:r>
      <w:r>
        <w:rPr>
          <w:rStyle w:val="6"/>
          <w:rFonts w:hint="eastAsia" w:ascii="仿宋" w:hAnsi="仿宋" w:eastAsia="仿宋" w:cs="仿宋"/>
          <w:color w:val="auto"/>
          <w:sz w:val="32"/>
          <w:szCs w:val="32"/>
          <w:lang w:eastAsia="zh-CN"/>
        </w:rPr>
        <w:t>庐山市数</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eastAsia="zh-CN"/>
        </w:rPr>
        <w:t>字经济发展中心</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${page540426799.ds357974894_REP_BGT_T_HC1100002019_DXQ02DW_S_CBXJ}</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财政拨款支出预算总额</w:t>
      </w:r>
      <w:r>
        <w:rPr>
          <w:rFonts w:hint="eastAsia" w:ascii="仿宋" w:hAnsi="仿宋" w:eastAsia="仿宋" w:cs="Times New Roman"/>
          <w:color w:val="auto"/>
          <w:kern w:val="0"/>
          <w:sz w:val="32"/>
          <w:szCs w:val="32"/>
          <w:lang w:val="en-US" w:eastAsia="zh-CN"/>
        </w:rPr>
        <w:t>445.5</w:t>
      </w:r>
      <w:r>
        <w:rPr>
          <w:rStyle w:val="6"/>
          <w:rFonts w:ascii="仿宋" w:hAnsi="仿宋" w:eastAsia="仿宋"/>
          <w:color w:val="auto"/>
          <w:sz w:val="32"/>
          <w:szCs w:val="32"/>
        </w:rPr>
        <w:t>万元,较上年预算安排</w:t>
      </w:r>
      <w:r>
        <w:rPr>
          <w:rFonts w:hint="eastAsia" w:ascii="仿宋" w:hAnsi="仿宋" w:eastAsia="仿宋" w:cs="Times New Roman"/>
          <w:color w:val="auto"/>
          <w:kern w:val="0"/>
          <w:sz w:val="32"/>
          <w:szCs w:val="32"/>
          <w:lang w:eastAsia="zh-CN"/>
        </w:rPr>
        <w:t>增加</w:t>
      </w:r>
      <w:r>
        <w:rPr>
          <w:rFonts w:hint="eastAsia" w:ascii="仿宋" w:hAnsi="仿宋" w:eastAsia="仿宋" w:cs="Times New Roman"/>
          <w:color w:val="auto"/>
          <w:kern w:val="0"/>
          <w:sz w:val="32"/>
          <w:szCs w:val="32"/>
          <w:lang w:val="en-US" w:eastAsia="zh-CN"/>
        </w:rPr>
        <w:t>445.5</w:t>
      </w:r>
      <w:r>
        <w:rPr>
          <w:rStyle w:val="6"/>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增加变化原因为2024年本单位独立核算财务。</w:t>
      </w:r>
    </w:p>
    <w:p w14:paraId="5602349B">
      <w:pPr>
        <w:ind w:firstLine="640" w:firstLineChars="200"/>
        <w:rPr>
          <w:rStyle w:val="6"/>
          <w:rFonts w:ascii="仿宋" w:hAnsi="仿宋" w:eastAsia="仿宋"/>
          <w:b/>
          <w:color w:val="auto"/>
          <w:sz w:val="20"/>
          <w:szCs w:val="32"/>
        </w:rPr>
      </w:pPr>
      <w:r>
        <w:rPr>
          <w:rStyle w:val="6"/>
          <w:rFonts w:hint="eastAsia" w:ascii="仿宋" w:hAnsi="仿宋" w:eastAsia="仿宋"/>
          <w:color w:val="auto"/>
          <w:sz w:val="32"/>
          <w:szCs w:val="32"/>
        </w:rPr>
        <w:t>按支出功能科目划分：</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${page540426799.ds197859873_REP_BGT_T_HC1100002019DXQ01DW_GNZJMX}</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一般公共服务支出</w:t>
      </w:r>
      <w:r>
        <w:rPr>
          <w:rStyle w:val="6"/>
          <w:rFonts w:hint="eastAsia" w:ascii="仿宋" w:hAnsi="仿宋" w:eastAsia="仿宋"/>
          <w:color w:val="auto"/>
          <w:sz w:val="32"/>
          <w:szCs w:val="32"/>
          <w:lang w:val="en-US" w:eastAsia="zh-CN"/>
        </w:rPr>
        <w:t>389.49</w:t>
      </w:r>
      <w:r>
        <w:rPr>
          <w:rStyle w:val="6"/>
          <w:rFonts w:ascii="仿宋" w:hAnsi="仿宋" w:eastAsia="仿宋"/>
          <w:color w:val="auto"/>
          <w:sz w:val="32"/>
          <w:szCs w:val="32"/>
        </w:rPr>
        <w:t>万元;社会保障和就业支出</w:t>
      </w:r>
      <w:r>
        <w:rPr>
          <w:rStyle w:val="6"/>
          <w:rFonts w:hint="eastAsia" w:ascii="仿宋" w:hAnsi="仿宋" w:eastAsia="仿宋"/>
          <w:color w:val="auto"/>
          <w:sz w:val="32"/>
          <w:szCs w:val="32"/>
          <w:lang w:val="en-US" w:eastAsia="zh-CN"/>
        </w:rPr>
        <w:t>29.15</w:t>
      </w:r>
      <w:r>
        <w:rPr>
          <w:rStyle w:val="6"/>
          <w:rFonts w:ascii="仿宋" w:hAnsi="仿宋" w:eastAsia="仿宋"/>
          <w:color w:val="auto"/>
          <w:sz w:val="32"/>
          <w:szCs w:val="32"/>
        </w:rPr>
        <w:t>万元;卫生健康支出</w:t>
      </w:r>
      <w:r>
        <w:rPr>
          <w:rStyle w:val="6"/>
          <w:rFonts w:hint="eastAsia" w:ascii="仿宋" w:hAnsi="仿宋" w:eastAsia="仿宋"/>
          <w:color w:val="auto"/>
          <w:sz w:val="32"/>
          <w:szCs w:val="32"/>
          <w:lang w:val="en-US" w:eastAsia="zh-CN"/>
        </w:rPr>
        <w:t>10.23</w:t>
      </w:r>
      <w:r>
        <w:rPr>
          <w:rStyle w:val="6"/>
          <w:rFonts w:ascii="仿宋" w:hAnsi="仿宋" w:eastAsia="仿宋"/>
          <w:color w:val="auto"/>
          <w:sz w:val="32"/>
          <w:szCs w:val="32"/>
        </w:rPr>
        <w:t>万元;住房保障支出</w:t>
      </w:r>
      <w:r>
        <w:rPr>
          <w:rStyle w:val="6"/>
          <w:rFonts w:hint="eastAsia" w:ascii="仿宋" w:hAnsi="仿宋" w:eastAsia="仿宋"/>
          <w:color w:val="auto"/>
          <w:sz w:val="32"/>
          <w:szCs w:val="32"/>
          <w:lang w:val="en-US" w:eastAsia="zh-CN"/>
        </w:rPr>
        <w:t>16.63</w:t>
      </w:r>
      <w:r>
        <w:rPr>
          <w:rStyle w:val="6"/>
          <w:rFonts w:ascii="仿宋" w:hAnsi="仿宋" w:eastAsia="仿宋"/>
          <w:color w:val="auto"/>
          <w:sz w:val="32"/>
          <w:szCs w:val="32"/>
        </w:rPr>
        <w:t>万元。</w:t>
      </w:r>
      <w:r>
        <w:rPr>
          <w:color w:val="auto"/>
        </w:rPr>
        <w:fldChar w:fldCharType="end"/>
      </w:r>
    </w:p>
    <w:p w14:paraId="36D80B5A">
      <w:pPr>
        <w:ind w:firstLine="640" w:firstLineChars="200"/>
        <w:rPr>
          <w:color w:val="auto"/>
        </w:rPr>
      </w:pPr>
      <w:r>
        <w:rPr>
          <w:rStyle w:val="6"/>
          <w:rFonts w:hint="eastAsia" w:ascii="仿宋" w:hAnsi="仿宋" w:eastAsia="仿宋"/>
          <w:color w:val="auto"/>
          <w:sz w:val="32"/>
          <w:szCs w:val="32"/>
        </w:rPr>
        <w:t>按支出项目类别划分：</w:t>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${page540426799.ds357974894_REP_BGT_T_HC1100002019_DXQ02DW_JBZCQK}</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基本支出</w:t>
      </w:r>
      <w:r>
        <w:rPr>
          <w:rStyle w:val="6"/>
          <w:rFonts w:hint="eastAsia" w:ascii="仿宋" w:hAnsi="仿宋" w:eastAsia="仿宋"/>
          <w:color w:val="auto"/>
          <w:sz w:val="32"/>
          <w:szCs w:val="32"/>
          <w:lang w:val="en-US" w:eastAsia="zh-CN"/>
        </w:rPr>
        <w:t>217.25</w:t>
      </w:r>
      <w:r>
        <w:rPr>
          <w:rStyle w:val="6"/>
          <w:rFonts w:ascii="仿宋" w:hAnsi="仿宋" w:eastAsia="仿宋"/>
          <w:color w:val="auto"/>
          <w:sz w:val="32"/>
          <w:szCs w:val="32"/>
        </w:rPr>
        <w:t>万元,其中：工资福利支出</w:t>
      </w:r>
      <w:r>
        <w:rPr>
          <w:rStyle w:val="6"/>
          <w:rFonts w:hint="eastAsia" w:ascii="仿宋" w:hAnsi="仿宋" w:eastAsia="仿宋"/>
          <w:color w:val="auto"/>
          <w:sz w:val="32"/>
          <w:szCs w:val="32"/>
          <w:lang w:val="en-US" w:eastAsia="zh-CN"/>
        </w:rPr>
        <w:t>196.25</w:t>
      </w:r>
      <w:r>
        <w:rPr>
          <w:rStyle w:val="6"/>
          <w:rFonts w:ascii="仿宋" w:hAnsi="仿宋" w:eastAsia="仿宋"/>
          <w:color w:val="auto"/>
          <w:sz w:val="32"/>
          <w:szCs w:val="32"/>
        </w:rPr>
        <w:t>万元,商品和服务支出</w:t>
      </w:r>
      <w:r>
        <w:rPr>
          <w:rStyle w:val="6"/>
          <w:rFonts w:hint="eastAsia" w:ascii="仿宋" w:hAnsi="仿宋" w:eastAsia="仿宋"/>
          <w:color w:val="auto"/>
          <w:sz w:val="32"/>
          <w:szCs w:val="32"/>
          <w:lang w:val="en-US" w:eastAsia="zh-CN"/>
        </w:rPr>
        <w:t>21</w:t>
      </w:r>
      <w:r>
        <w:rPr>
          <w:rStyle w:val="6"/>
          <w:rFonts w:ascii="仿宋" w:hAnsi="仿宋" w:eastAsia="仿宋"/>
          <w:color w:val="auto"/>
          <w:sz w:val="32"/>
          <w:szCs w:val="32"/>
        </w:rPr>
        <w:t>万元。</w:t>
      </w:r>
      <w:r>
        <w:rPr>
          <w:color w:val="auto"/>
        </w:rPr>
        <w:fldChar w:fldCharType="end"/>
      </w:r>
      <w:r>
        <w:rPr>
          <w:rStyle w:val="6"/>
          <w:rFonts w:ascii="仿宋" w:hAnsi="仿宋" w:eastAsia="仿宋"/>
          <w:color w:val="auto"/>
          <w:sz w:val="32"/>
          <w:szCs w:val="32"/>
        </w:rPr>
        <w:fldChar w:fldCharType="begin"/>
      </w:r>
      <w:r>
        <w:rPr>
          <w:rStyle w:val="6"/>
          <w:rFonts w:ascii="仿宋" w:hAnsi="仿宋" w:eastAsia="仿宋"/>
          <w:color w:val="auto"/>
          <w:sz w:val="32"/>
          <w:szCs w:val="32"/>
        </w:rPr>
        <w:instrText xml:space="preserve">MERGEFIELD ${page540426799.ds357974894_REP_BGT_T_HC1100002019_DXQ02DW_XMZCQK}</w:instrText>
      </w:r>
      <w:r>
        <w:rPr>
          <w:rStyle w:val="6"/>
          <w:rFonts w:ascii="仿宋" w:hAnsi="仿宋" w:eastAsia="仿宋"/>
          <w:color w:val="auto"/>
          <w:sz w:val="32"/>
          <w:szCs w:val="32"/>
        </w:rPr>
        <w:fldChar w:fldCharType="separate"/>
      </w:r>
      <w:r>
        <w:rPr>
          <w:rStyle w:val="6"/>
          <w:rFonts w:ascii="仿宋" w:hAnsi="仿宋" w:eastAsia="仿宋"/>
          <w:color w:val="auto"/>
          <w:sz w:val="32"/>
          <w:szCs w:val="32"/>
        </w:rPr>
        <w:t>项目支出</w:t>
      </w:r>
      <w:r>
        <w:rPr>
          <w:rStyle w:val="6"/>
          <w:rFonts w:hint="eastAsia" w:ascii="仿宋" w:hAnsi="仿宋" w:eastAsia="仿宋"/>
          <w:color w:val="auto"/>
          <w:sz w:val="32"/>
          <w:szCs w:val="32"/>
          <w:lang w:val="en-US" w:eastAsia="zh-CN"/>
        </w:rPr>
        <w:t>228.25</w:t>
      </w:r>
      <w:r>
        <w:rPr>
          <w:rStyle w:val="6"/>
          <w:rFonts w:ascii="仿宋" w:hAnsi="仿宋" w:eastAsia="仿宋"/>
          <w:color w:val="auto"/>
          <w:sz w:val="32"/>
          <w:szCs w:val="32"/>
        </w:rPr>
        <w:t>万元,较上年预算安排</w:t>
      </w:r>
      <w:r>
        <w:rPr>
          <w:rStyle w:val="6"/>
          <w:rFonts w:hint="eastAsia" w:ascii="仿宋" w:hAnsi="仿宋" w:eastAsia="仿宋"/>
          <w:color w:val="auto"/>
          <w:sz w:val="32"/>
          <w:szCs w:val="32"/>
          <w:lang w:eastAsia="zh-CN"/>
        </w:rPr>
        <w:t>增加</w:t>
      </w:r>
      <w:r>
        <w:rPr>
          <w:rStyle w:val="6"/>
          <w:rFonts w:hint="eastAsia" w:ascii="仿宋" w:hAnsi="仿宋" w:eastAsia="仿宋"/>
          <w:color w:val="auto"/>
          <w:sz w:val="32"/>
          <w:szCs w:val="32"/>
          <w:lang w:val="en-US" w:eastAsia="zh-CN"/>
        </w:rPr>
        <w:t>228.25</w:t>
      </w:r>
      <w:r>
        <w:rPr>
          <w:rStyle w:val="6"/>
          <w:rFonts w:ascii="仿宋" w:hAnsi="仿宋" w:eastAsia="仿宋"/>
          <w:color w:val="auto"/>
          <w:sz w:val="32"/>
          <w:szCs w:val="32"/>
        </w:rPr>
        <w:t>万元;其中：</w:t>
      </w:r>
      <w:r>
        <w:rPr>
          <w:rStyle w:val="6"/>
          <w:rFonts w:hint="eastAsia" w:ascii="仿宋" w:hAnsi="仿宋" w:eastAsia="仿宋"/>
          <w:color w:val="auto"/>
          <w:sz w:val="32"/>
          <w:szCs w:val="32"/>
          <w:lang w:eastAsia="zh-CN"/>
        </w:rPr>
        <w:t>工资福利支出</w:t>
      </w:r>
      <w:r>
        <w:rPr>
          <w:rStyle w:val="6"/>
          <w:rFonts w:hint="eastAsia" w:ascii="仿宋" w:hAnsi="仿宋" w:eastAsia="仿宋"/>
          <w:color w:val="auto"/>
          <w:sz w:val="32"/>
          <w:szCs w:val="32"/>
          <w:lang w:val="en-US" w:eastAsia="zh-CN"/>
        </w:rPr>
        <w:t>26.25万元，</w:t>
      </w:r>
      <w:r>
        <w:rPr>
          <w:rStyle w:val="6"/>
          <w:rFonts w:ascii="仿宋" w:hAnsi="仿宋" w:eastAsia="仿宋"/>
          <w:color w:val="auto"/>
          <w:sz w:val="32"/>
          <w:szCs w:val="32"/>
        </w:rPr>
        <w:t>商品和服务支</w:t>
      </w:r>
      <w:r>
        <w:rPr>
          <w:rStyle w:val="6"/>
          <w:rFonts w:hint="eastAsia" w:ascii="仿宋" w:hAnsi="仿宋" w:eastAsia="仿宋"/>
          <w:color w:val="auto"/>
          <w:sz w:val="32"/>
          <w:szCs w:val="32"/>
          <w:lang w:val="en-US" w:eastAsia="zh-CN"/>
        </w:rPr>
        <w:t>153.5</w:t>
      </w:r>
      <w:r>
        <w:rPr>
          <w:rStyle w:val="6"/>
          <w:rFonts w:ascii="仿宋" w:hAnsi="仿宋" w:eastAsia="仿宋"/>
          <w:color w:val="auto"/>
          <w:sz w:val="32"/>
          <w:szCs w:val="32"/>
        </w:rPr>
        <w:t>万元,资本性支出</w:t>
      </w:r>
      <w:r>
        <w:rPr>
          <w:rStyle w:val="6"/>
          <w:rFonts w:hint="eastAsia" w:ascii="仿宋" w:hAnsi="仿宋" w:eastAsia="仿宋"/>
          <w:color w:val="auto"/>
          <w:sz w:val="32"/>
          <w:szCs w:val="32"/>
          <w:lang w:val="en-US" w:eastAsia="zh-CN"/>
        </w:rPr>
        <w:t>46.5</w:t>
      </w:r>
      <w:r>
        <w:rPr>
          <w:rStyle w:val="6"/>
          <w:rFonts w:ascii="仿宋" w:hAnsi="仿宋" w:eastAsia="仿宋"/>
          <w:color w:val="auto"/>
          <w:sz w:val="32"/>
          <w:szCs w:val="32"/>
        </w:rPr>
        <w:t>万元</w:t>
      </w:r>
      <w:r>
        <w:rPr>
          <w:rStyle w:val="6"/>
          <w:rFonts w:hint="eastAsia" w:ascii="仿宋" w:hAnsi="仿宋" w:eastAsia="仿宋"/>
          <w:color w:val="auto"/>
          <w:sz w:val="32"/>
          <w:szCs w:val="32"/>
          <w:lang w:eastAsia="zh-CN"/>
        </w:rPr>
        <w:t>，对个人和家庭的补助</w:t>
      </w:r>
      <w:r>
        <w:rPr>
          <w:rStyle w:val="6"/>
          <w:rFonts w:hint="eastAsia" w:ascii="仿宋" w:hAnsi="仿宋" w:eastAsia="仿宋"/>
          <w:color w:val="auto"/>
          <w:sz w:val="32"/>
          <w:szCs w:val="32"/>
          <w:lang w:val="en-US" w:eastAsia="zh-CN"/>
        </w:rPr>
        <w:t>2万元</w:t>
      </w:r>
      <w:r>
        <w:rPr>
          <w:rStyle w:val="6"/>
          <w:rFonts w:ascii="仿宋" w:hAnsi="仿宋" w:eastAsia="仿宋"/>
          <w:color w:val="auto"/>
          <w:sz w:val="32"/>
          <w:szCs w:val="32"/>
        </w:rPr>
        <w:t>。</w:t>
      </w:r>
      <w:r>
        <w:rPr>
          <w:color w:val="auto"/>
        </w:rPr>
        <w:fldChar w:fldCharType="end"/>
      </w:r>
    </w:p>
    <w:p w14:paraId="65C7F4D9">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(四)政府性基金情况</w:t>
      </w:r>
    </w:p>
    <w:p w14:paraId="633211AE">
      <w:pPr>
        <w:ind w:firstLine="640" w:firstLineChars="200"/>
        <w:rPr>
          <w:rStyle w:val="6"/>
          <w:rFonts w:hint="eastAsia" w:ascii="仿宋" w:hAnsi="仿宋" w:eastAsia="仿宋" w:cs="Times New Roman"/>
          <w:color w:val="auto"/>
          <w:sz w:val="32"/>
          <w:szCs w:val="32"/>
          <w:lang w:eastAsia="zh-CN"/>
        </w:rPr>
      </w:pPr>
      <w:r>
        <w:rPr>
          <w:rStyle w:val="6"/>
          <w:rFonts w:hint="eastAsia" w:ascii="仿宋" w:hAnsi="仿宋" w:eastAsia="仿宋" w:cs="Times New Roman"/>
          <w:color w:val="auto"/>
          <w:sz w:val="32"/>
          <w:szCs w:val="32"/>
        </w:rPr>
        <w:t>本单位没有使用政府性基金预算拨款安排的支出</w:t>
      </w:r>
      <w:r>
        <w:rPr>
          <w:rStyle w:val="6"/>
          <w:rFonts w:hint="eastAsia" w:ascii="仿宋" w:hAnsi="仿宋" w:eastAsia="仿宋" w:cs="Times New Roman"/>
          <w:color w:val="auto"/>
          <w:sz w:val="32"/>
          <w:szCs w:val="32"/>
          <w:lang w:eastAsia="zh-CN"/>
        </w:rPr>
        <w:t>。</w:t>
      </w:r>
    </w:p>
    <w:p w14:paraId="68D96A68">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（五）国有资本经营情况</w:t>
      </w:r>
    </w:p>
    <w:p w14:paraId="02534469">
      <w:pPr>
        <w:widowControl/>
        <w:ind w:firstLine="640" w:firstLineChars="200"/>
        <w:rPr>
          <w:rStyle w:val="6"/>
          <w:rFonts w:hint="eastAsia" w:ascii="Adobe 仿宋 Std R" w:hAnsi="Adobe 仿宋 Std R" w:eastAsia="Adobe 仿宋 Std R"/>
          <w:color w:val="auto"/>
          <w:sz w:val="32"/>
          <w:szCs w:val="32"/>
          <w:lang w:val="en-US" w:eastAsia="zh-CN"/>
        </w:rPr>
      </w:pPr>
      <w:r>
        <w:rPr>
          <w:rStyle w:val="6"/>
          <w:rFonts w:hint="eastAsia" w:ascii="Adobe 仿宋 Std R" w:hAnsi="Adobe 仿宋 Std R" w:eastAsia="Adobe 仿宋 Std R"/>
          <w:color w:val="auto"/>
          <w:sz w:val="32"/>
          <w:szCs w:val="32"/>
        </w:rPr>
        <w:t>本单位没有使用国有资本经营预算拨款安排的支出</w:t>
      </w:r>
      <w:r>
        <w:rPr>
          <w:rStyle w:val="6"/>
          <w:rFonts w:hint="eastAsia" w:ascii="Adobe 仿宋 Std R" w:hAnsi="Adobe 仿宋 Std R" w:eastAsia="Adobe 仿宋 Std R"/>
          <w:color w:val="auto"/>
          <w:sz w:val="32"/>
          <w:szCs w:val="32"/>
          <w:lang w:eastAsia="zh-CN"/>
        </w:rPr>
        <w:t>。</w:t>
      </w:r>
    </w:p>
    <w:p w14:paraId="12381175">
      <w:pPr>
        <w:ind w:firstLine="321" w:firstLineChars="100"/>
        <w:rPr>
          <w:rStyle w:val="6"/>
          <w:rFonts w:ascii="Adobe 仿宋 Std R" w:hAnsi="Adobe 仿宋 Std R" w:eastAsia="Adobe 仿宋 Std R"/>
          <w:b/>
          <w:color w:val="auto"/>
          <w:sz w:val="32"/>
          <w:szCs w:val="32"/>
        </w:rPr>
      </w:pPr>
      <w:r>
        <w:rPr>
          <w:rStyle w:val="6"/>
          <w:rFonts w:hint="eastAsia" w:asciiTheme="majorEastAsia" w:hAnsiTheme="majorEastAsia" w:eastAsiaTheme="majorEastAsia"/>
          <w:b/>
          <w:color w:val="auto"/>
          <w:sz w:val="32"/>
          <w:szCs w:val="32"/>
        </w:rPr>
        <w:t xml:space="preserve"> </w:t>
      </w:r>
      <w:r>
        <w:rPr>
          <w:rStyle w:val="6"/>
          <w:rFonts w:hint="eastAsia" w:ascii="Adobe 仿宋 Std R" w:hAnsi="Adobe 仿宋 Std R" w:eastAsia="Adobe 仿宋 Std R"/>
          <w:b/>
          <w:color w:val="auto"/>
          <w:sz w:val="32"/>
          <w:szCs w:val="32"/>
        </w:rPr>
        <w:t>(六)机关运行经费等重要事项的说明</w:t>
      </w:r>
    </w:p>
    <w:p w14:paraId="73C069E8">
      <w:pPr>
        <w:widowControl/>
        <w:ind w:firstLine="640" w:firstLineChars="200"/>
        <w:rPr>
          <w:rFonts w:hint="eastAsia" w:ascii="Adobe 仿宋 Std R" w:hAnsi="Adobe 仿宋 Std R" w:eastAsia="Adobe 仿宋 Std R"/>
          <w:color w:val="auto"/>
          <w:sz w:val="32"/>
          <w:szCs w:val="32"/>
          <w:lang w:val="en-US" w:eastAsia="zh-CN"/>
        </w:rPr>
      </w:pPr>
      <w:r>
        <w:rPr>
          <w:rStyle w:val="6"/>
          <w:rFonts w:hint="eastAsia" w:ascii="Adobe 仿宋 Std R" w:hAnsi="Adobe 仿宋 Std R" w:eastAsia="Adobe 仿宋 Std R"/>
          <w:color w:val="auto"/>
          <w:sz w:val="32"/>
          <w:szCs w:val="32"/>
        </w:rPr>
        <w:t>202</w:t>
      </w:r>
      <w:r>
        <w:rPr>
          <w:rStyle w:val="6"/>
          <w:rFonts w:hint="eastAsia" w:ascii="Adobe 仿宋 Std R" w:hAnsi="Adobe 仿宋 Std R" w:eastAsia="Adobe 仿宋 Std R"/>
          <w:color w:val="auto"/>
          <w:sz w:val="32"/>
          <w:szCs w:val="32"/>
          <w:lang w:val="en-US" w:eastAsia="zh-CN"/>
        </w:rPr>
        <w:t>4</w:t>
      </w:r>
      <w:r>
        <w:rPr>
          <w:rStyle w:val="6"/>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Style w:val="6"/>
          <w:rFonts w:hint="eastAsia" w:ascii="仿宋" w:hAnsi="仿宋" w:eastAsia="仿宋"/>
          <w:color w:val="auto"/>
          <w:sz w:val="32"/>
          <w:szCs w:val="32"/>
          <w:lang w:val="en-US" w:eastAsia="zh-CN"/>
        </w:rPr>
        <w:t>21</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w:t>
      </w:r>
      <w:r>
        <w:rPr>
          <w:rFonts w:hint="eastAsia" w:ascii="Adobe 仿宋 Std R" w:hAnsi="Adobe 仿宋 Std R" w:eastAsia="Adobe 仿宋 Std R"/>
          <w:color w:val="auto"/>
          <w:sz w:val="32"/>
          <w:szCs w:val="32"/>
          <w:lang w:eastAsia="zh-CN"/>
        </w:rPr>
        <w:t>增加</w:t>
      </w:r>
      <w:r>
        <w:rPr>
          <w:rFonts w:hint="eastAsia" w:ascii="Adobe 仿宋 Std R" w:hAnsi="Adobe 仿宋 Std R" w:eastAsia="Adobe 仿宋 Std R"/>
          <w:color w:val="auto"/>
          <w:sz w:val="32"/>
          <w:szCs w:val="32"/>
          <w:lang w:val="en-US" w:eastAsia="zh-CN"/>
        </w:rPr>
        <w:t>21</w:t>
      </w:r>
      <w:r>
        <w:rPr>
          <w:rFonts w:hint="eastAsia" w:ascii="Adobe 仿宋 Std R" w:hAnsi="Adobe 仿宋 Std R" w:eastAsia="Adobe 仿宋 Std R"/>
          <w:color w:val="auto"/>
          <w:sz w:val="32"/>
          <w:szCs w:val="32"/>
        </w:rPr>
        <w:t>万元，</w:t>
      </w:r>
      <w:r>
        <w:rPr>
          <w:rFonts w:hint="eastAsia" w:ascii="仿宋" w:hAnsi="仿宋" w:eastAsia="仿宋" w:cs="Times New Roman"/>
          <w:color w:val="auto"/>
          <w:kern w:val="0"/>
          <w:sz w:val="32"/>
          <w:szCs w:val="32"/>
          <w:lang w:val="en-US" w:eastAsia="zh-CN"/>
        </w:rPr>
        <w:t>增加变化原因为24年本单位独立，财务独立核算。</w:t>
      </w:r>
    </w:p>
    <w:p w14:paraId="49765B1F">
      <w:pPr>
        <w:widowControl/>
        <w:spacing w:line="580" w:lineRule="exact"/>
        <w:ind w:firstLine="636"/>
        <w:jc w:val="left"/>
        <w:rPr>
          <w:rFonts w:hint="default" w:ascii="Adobe 仿宋 Std R" w:hAnsi="Adobe 仿宋 Std R" w:eastAsia="Adobe 仿宋 Std R"/>
          <w:color w:val="auto"/>
          <w:sz w:val="32"/>
          <w:szCs w:val="32"/>
          <w:lang w:val="en-US"/>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lang w:val="en-US" w:eastAsia="zh-CN"/>
        </w:rPr>
        <w:t>3万元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0.35万元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2万元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0万元、租赁费0万元、劳务费2.35万元、工会经费8万元、其他交通费3.35万元、其他商品和服务支出1.45万元、公务接待费0.5万元。</w:t>
      </w:r>
    </w:p>
    <w:p w14:paraId="35455340">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(七)政府采购情况</w:t>
      </w:r>
    </w:p>
    <w:p w14:paraId="49B017A4">
      <w:pPr>
        <w:rPr>
          <w:rFonts w:ascii="Adobe 仿宋 Std R" w:hAnsi="Adobe 仿宋 Std R" w:eastAsia="Adobe 仿宋 Std R"/>
          <w:color w:val="auto"/>
          <w:sz w:val="32"/>
          <w:szCs w:val="32"/>
        </w:rPr>
      </w:pPr>
      <w:r>
        <w:rPr>
          <w:rStyle w:val="6"/>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0.26</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0.26</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30C1BFFD">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(八)国有资产占有使用情况</w:t>
      </w:r>
    </w:p>
    <w:p w14:paraId="46295DB8">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w:t>
      </w:r>
      <w:r>
        <w:rPr>
          <w:rFonts w:hint="eastAsia" w:ascii="Adobe 仿宋 Std R" w:hAnsi="Adobe 仿宋 Std R" w:eastAsia="Adobe 仿宋 Std R"/>
          <w:color w:val="auto"/>
          <w:sz w:val="32"/>
          <w:szCs w:val="32"/>
          <w:lang w:eastAsia="zh-CN"/>
        </w:rPr>
        <w:t>无资产。</w:t>
      </w:r>
      <w:r>
        <w:rPr>
          <w:color w:val="auto"/>
        </w:rPr>
        <w:fldChar w:fldCharType="end"/>
      </w:r>
    </w:p>
    <w:p w14:paraId="249FEB15">
      <w:pPr>
        <w:ind w:firstLine="321" w:firstLineChars="100"/>
        <w:rPr>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（九）庐山市</w:t>
      </w:r>
      <w:r>
        <w:rPr>
          <w:rStyle w:val="6"/>
          <w:rFonts w:hint="eastAsia" w:ascii="Adobe 仿宋 Std R" w:hAnsi="Adobe 仿宋 Std R" w:eastAsia="Adobe 仿宋 Std R"/>
          <w:b/>
          <w:color w:val="auto"/>
          <w:sz w:val="32"/>
          <w:szCs w:val="32"/>
          <w:lang w:eastAsia="zh-CN"/>
        </w:rPr>
        <w:t>数字经济发展中心</w:t>
      </w:r>
      <w:r>
        <w:rPr>
          <w:rStyle w:val="6"/>
          <w:rFonts w:hint="eastAsia" w:ascii="Adobe 仿宋 Std R" w:hAnsi="Adobe 仿宋 Std R" w:eastAsia="Adobe 仿宋 Std R"/>
          <w:b/>
          <w:color w:val="auto"/>
          <w:sz w:val="32"/>
          <w:szCs w:val="32"/>
        </w:rPr>
        <w:t>项目情况说明</w:t>
      </w:r>
    </w:p>
    <w:p w14:paraId="011A15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1、运转经费</w:t>
      </w:r>
    </w:p>
    <w:p w14:paraId="0DCA37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1）项目概述</w:t>
      </w:r>
    </w:p>
    <w:p w14:paraId="26763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保障</w:t>
      </w:r>
      <w:r>
        <w:rPr>
          <w:rFonts w:hint="eastAsia" w:ascii="Adobe 仿宋 Std R" w:hAnsi="Adobe 仿宋 Std R" w:eastAsia="Adobe 仿宋 Std R"/>
          <w:color w:val="auto"/>
          <w:sz w:val="32"/>
          <w:szCs w:val="32"/>
          <w:lang w:eastAsia="zh-CN"/>
        </w:rPr>
        <w:t>单位日常运转的经费</w:t>
      </w:r>
      <w:r>
        <w:rPr>
          <w:rFonts w:hint="eastAsia" w:ascii="Adobe 仿宋 Std R" w:hAnsi="Adobe 仿宋 Std R" w:eastAsia="Adobe 仿宋 Std R"/>
          <w:color w:val="auto"/>
          <w:sz w:val="32"/>
          <w:szCs w:val="32"/>
        </w:rPr>
        <w:t>。</w:t>
      </w:r>
    </w:p>
    <w:p w14:paraId="59B5B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w:t>
      </w:r>
    </w:p>
    <w:p w14:paraId="0D398F68">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eastAsia="zh-CN"/>
        </w:rPr>
        <w:t>庐编发【</w:t>
      </w:r>
      <w:r>
        <w:rPr>
          <w:rFonts w:hint="eastAsia" w:ascii="Adobe 仿宋 Std R" w:hAnsi="Adobe 仿宋 Std R" w:eastAsia="Adobe 仿宋 Std R"/>
          <w:color w:val="auto"/>
          <w:sz w:val="32"/>
          <w:szCs w:val="32"/>
          <w:lang w:val="en-US" w:eastAsia="zh-CN"/>
        </w:rPr>
        <w:t>2021</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24号</w:t>
      </w:r>
    </w:p>
    <w:p w14:paraId="05476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w:t>
      </w:r>
    </w:p>
    <w:p w14:paraId="0A9C6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庐山市数字经济发展中心</w:t>
      </w:r>
    </w:p>
    <w:p w14:paraId="2F1FF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w:t>
      </w:r>
    </w:p>
    <w:p w14:paraId="5B54FC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年度单位运转经费为</w:t>
      </w:r>
    </w:p>
    <w:p w14:paraId="31F3DF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w:t>
      </w:r>
    </w:p>
    <w:p w14:paraId="0DC6A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1年</w:t>
      </w:r>
    </w:p>
    <w:p w14:paraId="584844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color w:val="auto"/>
          <w:sz w:val="32"/>
          <w:szCs w:val="32"/>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p>
    <w:p w14:paraId="3C94A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159.25万元</w:t>
      </w:r>
    </w:p>
    <w:p w14:paraId="14B095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2、信息工程建设项目</w:t>
      </w:r>
    </w:p>
    <w:p w14:paraId="522CEC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1）项目概述</w:t>
      </w:r>
    </w:p>
    <w:p w14:paraId="0036FC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积极有序地推行电子政务，促进信息的便捷交流与共享，制止网络分散重复建设，节省投资经费，保障信息安全保障全市政务外网安全稳定、不出现大面积瘫痪保障核心机房、汇聚机房、备份机房安全生产，不出现重大事故保障全年视频会议不中断、不卡顿。</w:t>
      </w:r>
    </w:p>
    <w:p w14:paraId="7093D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w:t>
      </w:r>
    </w:p>
    <w:p w14:paraId="4D80D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eastAsia="zh-CN"/>
        </w:rPr>
        <w:t>九府厅字</w:t>
      </w:r>
      <w:r>
        <w:rPr>
          <w:rFonts w:hint="eastAsia" w:ascii="Adobe 仿宋 Std R" w:hAnsi="Adobe 仿宋 Std R" w:eastAsia="Adobe 仿宋 Std R"/>
          <w:color w:val="auto"/>
          <w:sz w:val="32"/>
          <w:szCs w:val="32"/>
          <w:lang w:val="en-US" w:eastAsia="zh-CN"/>
        </w:rPr>
        <w:t>2013【146号】、九府厅发2013【32】号</w:t>
      </w:r>
    </w:p>
    <w:p w14:paraId="38BA70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w:t>
      </w:r>
    </w:p>
    <w:p w14:paraId="29E838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庐山市数字经济发展中心</w:t>
      </w:r>
    </w:p>
    <w:p w14:paraId="49B16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w:t>
      </w:r>
    </w:p>
    <w:p w14:paraId="0385C784">
      <w:pPr>
        <w:pStyle w:val="2"/>
        <w:spacing w:before="246" w:line="339" w:lineRule="auto"/>
        <w:ind w:right="97" w:firstLine="648" w:firstLineChars="200"/>
        <w:rPr>
          <w:sz w:val="31"/>
          <w:szCs w:val="31"/>
        </w:rPr>
      </w:pPr>
      <w:r>
        <w:rPr>
          <w:spacing w:val="7"/>
          <w:sz w:val="31"/>
          <w:szCs w:val="31"/>
        </w:rPr>
        <w:t>负责全市电子政务、信息化、数字政府、智慧城市建</w:t>
      </w:r>
      <w:r>
        <w:rPr>
          <w:spacing w:val="18"/>
          <w:sz w:val="31"/>
          <w:szCs w:val="31"/>
        </w:rPr>
        <w:t xml:space="preserve"> </w:t>
      </w:r>
      <w:r>
        <w:rPr>
          <w:spacing w:val="3"/>
          <w:sz w:val="31"/>
          <w:szCs w:val="31"/>
        </w:rPr>
        <w:t>设的整体推进工作；组织编制政府投资信息</w:t>
      </w:r>
      <w:r>
        <w:rPr>
          <w:spacing w:val="2"/>
          <w:sz w:val="31"/>
          <w:szCs w:val="31"/>
        </w:rPr>
        <w:t>化项目年度计划，协</w:t>
      </w:r>
      <w:r>
        <w:rPr>
          <w:sz w:val="31"/>
          <w:szCs w:val="31"/>
        </w:rPr>
        <w:t xml:space="preserve"> </w:t>
      </w:r>
      <w:r>
        <w:rPr>
          <w:spacing w:val="3"/>
          <w:sz w:val="31"/>
          <w:szCs w:val="31"/>
        </w:rPr>
        <w:t>调市级重大信息化项目建设；对财政性资金投资的信息化项目，</w:t>
      </w:r>
      <w:r>
        <w:rPr>
          <w:sz w:val="31"/>
          <w:szCs w:val="31"/>
        </w:rPr>
        <w:t xml:space="preserve"> </w:t>
      </w:r>
      <w:r>
        <w:rPr>
          <w:spacing w:val="2"/>
          <w:sz w:val="31"/>
          <w:szCs w:val="31"/>
        </w:rPr>
        <w:t>会同相关部门实施技术评审、项目监督、绩效</w:t>
      </w:r>
      <w:r>
        <w:rPr>
          <w:spacing w:val="1"/>
          <w:sz w:val="31"/>
          <w:szCs w:val="31"/>
        </w:rPr>
        <w:t>评估和购买服务等</w:t>
      </w:r>
    </w:p>
    <w:p w14:paraId="2E94C61F">
      <w:pPr>
        <w:pStyle w:val="2"/>
        <w:spacing w:before="1" w:line="220" w:lineRule="auto"/>
        <w:rPr>
          <w:sz w:val="31"/>
          <w:szCs w:val="31"/>
        </w:rPr>
      </w:pPr>
      <w:r>
        <w:rPr>
          <w:spacing w:val="-6"/>
          <w:sz w:val="31"/>
          <w:szCs w:val="31"/>
        </w:rPr>
        <w:t>工作。</w:t>
      </w:r>
    </w:p>
    <w:p w14:paraId="37FBAC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w:t>
      </w:r>
    </w:p>
    <w:p w14:paraId="19E31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1年</w:t>
      </w:r>
    </w:p>
    <w:p w14:paraId="7D973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color w:val="auto"/>
          <w:sz w:val="32"/>
          <w:szCs w:val="32"/>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p>
    <w:p w14:paraId="0FDB0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69万元</w:t>
      </w:r>
    </w:p>
    <w:p w14:paraId="16129352">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4</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0E05A8F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hint="eastAsia" w:ascii="仿宋" w:hAnsi="仿宋" w:eastAsia="仿宋"/>
          <w:bCs/>
          <w:color w:val="auto"/>
          <w:sz w:val="32"/>
          <w:szCs w:val="32"/>
          <w:lang w:eastAsia="zh-CN"/>
        </w:rPr>
        <w:t>庐山市数字经济发展中心</w:t>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32.03</w:t>
      </w:r>
      <w:r>
        <w:rPr>
          <w:rFonts w:hint="eastAsia" w:ascii="仿宋" w:hAnsi="仿宋" w:eastAsia="仿宋"/>
          <w:bCs/>
          <w:color w:val="auto"/>
          <w:sz w:val="32"/>
          <w:szCs w:val="32"/>
        </w:rPr>
        <w:t>万元，其中：</w:t>
      </w:r>
    </w:p>
    <w:p w14:paraId="423AE521">
      <w:pPr>
        <w:ind w:firstLine="640" w:firstLineChars="200"/>
        <w:jc w:val="left"/>
        <w:rPr>
          <w:rFonts w:ascii="仿宋" w:hAnsi="仿宋" w:eastAsia="仿宋"/>
          <w:bCs/>
          <w:color w:val="auto"/>
          <w:sz w:val="32"/>
          <w:szCs w:val="32"/>
          <w:u w:val="single"/>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u w:val="single"/>
          <w:lang w:eastAsia="zh-CN"/>
        </w:rPr>
        <w:t>未有过因公出国</w:t>
      </w:r>
      <w:r>
        <w:rPr>
          <w:rFonts w:ascii="仿宋" w:hAnsi="仿宋" w:eastAsia="仿宋"/>
          <w:bCs/>
          <w:color w:val="auto"/>
          <w:sz w:val="32"/>
          <w:szCs w:val="32"/>
          <w:u w:val="single"/>
        </w:rPr>
        <w:t>。</w:t>
      </w:r>
    </w:p>
    <w:p w14:paraId="0F81BE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0.5</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0.5</w:t>
      </w:r>
      <w:r>
        <w:rPr>
          <w:rFonts w:ascii="仿宋" w:hAnsi="仿宋" w:eastAsia="仿宋"/>
          <w:bCs/>
          <w:color w:val="auto"/>
          <w:sz w:val="32"/>
          <w:szCs w:val="32"/>
        </w:rPr>
        <w:t>万元，主要原因是：</w:t>
      </w:r>
      <w:r>
        <w:rPr>
          <w:rFonts w:hint="eastAsia" w:ascii="仿宋" w:hAnsi="仿宋" w:eastAsia="仿宋"/>
          <w:bCs/>
          <w:color w:val="auto"/>
          <w:sz w:val="32"/>
          <w:szCs w:val="32"/>
          <w:u w:val="single"/>
          <w:lang w:val="en-US" w:eastAsia="zh-CN"/>
        </w:rPr>
        <w:t>单位财务独立核算</w:t>
      </w:r>
      <w:r>
        <w:rPr>
          <w:rFonts w:ascii="仿宋" w:hAnsi="仿宋" w:eastAsia="仿宋"/>
          <w:bCs/>
          <w:color w:val="auto"/>
          <w:sz w:val="32"/>
          <w:szCs w:val="32"/>
          <w:u w:val="single"/>
        </w:rPr>
        <w:t>。</w:t>
      </w:r>
    </w:p>
    <w:p w14:paraId="5FC63816">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u w:val="single"/>
          <w:lang w:val="en-US" w:eastAsia="zh-CN"/>
        </w:rPr>
        <w:t>未有公车</w:t>
      </w:r>
      <w:r>
        <w:rPr>
          <w:rFonts w:ascii="仿宋" w:hAnsi="仿宋" w:eastAsia="仿宋"/>
          <w:bCs/>
          <w:color w:val="auto"/>
          <w:sz w:val="32"/>
          <w:szCs w:val="32"/>
        </w:rPr>
        <w:t>。</w:t>
      </w:r>
    </w:p>
    <w:p w14:paraId="64B56911">
      <w:pPr>
        <w:ind w:firstLine="640" w:firstLineChars="200"/>
        <w:jc w:val="left"/>
        <w:rPr>
          <w:rStyle w:val="6"/>
          <w:rFonts w:hint="eastAsia" w:ascii="仿宋" w:hAnsi="仿宋" w:eastAsia="仿宋"/>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u w:val="single"/>
          <w:lang w:val="en-US" w:eastAsia="zh-CN"/>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4BB0C60A">
      <w:pPr>
        <w:widowControl/>
        <w:spacing w:line="580" w:lineRule="exact"/>
        <w:ind w:firstLine="636"/>
        <w:jc w:val="left"/>
        <w:rPr>
          <w:rStyle w:val="6"/>
          <w:rFonts w:hint="eastAsia" w:ascii="仿宋" w:hAnsi="仿宋" w:eastAsia="仿宋"/>
          <w:color w:val="auto"/>
          <w:sz w:val="32"/>
          <w:szCs w:val="32"/>
        </w:rPr>
      </w:pPr>
    </w:p>
    <w:p w14:paraId="37FB21E9">
      <w:pPr>
        <w:widowControl/>
        <w:spacing w:line="580" w:lineRule="exact"/>
        <w:ind w:firstLine="636"/>
        <w:jc w:val="left"/>
        <w:rPr>
          <w:rStyle w:val="6"/>
          <w:rFonts w:hint="eastAsia" w:ascii="仿宋" w:hAnsi="仿宋" w:eastAsia="仿宋"/>
          <w:color w:val="auto"/>
          <w:sz w:val="32"/>
          <w:szCs w:val="32"/>
        </w:rPr>
      </w:pPr>
    </w:p>
    <w:p w14:paraId="3042296C">
      <w:pPr>
        <w:widowControl/>
        <w:spacing w:line="580" w:lineRule="exact"/>
        <w:ind w:firstLine="636"/>
        <w:jc w:val="left"/>
        <w:rPr>
          <w:rStyle w:val="6"/>
          <w:rFonts w:hint="eastAsia" w:ascii="仿宋" w:hAnsi="仿宋" w:eastAsia="仿宋"/>
          <w:color w:val="auto"/>
          <w:sz w:val="32"/>
          <w:szCs w:val="32"/>
        </w:rPr>
      </w:pPr>
    </w:p>
    <w:p w14:paraId="23D35333">
      <w:pPr>
        <w:widowControl/>
        <w:spacing w:line="580" w:lineRule="exact"/>
        <w:ind w:firstLine="636"/>
        <w:jc w:val="left"/>
        <w:rPr>
          <w:rStyle w:val="6"/>
          <w:rFonts w:hint="eastAsia" w:ascii="仿宋" w:hAnsi="仿宋" w:eastAsia="仿宋"/>
          <w:color w:val="auto"/>
          <w:sz w:val="32"/>
          <w:szCs w:val="32"/>
        </w:rPr>
      </w:pPr>
    </w:p>
    <w:p w14:paraId="42D72AB7">
      <w:pPr>
        <w:widowControl/>
        <w:shd w:val="clear"/>
        <w:spacing w:line="640" w:lineRule="atLeast"/>
        <w:jc w:val="both"/>
        <w:rPr>
          <w:rFonts w:ascii="仿宋_GB2312" w:eastAsia="仿宋_GB2312"/>
          <w:b/>
          <w:sz w:val="32"/>
          <w:szCs w:val="30"/>
        </w:rPr>
      </w:pPr>
    </w:p>
    <w:p w14:paraId="5D68B29F">
      <w:pPr>
        <w:widowControl/>
        <w:shd w:val="clear"/>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223EA566">
      <w:pPr>
        <w:widowControl/>
        <w:shd w:val="clear"/>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4983EA5">
      <w:pPr>
        <w:widowControl/>
        <w:numPr>
          <w:ilvl w:val="0"/>
          <w:numId w:val="2"/>
        </w:numPr>
        <w:shd w:val="clea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7C4994DF">
      <w:pPr>
        <w:widowControl/>
        <w:shd w:val="clear"/>
        <w:spacing w:line="60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其他收入：指除财政拨款、事业收入、事业单位经营收入等以外的各项收入。</w:t>
      </w:r>
    </w:p>
    <w:p w14:paraId="5969521D">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36472F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8F21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（二）项目支出：指在基本支出之外为完成特定行政任务和事业发展目标所发生的支出。</w:t>
      </w:r>
    </w:p>
    <w:p w14:paraId="1D5536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（三）工资福利支出（支出经济分类科目类级）：反映单位开支的在职职工和编制外长期聘用人员的各类劳动报酬，以及为上述人员缴纳的各项社会保险费等。</w:t>
      </w:r>
    </w:p>
    <w:p w14:paraId="110CEAA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（四）商品和服务支出（支出经济分类科目类级）：反映单位购买商品和服务的支出（不包括用于购置固定资产的支出、战略性和应急储备支出）。</w:t>
      </w:r>
    </w:p>
    <w:p w14:paraId="06EA8E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（五）对个人和家庭的补助（支出经济分类科目类级）：反映用于对个人和家庭的补助支出。</w:t>
      </w:r>
    </w:p>
    <w:p w14:paraId="1269460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58D4220">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DF5C706">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385AC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6AED">
    <w:pPr>
      <w:spacing w:line="177" w:lineRule="auto"/>
      <w:rPr>
        <w:rFonts w:ascii="宋体" w:hAnsi="宋体" w:eastAsia="宋体" w:cs="宋体"/>
        <w:sz w:val="31"/>
        <w:szCs w:val="31"/>
      </w:rPr>
    </w:pPr>
    <w:r>
      <w:rPr>
        <w:rFonts w:ascii="宋体" w:hAnsi="宋体" w:eastAsia="宋体" w:cs="宋体"/>
        <w:spacing w:val="-19"/>
        <w:sz w:val="31"/>
        <w:szCs w:val="31"/>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59F2DD22"/>
    <w:multiLevelType w:val="singleLevel"/>
    <w:tmpl w:val="59F2DD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DFiY2IxNGYxMDU5YzI1NTVmNjUwNDcxMDFhYWIifQ=="/>
  </w:docVars>
  <w:rsids>
    <w:rsidRoot w:val="53012FE6"/>
    <w:rsid w:val="00771930"/>
    <w:rsid w:val="00F91C74"/>
    <w:rsid w:val="014219B0"/>
    <w:rsid w:val="015E094D"/>
    <w:rsid w:val="01941CB7"/>
    <w:rsid w:val="019B53E2"/>
    <w:rsid w:val="01E434C4"/>
    <w:rsid w:val="032D2C47"/>
    <w:rsid w:val="036454C3"/>
    <w:rsid w:val="03BE4B2E"/>
    <w:rsid w:val="0451350D"/>
    <w:rsid w:val="045F7F73"/>
    <w:rsid w:val="05747565"/>
    <w:rsid w:val="064B74BE"/>
    <w:rsid w:val="06832C00"/>
    <w:rsid w:val="068D504A"/>
    <w:rsid w:val="068F4551"/>
    <w:rsid w:val="06B81B98"/>
    <w:rsid w:val="071C4375"/>
    <w:rsid w:val="076257D2"/>
    <w:rsid w:val="07A40D0D"/>
    <w:rsid w:val="08EA4A77"/>
    <w:rsid w:val="093F12CE"/>
    <w:rsid w:val="094F36B7"/>
    <w:rsid w:val="095E54EF"/>
    <w:rsid w:val="09865C76"/>
    <w:rsid w:val="09FB06AC"/>
    <w:rsid w:val="0A21244C"/>
    <w:rsid w:val="0A3270BF"/>
    <w:rsid w:val="0A3D48D9"/>
    <w:rsid w:val="0ACE3E1C"/>
    <w:rsid w:val="0B603C3A"/>
    <w:rsid w:val="0B6D010B"/>
    <w:rsid w:val="0B6F43D6"/>
    <w:rsid w:val="0BFF4470"/>
    <w:rsid w:val="0D00611E"/>
    <w:rsid w:val="0DA1796E"/>
    <w:rsid w:val="0DB963FC"/>
    <w:rsid w:val="0DC41A0B"/>
    <w:rsid w:val="0E577508"/>
    <w:rsid w:val="0FE663C2"/>
    <w:rsid w:val="10267333"/>
    <w:rsid w:val="11E562C6"/>
    <w:rsid w:val="120135DE"/>
    <w:rsid w:val="12881B04"/>
    <w:rsid w:val="13445210"/>
    <w:rsid w:val="14F721E4"/>
    <w:rsid w:val="151769B8"/>
    <w:rsid w:val="1533525F"/>
    <w:rsid w:val="156B1CE7"/>
    <w:rsid w:val="169C19A9"/>
    <w:rsid w:val="17084B79"/>
    <w:rsid w:val="178D39F8"/>
    <w:rsid w:val="18A9515A"/>
    <w:rsid w:val="18D37003"/>
    <w:rsid w:val="19764582"/>
    <w:rsid w:val="19BD0D5F"/>
    <w:rsid w:val="1AFD4A00"/>
    <w:rsid w:val="1B790DBD"/>
    <w:rsid w:val="1BC5046D"/>
    <w:rsid w:val="1C647870"/>
    <w:rsid w:val="1D0A0EC1"/>
    <w:rsid w:val="1D415471"/>
    <w:rsid w:val="1D614B72"/>
    <w:rsid w:val="1DAA112E"/>
    <w:rsid w:val="1DD06923"/>
    <w:rsid w:val="1E833BDF"/>
    <w:rsid w:val="1FB45E57"/>
    <w:rsid w:val="20A068A3"/>
    <w:rsid w:val="21157875"/>
    <w:rsid w:val="21C4408A"/>
    <w:rsid w:val="21D74C98"/>
    <w:rsid w:val="22F30305"/>
    <w:rsid w:val="23C123B8"/>
    <w:rsid w:val="241429A4"/>
    <w:rsid w:val="24E17715"/>
    <w:rsid w:val="25120F9A"/>
    <w:rsid w:val="25FE6F86"/>
    <w:rsid w:val="261D69A3"/>
    <w:rsid w:val="26896BCD"/>
    <w:rsid w:val="26935F66"/>
    <w:rsid w:val="26F04A4C"/>
    <w:rsid w:val="27A63353"/>
    <w:rsid w:val="27FE701A"/>
    <w:rsid w:val="281C2E3C"/>
    <w:rsid w:val="29242929"/>
    <w:rsid w:val="298D47E9"/>
    <w:rsid w:val="29A70738"/>
    <w:rsid w:val="2A02565E"/>
    <w:rsid w:val="2A147BB2"/>
    <w:rsid w:val="2AC03F31"/>
    <w:rsid w:val="2AEE595D"/>
    <w:rsid w:val="2B100721"/>
    <w:rsid w:val="2B9E65AC"/>
    <w:rsid w:val="2BAC0814"/>
    <w:rsid w:val="2BD34076"/>
    <w:rsid w:val="2C4177A5"/>
    <w:rsid w:val="2C72207C"/>
    <w:rsid w:val="2C77406C"/>
    <w:rsid w:val="2CFD1158"/>
    <w:rsid w:val="2D161B02"/>
    <w:rsid w:val="2D317B43"/>
    <w:rsid w:val="2D496336"/>
    <w:rsid w:val="2DC853CA"/>
    <w:rsid w:val="2E00212E"/>
    <w:rsid w:val="2E294BB7"/>
    <w:rsid w:val="2E33691E"/>
    <w:rsid w:val="2E3667B8"/>
    <w:rsid w:val="2E401007"/>
    <w:rsid w:val="2E761B05"/>
    <w:rsid w:val="305D7C98"/>
    <w:rsid w:val="306E2867"/>
    <w:rsid w:val="308D6A9A"/>
    <w:rsid w:val="30C52695"/>
    <w:rsid w:val="314D7209"/>
    <w:rsid w:val="31533EA7"/>
    <w:rsid w:val="316C52DD"/>
    <w:rsid w:val="317653A0"/>
    <w:rsid w:val="31E8146C"/>
    <w:rsid w:val="31F94864"/>
    <w:rsid w:val="320A41D0"/>
    <w:rsid w:val="329E7060"/>
    <w:rsid w:val="336A34EE"/>
    <w:rsid w:val="33947F3F"/>
    <w:rsid w:val="33EE4134"/>
    <w:rsid w:val="34AA71C0"/>
    <w:rsid w:val="34AF68B4"/>
    <w:rsid w:val="34E84007"/>
    <w:rsid w:val="34F94FE3"/>
    <w:rsid w:val="352034C0"/>
    <w:rsid w:val="35B708D8"/>
    <w:rsid w:val="364E62D5"/>
    <w:rsid w:val="365607D3"/>
    <w:rsid w:val="365D65A9"/>
    <w:rsid w:val="373102DB"/>
    <w:rsid w:val="37756E08"/>
    <w:rsid w:val="37852610"/>
    <w:rsid w:val="379D4010"/>
    <w:rsid w:val="384B472F"/>
    <w:rsid w:val="393B2B15"/>
    <w:rsid w:val="397B5F04"/>
    <w:rsid w:val="39BC44DC"/>
    <w:rsid w:val="39E773EA"/>
    <w:rsid w:val="3AE61907"/>
    <w:rsid w:val="3B985CDE"/>
    <w:rsid w:val="3BD012D3"/>
    <w:rsid w:val="3CD83A26"/>
    <w:rsid w:val="3CF4361D"/>
    <w:rsid w:val="3D4B6BD8"/>
    <w:rsid w:val="3D7B53D6"/>
    <w:rsid w:val="3E7F52A4"/>
    <w:rsid w:val="3EBA4D1D"/>
    <w:rsid w:val="3F3B4317"/>
    <w:rsid w:val="3F6707EB"/>
    <w:rsid w:val="403E2288"/>
    <w:rsid w:val="4155449C"/>
    <w:rsid w:val="41CC2AE3"/>
    <w:rsid w:val="42071284"/>
    <w:rsid w:val="42094C4C"/>
    <w:rsid w:val="420F2238"/>
    <w:rsid w:val="42F21581"/>
    <w:rsid w:val="43220F9D"/>
    <w:rsid w:val="43296493"/>
    <w:rsid w:val="43930F58"/>
    <w:rsid w:val="439C4478"/>
    <w:rsid w:val="43AF45B3"/>
    <w:rsid w:val="43FB681D"/>
    <w:rsid w:val="44B90532"/>
    <w:rsid w:val="45087A1A"/>
    <w:rsid w:val="458C16E4"/>
    <w:rsid w:val="45C94ABB"/>
    <w:rsid w:val="472075E2"/>
    <w:rsid w:val="475D19F1"/>
    <w:rsid w:val="47BB1907"/>
    <w:rsid w:val="480D0192"/>
    <w:rsid w:val="48772048"/>
    <w:rsid w:val="48DB1EC3"/>
    <w:rsid w:val="4A195101"/>
    <w:rsid w:val="4A4C50AF"/>
    <w:rsid w:val="4A692C97"/>
    <w:rsid w:val="4ABC1C30"/>
    <w:rsid w:val="4B1A7634"/>
    <w:rsid w:val="4B3F3CED"/>
    <w:rsid w:val="4B63653E"/>
    <w:rsid w:val="4B716CA2"/>
    <w:rsid w:val="4C452608"/>
    <w:rsid w:val="4C5771D7"/>
    <w:rsid w:val="4CAA1154"/>
    <w:rsid w:val="4D2060F3"/>
    <w:rsid w:val="4D2B7205"/>
    <w:rsid w:val="4D58542B"/>
    <w:rsid w:val="4D617F26"/>
    <w:rsid w:val="4D6E549F"/>
    <w:rsid w:val="4D7021D2"/>
    <w:rsid w:val="4DA13A43"/>
    <w:rsid w:val="4E197F8D"/>
    <w:rsid w:val="4E622860"/>
    <w:rsid w:val="4FC772D1"/>
    <w:rsid w:val="4FCE73FC"/>
    <w:rsid w:val="4FFB2677"/>
    <w:rsid w:val="5067579F"/>
    <w:rsid w:val="5098021A"/>
    <w:rsid w:val="50C00183"/>
    <w:rsid w:val="50C9649F"/>
    <w:rsid w:val="5212322D"/>
    <w:rsid w:val="52452514"/>
    <w:rsid w:val="527A5F1B"/>
    <w:rsid w:val="529603EF"/>
    <w:rsid w:val="52AC5752"/>
    <w:rsid w:val="53012FE6"/>
    <w:rsid w:val="53A42FA2"/>
    <w:rsid w:val="53E53373"/>
    <w:rsid w:val="547142B8"/>
    <w:rsid w:val="54891438"/>
    <w:rsid w:val="54BB6972"/>
    <w:rsid w:val="555E04D8"/>
    <w:rsid w:val="557B7B4D"/>
    <w:rsid w:val="566431F6"/>
    <w:rsid w:val="574F43B1"/>
    <w:rsid w:val="578975B8"/>
    <w:rsid w:val="57F215B1"/>
    <w:rsid w:val="585776E1"/>
    <w:rsid w:val="5865753C"/>
    <w:rsid w:val="58D861B2"/>
    <w:rsid w:val="592D4A73"/>
    <w:rsid w:val="59355E67"/>
    <w:rsid w:val="59BF1501"/>
    <w:rsid w:val="5A6C738B"/>
    <w:rsid w:val="5A967513"/>
    <w:rsid w:val="5B296BD2"/>
    <w:rsid w:val="5B74053F"/>
    <w:rsid w:val="5B995413"/>
    <w:rsid w:val="5CA12CCD"/>
    <w:rsid w:val="5D143B98"/>
    <w:rsid w:val="5DD00881"/>
    <w:rsid w:val="5ED01A8B"/>
    <w:rsid w:val="5EF45AD5"/>
    <w:rsid w:val="5EF82EFD"/>
    <w:rsid w:val="5F884771"/>
    <w:rsid w:val="5FC65CFB"/>
    <w:rsid w:val="5FFD3598"/>
    <w:rsid w:val="60921757"/>
    <w:rsid w:val="60AA4647"/>
    <w:rsid w:val="60CD284F"/>
    <w:rsid w:val="60D07D56"/>
    <w:rsid w:val="612E081B"/>
    <w:rsid w:val="61A36307"/>
    <w:rsid w:val="61BD470C"/>
    <w:rsid w:val="61CD5F45"/>
    <w:rsid w:val="627A025D"/>
    <w:rsid w:val="62A649BF"/>
    <w:rsid w:val="62AE1048"/>
    <w:rsid w:val="62D54E77"/>
    <w:rsid w:val="63AE785D"/>
    <w:rsid w:val="64097BA2"/>
    <w:rsid w:val="649C7C03"/>
    <w:rsid w:val="64F26A64"/>
    <w:rsid w:val="650D3704"/>
    <w:rsid w:val="6647106C"/>
    <w:rsid w:val="66E94886"/>
    <w:rsid w:val="670074F6"/>
    <w:rsid w:val="67A53D20"/>
    <w:rsid w:val="68AE6845"/>
    <w:rsid w:val="6974720B"/>
    <w:rsid w:val="6997580B"/>
    <w:rsid w:val="69A06D7E"/>
    <w:rsid w:val="6A226589"/>
    <w:rsid w:val="6A314455"/>
    <w:rsid w:val="6A8F2627"/>
    <w:rsid w:val="6AD06361"/>
    <w:rsid w:val="6BB559AD"/>
    <w:rsid w:val="6BE72CEA"/>
    <w:rsid w:val="6C2C1243"/>
    <w:rsid w:val="6C2F639D"/>
    <w:rsid w:val="6CA31276"/>
    <w:rsid w:val="6D4A7B4E"/>
    <w:rsid w:val="6D7342A7"/>
    <w:rsid w:val="6E857B15"/>
    <w:rsid w:val="6E865A1E"/>
    <w:rsid w:val="6EA21C1A"/>
    <w:rsid w:val="6EB87AEE"/>
    <w:rsid w:val="6EC11438"/>
    <w:rsid w:val="6ECD35BE"/>
    <w:rsid w:val="6ED35FAA"/>
    <w:rsid w:val="6EE7401A"/>
    <w:rsid w:val="6EEF25A7"/>
    <w:rsid w:val="6F6F4623"/>
    <w:rsid w:val="6FCC3E63"/>
    <w:rsid w:val="70CE3434"/>
    <w:rsid w:val="70D07394"/>
    <w:rsid w:val="71BD29D7"/>
    <w:rsid w:val="72062E2D"/>
    <w:rsid w:val="72F06EC4"/>
    <w:rsid w:val="72F738C9"/>
    <w:rsid w:val="73505BF5"/>
    <w:rsid w:val="73640D21"/>
    <w:rsid w:val="737E6E8C"/>
    <w:rsid w:val="73B2330F"/>
    <w:rsid w:val="73E0383F"/>
    <w:rsid w:val="740705D4"/>
    <w:rsid w:val="7440016A"/>
    <w:rsid w:val="74910FF1"/>
    <w:rsid w:val="74D064FB"/>
    <w:rsid w:val="75040D4A"/>
    <w:rsid w:val="75324CF1"/>
    <w:rsid w:val="753D4B47"/>
    <w:rsid w:val="754631DA"/>
    <w:rsid w:val="75AC6AD2"/>
    <w:rsid w:val="75EE36DD"/>
    <w:rsid w:val="75FB4D1F"/>
    <w:rsid w:val="76015AC7"/>
    <w:rsid w:val="76E951A1"/>
    <w:rsid w:val="77D02FEA"/>
    <w:rsid w:val="77ED4D72"/>
    <w:rsid w:val="78B10B23"/>
    <w:rsid w:val="78C56A0D"/>
    <w:rsid w:val="78D61926"/>
    <w:rsid w:val="793D3604"/>
    <w:rsid w:val="79A7200A"/>
    <w:rsid w:val="7A10420A"/>
    <w:rsid w:val="7A3A2070"/>
    <w:rsid w:val="7A476D16"/>
    <w:rsid w:val="7B690F03"/>
    <w:rsid w:val="7BE265F9"/>
    <w:rsid w:val="7C284241"/>
    <w:rsid w:val="7CD72C27"/>
    <w:rsid w:val="7D39401A"/>
    <w:rsid w:val="7D735C25"/>
    <w:rsid w:val="7D821946"/>
    <w:rsid w:val="7E0669C6"/>
    <w:rsid w:val="7E270C4E"/>
    <w:rsid w:val="7ECF618B"/>
    <w:rsid w:val="7F037C86"/>
    <w:rsid w:val="7F0A076B"/>
    <w:rsid w:val="7FDB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4"/>
      <w:szCs w:val="34"/>
      <w:lang w:val="en-US" w:eastAsia="en-US" w:bidi="ar-SA"/>
    </w:rPr>
  </w:style>
  <w:style w:type="paragraph" w:customStyle="1" w:styleId="5">
    <w:name w:val="p0"/>
    <w:basedOn w:val="1"/>
    <w:autoRedefine/>
    <w:qFormat/>
    <w:uiPriority w:val="0"/>
    <w:pPr>
      <w:widowControl/>
    </w:pPr>
    <w:rPr>
      <w:rFonts w:ascii="Times New Roman" w:hAnsi="Times New Roman" w:eastAsia="宋体" w:cs="Times New Roman"/>
      <w:kern w:val="0"/>
      <w:szCs w:val="21"/>
    </w:rPr>
  </w:style>
  <w:style w:type="character" w:customStyle="1" w:styleId="6">
    <w:name w:val="row_tree_level_4"/>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3604</Words>
  <Characters>3855</Characters>
  <Lines>0</Lines>
  <Paragraphs>0</Paragraphs>
  <TotalTime>10</TotalTime>
  <ScaleCrop>false</ScaleCrop>
  <LinksUpToDate>false</LinksUpToDate>
  <CharactersWithSpaces>3909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2024-02-06T07:31:00Z</dcterms:created>
  <dc:creator>qs</dc:creator>
  <cp:lastModifiedBy>乌龟慢。</cp:lastModifiedBy>
  <dcterms:modified xsi:type="dcterms:W3CDTF">2025-08-28T03:38:05Z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BE752D001B4A45A49D8BF44ADDB8394A_13</vt:lpwstr>
  </property>
  <property fmtid="{D5CDD505-2E9C-101B-9397-08002B2CF9AE}" pid="4" name="KSOTemplateDocerSaveRecord">
    <vt:lpwstr>eyJoZGlkIjoiODU5ODFlYjI3ZTBmZWQyMjkwN2E3YTkzOWI1ZjNmNmQiLCJ1c2VySWQiOiI5OTE2NjcyNTMifQ==</vt:lpwstr>
  </property>
</Properties>
</file>