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ind w:firstLine="880"/>
        <w:rPr>
          <w:rFonts w:ascii="黑体" w:hAnsi="黑体" w:eastAsia="黑体" w:cs="Times New Roman"/>
          <w:b/>
          <w:bCs/>
          <w:color w:val="auto"/>
          <w:kern w:val="0"/>
          <w:sz w:val="44"/>
          <w:szCs w:val="44"/>
        </w:rPr>
      </w:pPr>
      <w:r>
        <w:rPr>
          <w:rFonts w:hint="eastAsia" w:ascii="黑体" w:hAnsi="黑体" w:eastAsia="黑体" w:cs="Times New Roman"/>
          <w:b/>
          <w:bCs/>
          <w:color w:val="auto"/>
          <w:kern w:val="0"/>
          <w:sz w:val="44"/>
          <w:szCs w:val="44"/>
          <w:lang w:val="en-US" w:eastAsia="zh-CN"/>
        </w:rPr>
        <w:t xml:space="preserve">庐山市医疗保障局 </w:t>
      </w:r>
      <w:r>
        <w:rPr>
          <w:rFonts w:hint="eastAsia" w:ascii="黑体" w:hAnsi="黑体" w:eastAsia="黑体" w:cs="Times New Roman"/>
          <w:b/>
          <w:bCs/>
          <w:color w:val="auto"/>
          <w:kern w:val="0"/>
          <w:sz w:val="44"/>
          <w:szCs w:val="44"/>
        </w:rPr>
        <w:t>2023年</w:t>
      </w:r>
      <w:r>
        <w:rPr>
          <w:rFonts w:hint="eastAsia" w:ascii="黑体" w:hAnsi="黑体" w:eastAsia="黑体" w:cs="Times New Roman"/>
          <w:b/>
          <w:bCs/>
          <w:color w:val="auto"/>
          <w:kern w:val="0"/>
          <w:sz w:val="44"/>
          <w:szCs w:val="44"/>
          <w:lang w:val="en-US" w:eastAsia="zh-CN"/>
        </w:rPr>
        <w:t>单位</w:t>
      </w:r>
      <w:r>
        <w:rPr>
          <w:rFonts w:hint="eastAsia" w:ascii="黑体" w:hAnsi="黑体" w:eastAsia="黑体" w:cs="Times New Roman"/>
          <w:b/>
          <w:bCs/>
          <w:color w:val="auto"/>
          <w:kern w:val="0"/>
          <w:sz w:val="44"/>
          <w:szCs w:val="44"/>
        </w:rPr>
        <w:t>预算</w:t>
      </w:r>
    </w:p>
    <w:p>
      <w:pPr>
        <w:pStyle w:val="11"/>
        <w:spacing w:line="600" w:lineRule="atLeast"/>
        <w:jc w:val="both"/>
        <w:rPr>
          <w:rFonts w:ascii="黑体" w:hAnsi="黑体" w:eastAsia="黑体"/>
          <w:color w:val="auto"/>
          <w:sz w:val="32"/>
          <w:szCs w:val="32"/>
        </w:rPr>
      </w:pPr>
    </w:p>
    <w:p>
      <w:pPr>
        <w:pStyle w:val="11"/>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pPr>
        <w:pStyle w:val="11"/>
        <w:rPr>
          <w:rFonts w:ascii="宋体" w:hAnsi="宋体"/>
          <w:color w:val="auto"/>
        </w:rPr>
      </w:pPr>
    </w:p>
    <w:p>
      <w:pPr>
        <w:pStyle w:val="11"/>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hint="eastAsia" w:ascii="仿宋_GB2312" w:eastAsia="仿宋_GB2312"/>
          <w:b/>
          <w:bCs/>
          <w:color w:val="auto"/>
          <w:sz w:val="32"/>
          <w:szCs w:val="32"/>
          <w:lang w:val="en-US" w:eastAsia="zh-CN"/>
        </w:rPr>
        <w:t>庐山市医疗保障局</w:t>
      </w:r>
      <w:r>
        <w:rPr>
          <w:rFonts w:hint="eastAsia" w:ascii="仿宋_GB2312" w:eastAsia="仿宋_GB2312"/>
          <w:b/>
          <w:bCs/>
          <w:color w:val="auto"/>
          <w:sz w:val="32"/>
          <w:szCs w:val="32"/>
        </w:rPr>
        <w:t>概况</w:t>
      </w:r>
      <w:r>
        <w:rPr>
          <w:rFonts w:ascii="仿宋_GB2312" w:eastAsia="仿宋_GB2312"/>
          <w:b/>
          <w:bCs/>
          <w:color w:val="auto"/>
          <w:sz w:val="32"/>
          <w:szCs w:val="32"/>
        </w:rPr>
        <w:tab/>
      </w:r>
    </w:p>
    <w:p>
      <w:pPr>
        <w:pStyle w:val="11"/>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主要职责</w:t>
      </w:r>
    </w:p>
    <w:p>
      <w:pPr>
        <w:pStyle w:val="11"/>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pPr>
        <w:pStyle w:val="11"/>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hint="eastAsia" w:ascii="仿宋_GB2312" w:eastAsia="仿宋_GB2312"/>
          <w:b/>
          <w:bCs/>
          <w:color w:val="auto"/>
          <w:sz w:val="32"/>
          <w:szCs w:val="32"/>
          <w:lang w:val="en-US" w:eastAsia="zh-CN"/>
        </w:rPr>
        <w:t>庐山市医疗保障局</w:t>
      </w:r>
      <w:r>
        <w:rPr>
          <w:rFonts w:hint="eastAsia" w:ascii="仿宋_GB2312" w:eastAsia="仿宋_GB2312"/>
          <w:b/>
          <w:bCs/>
          <w:color w:val="auto"/>
          <w:sz w:val="32"/>
          <w:szCs w:val="32"/>
        </w:rPr>
        <w:t>202</w:t>
      </w:r>
      <w:r>
        <w:rPr>
          <w:rFonts w:ascii="仿宋_GB2312" w:eastAsia="仿宋_GB2312"/>
          <w:b/>
          <w:bCs/>
          <w:color w:val="auto"/>
          <w:sz w:val="32"/>
          <w:szCs w:val="32"/>
        </w:rPr>
        <w:t>3</w:t>
      </w:r>
      <w:r>
        <w:rPr>
          <w:rFonts w:hint="eastAsia" w:ascii="仿宋_GB2312" w:eastAsia="仿宋_GB2312"/>
          <w:b/>
          <w:bCs/>
          <w:color w:val="auto"/>
          <w:sz w:val="32"/>
          <w:szCs w:val="32"/>
        </w:rPr>
        <w:t>年单位预算表</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pPr>
        <w:pStyle w:val="11"/>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第三部分</w:t>
      </w:r>
      <w:r>
        <w:rPr>
          <w:rFonts w:hint="eastAsia" w:ascii="仿宋_GB2312" w:eastAsia="仿宋_GB2312"/>
          <w:b/>
          <w:bCs/>
          <w:color w:val="auto"/>
          <w:sz w:val="32"/>
          <w:szCs w:val="32"/>
          <w:lang w:val="en-US" w:eastAsia="zh-CN"/>
        </w:rPr>
        <w:t>庐山市医疗保障局</w:t>
      </w:r>
      <w:r>
        <w:rPr>
          <w:rFonts w:hint="eastAsia" w:ascii="仿宋_GB2312" w:eastAsia="仿宋_GB2312"/>
          <w:b/>
          <w:bCs/>
          <w:color w:val="auto"/>
          <w:sz w:val="32"/>
          <w:szCs w:val="32"/>
        </w:rPr>
        <w:t>202</w:t>
      </w:r>
      <w:r>
        <w:rPr>
          <w:rFonts w:ascii="仿宋_GB2312" w:eastAsia="仿宋_GB2312"/>
          <w:b/>
          <w:bCs/>
          <w:color w:val="auto"/>
          <w:sz w:val="32"/>
          <w:szCs w:val="32"/>
        </w:rPr>
        <w:t>3</w:t>
      </w:r>
      <w:r>
        <w:rPr>
          <w:rFonts w:hint="eastAsia" w:ascii="仿宋_GB2312" w:eastAsia="仿宋_GB2312"/>
          <w:b/>
          <w:bCs/>
          <w:color w:val="auto"/>
          <w:sz w:val="32"/>
          <w:szCs w:val="32"/>
        </w:rPr>
        <w:t>年单位预算情况说明</w:t>
      </w:r>
    </w:p>
    <w:p>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一、2023年</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预算收支情况说明</w:t>
      </w:r>
    </w:p>
    <w:p>
      <w:pPr>
        <w:pStyle w:val="11"/>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二、2023年“三公”经费预算情况说明</w:t>
      </w:r>
    </w:p>
    <w:p>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p>
    <w:p>
      <w:pPr>
        <w:pStyle w:val="11"/>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pPr>
        <w:widowControl/>
        <w:spacing w:line="580" w:lineRule="exact"/>
        <w:jc w:val="center"/>
        <w:rPr>
          <w:rFonts w:ascii="仿宋_GB2312" w:eastAsia="仿宋_GB2312"/>
          <w:b/>
          <w:color w:val="auto"/>
          <w:sz w:val="32"/>
          <w:szCs w:val="30"/>
        </w:rPr>
      </w:pPr>
    </w:p>
    <w:p>
      <w:pPr>
        <w:widowControl/>
        <w:spacing w:line="580" w:lineRule="exact"/>
        <w:jc w:val="center"/>
        <w:rPr>
          <w:rFonts w:ascii="仿宋_GB2312" w:eastAsia="仿宋_GB2312"/>
          <w:b/>
          <w:color w:val="auto"/>
          <w:sz w:val="32"/>
          <w:szCs w:val="30"/>
        </w:rPr>
      </w:pPr>
    </w:p>
    <w:p>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hint="eastAsia" w:ascii="仿宋_GB2312" w:eastAsia="仿宋_GB2312"/>
          <w:b/>
          <w:bCs/>
          <w:color w:val="auto"/>
          <w:sz w:val="32"/>
          <w:szCs w:val="32"/>
          <w:lang w:val="en-US" w:eastAsia="zh-CN"/>
        </w:rPr>
        <w:t>庐山市医疗保障局</w:t>
      </w:r>
      <w:r>
        <w:rPr>
          <w:rFonts w:hint="eastAsia" w:ascii="仿宋_GB2312" w:eastAsia="仿宋_GB2312"/>
          <w:b/>
          <w:color w:val="auto"/>
          <w:sz w:val="32"/>
          <w:szCs w:val="30"/>
        </w:rPr>
        <w:t>概况</w:t>
      </w:r>
    </w:p>
    <w:p>
      <w:pPr>
        <w:widowControl/>
        <w:spacing w:line="580" w:lineRule="exact"/>
        <w:jc w:val="left"/>
        <w:rPr>
          <w:rFonts w:asciiTheme="minorEastAsia" w:hAnsiTheme="minorEastAsia"/>
          <w:b/>
          <w:color w:val="auto"/>
          <w:sz w:val="36"/>
          <w:szCs w:val="36"/>
        </w:rPr>
      </w:pPr>
    </w:p>
    <w:p>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pPr>
        <w:ind w:firstLine="640" w:firstLineChars="200"/>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庐山市医疗保障局是庐山市委市政府直属正科级行政单位。主要职责：庐山市医保局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pPr>
        <w:rPr>
          <w:b/>
          <w:color w:val="auto"/>
          <w:sz w:val="36"/>
          <w:szCs w:val="36"/>
        </w:rPr>
      </w:pPr>
      <w:r>
        <w:rPr>
          <w:rFonts w:hint="eastAsia"/>
          <w:b/>
          <w:color w:val="auto"/>
          <w:sz w:val="36"/>
          <w:szCs w:val="36"/>
        </w:rPr>
        <w:t>二、机构设置及人员情况</w:t>
      </w:r>
    </w:p>
    <w:p>
      <w:pPr>
        <w:ind w:firstLine="640" w:firstLineChars="200"/>
        <w:rPr>
          <w:rFonts w:hint="default" w:ascii="仿宋" w:hAnsi="仿宋" w:eastAsia="仿宋"/>
          <w:sz w:val="32"/>
          <w:szCs w:val="32"/>
          <w:lang w:val="en-US" w:eastAsia="zh-CN"/>
        </w:rPr>
      </w:pPr>
      <w:r>
        <w:rPr>
          <w:rFonts w:hint="eastAsia" w:ascii="仿宋" w:hAnsi="仿宋" w:eastAsia="仿宋"/>
          <w:color w:val="auto"/>
          <w:sz w:val="32"/>
          <w:szCs w:val="32"/>
          <w:lang w:eastAsia="zh-CN"/>
        </w:rPr>
        <w:t>2023年</w:t>
      </w:r>
      <w:r>
        <w:rPr>
          <w:rFonts w:hint="eastAsia" w:ascii="仿宋" w:hAnsi="仿宋" w:eastAsia="仿宋"/>
          <w:color w:val="auto"/>
          <w:sz w:val="32"/>
          <w:szCs w:val="32"/>
          <w:lang w:val="en-US" w:eastAsia="zh-CN"/>
        </w:rPr>
        <w:t>庐山市医疗保障局</w:t>
      </w:r>
      <w:r>
        <w:rPr>
          <w:rFonts w:hint="eastAsia" w:ascii="仿宋" w:hAnsi="仿宋" w:eastAsia="仿宋"/>
          <w:sz w:val="32"/>
          <w:szCs w:val="32"/>
        </w:rPr>
        <w:t>内设处</w:t>
      </w:r>
      <w:r>
        <w:rPr>
          <w:rFonts w:hint="eastAsia" w:ascii="仿宋" w:hAnsi="仿宋" w:eastAsia="仿宋"/>
          <w:sz w:val="32"/>
          <w:szCs w:val="32"/>
          <w:lang w:val="en-US" w:eastAsia="zh-CN"/>
        </w:rPr>
        <w:t>4</w:t>
      </w:r>
      <w:r>
        <w:rPr>
          <w:rFonts w:hint="eastAsia" w:ascii="仿宋" w:hAnsi="仿宋" w:eastAsia="仿宋"/>
          <w:sz w:val="32"/>
          <w:szCs w:val="32"/>
        </w:rPr>
        <w:t>个，</w:t>
      </w:r>
      <w:r>
        <w:rPr>
          <w:rFonts w:ascii="仿宋" w:hAnsi="仿宋" w:eastAsia="仿宋"/>
          <w:sz w:val="32"/>
          <w:szCs w:val="32"/>
        </w:rPr>
        <w:t>包括</w:t>
      </w:r>
      <w:r>
        <w:rPr>
          <w:rFonts w:hint="eastAsia" w:ascii="仿宋" w:hAnsi="仿宋" w:eastAsia="仿宋"/>
          <w:sz w:val="32"/>
          <w:szCs w:val="32"/>
        </w:rPr>
        <w:t>：办公室、</w:t>
      </w:r>
      <w:r>
        <w:rPr>
          <w:rFonts w:hint="eastAsia" w:ascii="仿宋" w:hAnsi="仿宋" w:eastAsia="仿宋"/>
          <w:sz w:val="32"/>
          <w:szCs w:val="32"/>
          <w:lang w:val="en-US" w:eastAsia="zh-CN"/>
        </w:rPr>
        <w:t>财务股</w:t>
      </w:r>
      <w:r>
        <w:rPr>
          <w:rFonts w:hint="eastAsia" w:ascii="仿宋" w:hAnsi="仿宋" w:eastAsia="仿宋"/>
          <w:sz w:val="32"/>
          <w:szCs w:val="32"/>
        </w:rPr>
        <w:t>、综合业务股</w:t>
      </w:r>
      <w:r>
        <w:rPr>
          <w:rFonts w:hint="eastAsia" w:ascii="仿宋" w:hAnsi="仿宋" w:eastAsia="仿宋"/>
          <w:sz w:val="32"/>
          <w:szCs w:val="32"/>
          <w:lang w:eastAsia="zh-CN"/>
        </w:rPr>
        <w:t>、</w:t>
      </w:r>
      <w:r>
        <w:rPr>
          <w:rFonts w:hint="eastAsia" w:ascii="仿宋" w:hAnsi="仿宋" w:eastAsia="仿宋"/>
          <w:sz w:val="32"/>
          <w:szCs w:val="32"/>
          <w:lang w:val="en-US" w:eastAsia="zh-CN"/>
        </w:rPr>
        <w:t>稽核股。</w:t>
      </w:r>
    </w:p>
    <w:p>
      <w:pPr>
        <w:ind w:firstLine="640" w:firstLineChars="200"/>
        <w:rPr>
          <w:rFonts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23</w:t>
      </w:r>
      <w:r>
        <w:rPr>
          <w:rFonts w:ascii="仿宋" w:hAnsi="仿宋" w:eastAsia="仿宋"/>
          <w:color w:val="auto"/>
          <w:sz w:val="32"/>
          <w:szCs w:val="32"/>
        </w:rPr>
        <w:t>人,</w:t>
      </w:r>
      <w:r>
        <w:rPr>
          <w:rFonts w:ascii="仿宋" w:hAnsi="仿宋" w:eastAsia="仿宋"/>
          <w:color w:val="auto"/>
          <w:sz w:val="32"/>
          <w:szCs w:val="32"/>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eastAsia="zh-CN"/>
        </w:rPr>
        <w:t>3</w:t>
      </w:r>
      <w:r>
        <w:rPr>
          <w:rFonts w:ascii="仿宋" w:hAnsi="仿宋" w:eastAsia="仿宋"/>
          <w:color w:val="auto"/>
          <w:sz w:val="32"/>
          <w:szCs w:val="32"/>
        </w:rPr>
        <w:t>人,参照公务员管理的事业编制人数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人,全部补助事业编制人数</w:t>
      </w:r>
      <w:r>
        <w:rPr>
          <w:rFonts w:hint="eastAsia" w:ascii="仿宋" w:hAnsi="仿宋" w:eastAsia="仿宋"/>
          <w:color w:val="auto"/>
          <w:sz w:val="32"/>
          <w:szCs w:val="32"/>
          <w:lang w:val="en-US" w:eastAsia="zh-CN"/>
        </w:rPr>
        <w:t>20</w:t>
      </w:r>
      <w:r>
        <w:rPr>
          <w:rFonts w:ascii="仿宋" w:hAnsi="仿宋" w:eastAsia="仿宋"/>
          <w:color w:val="auto"/>
          <w:sz w:val="32"/>
          <w:szCs w:val="32"/>
        </w:rPr>
        <w:t>人,自收自支编制人数</w:t>
      </w:r>
      <w:r>
        <w:rPr>
          <w:rFonts w:hint="eastAsia" w:ascii="仿宋" w:hAnsi="仿宋" w:eastAsia="仿宋"/>
          <w:color w:val="auto"/>
          <w:sz w:val="32"/>
          <w:szCs w:val="32"/>
          <w:lang w:val="en-US" w:eastAsia="zh-CN"/>
        </w:rPr>
        <w:t>6</w:t>
      </w:r>
      <w:r>
        <w:rPr>
          <w:rFonts w:ascii="仿宋" w:hAnsi="仿宋" w:eastAsia="仿宋"/>
          <w:color w:val="auto"/>
          <w:sz w:val="32"/>
          <w:szCs w:val="32"/>
        </w:rPr>
        <w:t>人。</w:t>
      </w:r>
      <w:r>
        <w:rPr>
          <w:rFonts w:ascii="仿宋" w:hAnsi="仿宋" w:eastAsia="仿宋"/>
          <w:color w:val="auto"/>
          <w:sz w:val="32"/>
          <w:szCs w:val="32"/>
        </w:rPr>
        <w:fldChar w:fldCharType="end"/>
      </w:r>
      <w:bookmarkStart w:id="0" w:name="_GoBack"/>
      <w:bookmarkEnd w:id="0"/>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29</w:t>
      </w:r>
      <w:r>
        <w:rPr>
          <w:rFonts w:ascii="仿宋" w:hAnsi="仿宋" w:eastAsia="仿宋"/>
          <w:color w:val="auto"/>
          <w:sz w:val="32"/>
          <w:szCs w:val="32"/>
        </w:rPr>
        <w:t>人,</w:t>
      </w:r>
      <w:r>
        <w:rPr>
          <w:rFonts w:ascii="仿宋" w:hAnsi="仿宋" w:eastAsia="仿宋"/>
          <w:color w:val="auto"/>
          <w:sz w:val="32"/>
          <w:szCs w:val="32"/>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23</w:t>
      </w:r>
      <w:r>
        <w:rPr>
          <w:rFonts w:ascii="仿宋" w:hAnsi="仿宋" w:eastAsia="仿宋"/>
          <w:color w:val="auto"/>
          <w:sz w:val="32"/>
          <w:szCs w:val="32"/>
        </w:rPr>
        <w:t>人,</w:t>
      </w:r>
      <w:r>
        <w:rPr>
          <w:rFonts w:ascii="仿宋" w:hAnsi="仿宋" w:eastAsia="仿宋"/>
          <w:color w:val="auto"/>
          <w:sz w:val="32"/>
          <w:szCs w:val="32"/>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3</w:t>
      </w:r>
      <w:r>
        <w:rPr>
          <w:rFonts w:ascii="仿宋" w:hAnsi="仿宋" w:eastAsia="仿宋"/>
          <w:color w:val="auto"/>
          <w:sz w:val="32"/>
          <w:szCs w:val="32"/>
        </w:rPr>
        <w:t>人,参照公务员管理的事业单位在职人数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人,全部补助事业在职人数</w:t>
      </w:r>
      <w:r>
        <w:rPr>
          <w:rFonts w:hint="eastAsia" w:ascii="仿宋" w:hAnsi="仿宋" w:eastAsia="仿宋"/>
          <w:color w:val="auto"/>
          <w:sz w:val="32"/>
          <w:szCs w:val="32"/>
          <w:lang w:val="en-US" w:eastAsia="zh-CN"/>
        </w:rPr>
        <w:t>20</w:t>
      </w:r>
      <w:r>
        <w:rPr>
          <w:rFonts w:ascii="仿宋" w:hAnsi="仿宋" w:eastAsia="仿宋"/>
          <w:color w:val="auto"/>
          <w:sz w:val="32"/>
          <w:szCs w:val="32"/>
        </w:rPr>
        <w:t>人。</w:t>
      </w:r>
      <w:r>
        <w:rPr>
          <w:rFonts w:ascii="仿宋" w:hAnsi="仿宋" w:eastAsia="仿宋"/>
          <w:color w:val="auto"/>
          <w:sz w:val="32"/>
          <w:szCs w:val="32"/>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5</w:t>
      </w:r>
      <w:r>
        <w:rPr>
          <w:rFonts w:ascii="仿宋" w:hAnsi="仿宋" w:eastAsia="仿宋"/>
          <w:color w:val="auto"/>
          <w:sz w:val="32"/>
          <w:szCs w:val="32"/>
        </w:rPr>
        <w:t>人,退职人员</w:t>
      </w:r>
      <w:r>
        <w:rPr>
          <w:rFonts w:hint="eastAsia" w:ascii="仿宋" w:hAnsi="仿宋" w:eastAsia="仿宋"/>
          <w:color w:val="auto"/>
          <w:sz w:val="32"/>
          <w:szCs w:val="32"/>
          <w:lang w:val="en-US" w:eastAsia="zh-CN"/>
        </w:rPr>
        <w:t>0</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rFonts w:ascii="仿宋" w:hAnsi="仿宋" w:eastAsia="仿宋"/>
          <w:color w:val="auto"/>
          <w:sz w:val="32"/>
          <w:szCs w:val="32"/>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${page400644146.ds532982397_REP_JX_BAS_AGENCY_INFO_ZYFRS_S_ZXXSMX}</w:instrText>
      </w:r>
      <w:r>
        <w:rPr>
          <w:rFonts w:ascii="仿宋" w:hAnsi="仿宋" w:eastAsia="仿宋"/>
          <w:color w:val="auto"/>
          <w:sz w:val="32"/>
          <w:szCs w:val="32"/>
        </w:rPr>
        <w:fldChar w:fldCharType="separate"/>
      </w:r>
      <w:r>
        <w:rPr>
          <w:rFonts w:ascii="仿宋" w:hAnsi="仿宋" w:eastAsia="仿宋"/>
          <w:color w:val="auto"/>
          <w:sz w:val="32"/>
          <w:szCs w:val="32"/>
        </w:rPr>
        <w:t>在校学生</w:t>
      </w:r>
      <w:r>
        <w:rPr>
          <w:rFonts w:hint="eastAsia" w:ascii="仿宋" w:hAnsi="仿宋" w:eastAsia="仿宋"/>
          <w:color w:val="auto"/>
          <w:sz w:val="32"/>
          <w:szCs w:val="32"/>
          <w:lang w:val="en-US" w:eastAsia="zh-CN"/>
        </w:rPr>
        <w:t>0</w:t>
      </w:r>
      <w:r>
        <w:rPr>
          <w:rFonts w:ascii="仿宋" w:hAnsi="仿宋" w:eastAsia="仿宋"/>
          <w:color w:val="auto"/>
          <w:sz w:val="32"/>
          <w:szCs w:val="32"/>
        </w:rPr>
        <w:t>人,其中：本科生人数</w:t>
      </w:r>
      <w:r>
        <w:rPr>
          <w:rFonts w:hint="eastAsia" w:ascii="仿宋" w:hAnsi="仿宋" w:eastAsia="仿宋"/>
          <w:color w:val="auto"/>
          <w:sz w:val="32"/>
          <w:szCs w:val="32"/>
          <w:lang w:val="en-US" w:eastAsia="zh-CN"/>
        </w:rPr>
        <w:t>0</w:t>
      </w:r>
      <w:r>
        <w:rPr>
          <w:rFonts w:ascii="仿宋" w:hAnsi="仿宋" w:eastAsia="仿宋"/>
          <w:color w:val="auto"/>
          <w:sz w:val="32"/>
          <w:szCs w:val="32"/>
        </w:rPr>
        <w:t>人，专科生人数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rFonts w:ascii="仿宋" w:hAnsi="仿宋" w:eastAsia="仿宋"/>
          <w:color w:val="auto"/>
          <w:sz w:val="32"/>
          <w:szCs w:val="32"/>
        </w:rPr>
        <w:fldChar w:fldCharType="end"/>
      </w:r>
    </w:p>
    <w:p>
      <w:pPr>
        <w:widowControl/>
        <w:spacing w:line="580" w:lineRule="exact"/>
        <w:jc w:val="center"/>
        <w:rPr>
          <w:rFonts w:ascii="仿宋_GB2312" w:eastAsia="仿宋_GB2312"/>
          <w:b/>
          <w:color w:val="auto"/>
          <w:szCs w:val="30"/>
        </w:rPr>
      </w:pPr>
    </w:p>
    <w:p>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hint="eastAsia" w:ascii="仿宋_GB2312" w:eastAsia="仿宋_GB2312"/>
          <w:b/>
          <w:color w:val="auto"/>
          <w:sz w:val="32"/>
          <w:szCs w:val="30"/>
          <w:lang w:val="en-US" w:eastAsia="zh-CN"/>
        </w:rPr>
        <w:t>庐山市医疗保障局</w:t>
      </w:r>
      <w:r>
        <w:rPr>
          <w:rFonts w:hint="eastAsia" w:ascii="仿宋_GB2312" w:eastAsia="仿宋_GB2312"/>
          <w:b/>
          <w:color w:val="auto"/>
          <w:sz w:val="32"/>
          <w:szCs w:val="30"/>
        </w:rPr>
        <w:t>202</w:t>
      </w:r>
      <w:r>
        <w:rPr>
          <w:rFonts w:ascii="仿宋_GB2312" w:eastAsia="仿宋_GB2312"/>
          <w:b/>
          <w:color w:val="auto"/>
          <w:sz w:val="32"/>
          <w:szCs w:val="30"/>
        </w:rPr>
        <w:t>3</w:t>
      </w:r>
      <w:r>
        <w:rPr>
          <w:rFonts w:hint="eastAsia" w:ascii="仿宋_GB2312" w:eastAsia="仿宋_GB2312"/>
          <w:b/>
          <w:color w:val="auto"/>
          <w:sz w:val="32"/>
          <w:szCs w:val="30"/>
        </w:rPr>
        <w:t>年单位预算表</w:t>
      </w:r>
    </w:p>
    <w:p>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pPr>
        <w:ind w:firstLine="640" w:firstLineChars="200"/>
        <w:jc w:val="left"/>
        <w:rPr>
          <w:rStyle w:val="10"/>
          <w:rFonts w:ascii="仿宋" w:hAnsi="仿宋" w:eastAsia="仿宋"/>
          <w:bCs/>
          <w:color w:val="auto"/>
          <w:sz w:val="32"/>
          <w:szCs w:val="32"/>
        </w:rPr>
      </w:pPr>
    </w:p>
    <w:p>
      <w:pPr>
        <w:ind w:firstLine="640" w:firstLineChars="200"/>
        <w:jc w:val="left"/>
        <w:rPr>
          <w:rStyle w:val="10"/>
          <w:rFonts w:ascii="仿宋" w:hAnsi="仿宋" w:eastAsia="仿宋"/>
          <w:bCs/>
          <w:color w:val="auto"/>
          <w:sz w:val="32"/>
          <w:szCs w:val="32"/>
        </w:rPr>
      </w:pPr>
    </w:p>
    <w:p>
      <w:pPr>
        <w:ind w:firstLine="640" w:firstLineChars="200"/>
        <w:jc w:val="left"/>
        <w:rPr>
          <w:rStyle w:val="10"/>
          <w:rFonts w:ascii="仿宋" w:hAnsi="仿宋" w:eastAsia="仿宋"/>
          <w:bCs/>
          <w:color w:val="auto"/>
          <w:sz w:val="32"/>
          <w:szCs w:val="32"/>
        </w:rPr>
      </w:pPr>
    </w:p>
    <w:p>
      <w:pPr>
        <w:ind w:firstLine="640" w:firstLineChars="200"/>
        <w:jc w:val="left"/>
        <w:rPr>
          <w:rStyle w:val="10"/>
          <w:rFonts w:ascii="仿宋" w:hAnsi="仿宋" w:eastAsia="仿宋"/>
          <w:bCs/>
          <w:color w:val="auto"/>
          <w:sz w:val="32"/>
          <w:szCs w:val="32"/>
        </w:rPr>
      </w:pPr>
    </w:p>
    <w:p>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hint="eastAsia" w:ascii="仿宋_GB2312" w:eastAsia="仿宋_GB2312"/>
          <w:b/>
          <w:color w:val="auto"/>
          <w:sz w:val="32"/>
          <w:szCs w:val="30"/>
          <w:lang w:val="en-US" w:eastAsia="zh-CN"/>
        </w:rPr>
        <w:t>庐山市医疗保障局</w:t>
      </w:r>
      <w:r>
        <w:rPr>
          <w:rFonts w:hint="eastAsia" w:ascii="仿宋_GB2312" w:eastAsia="仿宋_GB2312"/>
          <w:b/>
          <w:color w:val="auto"/>
          <w:sz w:val="32"/>
          <w:szCs w:val="30"/>
        </w:rPr>
        <w:t>202</w:t>
      </w:r>
      <w:r>
        <w:rPr>
          <w:rFonts w:ascii="仿宋_GB2312" w:eastAsia="仿宋_GB2312"/>
          <w:b/>
          <w:color w:val="auto"/>
          <w:sz w:val="32"/>
          <w:szCs w:val="30"/>
        </w:rPr>
        <w:t>3</w:t>
      </w:r>
      <w:r>
        <w:rPr>
          <w:rFonts w:hint="eastAsia" w:ascii="仿宋_GB2312" w:eastAsia="仿宋_GB2312"/>
          <w:b/>
          <w:color w:val="auto"/>
          <w:sz w:val="32"/>
          <w:szCs w:val="30"/>
        </w:rPr>
        <w:t>年单位预算情况说明</w:t>
      </w:r>
    </w:p>
    <w:p>
      <w:pPr>
        <w:widowControl/>
        <w:spacing w:line="580" w:lineRule="exact"/>
        <w:jc w:val="center"/>
        <w:rPr>
          <w:rFonts w:ascii="仿宋_GB2312" w:eastAsia="仿宋_GB2312"/>
          <w:b/>
          <w:color w:val="auto"/>
          <w:sz w:val="32"/>
          <w:szCs w:val="30"/>
        </w:rPr>
      </w:pPr>
    </w:p>
    <w:p>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ascii="楷体_GB2312" w:eastAsia="楷体_GB2312"/>
          <w:b/>
          <w:color w:val="auto"/>
          <w:sz w:val="32"/>
          <w:szCs w:val="30"/>
        </w:rPr>
        <w:t>3</w:t>
      </w:r>
      <w:r>
        <w:rPr>
          <w:rFonts w:hint="eastAsia" w:ascii="楷体_GB2312" w:eastAsia="楷体_GB2312"/>
          <w:b/>
          <w:color w:val="auto"/>
          <w:sz w:val="32"/>
          <w:szCs w:val="30"/>
        </w:rPr>
        <w:t>年单位预算收支情况说明</w:t>
      </w:r>
    </w:p>
    <w:p>
      <w:pPr>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 xml:space="preserve"> (一)收入预算情况</w:t>
      </w:r>
    </w:p>
    <w:p>
      <w:pPr>
        <w:widowControl/>
        <w:ind w:firstLine="640" w:firstLineChars="200"/>
        <w:rPr>
          <w:rFonts w:hint="default" w:eastAsiaTheme="minorEastAsia"/>
          <w:color w:val="auto"/>
          <w:lang w:val="en-US" w:eastAsia="zh-CN"/>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rPr>
        <w:t>3年</w:t>
      </w:r>
      <w:r>
        <w:rPr>
          <w:rFonts w:ascii="仿宋" w:hAnsi="仿宋" w:eastAsia="仿宋" w:cs="Times New Roman"/>
          <w:color w:val="auto"/>
          <w:kern w:val="0"/>
          <w:sz w:val="32"/>
          <w:szCs w:val="32"/>
        </w:rPr>
        <w:t>庐山市医疗保障局</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539.43</w:t>
      </w:r>
      <w:r>
        <w:rPr>
          <w:rFonts w:ascii="仿宋" w:hAnsi="仿宋" w:eastAsia="仿宋" w:cs="Times New Roman"/>
          <w:color w:val="auto"/>
          <w:kern w:val="0"/>
          <w:sz w:val="32"/>
          <w:szCs w:val="32"/>
        </w:rPr>
        <w:t>万元,较上年预算安排减少</w:t>
      </w:r>
      <w:r>
        <w:rPr>
          <w:rFonts w:hint="eastAsia" w:ascii="仿宋" w:hAnsi="仿宋" w:eastAsia="仿宋" w:cs="Times New Roman"/>
          <w:color w:val="auto"/>
          <w:kern w:val="0"/>
          <w:sz w:val="32"/>
          <w:szCs w:val="32"/>
          <w:lang w:val="en-US" w:eastAsia="zh-CN"/>
        </w:rPr>
        <w:t>6824.96</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_529.43</w:t>
      </w:r>
      <w:r>
        <w:rPr>
          <w:rFonts w:ascii="仿宋" w:hAnsi="仿宋" w:eastAsia="仿宋" w:cs="Times New Roman"/>
          <w:color w:val="auto"/>
          <w:kern w:val="0"/>
          <w:sz w:val="32"/>
          <w:szCs w:val="32"/>
        </w:rPr>
        <w:t>万元,较上年预算安排减少</w:t>
      </w:r>
      <w:r>
        <w:rPr>
          <w:rFonts w:hint="eastAsia" w:ascii="仿宋" w:hAnsi="仿宋" w:eastAsia="仿宋" w:cs="Times New Roman"/>
          <w:color w:val="auto"/>
          <w:kern w:val="0"/>
          <w:sz w:val="32"/>
          <w:szCs w:val="32"/>
          <w:lang w:val="en-US" w:eastAsia="zh-CN"/>
        </w:rPr>
        <w:t>6834.96</w:t>
      </w:r>
      <w:r>
        <w:rPr>
          <w:rFonts w:ascii="仿宋" w:hAnsi="仿宋" w:eastAsia="仿宋" w:cs="Times New Roman"/>
          <w:color w:val="auto"/>
          <w:kern w:val="0"/>
          <w:sz w:val="32"/>
          <w:szCs w:val="32"/>
        </w:rPr>
        <w:t>万元;事业单位经营收入</w:t>
      </w:r>
      <w:r>
        <w:rPr>
          <w:rFonts w:hint="eastAsia" w:ascii="仿宋" w:hAnsi="仿宋" w:eastAsia="仿宋" w:cs="Times New Roman"/>
          <w:color w:val="auto"/>
          <w:kern w:val="0"/>
          <w:sz w:val="32"/>
          <w:szCs w:val="32"/>
          <w:lang w:val="en-US" w:eastAsia="zh-CN"/>
        </w:rPr>
        <w:t xml:space="preserve"> 0_</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0</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原因为2023年民生工程项目支出作为政府性支出。</w:t>
      </w:r>
    </w:p>
    <w:p>
      <w:pPr>
        <w:widowControl/>
        <w:ind w:firstLine="640" w:firstLineChars="200"/>
        <w:rPr>
          <w:rFonts w:ascii="仿宋" w:hAnsi="仿宋" w:eastAsia="仿宋" w:cs="Times New Roman"/>
          <w:color w:val="auto"/>
          <w:kern w:val="0"/>
          <w:sz w:val="32"/>
        </w:rPr>
      </w:pPr>
    </w:p>
    <w:p>
      <w:pPr>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 xml:space="preserve"> (二)支出预算情况</w:t>
      </w:r>
    </w:p>
    <w:p>
      <w:pPr>
        <w:widowControl/>
        <w:ind w:firstLine="640" w:firstLineChars="200"/>
        <w:rPr>
          <w:rStyle w:val="10"/>
          <w:rFonts w:hint="eastAsia" w:ascii="仿宋" w:hAnsi="仿宋" w:eastAsia="仿宋" w:cs="Times New Roman"/>
          <w:color w:val="auto"/>
          <w:sz w:val="32"/>
          <w:szCs w:val="32"/>
          <w:u w:val="none"/>
          <w:lang w:val="en-US" w:eastAsia="zh-CN"/>
        </w:rPr>
      </w:pPr>
      <w:r>
        <w:rPr>
          <w:rStyle w:val="10"/>
          <w:rFonts w:hint="eastAsia" w:ascii="仿宋" w:hAnsi="仿宋" w:eastAsia="仿宋"/>
          <w:color w:val="auto"/>
          <w:sz w:val="32"/>
          <w:szCs w:val="32"/>
          <w:u w:val="none"/>
        </w:rPr>
        <w:t>2</w:t>
      </w:r>
      <w:r>
        <w:rPr>
          <w:rStyle w:val="10"/>
          <w:rFonts w:ascii="仿宋" w:hAnsi="仿宋" w:eastAsia="仿宋"/>
          <w:color w:val="auto"/>
          <w:sz w:val="32"/>
          <w:szCs w:val="32"/>
          <w:u w:val="none"/>
        </w:rPr>
        <w:t>02</w:t>
      </w:r>
      <w:r>
        <w:rPr>
          <w:rStyle w:val="10"/>
          <w:rFonts w:hint="eastAsia" w:ascii="仿宋" w:hAnsi="仿宋" w:eastAsia="仿宋"/>
          <w:color w:val="auto"/>
          <w:sz w:val="32"/>
          <w:szCs w:val="32"/>
          <w:u w:val="none"/>
        </w:rPr>
        <w:t>3年</w:t>
      </w:r>
      <w:r>
        <w:rPr>
          <w:rStyle w:val="10"/>
          <w:rFonts w:hint="eastAsia" w:ascii="仿宋" w:hAnsi="仿宋" w:eastAsia="仿宋"/>
          <w:color w:val="auto"/>
          <w:sz w:val="32"/>
          <w:szCs w:val="32"/>
          <w:u w:val="none"/>
          <w:lang w:val="en-US" w:eastAsia="zh-CN"/>
        </w:rPr>
        <w:t>庐山市医疗保障局</w:t>
      </w:r>
      <w:r>
        <w:rPr>
          <w:rStyle w:val="10"/>
          <w:rFonts w:hint="eastAsia" w:ascii="仿宋" w:hAnsi="仿宋" w:eastAsia="仿宋" w:cs="Times New Roman"/>
          <w:color w:val="auto"/>
          <w:sz w:val="32"/>
          <w:szCs w:val="32"/>
          <w:u w:val="none"/>
          <w:lang w:val="en-US" w:eastAsia="zh-CN"/>
        </w:rPr>
        <w:fldChar w:fldCharType="begin"/>
      </w:r>
      <w:r>
        <w:rPr>
          <w:rStyle w:val="10"/>
          <w:rFonts w:hint="eastAsia" w:ascii="仿宋" w:hAnsi="仿宋" w:eastAsia="仿宋" w:cs="Times New Roman"/>
          <w:color w:val="auto"/>
          <w:sz w:val="32"/>
          <w:szCs w:val="32"/>
          <w:u w:val="none"/>
          <w:lang w:val="en-US" w:eastAsia="zh-CN"/>
        </w:rPr>
        <w:instrText xml:space="preserve">MERGEFIELD ${page400644146.ds215660413_REP_BGT_T_HC1100002019_DXQ02_S_ZJ}</w:instrText>
      </w:r>
      <w:r>
        <w:rPr>
          <w:rStyle w:val="10"/>
          <w:rFonts w:hint="eastAsia" w:ascii="仿宋" w:hAnsi="仿宋" w:eastAsia="仿宋" w:cs="Times New Roman"/>
          <w:color w:val="auto"/>
          <w:sz w:val="32"/>
          <w:szCs w:val="32"/>
          <w:u w:val="none"/>
          <w:lang w:val="en-US" w:eastAsia="zh-CN"/>
        </w:rPr>
        <w:fldChar w:fldCharType="separate"/>
      </w:r>
      <w:r>
        <w:rPr>
          <w:rStyle w:val="10"/>
          <w:rFonts w:hint="eastAsia" w:ascii="仿宋" w:hAnsi="仿宋" w:eastAsia="仿宋" w:cs="Times New Roman"/>
          <w:color w:val="auto"/>
          <w:sz w:val="32"/>
          <w:szCs w:val="32"/>
          <w:u w:val="none"/>
          <w:lang w:val="en-US" w:eastAsia="zh-CN"/>
        </w:rPr>
        <w:t>支出预算总额为539.43万元,较上年预算安排减少6824.96万元;</w:t>
      </w:r>
      <w:r>
        <w:rPr>
          <w:rStyle w:val="10"/>
          <w:rFonts w:hint="eastAsia" w:ascii="仿宋" w:hAnsi="仿宋" w:eastAsia="仿宋" w:cs="Times New Roman"/>
          <w:color w:val="auto"/>
          <w:sz w:val="32"/>
          <w:szCs w:val="32"/>
          <w:u w:val="none"/>
          <w:lang w:val="en-US" w:eastAsia="zh-CN"/>
        </w:rPr>
        <w:fldChar w:fldCharType="end"/>
      </w:r>
      <w:r>
        <w:rPr>
          <w:rStyle w:val="10"/>
          <w:rFonts w:hint="eastAsia" w:ascii="仿宋" w:hAnsi="仿宋" w:eastAsia="仿宋" w:cs="Times New Roman"/>
          <w:color w:val="auto"/>
          <w:sz w:val="32"/>
          <w:szCs w:val="32"/>
          <w:u w:val="none"/>
          <w:lang w:val="en-US" w:eastAsia="zh-CN"/>
        </w:rPr>
        <w:t>减少原因为2023年民生工程项目支出作为政府性支出。</w:t>
      </w:r>
    </w:p>
    <w:p>
      <w:pPr>
        <w:widowControl/>
        <w:ind w:firstLine="640" w:firstLineChars="200"/>
        <w:rPr>
          <w:rStyle w:val="10"/>
          <w:rFonts w:ascii="仿宋" w:hAnsi="仿宋" w:eastAsia="仿宋"/>
          <w:color w:val="auto"/>
          <w:sz w:val="32"/>
          <w:szCs w:val="32"/>
          <w:u w:val="none"/>
        </w:rPr>
      </w:pPr>
      <w:r>
        <w:rPr>
          <w:rStyle w:val="10"/>
          <w:rFonts w:hint="eastAsia" w:ascii="仿宋" w:hAnsi="仿宋" w:eastAsia="仿宋" w:cs="Times New Roman"/>
          <w:color w:val="auto"/>
          <w:sz w:val="32"/>
          <w:szCs w:val="32"/>
          <w:u w:val="none"/>
          <w:lang w:val="en-US" w:eastAsia="zh-CN"/>
        </w:rPr>
        <w:t>其中：按支出项目类别划分：</w:t>
      </w:r>
      <w:r>
        <w:rPr>
          <w:rStyle w:val="10"/>
          <w:rFonts w:hint="eastAsia" w:ascii="仿宋" w:hAnsi="仿宋" w:eastAsia="仿宋" w:cs="Times New Roman"/>
          <w:color w:val="auto"/>
          <w:sz w:val="32"/>
          <w:szCs w:val="32"/>
          <w:u w:val="none"/>
          <w:lang w:val="en-US" w:eastAsia="zh-CN"/>
        </w:rPr>
        <w:fldChar w:fldCharType="begin"/>
      </w:r>
      <w:r>
        <w:rPr>
          <w:rStyle w:val="10"/>
          <w:rFonts w:hint="eastAsia" w:ascii="仿宋" w:hAnsi="仿宋" w:eastAsia="仿宋" w:cs="Times New Roman"/>
          <w:color w:val="auto"/>
          <w:sz w:val="32"/>
          <w:szCs w:val="32"/>
          <w:u w:val="none"/>
          <w:lang w:val="en-US" w:eastAsia="zh-CN"/>
        </w:rPr>
        <w:instrText xml:space="preserve">MERGEFIELD ${page400644146.ds215660413_REP_BGT_T_HC1100002019_DXQ02_JBZCQK}</w:instrText>
      </w:r>
      <w:r>
        <w:rPr>
          <w:rStyle w:val="10"/>
          <w:rFonts w:hint="eastAsia" w:ascii="仿宋" w:hAnsi="仿宋" w:eastAsia="仿宋" w:cs="Times New Roman"/>
          <w:color w:val="auto"/>
          <w:sz w:val="32"/>
          <w:szCs w:val="32"/>
          <w:u w:val="none"/>
          <w:lang w:val="en-US" w:eastAsia="zh-CN"/>
        </w:rPr>
        <w:fldChar w:fldCharType="separate"/>
      </w:r>
      <w:r>
        <w:rPr>
          <w:rStyle w:val="10"/>
          <w:rFonts w:hint="eastAsia" w:ascii="仿宋" w:hAnsi="仿宋" w:eastAsia="仿宋" w:cs="Times New Roman"/>
          <w:color w:val="auto"/>
          <w:sz w:val="32"/>
          <w:szCs w:val="32"/>
          <w:u w:val="none"/>
          <w:lang w:val="en-US" w:eastAsia="zh-CN"/>
        </w:rPr>
        <w:t>基本支出_489.43万元,较上年预算安排增加63.49万元;其中：工资福利支出446.98万元,商品和服务支出_31.45万元,对个人和家庭的补助5万元,资本性支出6万元；。</w:t>
      </w:r>
      <w:r>
        <w:rPr>
          <w:rStyle w:val="10"/>
          <w:rFonts w:hint="eastAsia" w:ascii="仿宋" w:hAnsi="仿宋" w:eastAsia="仿宋" w:cs="Times New Roman"/>
          <w:color w:val="auto"/>
          <w:sz w:val="32"/>
          <w:szCs w:val="32"/>
          <w:u w:val="none"/>
          <w:lang w:val="en-US" w:eastAsia="zh-CN"/>
        </w:rPr>
        <w:fldChar w:fldCharType="end"/>
      </w:r>
      <w:r>
        <w:rPr>
          <w:rStyle w:val="10"/>
          <w:rFonts w:ascii="仿宋" w:hAnsi="仿宋" w:eastAsia="仿宋"/>
          <w:color w:val="auto"/>
          <w:sz w:val="32"/>
          <w:szCs w:val="32"/>
          <w:u w:val="none"/>
        </w:rPr>
        <w:fldChar w:fldCharType="begin"/>
      </w:r>
      <w:r>
        <w:rPr>
          <w:rStyle w:val="10"/>
          <w:rFonts w:ascii="仿宋" w:hAnsi="仿宋" w:eastAsia="仿宋"/>
          <w:color w:val="auto"/>
          <w:sz w:val="32"/>
          <w:szCs w:val="32"/>
          <w:u w:val="none"/>
        </w:rPr>
        <w:instrText xml:space="preserve">MERGEFIELD ${page400644146.ds215660413_REP_BGT_T_HC1100002019_DXQ02_XMZCQK}</w:instrText>
      </w:r>
      <w:r>
        <w:rPr>
          <w:rStyle w:val="10"/>
          <w:rFonts w:ascii="仿宋" w:hAnsi="仿宋" w:eastAsia="仿宋"/>
          <w:color w:val="auto"/>
          <w:sz w:val="32"/>
          <w:szCs w:val="32"/>
          <w:u w:val="none"/>
        </w:rPr>
        <w:fldChar w:fldCharType="separate"/>
      </w:r>
      <w:r>
        <w:rPr>
          <w:rStyle w:val="10"/>
          <w:rFonts w:ascii="仿宋" w:hAnsi="仿宋" w:eastAsia="仿宋"/>
          <w:color w:val="auto"/>
          <w:sz w:val="32"/>
          <w:szCs w:val="32"/>
          <w:u w:val="none"/>
        </w:rPr>
        <w:t>项目支出</w:t>
      </w:r>
      <w:r>
        <w:rPr>
          <w:rStyle w:val="10"/>
          <w:rFonts w:hint="eastAsia" w:ascii="仿宋" w:hAnsi="仿宋" w:eastAsia="仿宋"/>
          <w:color w:val="auto"/>
          <w:sz w:val="32"/>
          <w:szCs w:val="32"/>
          <w:u w:val="none"/>
          <w:lang w:val="en-US" w:eastAsia="zh-CN"/>
        </w:rPr>
        <w:t>50</w:t>
      </w:r>
      <w:r>
        <w:rPr>
          <w:rStyle w:val="10"/>
          <w:rFonts w:ascii="仿宋" w:hAnsi="仿宋" w:eastAsia="仿宋"/>
          <w:color w:val="auto"/>
          <w:sz w:val="32"/>
          <w:szCs w:val="32"/>
          <w:u w:val="none"/>
        </w:rPr>
        <w:t>万元,较上年预算安排减少</w:t>
      </w:r>
      <w:r>
        <w:rPr>
          <w:rStyle w:val="10"/>
          <w:rFonts w:hint="eastAsia" w:ascii="仿宋" w:hAnsi="仿宋" w:eastAsia="仿宋"/>
          <w:color w:val="auto"/>
          <w:sz w:val="32"/>
          <w:szCs w:val="32"/>
          <w:u w:val="none"/>
          <w:lang w:val="en-US" w:eastAsia="zh-CN"/>
        </w:rPr>
        <w:t>68.7</w:t>
      </w:r>
      <w:r>
        <w:rPr>
          <w:rStyle w:val="10"/>
          <w:rFonts w:ascii="仿宋" w:hAnsi="仿宋" w:eastAsia="仿宋"/>
          <w:color w:val="auto"/>
          <w:sz w:val="32"/>
          <w:szCs w:val="32"/>
          <w:u w:val="none"/>
        </w:rPr>
        <w:t>万元;其中：商品和服务支出</w:t>
      </w:r>
      <w:r>
        <w:rPr>
          <w:rStyle w:val="10"/>
          <w:rFonts w:hint="eastAsia" w:ascii="仿宋" w:hAnsi="仿宋" w:eastAsia="仿宋"/>
          <w:color w:val="auto"/>
          <w:sz w:val="32"/>
          <w:szCs w:val="32"/>
          <w:u w:val="none"/>
          <w:lang w:val="en-US" w:eastAsia="zh-CN"/>
        </w:rPr>
        <w:t>46.8</w:t>
      </w:r>
      <w:r>
        <w:rPr>
          <w:rStyle w:val="10"/>
          <w:rFonts w:ascii="仿宋" w:hAnsi="仿宋" w:eastAsia="仿宋"/>
          <w:color w:val="auto"/>
          <w:sz w:val="32"/>
          <w:szCs w:val="32"/>
          <w:u w:val="none"/>
        </w:rPr>
        <w:t>万元,资本性支出</w:t>
      </w:r>
      <w:r>
        <w:rPr>
          <w:rStyle w:val="10"/>
          <w:rFonts w:hint="eastAsia" w:ascii="仿宋" w:hAnsi="仿宋" w:eastAsia="仿宋"/>
          <w:color w:val="auto"/>
          <w:sz w:val="32"/>
          <w:szCs w:val="32"/>
          <w:u w:val="none"/>
          <w:lang w:val="en-US" w:eastAsia="zh-CN"/>
        </w:rPr>
        <w:t>3.2</w:t>
      </w:r>
      <w:r>
        <w:rPr>
          <w:rStyle w:val="10"/>
          <w:rFonts w:ascii="仿宋" w:hAnsi="仿宋" w:eastAsia="仿宋"/>
          <w:color w:val="auto"/>
          <w:sz w:val="32"/>
          <w:szCs w:val="32"/>
          <w:u w:val="none"/>
        </w:rPr>
        <w:t>万元。</w:t>
      </w:r>
      <w:r>
        <w:rPr>
          <w:color w:val="auto"/>
          <w:u w:val="none"/>
        </w:rPr>
        <w:fldChar w:fldCharType="end"/>
      </w:r>
    </w:p>
    <w:p>
      <w:pPr>
        <w:widowControl/>
        <w:ind w:firstLine="640" w:firstLineChars="200"/>
        <w:rPr>
          <w:rStyle w:val="10"/>
          <w:rFonts w:hint="eastAsia" w:ascii="仿宋" w:hAnsi="仿宋" w:eastAsia="仿宋" w:cs="Times New Roman"/>
          <w:color w:val="auto"/>
          <w:sz w:val="32"/>
          <w:szCs w:val="32"/>
          <w:u w:val="none"/>
          <w:lang w:val="en-US" w:eastAsia="zh-CN"/>
        </w:rPr>
      </w:pPr>
      <w:r>
        <w:rPr>
          <w:rStyle w:val="10"/>
          <w:rFonts w:hint="eastAsia" w:ascii="仿宋" w:hAnsi="仿宋" w:eastAsia="仿宋" w:cs="Times New Roman"/>
          <w:color w:val="auto"/>
          <w:sz w:val="32"/>
          <w:szCs w:val="32"/>
          <w:u w:val="none"/>
          <w:lang w:val="en-US" w:eastAsia="zh-CN"/>
        </w:rPr>
        <w:t>按支出功能科目划分：一般公共服务支出0万元，较上年预算安排增加0万元；</w:t>
      </w:r>
      <w:r>
        <w:rPr>
          <w:rStyle w:val="10"/>
          <w:rFonts w:hint="eastAsia" w:ascii="仿宋" w:hAnsi="仿宋" w:eastAsia="仿宋" w:cs="Times New Roman"/>
          <w:color w:val="auto"/>
          <w:sz w:val="32"/>
          <w:szCs w:val="32"/>
          <w:u w:val="none"/>
          <w:lang w:val="en-US" w:eastAsia="zh-CN"/>
        </w:rPr>
        <w:fldChar w:fldCharType="begin"/>
      </w:r>
      <w:r>
        <w:rPr>
          <w:rStyle w:val="10"/>
          <w:rFonts w:hint="eastAsia" w:ascii="仿宋" w:hAnsi="仿宋" w:eastAsia="仿宋" w:cs="Times New Roman"/>
          <w:color w:val="auto"/>
          <w:sz w:val="32"/>
          <w:szCs w:val="32"/>
          <w:u w:val="none"/>
          <w:lang w:val="en-US" w:eastAsia="zh-CN"/>
        </w:rPr>
        <w:instrText xml:space="preserve">MERGEFIELD ${page400644146.ds247441498_REP_BGT_T_HC1100002019DXQ01_GNZJMX}</w:instrText>
      </w:r>
      <w:r>
        <w:rPr>
          <w:rStyle w:val="10"/>
          <w:rFonts w:hint="eastAsia" w:ascii="仿宋" w:hAnsi="仿宋" w:eastAsia="仿宋" w:cs="Times New Roman"/>
          <w:color w:val="auto"/>
          <w:sz w:val="32"/>
          <w:szCs w:val="32"/>
          <w:u w:val="none"/>
          <w:lang w:val="en-US" w:eastAsia="zh-CN"/>
        </w:rPr>
        <w:fldChar w:fldCharType="separate"/>
      </w:r>
      <w:r>
        <w:rPr>
          <w:rStyle w:val="10"/>
          <w:rFonts w:hint="eastAsia" w:ascii="仿宋" w:hAnsi="仿宋" w:eastAsia="仿宋" w:cs="Times New Roman"/>
          <w:color w:val="auto"/>
          <w:sz w:val="32"/>
          <w:szCs w:val="32"/>
          <w:u w:val="none"/>
          <w:lang w:val="en-US" w:eastAsia="zh-CN"/>
        </w:rPr>
        <w:t>社会保障和就业支出60.07万元,较上年预算安排增加32.06万元;卫生健康支出441.38万元,较上年预算安排减少39.63万元;住房保障支出37.98万元,较上年预算安排增加2.4万元。</w:t>
      </w:r>
      <w:r>
        <w:rPr>
          <w:rStyle w:val="10"/>
          <w:rFonts w:hint="eastAsia" w:ascii="仿宋" w:hAnsi="仿宋" w:eastAsia="仿宋" w:cs="Times New Roman"/>
          <w:color w:val="auto"/>
          <w:sz w:val="32"/>
          <w:szCs w:val="32"/>
          <w:u w:val="none"/>
          <w:lang w:val="en-US" w:eastAsia="zh-CN"/>
        </w:rPr>
        <w:fldChar w:fldCharType="end"/>
      </w:r>
    </w:p>
    <w:p>
      <w:pPr>
        <w:ind w:firstLine="320" w:firstLineChars="100"/>
        <w:rPr>
          <w:rStyle w:val="10"/>
          <w:rFonts w:hint="eastAsia" w:ascii="仿宋" w:hAnsi="仿宋" w:eastAsia="仿宋" w:cs="Times New Roman"/>
          <w:color w:val="auto"/>
          <w:sz w:val="32"/>
          <w:szCs w:val="32"/>
          <w:lang w:val="en-US" w:eastAsia="zh-CN"/>
        </w:rPr>
      </w:pPr>
      <w:r>
        <w:rPr>
          <w:rStyle w:val="10"/>
          <w:rFonts w:hint="eastAsia" w:ascii="仿宋" w:hAnsi="仿宋" w:eastAsia="仿宋" w:cs="Times New Roman"/>
          <w:color w:val="auto"/>
          <w:sz w:val="32"/>
          <w:szCs w:val="32"/>
          <w:u w:val="none"/>
          <w:lang w:val="en-US" w:eastAsia="zh-CN"/>
        </w:rPr>
        <w:t>按支出经济分类划分：</w:t>
      </w:r>
      <w:r>
        <w:rPr>
          <w:rStyle w:val="10"/>
          <w:rFonts w:hint="eastAsia" w:ascii="仿宋" w:hAnsi="仿宋" w:eastAsia="仿宋" w:cs="Times New Roman"/>
          <w:color w:val="auto"/>
          <w:sz w:val="32"/>
          <w:szCs w:val="32"/>
          <w:u w:val="none"/>
          <w:lang w:val="en-US" w:eastAsia="zh-CN"/>
        </w:rPr>
        <w:fldChar w:fldCharType="begin"/>
      </w:r>
      <w:r>
        <w:rPr>
          <w:rStyle w:val="10"/>
          <w:rFonts w:hint="eastAsia" w:ascii="仿宋" w:hAnsi="仿宋" w:eastAsia="仿宋" w:cs="Times New Roman"/>
          <w:color w:val="auto"/>
          <w:sz w:val="32"/>
          <w:szCs w:val="32"/>
          <w:u w:val="none"/>
          <w:lang w:val="en-US" w:eastAsia="zh-CN"/>
        </w:rPr>
        <w:instrText xml:space="preserve">MERGEFIELD ${page400644146.ds247441498_REP_BGT_T_HC1100002019DXQ01_JJMX}</w:instrText>
      </w:r>
      <w:r>
        <w:rPr>
          <w:rStyle w:val="10"/>
          <w:rFonts w:hint="eastAsia" w:ascii="仿宋" w:hAnsi="仿宋" w:eastAsia="仿宋" w:cs="Times New Roman"/>
          <w:color w:val="auto"/>
          <w:sz w:val="32"/>
          <w:szCs w:val="32"/>
          <w:u w:val="none"/>
          <w:lang w:val="en-US" w:eastAsia="zh-CN"/>
        </w:rPr>
        <w:fldChar w:fldCharType="separate"/>
      </w:r>
      <w:r>
        <w:rPr>
          <w:rStyle w:val="10"/>
          <w:rFonts w:hint="eastAsia" w:ascii="仿宋" w:hAnsi="仿宋" w:eastAsia="仿宋" w:cs="Times New Roman"/>
          <w:color w:val="auto"/>
          <w:sz w:val="32"/>
          <w:szCs w:val="32"/>
          <w:u w:val="none"/>
          <w:lang w:val="en-US" w:eastAsia="zh-CN"/>
        </w:rPr>
        <w:t>工资福利支出446.98万元,较上年预算安排增加24.21万元;商品和服务支出78.25万元,较上年预算安排减少32.62万元;对个人和家庭的补助5万元,较上年预算安排减少4万元;资本性支出6万元,较上年预算安排增加4万元。</w:t>
      </w:r>
      <w:r>
        <w:rPr>
          <w:rStyle w:val="10"/>
          <w:rFonts w:hint="eastAsia" w:ascii="仿宋" w:hAnsi="仿宋" w:eastAsia="仿宋" w:cs="Times New Roman"/>
          <w:color w:val="auto"/>
          <w:sz w:val="32"/>
          <w:szCs w:val="32"/>
          <w:u w:val="none"/>
          <w:lang w:val="en-US" w:eastAsia="zh-CN"/>
        </w:rPr>
        <w:fldChar w:fldCharType="end"/>
      </w:r>
    </w:p>
    <w:p>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 xml:space="preserve"> (三)财政拨款支出情况</w:t>
      </w:r>
    </w:p>
    <w:p>
      <w:pPr>
        <w:widowControl/>
        <w:ind w:firstLine="640" w:firstLineChars="200"/>
        <w:rPr>
          <w:rFonts w:hint="eastAsia" w:ascii="仿宋" w:hAnsi="仿宋" w:cs="Times New Roman" w:eastAsiaTheme="minorEastAsia"/>
          <w:color w:val="auto"/>
          <w:kern w:val="0"/>
          <w:sz w:val="32"/>
          <w:szCs w:val="32"/>
          <w:lang w:eastAsia="zh-CN"/>
        </w:rPr>
      </w:pPr>
      <w:r>
        <w:rPr>
          <w:rStyle w:val="10"/>
          <w:rFonts w:hint="eastAsia" w:ascii="仿宋" w:hAnsi="仿宋" w:eastAsia="仿宋"/>
          <w:color w:val="auto"/>
          <w:sz w:val="32"/>
          <w:szCs w:val="32"/>
        </w:rPr>
        <w:t>2</w:t>
      </w:r>
      <w:r>
        <w:rPr>
          <w:rStyle w:val="10"/>
          <w:rFonts w:ascii="仿宋" w:hAnsi="仿宋" w:eastAsia="仿宋"/>
          <w:color w:val="auto"/>
          <w:sz w:val="32"/>
          <w:szCs w:val="32"/>
        </w:rPr>
        <w:t>02</w:t>
      </w:r>
      <w:r>
        <w:rPr>
          <w:rStyle w:val="10"/>
          <w:rFonts w:hint="eastAsia" w:ascii="仿宋" w:hAnsi="仿宋" w:eastAsia="仿宋"/>
          <w:color w:val="auto"/>
          <w:sz w:val="32"/>
          <w:szCs w:val="32"/>
        </w:rPr>
        <w:t>3年</w:t>
      </w:r>
      <w:r>
        <w:rPr>
          <w:rStyle w:val="10"/>
          <w:rFonts w:hint="eastAsia" w:ascii="仿宋" w:hAnsi="仿宋" w:eastAsia="仿宋"/>
          <w:color w:val="auto"/>
          <w:sz w:val="32"/>
          <w:szCs w:val="32"/>
          <w:lang w:val="en-US" w:eastAsia="zh-CN"/>
        </w:rPr>
        <w:t>庐山市医疗保障局</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${page400644146.ds215660413_REP_BGT_T_HC1100002019_DXQ02_S_CBXJ}</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财政拨款支出预算总额</w:t>
      </w:r>
      <w:r>
        <w:rPr>
          <w:rStyle w:val="10"/>
          <w:rFonts w:hint="eastAsia" w:ascii="仿宋" w:hAnsi="仿宋" w:eastAsia="仿宋"/>
          <w:color w:val="auto"/>
          <w:sz w:val="32"/>
          <w:szCs w:val="32"/>
          <w:lang w:val="en-US" w:eastAsia="zh-CN"/>
        </w:rPr>
        <w:t>529.43</w:t>
      </w:r>
      <w:r>
        <w:rPr>
          <w:rStyle w:val="10"/>
          <w:rFonts w:ascii="仿宋" w:hAnsi="仿宋" w:eastAsia="仿宋"/>
          <w:color w:val="auto"/>
          <w:sz w:val="32"/>
          <w:szCs w:val="32"/>
        </w:rPr>
        <w:t>万元,较上年预算安排减少</w:t>
      </w:r>
      <w:r>
        <w:rPr>
          <w:rStyle w:val="10"/>
          <w:rFonts w:hint="eastAsia" w:ascii="仿宋" w:hAnsi="仿宋" w:eastAsia="仿宋"/>
          <w:color w:val="auto"/>
          <w:sz w:val="32"/>
          <w:szCs w:val="32"/>
          <w:lang w:val="en-US" w:eastAsia="zh-CN"/>
        </w:rPr>
        <w:t>6834.96</w:t>
      </w:r>
      <w:r>
        <w:rPr>
          <w:rStyle w:val="10"/>
          <w:rFonts w:ascii="仿宋" w:hAnsi="仿宋" w:eastAsia="仿宋"/>
          <w:color w:val="auto"/>
          <w:sz w:val="32"/>
          <w:szCs w:val="32"/>
        </w:rPr>
        <w:t>万元;</w:t>
      </w:r>
      <w:r>
        <w:rPr>
          <w:color w:val="auto"/>
        </w:rPr>
        <w:fldChar w:fldCharType="end"/>
      </w:r>
      <w:r>
        <w:rPr>
          <w:rStyle w:val="10"/>
          <w:rFonts w:hint="eastAsia" w:ascii="仿宋" w:hAnsi="仿宋" w:eastAsia="仿宋" w:cs="Times New Roman"/>
          <w:color w:val="auto"/>
          <w:sz w:val="32"/>
          <w:szCs w:val="32"/>
          <w:lang w:val="en-US" w:eastAsia="zh-CN"/>
        </w:rPr>
        <w:t>减少原因为2023年民生工程项目支出作为政府性支出。</w:t>
      </w:r>
    </w:p>
    <w:p>
      <w:pPr>
        <w:widowControl/>
        <w:ind w:firstLine="640" w:firstLineChars="200"/>
        <w:rPr>
          <w:rStyle w:val="10"/>
          <w:rFonts w:hint="eastAsia" w:ascii="仿宋" w:hAnsi="仿宋" w:eastAsia="仿宋" w:cs="Times New Roman"/>
          <w:color w:val="auto"/>
          <w:sz w:val="32"/>
          <w:szCs w:val="32"/>
          <w:lang w:val="en-US" w:eastAsia="zh-CN"/>
        </w:rPr>
      </w:pPr>
      <w:r>
        <w:rPr>
          <w:rStyle w:val="10"/>
          <w:rFonts w:hint="eastAsia" w:ascii="仿宋" w:hAnsi="仿宋" w:eastAsia="仿宋" w:cs="Times New Roman"/>
          <w:color w:val="auto"/>
          <w:sz w:val="32"/>
          <w:szCs w:val="32"/>
          <w:lang w:val="en-US" w:eastAsia="zh-CN"/>
        </w:rPr>
        <w:t>按支出功能科目划分：一般公共服务支出0万元，较上年预算安排增加0万元；</w:t>
      </w:r>
      <w:r>
        <w:rPr>
          <w:rStyle w:val="10"/>
          <w:rFonts w:hint="eastAsia" w:ascii="仿宋" w:hAnsi="仿宋" w:eastAsia="仿宋" w:cs="Times New Roman"/>
          <w:color w:val="auto"/>
          <w:sz w:val="32"/>
          <w:szCs w:val="32"/>
          <w:lang w:val="en-US" w:eastAsia="zh-CN"/>
        </w:rPr>
        <w:fldChar w:fldCharType="begin"/>
      </w:r>
      <w:r>
        <w:rPr>
          <w:rStyle w:val="10"/>
          <w:rFonts w:hint="eastAsia" w:ascii="仿宋" w:hAnsi="仿宋" w:eastAsia="仿宋" w:cs="Times New Roman"/>
          <w:color w:val="auto"/>
          <w:sz w:val="32"/>
          <w:szCs w:val="32"/>
          <w:lang w:val="en-US" w:eastAsia="zh-CN"/>
        </w:rPr>
        <w:instrText xml:space="preserve">MERGEFIELD ${page400644146.ds247441498_REP_BGT_T_HC1100002019DXQ01_GNZJMX}</w:instrText>
      </w:r>
      <w:r>
        <w:rPr>
          <w:rStyle w:val="10"/>
          <w:rFonts w:hint="eastAsia" w:ascii="仿宋" w:hAnsi="仿宋" w:eastAsia="仿宋" w:cs="Times New Roman"/>
          <w:color w:val="auto"/>
          <w:sz w:val="32"/>
          <w:szCs w:val="32"/>
          <w:lang w:val="en-US" w:eastAsia="zh-CN"/>
        </w:rPr>
        <w:fldChar w:fldCharType="separate"/>
      </w:r>
      <w:r>
        <w:rPr>
          <w:rStyle w:val="10"/>
          <w:rFonts w:hint="eastAsia" w:ascii="仿宋" w:hAnsi="仿宋" w:eastAsia="仿宋" w:cs="Times New Roman"/>
          <w:color w:val="auto"/>
          <w:sz w:val="32"/>
          <w:szCs w:val="32"/>
          <w:lang w:val="en-US" w:eastAsia="zh-CN"/>
        </w:rPr>
        <w:t>社会保障和就业支出60.07万元,较上年预算安排增加32.06万元;卫生健康支出441.38万元,较上年预算安排减少39.63万元;住房保障支出37.98万元,较上年预算安排增加2.4万元。</w:t>
      </w:r>
      <w:r>
        <w:rPr>
          <w:rStyle w:val="10"/>
          <w:rFonts w:hint="eastAsia" w:ascii="仿宋" w:hAnsi="仿宋" w:eastAsia="仿宋" w:cs="Times New Roman"/>
          <w:color w:val="auto"/>
          <w:sz w:val="32"/>
          <w:szCs w:val="32"/>
          <w:lang w:val="en-US" w:eastAsia="zh-CN"/>
        </w:rPr>
        <w:fldChar w:fldCharType="end"/>
      </w:r>
    </w:p>
    <w:p>
      <w:pPr>
        <w:ind w:firstLine="640" w:firstLineChars="200"/>
        <w:rPr>
          <w:color w:val="auto"/>
        </w:rPr>
      </w:pPr>
      <w:r>
        <w:rPr>
          <w:rStyle w:val="10"/>
          <w:rFonts w:hint="eastAsia" w:ascii="仿宋" w:hAnsi="仿宋" w:eastAsia="仿宋" w:cs="Times New Roman"/>
          <w:color w:val="auto"/>
          <w:sz w:val="32"/>
          <w:szCs w:val="32"/>
          <w:lang w:val="en-US" w:eastAsia="zh-CN"/>
        </w:rPr>
        <w:t>按支出项目类别划分：</w:t>
      </w:r>
      <w:r>
        <w:rPr>
          <w:rStyle w:val="10"/>
          <w:rFonts w:hint="eastAsia" w:ascii="仿宋" w:hAnsi="仿宋" w:eastAsia="仿宋" w:cs="Times New Roman"/>
          <w:color w:val="auto"/>
          <w:sz w:val="32"/>
          <w:szCs w:val="32"/>
          <w:lang w:val="en-US" w:eastAsia="zh-CN"/>
        </w:rPr>
        <w:fldChar w:fldCharType="begin"/>
      </w:r>
      <w:r>
        <w:rPr>
          <w:rStyle w:val="10"/>
          <w:rFonts w:hint="eastAsia" w:ascii="仿宋" w:hAnsi="仿宋" w:eastAsia="仿宋" w:cs="Times New Roman"/>
          <w:color w:val="auto"/>
          <w:sz w:val="32"/>
          <w:szCs w:val="32"/>
          <w:lang w:val="en-US" w:eastAsia="zh-CN"/>
        </w:rPr>
        <w:instrText xml:space="preserve">MERGEFIELD ${page400644146.ds215660413_REP_BGT_T_HC1100002019_DXQ02_JBZCQK}</w:instrText>
      </w:r>
      <w:r>
        <w:rPr>
          <w:rStyle w:val="10"/>
          <w:rFonts w:hint="eastAsia" w:ascii="仿宋" w:hAnsi="仿宋" w:eastAsia="仿宋" w:cs="Times New Roman"/>
          <w:color w:val="auto"/>
          <w:sz w:val="32"/>
          <w:szCs w:val="32"/>
          <w:lang w:val="en-US" w:eastAsia="zh-CN"/>
        </w:rPr>
        <w:fldChar w:fldCharType="separate"/>
      </w:r>
      <w:r>
        <w:rPr>
          <w:rStyle w:val="10"/>
          <w:rFonts w:hint="eastAsia" w:ascii="仿宋" w:hAnsi="仿宋" w:eastAsia="仿宋" w:cs="Times New Roman"/>
          <w:color w:val="auto"/>
          <w:sz w:val="32"/>
          <w:szCs w:val="32"/>
          <w:lang w:val="en-US" w:eastAsia="zh-CN"/>
        </w:rPr>
        <w:t>基本支出489.43万元,较上年预算安排增加63.49万元;其中：工资福利支出446.98万元,商品和服务支出31.45万元,对个人和家庭的补助5万元,资本性支出6万元；。</w:t>
      </w:r>
      <w:r>
        <w:rPr>
          <w:rStyle w:val="10"/>
          <w:rFonts w:hint="eastAsia" w:ascii="仿宋" w:hAnsi="仿宋" w:eastAsia="仿宋" w:cs="Times New Roman"/>
          <w:color w:val="auto"/>
          <w:sz w:val="32"/>
          <w:szCs w:val="32"/>
          <w:lang w:val="en-US" w:eastAsia="zh-CN"/>
        </w:rPr>
        <w:fldChar w:fldCharType="end"/>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${page400644146.ds215660413_REP_BGT_T_HC1100002019_DXQ02_XMZCQK}</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项目支出</w:t>
      </w:r>
      <w:r>
        <w:rPr>
          <w:rStyle w:val="10"/>
          <w:rFonts w:hint="eastAsia" w:ascii="仿宋" w:hAnsi="仿宋" w:eastAsia="仿宋"/>
          <w:color w:val="auto"/>
          <w:sz w:val="32"/>
          <w:szCs w:val="32"/>
          <w:lang w:val="en-US" w:eastAsia="zh-CN"/>
        </w:rPr>
        <w:t>40</w:t>
      </w:r>
      <w:r>
        <w:rPr>
          <w:rStyle w:val="10"/>
          <w:rFonts w:ascii="仿宋" w:hAnsi="仿宋" w:eastAsia="仿宋"/>
          <w:color w:val="auto"/>
          <w:sz w:val="32"/>
          <w:szCs w:val="32"/>
        </w:rPr>
        <w:t>万元,较上年预算安排减少</w:t>
      </w:r>
      <w:r>
        <w:rPr>
          <w:rStyle w:val="10"/>
          <w:rFonts w:hint="eastAsia" w:ascii="仿宋" w:hAnsi="仿宋" w:eastAsia="仿宋"/>
          <w:color w:val="auto"/>
          <w:sz w:val="32"/>
          <w:szCs w:val="32"/>
          <w:lang w:val="en-US" w:eastAsia="zh-CN"/>
        </w:rPr>
        <w:t>68.7</w:t>
      </w:r>
      <w:r>
        <w:rPr>
          <w:rStyle w:val="10"/>
          <w:rFonts w:ascii="仿宋" w:hAnsi="仿宋" w:eastAsia="仿宋"/>
          <w:color w:val="auto"/>
          <w:sz w:val="32"/>
          <w:szCs w:val="32"/>
        </w:rPr>
        <w:t>万元;其中：商品和服务支出</w:t>
      </w:r>
      <w:r>
        <w:rPr>
          <w:rStyle w:val="10"/>
          <w:rFonts w:hint="eastAsia" w:ascii="仿宋" w:hAnsi="仿宋" w:eastAsia="仿宋"/>
          <w:color w:val="auto"/>
          <w:sz w:val="32"/>
          <w:szCs w:val="32"/>
          <w:lang w:val="en-US" w:eastAsia="zh-CN"/>
        </w:rPr>
        <w:t>36.8</w:t>
      </w:r>
      <w:r>
        <w:rPr>
          <w:rStyle w:val="10"/>
          <w:rFonts w:ascii="仿宋" w:hAnsi="仿宋" w:eastAsia="仿宋"/>
          <w:color w:val="auto"/>
          <w:sz w:val="32"/>
          <w:szCs w:val="32"/>
        </w:rPr>
        <w:t>万元,资本性支出</w:t>
      </w:r>
      <w:r>
        <w:rPr>
          <w:rStyle w:val="10"/>
          <w:rFonts w:hint="eastAsia" w:ascii="仿宋" w:hAnsi="仿宋" w:eastAsia="仿宋"/>
          <w:color w:val="auto"/>
          <w:sz w:val="32"/>
          <w:szCs w:val="32"/>
          <w:lang w:val="en-US" w:eastAsia="zh-CN"/>
        </w:rPr>
        <w:t>3.2</w:t>
      </w:r>
      <w:r>
        <w:rPr>
          <w:rStyle w:val="10"/>
          <w:rFonts w:ascii="仿宋" w:hAnsi="仿宋" w:eastAsia="仿宋"/>
          <w:color w:val="auto"/>
          <w:sz w:val="32"/>
          <w:szCs w:val="32"/>
        </w:rPr>
        <w:t>万元。</w:t>
      </w:r>
      <w:r>
        <w:rPr>
          <w:color w:val="auto"/>
        </w:rPr>
        <w:fldChar w:fldCharType="end"/>
      </w:r>
    </w:p>
    <w:p>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(四)政府性基金情况</w:t>
      </w:r>
    </w:p>
    <w:p>
      <w:pPr>
        <w:ind w:firstLine="640" w:firstLineChars="200"/>
        <w:rPr>
          <w:rStyle w:val="10"/>
          <w:rFonts w:hint="eastAsia" w:ascii="仿宋" w:hAnsi="仿宋" w:eastAsia="仿宋" w:cs="Times New Roman"/>
          <w:color w:val="auto"/>
          <w:sz w:val="32"/>
          <w:szCs w:val="32"/>
          <w:lang w:val="en-US" w:eastAsia="zh-CN"/>
        </w:rPr>
      </w:pPr>
      <w:r>
        <w:rPr>
          <w:rStyle w:val="10"/>
          <w:rFonts w:hint="eastAsia" w:ascii="仿宋" w:hAnsi="仿宋" w:eastAsia="仿宋" w:cs="Times New Roman"/>
          <w:color w:val="auto"/>
          <w:sz w:val="32"/>
          <w:szCs w:val="32"/>
          <w:lang w:val="en-US" w:eastAsia="zh-CN"/>
        </w:rPr>
        <w:t>本单位没有使用政府性基金预算拨款安排的支出</w:t>
      </w:r>
    </w:p>
    <w:p>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（五）国有资本经营情况</w:t>
      </w:r>
    </w:p>
    <w:p>
      <w:pPr>
        <w:widowControl/>
        <w:ind w:firstLine="640" w:firstLineChars="200"/>
        <w:rPr>
          <w:rStyle w:val="10"/>
          <w:rFonts w:hint="eastAsia" w:ascii="Adobe 仿宋 Std R" w:hAnsi="Adobe 仿宋 Std R" w:eastAsia="Adobe 仿宋 Std R"/>
          <w:color w:val="auto"/>
          <w:sz w:val="32"/>
          <w:szCs w:val="32"/>
          <w:lang w:val="en-US" w:eastAsia="zh-CN"/>
        </w:rPr>
      </w:pPr>
      <w:r>
        <w:rPr>
          <w:rStyle w:val="10"/>
          <w:rFonts w:hint="eastAsia" w:ascii="Adobe 仿宋 Std R" w:hAnsi="Adobe 仿宋 Std R" w:eastAsia="Adobe 仿宋 Std R"/>
          <w:color w:val="auto"/>
          <w:sz w:val="32"/>
          <w:szCs w:val="32"/>
        </w:rPr>
        <w:t>本单位没有使用国有资本经营预算拨款安排的支出</w:t>
      </w:r>
      <w:r>
        <w:rPr>
          <w:rStyle w:val="10"/>
          <w:rFonts w:hint="eastAsia" w:ascii="Adobe 仿宋 Std R" w:hAnsi="Adobe 仿宋 Std R" w:eastAsia="Adobe 仿宋 Std R"/>
          <w:color w:val="auto"/>
          <w:sz w:val="32"/>
          <w:szCs w:val="32"/>
          <w:lang w:eastAsia="zh-CN"/>
        </w:rPr>
        <w:t>。</w:t>
      </w:r>
    </w:p>
    <w:p>
      <w:pPr>
        <w:ind w:firstLine="321" w:firstLineChars="100"/>
        <w:rPr>
          <w:rStyle w:val="10"/>
          <w:rFonts w:ascii="Adobe 仿宋 Std R" w:hAnsi="Adobe 仿宋 Std R" w:eastAsia="Adobe 仿宋 Std R"/>
          <w:b/>
          <w:color w:val="auto"/>
          <w:sz w:val="32"/>
          <w:szCs w:val="32"/>
        </w:rPr>
      </w:pPr>
      <w:r>
        <w:rPr>
          <w:rStyle w:val="10"/>
          <w:rFonts w:hint="eastAsia" w:asciiTheme="majorEastAsia" w:hAnsiTheme="majorEastAsia" w:eastAsiaTheme="majorEastAsia"/>
          <w:b/>
          <w:color w:val="auto"/>
          <w:sz w:val="32"/>
          <w:szCs w:val="32"/>
        </w:rPr>
        <w:t xml:space="preserve"> </w:t>
      </w:r>
      <w:r>
        <w:rPr>
          <w:rStyle w:val="10"/>
          <w:rFonts w:hint="eastAsia" w:ascii="Adobe 仿宋 Std R" w:hAnsi="Adobe 仿宋 Std R" w:eastAsia="Adobe 仿宋 Std R"/>
          <w:b/>
          <w:color w:val="auto"/>
          <w:sz w:val="32"/>
          <w:szCs w:val="32"/>
        </w:rPr>
        <w:t>(六)机关运行经费等重要事项的说明</w:t>
      </w:r>
    </w:p>
    <w:p>
      <w:pPr>
        <w:widowControl/>
        <w:ind w:firstLine="640" w:firstLineChars="200"/>
        <w:rPr>
          <w:rFonts w:hint="default" w:ascii="Adobe 仿宋 Std R" w:hAnsi="Adobe 仿宋 Std R" w:eastAsia="Adobe 仿宋 Std R"/>
          <w:color w:val="auto"/>
          <w:sz w:val="32"/>
          <w:szCs w:val="32"/>
          <w:u w:val="none"/>
          <w:lang w:val="en-US" w:eastAsia="zh-CN"/>
        </w:rPr>
      </w:pPr>
      <w:r>
        <w:rPr>
          <w:rStyle w:val="10"/>
          <w:rFonts w:hint="eastAsia" w:ascii="Adobe 仿宋 Std R" w:hAnsi="Adobe 仿宋 Std R" w:eastAsia="Adobe 仿宋 Std R"/>
          <w:color w:val="auto"/>
          <w:sz w:val="32"/>
          <w:szCs w:val="32"/>
        </w:rPr>
        <w:t>202</w:t>
      </w:r>
      <w:r>
        <w:rPr>
          <w:rStyle w:val="10"/>
          <w:rFonts w:ascii="Adobe 仿宋 Std R" w:hAnsi="Adobe 仿宋 Std R" w:eastAsia="Adobe 仿宋 Std R"/>
          <w:color w:val="auto"/>
          <w:sz w:val="32"/>
          <w:szCs w:val="32"/>
        </w:rPr>
        <w:t>3</w:t>
      </w:r>
      <w:r>
        <w:rPr>
          <w:rStyle w:val="10"/>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仿宋_GB2312" w:eastAsia="仿宋_GB2312"/>
          <w:color w:val="auto"/>
          <w:sz w:val="32"/>
          <w:szCs w:val="30"/>
          <w:u w:val="none"/>
          <w:lang w:val="en-US" w:eastAsia="zh-CN"/>
        </w:rPr>
        <w:t>87.45</w:t>
      </w:r>
      <w:r>
        <w:rPr>
          <w:rFonts w:hint="eastAsia" w:ascii="Adobe 仿宋 Std R" w:hAnsi="Adobe 仿宋 Std R" w:eastAsia="Adobe 仿宋 Std R"/>
          <w:color w:val="auto"/>
          <w:sz w:val="32"/>
          <w:szCs w:val="32"/>
          <w:u w:val="none"/>
        </w:rPr>
        <w:t>万元，比202</w:t>
      </w:r>
      <w:r>
        <w:rPr>
          <w:rFonts w:ascii="Adobe 仿宋 Std R" w:hAnsi="Adobe 仿宋 Std R" w:eastAsia="Adobe 仿宋 Std R"/>
          <w:color w:val="auto"/>
          <w:sz w:val="32"/>
          <w:szCs w:val="32"/>
          <w:u w:val="none"/>
        </w:rPr>
        <w:t>2</w:t>
      </w:r>
      <w:r>
        <w:rPr>
          <w:rFonts w:hint="eastAsia" w:ascii="Adobe 仿宋 Std R" w:hAnsi="Adobe 仿宋 Std R" w:eastAsia="Adobe 仿宋 Std R"/>
          <w:color w:val="auto"/>
          <w:sz w:val="32"/>
          <w:szCs w:val="32"/>
          <w:u w:val="none"/>
        </w:rPr>
        <w:t>年预算减少</w:t>
      </w:r>
      <w:r>
        <w:rPr>
          <w:rFonts w:hint="eastAsia" w:ascii="仿宋_GB2312" w:eastAsia="仿宋_GB2312"/>
          <w:color w:val="auto"/>
          <w:sz w:val="32"/>
          <w:szCs w:val="30"/>
          <w:u w:val="none"/>
          <w:lang w:val="en-US" w:eastAsia="zh-CN"/>
        </w:rPr>
        <w:t>75.42</w:t>
      </w:r>
      <w:r>
        <w:rPr>
          <w:rFonts w:hint="eastAsia" w:ascii="仿宋_GB2312" w:eastAsia="仿宋_GB2312"/>
          <w:color w:val="auto"/>
          <w:sz w:val="32"/>
          <w:szCs w:val="30"/>
          <w:u w:val="none"/>
        </w:rPr>
        <w:t xml:space="preserve"> </w:t>
      </w:r>
      <w:r>
        <w:rPr>
          <w:rFonts w:hint="eastAsia" w:ascii="Adobe 仿宋 Std R" w:hAnsi="Adobe 仿宋 Std R" w:eastAsia="Adobe 仿宋 Std R"/>
          <w:color w:val="auto"/>
          <w:sz w:val="32"/>
          <w:szCs w:val="32"/>
          <w:u w:val="none"/>
        </w:rPr>
        <w:t>万元，下降</w:t>
      </w:r>
      <w:r>
        <w:rPr>
          <w:rFonts w:hint="eastAsia" w:ascii="仿宋_GB2312" w:eastAsia="仿宋_GB2312"/>
          <w:color w:val="auto"/>
          <w:sz w:val="32"/>
          <w:szCs w:val="30"/>
          <w:u w:val="none"/>
          <w:lang w:val="en-US" w:eastAsia="zh-CN"/>
        </w:rPr>
        <w:t>46.3</w:t>
      </w:r>
      <w:r>
        <w:rPr>
          <w:rFonts w:hint="eastAsia" w:ascii="仿宋_GB2312" w:eastAsia="仿宋_GB2312"/>
          <w:color w:val="auto"/>
          <w:sz w:val="32"/>
          <w:szCs w:val="30"/>
          <w:u w:val="none"/>
        </w:rPr>
        <w:t xml:space="preserve"> </w:t>
      </w:r>
      <w:r>
        <w:rPr>
          <w:rFonts w:hint="eastAsia" w:ascii="Adobe 仿宋 Std R" w:hAnsi="Adobe 仿宋 Std R" w:eastAsia="Adobe 仿宋 Std R"/>
          <w:color w:val="auto"/>
          <w:sz w:val="32"/>
          <w:szCs w:val="32"/>
          <w:u w:val="none"/>
        </w:rPr>
        <w:t>%。</w:t>
      </w:r>
      <w:r>
        <w:rPr>
          <w:rFonts w:hint="eastAsia" w:ascii="Adobe 仿宋 Std R" w:hAnsi="Adobe 仿宋 Std R" w:eastAsia="Adobe 仿宋 Std R"/>
          <w:color w:val="auto"/>
          <w:sz w:val="32"/>
          <w:szCs w:val="32"/>
          <w:u w:val="none"/>
          <w:lang w:val="en-US" w:eastAsia="zh-CN"/>
        </w:rPr>
        <w:t>减少原因为2023年预算支出缩减了罚没收入。</w:t>
      </w:r>
    </w:p>
    <w:p>
      <w:pPr>
        <w:widowControl/>
        <w:spacing w:line="580" w:lineRule="exact"/>
        <w:ind w:firstLine="636"/>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其中30201办公费</w:t>
      </w:r>
      <w:r>
        <w:rPr>
          <w:rFonts w:hint="eastAsia" w:ascii="Adobe 仿宋 Std R" w:hAnsi="Adobe 仿宋 Std R" w:eastAsia="Adobe 仿宋 Std R"/>
          <w:color w:val="auto"/>
          <w:sz w:val="32"/>
          <w:szCs w:val="32"/>
          <w:lang w:val="en-US" w:eastAsia="zh-CN"/>
        </w:rPr>
        <w:t>7</w:t>
      </w:r>
      <w:r>
        <w:rPr>
          <w:rFonts w:hint="eastAsia" w:ascii="Adobe 仿宋 Std R" w:hAnsi="Adobe 仿宋 Std R" w:eastAsia="Adobe 仿宋 Std R"/>
          <w:color w:val="auto"/>
          <w:sz w:val="32"/>
          <w:szCs w:val="32"/>
        </w:rPr>
        <w:t>万元，30205水费</w:t>
      </w:r>
      <w:r>
        <w:rPr>
          <w:rFonts w:hint="eastAsia" w:ascii="Adobe 仿宋 Std R" w:hAnsi="Adobe 仿宋 Std R" w:eastAsia="Adobe 仿宋 Std R"/>
          <w:color w:val="auto"/>
          <w:sz w:val="32"/>
          <w:szCs w:val="32"/>
          <w:lang w:val="en-US" w:eastAsia="zh-CN"/>
        </w:rPr>
        <w:t>1.9</w:t>
      </w:r>
      <w:r>
        <w:rPr>
          <w:rFonts w:hint="eastAsia" w:ascii="Adobe 仿宋 Std R" w:hAnsi="Adobe 仿宋 Std R" w:eastAsia="Adobe 仿宋 Std R"/>
          <w:color w:val="auto"/>
          <w:sz w:val="32"/>
          <w:szCs w:val="32"/>
        </w:rPr>
        <w:t>万元，30206电费</w:t>
      </w:r>
      <w:r>
        <w:rPr>
          <w:rFonts w:hint="eastAsia" w:ascii="Adobe 仿宋 Std R" w:hAnsi="Adobe 仿宋 Std R" w:eastAsia="Adobe 仿宋 Std R"/>
          <w:color w:val="auto"/>
          <w:sz w:val="32"/>
          <w:szCs w:val="32"/>
          <w:lang w:val="en-US" w:eastAsia="zh-CN"/>
        </w:rPr>
        <w:t>3.84</w:t>
      </w:r>
      <w:r>
        <w:rPr>
          <w:rFonts w:hint="eastAsia" w:ascii="Adobe 仿宋 Std R" w:hAnsi="Adobe 仿宋 Std R" w:eastAsia="Adobe 仿宋 Std R"/>
          <w:color w:val="auto"/>
          <w:sz w:val="32"/>
          <w:szCs w:val="32"/>
        </w:rPr>
        <w:t>万元，30207邮电费</w:t>
      </w:r>
      <w:r>
        <w:rPr>
          <w:rFonts w:hint="eastAsia" w:ascii="Adobe 仿宋 Std R" w:hAnsi="Adobe 仿宋 Std R" w:eastAsia="Adobe 仿宋 Std R"/>
          <w:color w:val="auto"/>
          <w:sz w:val="32"/>
          <w:szCs w:val="32"/>
          <w:lang w:val="en-US" w:eastAsia="zh-CN"/>
        </w:rPr>
        <w:t>2.5</w:t>
      </w:r>
      <w:r>
        <w:rPr>
          <w:rFonts w:hint="eastAsia" w:ascii="Adobe 仿宋 Std R" w:hAnsi="Adobe 仿宋 Std R" w:eastAsia="Adobe 仿宋 Std R"/>
          <w:color w:val="auto"/>
          <w:sz w:val="32"/>
          <w:szCs w:val="32"/>
        </w:rPr>
        <w:t>万元，30217公务接待费</w:t>
      </w:r>
      <w:r>
        <w:rPr>
          <w:rFonts w:hint="eastAsia" w:ascii="Adobe 仿宋 Std R" w:hAnsi="Adobe 仿宋 Std R" w:eastAsia="Adobe 仿宋 Std R"/>
          <w:color w:val="auto"/>
          <w:sz w:val="32"/>
          <w:szCs w:val="32"/>
          <w:lang w:val="en-US" w:eastAsia="zh-CN"/>
        </w:rPr>
        <w:t>0.36</w:t>
      </w:r>
      <w:r>
        <w:rPr>
          <w:rFonts w:hint="eastAsia" w:ascii="Adobe 仿宋 Std R" w:hAnsi="Adobe 仿宋 Std R" w:eastAsia="Adobe 仿宋 Std R"/>
          <w:color w:val="auto"/>
          <w:sz w:val="32"/>
          <w:szCs w:val="32"/>
        </w:rPr>
        <w:t>万元，30202印刷费</w:t>
      </w:r>
      <w:r>
        <w:rPr>
          <w:rFonts w:hint="eastAsia" w:ascii="Adobe 仿宋 Std R" w:hAnsi="Adobe 仿宋 Std R" w:eastAsia="Adobe 仿宋 Std R"/>
          <w:color w:val="auto"/>
          <w:sz w:val="32"/>
          <w:szCs w:val="32"/>
          <w:lang w:val="en-US" w:eastAsia="zh-CN"/>
        </w:rPr>
        <w:t>2.5</w:t>
      </w:r>
      <w:r>
        <w:rPr>
          <w:rFonts w:hint="eastAsia" w:ascii="Adobe 仿宋 Std R" w:hAnsi="Adobe 仿宋 Std R" w:eastAsia="Adobe 仿宋 Std R"/>
          <w:color w:val="auto"/>
          <w:sz w:val="32"/>
          <w:szCs w:val="32"/>
        </w:rPr>
        <w:t>万元，30211差旅费</w:t>
      </w:r>
      <w:r>
        <w:rPr>
          <w:rFonts w:hint="eastAsia" w:ascii="Adobe 仿宋 Std R" w:hAnsi="Adobe 仿宋 Std R" w:eastAsia="Adobe 仿宋 Std R"/>
          <w:color w:val="auto"/>
          <w:sz w:val="32"/>
          <w:szCs w:val="32"/>
          <w:lang w:val="en-US" w:eastAsia="zh-CN"/>
        </w:rPr>
        <w:t>8.6</w:t>
      </w:r>
      <w:r>
        <w:rPr>
          <w:rFonts w:hint="eastAsia" w:ascii="Adobe 仿宋 Std R" w:hAnsi="Adobe 仿宋 Std R" w:eastAsia="Adobe 仿宋 Std R"/>
          <w:color w:val="auto"/>
          <w:sz w:val="32"/>
          <w:szCs w:val="32"/>
        </w:rPr>
        <w:t>万元，30216培训费</w:t>
      </w:r>
      <w:r>
        <w:rPr>
          <w:rFonts w:hint="eastAsia" w:ascii="Adobe 仿宋 Std R" w:hAnsi="Adobe 仿宋 Std R" w:eastAsia="Adobe 仿宋 Std R"/>
          <w:color w:val="auto"/>
          <w:sz w:val="32"/>
          <w:szCs w:val="32"/>
          <w:lang w:val="en-US" w:eastAsia="zh-CN"/>
        </w:rPr>
        <w:t>0.56</w:t>
      </w:r>
      <w:r>
        <w:rPr>
          <w:rFonts w:hint="eastAsia" w:ascii="Adobe 仿宋 Std R" w:hAnsi="Adobe 仿宋 Std R" w:eastAsia="Adobe 仿宋 Std R"/>
          <w:color w:val="auto"/>
          <w:sz w:val="32"/>
          <w:szCs w:val="32"/>
        </w:rPr>
        <w:t>万元，30226劳务费</w:t>
      </w:r>
      <w:r>
        <w:rPr>
          <w:rFonts w:hint="eastAsia" w:ascii="Adobe 仿宋 Std R" w:hAnsi="Adobe 仿宋 Std R" w:eastAsia="Adobe 仿宋 Std R"/>
          <w:color w:val="auto"/>
          <w:sz w:val="32"/>
          <w:szCs w:val="32"/>
          <w:lang w:val="en-US" w:eastAsia="zh-CN"/>
        </w:rPr>
        <w:t>22</w:t>
      </w:r>
      <w:r>
        <w:rPr>
          <w:rFonts w:hint="eastAsia" w:ascii="Adobe 仿宋 Std R" w:hAnsi="Adobe 仿宋 Std R" w:eastAsia="Adobe 仿宋 Std R"/>
          <w:color w:val="auto"/>
          <w:sz w:val="32"/>
          <w:szCs w:val="32"/>
        </w:rPr>
        <w:t>万元，30228工会经费</w:t>
      </w:r>
      <w:r>
        <w:rPr>
          <w:rFonts w:hint="eastAsia" w:ascii="Adobe 仿宋 Std R" w:hAnsi="Adobe 仿宋 Std R" w:eastAsia="Adobe 仿宋 Std R"/>
          <w:color w:val="auto"/>
          <w:sz w:val="32"/>
          <w:szCs w:val="32"/>
          <w:lang w:val="en-US" w:eastAsia="zh-CN"/>
        </w:rPr>
        <w:t>8</w:t>
      </w:r>
      <w:r>
        <w:rPr>
          <w:rFonts w:hint="eastAsia" w:ascii="Adobe 仿宋 Std R" w:hAnsi="Adobe 仿宋 Std R" w:eastAsia="Adobe 仿宋 Std R"/>
          <w:color w:val="auto"/>
          <w:sz w:val="32"/>
          <w:szCs w:val="32"/>
        </w:rPr>
        <w:t>万元，30229福利费</w:t>
      </w:r>
      <w:r>
        <w:rPr>
          <w:rFonts w:hint="eastAsia" w:ascii="Adobe 仿宋 Std R" w:hAnsi="Adobe 仿宋 Std R" w:eastAsia="Adobe 仿宋 Std R"/>
          <w:color w:val="auto"/>
          <w:sz w:val="32"/>
          <w:szCs w:val="32"/>
          <w:lang w:val="en-US" w:eastAsia="zh-CN"/>
        </w:rPr>
        <w:t>9.04</w:t>
      </w:r>
      <w:r>
        <w:rPr>
          <w:rFonts w:hint="eastAsia" w:ascii="Adobe 仿宋 Std R" w:hAnsi="Adobe 仿宋 Std R" w:eastAsia="Adobe 仿宋 Std R"/>
          <w:color w:val="auto"/>
          <w:sz w:val="32"/>
          <w:szCs w:val="32"/>
        </w:rPr>
        <w:t>万元，30239其他交通费用</w:t>
      </w: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万元，30299其他商品服务支出</w:t>
      </w:r>
      <w:r>
        <w:rPr>
          <w:rFonts w:hint="eastAsia" w:ascii="Adobe 仿宋 Std R" w:hAnsi="Adobe 仿宋 Std R" w:eastAsia="Adobe 仿宋 Std R"/>
          <w:color w:val="auto"/>
          <w:sz w:val="32"/>
          <w:szCs w:val="32"/>
          <w:lang w:val="en-US" w:eastAsia="zh-CN"/>
        </w:rPr>
        <w:t>9.448</w:t>
      </w:r>
      <w:r>
        <w:rPr>
          <w:rFonts w:hint="eastAsia" w:ascii="Adobe 仿宋 Std R" w:hAnsi="Adobe 仿宋 Std R" w:eastAsia="Adobe 仿宋 Std R"/>
          <w:color w:val="auto"/>
          <w:sz w:val="32"/>
          <w:szCs w:val="32"/>
        </w:rPr>
        <w:t>万元，</w:t>
      </w:r>
      <w:r>
        <w:rPr>
          <w:rFonts w:hint="eastAsia" w:ascii="Adobe 仿宋 Std R" w:hAnsi="Adobe 仿宋 Std R" w:eastAsia="Adobe 仿宋 Std R"/>
          <w:color w:val="auto"/>
          <w:sz w:val="32"/>
          <w:szCs w:val="32"/>
          <w:lang w:val="en-US" w:eastAsia="zh-CN"/>
        </w:rPr>
        <w:t>31006大型修缮费6万元，</w:t>
      </w:r>
      <w:r>
        <w:rPr>
          <w:rFonts w:hint="eastAsia" w:ascii="Adobe 仿宋 Std R" w:hAnsi="Adobe 仿宋 Std R" w:eastAsia="Adobe 仿宋 Std R"/>
          <w:color w:val="auto"/>
          <w:sz w:val="32"/>
          <w:szCs w:val="32"/>
        </w:rPr>
        <w:t>31002办公设备购置</w:t>
      </w:r>
      <w:r>
        <w:rPr>
          <w:rFonts w:hint="eastAsia" w:ascii="Adobe 仿宋 Std R" w:hAnsi="Adobe 仿宋 Std R" w:eastAsia="Adobe 仿宋 Std R"/>
          <w:color w:val="auto"/>
          <w:sz w:val="32"/>
          <w:szCs w:val="32"/>
          <w:lang w:val="en-US" w:eastAsia="zh-CN"/>
        </w:rPr>
        <w:t>3.2</w:t>
      </w:r>
      <w:r>
        <w:rPr>
          <w:rFonts w:hint="eastAsia" w:ascii="Adobe 仿宋 Std R" w:hAnsi="Adobe 仿宋 Std R" w:eastAsia="Adobe 仿宋 Std R"/>
          <w:color w:val="auto"/>
          <w:sz w:val="32"/>
          <w:szCs w:val="32"/>
        </w:rPr>
        <w:t>万元。</w:t>
      </w:r>
    </w:p>
    <w:p>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(七)政府采购情况</w:t>
      </w:r>
    </w:p>
    <w:p>
      <w:pPr>
        <w:rPr>
          <w:rFonts w:ascii="Adobe 仿宋 Std R" w:hAnsi="Adobe 仿宋 Std R" w:eastAsia="Adobe 仿宋 Std R"/>
          <w:color w:val="auto"/>
          <w:sz w:val="32"/>
          <w:szCs w:val="32"/>
        </w:rPr>
      </w:pPr>
      <w:r>
        <w:rPr>
          <w:rStyle w:val="10"/>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rPr>
        <w:t xml:space="preserve"> </w:t>
      </w:r>
      <w:r>
        <w:rPr>
          <w:rFonts w:hint="eastAsia" w:ascii="Adobe 仿宋 Std R" w:hAnsi="Adobe 仿宋 Std R" w:eastAsia="Adobe 仿宋 Std R"/>
          <w:color w:val="auto"/>
          <w:sz w:val="32"/>
          <w:szCs w:val="32"/>
        </w:rPr>
        <w:t>2023年部门所属各单位政府采购总额</w:t>
      </w:r>
      <w:r>
        <w:rPr>
          <w:rFonts w:hint="eastAsia" w:ascii="Adobe 仿宋 Std R" w:hAnsi="Adobe 仿宋 Std R" w:eastAsia="Adobe 仿宋 Std R"/>
          <w:color w:val="auto"/>
          <w:sz w:val="32"/>
          <w:szCs w:val="32"/>
          <w:lang w:val="en-US" w:eastAsia="zh-CN"/>
        </w:rPr>
        <w:t>3.4</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3.4</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(八)国有资产占有使用情况</w:t>
      </w:r>
    </w:p>
    <w:p>
      <w:pPr>
        <w:ind w:firstLine="642"/>
        <w:rPr>
          <w:rFonts w:ascii="Adobe 仿宋 Std R" w:hAnsi="Adobe 仿宋 Std R" w:eastAsia="Adobe 仿宋 Std R"/>
          <w:b/>
          <w:color w:val="auto"/>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2022</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${page400644146.ds532982397_REP_JX_BAS_AGENCY_INFO_ZYFRS_S_CLSYS}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部门共有车辆</w:t>
      </w:r>
      <w:r>
        <w:rPr>
          <w:rFonts w:hint="eastAsia" w:ascii="Adobe 仿宋 Std R" w:hAnsi="Adobe 仿宋 Std R" w:eastAsia="Adobe 仿宋 Std R"/>
          <w:color w:val="auto"/>
          <w:sz w:val="32"/>
          <w:szCs w:val="32"/>
          <w:lang w:val="en-US" w:eastAsia="zh-CN"/>
        </w:rPr>
        <w:t>_0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rPr>
        <w:t>2023年部门预算安排购置车辆</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none"/>
          <w:lang w:val="en-US" w:eastAsia="zh-CN"/>
        </w:rPr>
        <w:t>0</w:t>
      </w:r>
      <w:r>
        <w:rPr>
          <w:rFonts w:hint="eastAsia" w:ascii="仿宋_GB2312" w:eastAsia="仿宋_GB2312"/>
          <w:color w:val="auto"/>
          <w:sz w:val="32"/>
          <w:szCs w:val="30"/>
        </w:rPr>
        <w:t>。</w:t>
      </w:r>
    </w:p>
    <w:p>
      <w:pPr>
        <w:numPr>
          <w:ilvl w:val="0"/>
          <w:numId w:val="1"/>
        </w:numPr>
        <w:ind w:firstLine="321" w:firstLineChars="100"/>
        <w:rPr>
          <w:rStyle w:val="10"/>
          <w:rFonts w:hint="eastAsia"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项目情况说明</w:t>
      </w:r>
    </w:p>
    <w:p>
      <w:pPr>
        <w:ind w:firstLine="643" w:firstLineChars="200"/>
        <w:rPr>
          <w:rFonts w:hint="eastAsia" w:ascii="Adobe 仿宋 Std R" w:hAnsi="Adobe 仿宋 Std R" w:eastAsia="Adobe 仿宋 Std R"/>
          <w:color w:val="auto"/>
          <w:sz w:val="32"/>
          <w:szCs w:val="32"/>
          <w:lang w:val="en-US" w:eastAsia="zh-CN"/>
        </w:rPr>
      </w:pPr>
      <w:r>
        <w:rPr>
          <w:rStyle w:val="10"/>
          <w:rFonts w:hint="eastAsia" w:ascii="Adobe 仿宋 Std R" w:hAnsi="Adobe 仿宋 Std R" w:eastAsia="Adobe 仿宋 Std R"/>
          <w:b/>
          <w:color w:val="auto"/>
          <w:sz w:val="32"/>
          <w:szCs w:val="32"/>
          <w:lang w:val="en-US" w:eastAsia="zh-CN"/>
        </w:rPr>
        <w:t xml:space="preserve">  </w:t>
      </w:r>
      <w:r>
        <w:rPr>
          <w:rFonts w:hint="eastAsia" w:ascii="Adobe 仿宋 Std R" w:hAnsi="Adobe 仿宋 Std R" w:eastAsia="Adobe 仿宋 Std R"/>
          <w:color w:val="auto"/>
          <w:sz w:val="32"/>
          <w:szCs w:val="32"/>
          <w:lang w:val="en-US" w:eastAsia="zh-CN"/>
        </w:rPr>
        <w:t>1.“医保局-2023年罚没收入分配支出”项目</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项目概述：各级医疗保障部门在实施医保基金监管或督促履行服务协议过程中，对发现因违法违规或违反医保服务协议，且由医保经办机构完成医保结算支付的医保基金，要严格依据法律法规和协议约定予以追回；对发现存在违法违规或违反医保服务协议使用的医保基金，尚未完成医保结算支付的，医保经办机构不予结算；对不同违法主体，不同违法行为所处罚的罚款应及时收缴。</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2）立项依据：医保局2023年非税预测表</w:t>
      </w:r>
    </w:p>
    <w:p>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3）实施主体：庐山市医疗保障局</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4）实施方案：该项目由企业上交罚款入医保局非税账户。</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5）实施周期：2023年1月-2023年12月</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6）年度预算安排：42万元</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2.“单位自有资金”项目</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1）项目概述：确保参保人员待遇得到保障</w:t>
      </w:r>
      <w:r>
        <w:rPr>
          <w:rFonts w:hint="eastAsia" w:ascii="Adobe 仿宋 Std R" w:hAnsi="Adobe 仿宋 Std R" w:eastAsia="Adobe 仿宋 Std R"/>
          <w:color w:val="auto"/>
          <w:sz w:val="32"/>
          <w:szCs w:val="32"/>
          <w:lang w:val="en-US" w:eastAsia="zh-CN"/>
        </w:rPr>
        <w:tab/>
      </w:r>
      <w:r>
        <w:rPr>
          <w:rFonts w:hint="eastAsia" w:ascii="Adobe 仿宋 Std R" w:hAnsi="Adobe 仿宋 Std R" w:eastAsia="Adobe 仿宋 Std R"/>
          <w:color w:val="auto"/>
          <w:sz w:val="32"/>
          <w:szCs w:val="32"/>
          <w:lang w:val="en-US" w:eastAsia="zh-CN"/>
        </w:rPr>
        <w:tab/>
      </w:r>
      <w:r>
        <w:rPr>
          <w:rFonts w:hint="eastAsia" w:ascii="Adobe 仿宋 Std R" w:hAnsi="Adobe 仿宋 Std R" w:eastAsia="Adobe 仿宋 Std R"/>
          <w:color w:val="auto"/>
          <w:sz w:val="32"/>
          <w:szCs w:val="32"/>
          <w:lang w:val="en-US" w:eastAsia="zh-CN"/>
        </w:rPr>
        <w:tab/>
      </w:r>
      <w:r>
        <w:rPr>
          <w:rFonts w:hint="eastAsia" w:ascii="Adobe 仿宋 Std R" w:hAnsi="Adobe 仿宋 Std R" w:eastAsia="Adobe 仿宋 Std R"/>
          <w:color w:val="auto"/>
          <w:sz w:val="32"/>
          <w:szCs w:val="32"/>
          <w:lang w:val="en-US" w:eastAsia="zh-CN"/>
        </w:rPr>
        <w:tab/>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2）立项依据：医保局2023年非税预测表</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3）实施主体：庐山市医疗保障局</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4）实施方案：该项目由政策实施效果较好，为医保局的经费补助。</w:t>
      </w:r>
    </w:p>
    <w:p>
      <w:pPr>
        <w:ind w:firstLine="64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5）实施周期：2023年1月-2023年12月</w:t>
      </w:r>
    </w:p>
    <w:p>
      <w:pPr>
        <w:ind w:firstLine="64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6）年度预算安排：10万元</w:t>
      </w:r>
    </w:p>
    <w:p>
      <w:pPr>
        <w:numPr>
          <w:ilvl w:val="0"/>
          <w:numId w:val="0"/>
        </w:numPr>
        <w:rPr>
          <w:rStyle w:val="10"/>
          <w:rFonts w:hint="default" w:ascii="Adobe 仿宋 Std R" w:hAnsi="Adobe 仿宋 Std R" w:eastAsia="Adobe 仿宋 Std R"/>
          <w:b/>
          <w:color w:val="auto"/>
          <w:sz w:val="32"/>
          <w:szCs w:val="32"/>
          <w:lang w:val="en-US" w:eastAsia="zh-CN"/>
        </w:rPr>
      </w:pPr>
    </w:p>
    <w:p>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2023年“三公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rPr>
        <w:t>3年</w:t>
      </w:r>
      <w:r>
        <w:rPr>
          <w:rFonts w:hint="eastAsia" w:ascii="仿宋" w:hAnsi="仿宋" w:eastAsia="仿宋"/>
          <w:bCs/>
          <w:color w:val="auto"/>
          <w:sz w:val="32"/>
          <w:szCs w:val="32"/>
          <w:lang w:val="en-US" w:eastAsia="zh-CN"/>
        </w:rPr>
        <w:t>庐山市医疗保障局</w:t>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0.36</w:t>
      </w:r>
      <w:r>
        <w:rPr>
          <w:rFonts w:hint="eastAsia" w:ascii="仿宋" w:hAnsi="仿宋" w:eastAsia="仿宋"/>
          <w:bCs/>
          <w:color w:val="auto"/>
          <w:sz w:val="32"/>
          <w:szCs w:val="32"/>
        </w:rPr>
        <w:t>万元，其中：</w:t>
      </w:r>
    </w:p>
    <w:p>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r>
        <w:rPr>
          <w:rFonts w:hint="eastAsia" w:ascii="仿宋" w:hAnsi="仿宋" w:eastAsia="仿宋"/>
          <w:bCs/>
          <w:color w:val="auto"/>
          <w:sz w:val="32"/>
          <w:szCs w:val="32"/>
          <w:lang w:val="en-US" w:eastAsia="zh-CN"/>
        </w:rPr>
        <w:t>0</w:t>
      </w:r>
      <w:r>
        <w:rPr>
          <w:rFonts w:ascii="仿宋" w:hAnsi="仿宋" w:eastAsia="仿宋"/>
          <w:bCs/>
          <w:color w:val="auto"/>
          <w:sz w:val="32"/>
          <w:szCs w:val="32"/>
        </w:rPr>
        <w:t>。</w:t>
      </w:r>
    </w:p>
    <w:p>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0.36</w:t>
      </w:r>
      <w:r>
        <w:rPr>
          <w:rFonts w:ascii="仿宋" w:hAnsi="仿宋" w:eastAsia="仿宋"/>
          <w:bCs/>
          <w:color w:val="auto"/>
          <w:sz w:val="32"/>
          <w:szCs w:val="32"/>
        </w:rPr>
        <w:t>万元,比上年减</w:t>
      </w:r>
      <w:r>
        <w:rPr>
          <w:rFonts w:hint="eastAsia" w:ascii="仿宋" w:hAnsi="仿宋" w:eastAsia="仿宋"/>
          <w:bCs/>
          <w:color w:val="auto"/>
          <w:sz w:val="32"/>
          <w:szCs w:val="32"/>
          <w:lang w:val="en-US" w:eastAsia="zh-CN"/>
        </w:rPr>
        <w:t>少1.98</w:t>
      </w:r>
      <w:r>
        <w:rPr>
          <w:rFonts w:ascii="仿宋" w:hAnsi="仿宋" w:eastAsia="仿宋"/>
          <w:bCs/>
          <w:color w:val="auto"/>
          <w:sz w:val="32"/>
          <w:szCs w:val="32"/>
        </w:rPr>
        <w:t>万元，主要原因是：</w:t>
      </w:r>
      <w:r>
        <w:rPr>
          <w:rFonts w:hint="eastAsia" w:ascii="仿宋" w:hAnsi="仿宋" w:eastAsia="仿宋"/>
          <w:bCs/>
          <w:color w:val="auto"/>
          <w:sz w:val="32"/>
          <w:szCs w:val="32"/>
          <w:lang w:val="en-US" w:eastAsia="zh-CN"/>
        </w:rPr>
        <w:t>上年度公务接待科目使用错误</w:t>
      </w:r>
      <w:r>
        <w:rPr>
          <w:rFonts w:ascii="仿宋" w:hAnsi="仿宋" w:eastAsia="仿宋"/>
          <w:bCs/>
          <w:color w:val="auto"/>
          <w:sz w:val="32"/>
          <w:szCs w:val="32"/>
        </w:rPr>
        <w:t>。</w:t>
      </w:r>
    </w:p>
    <w:p>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p>
    <w:p>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Fonts w:hint="eastAsia" w:ascii="仿宋" w:hAnsi="仿宋" w:eastAsia="仿宋"/>
          <w:bCs/>
          <w:color w:val="auto"/>
          <w:sz w:val="32"/>
          <w:szCs w:val="32"/>
        </w:rPr>
        <w:t>与上年安排保持一致</w:t>
      </w:r>
      <w:r>
        <w:rPr>
          <w:rFonts w:ascii="仿宋" w:hAnsi="仿宋" w:eastAsia="仿宋"/>
          <w:bCs/>
          <w:color w:val="auto"/>
          <w:sz w:val="32"/>
          <w:szCs w:val="32"/>
        </w:rPr>
        <w:t>。</w:t>
      </w:r>
    </w:p>
    <w:p>
      <w:pPr>
        <w:ind w:firstLine="640" w:firstLineChars="200"/>
        <w:jc w:val="left"/>
        <w:rPr>
          <w:rFonts w:ascii="仿宋" w:hAnsi="仿宋" w:eastAsia="仿宋"/>
          <w:bCs/>
          <w:color w:val="auto"/>
          <w:sz w:val="32"/>
          <w:szCs w:val="32"/>
        </w:rPr>
      </w:pPr>
    </w:p>
    <w:p>
      <w:pPr>
        <w:widowControl/>
        <w:shd w:val="clear" w:color="auto" w:fill="FFFFFF"/>
        <w:spacing w:line="640" w:lineRule="atLeast"/>
        <w:ind w:firstLine="640"/>
        <w:jc w:val="center"/>
        <w:rPr>
          <w:rFonts w:ascii="仿宋_GB2312" w:eastAsia="仿宋_GB2312"/>
          <w:b/>
          <w:color w:val="auto"/>
          <w:sz w:val="32"/>
          <w:szCs w:val="30"/>
        </w:rPr>
      </w:pPr>
    </w:p>
    <w:p>
      <w:pPr>
        <w:widowControl/>
        <w:shd w:val="clear" w:color="auto" w:fill="FFFFFF"/>
        <w:spacing w:line="640" w:lineRule="atLeast"/>
        <w:ind w:firstLine="640"/>
        <w:jc w:val="center"/>
        <w:rPr>
          <w:rFonts w:ascii="仿宋_GB2312" w:eastAsia="仿宋_GB2312"/>
          <w:b/>
          <w:color w:val="auto"/>
          <w:sz w:val="32"/>
          <w:szCs w:val="30"/>
        </w:rPr>
      </w:pPr>
    </w:p>
    <w:p>
      <w:pPr>
        <w:widowControl/>
        <w:shd w:val="clear" w:color="auto" w:fill="FFFFFF"/>
        <w:spacing w:line="640" w:lineRule="atLeast"/>
        <w:ind w:firstLine="640"/>
        <w:jc w:val="center"/>
        <w:rPr>
          <w:rFonts w:ascii="仿宋_GB2312" w:eastAsia="仿宋_GB2312"/>
          <w:b/>
          <w:color w:val="auto"/>
          <w:sz w:val="32"/>
          <w:szCs w:val="30"/>
        </w:rPr>
      </w:pPr>
    </w:p>
    <w:p>
      <w:pPr>
        <w:widowControl/>
        <w:shd w:val="clear" w:color="auto" w:fill="FFFFFF"/>
        <w:spacing w:line="640" w:lineRule="atLeast"/>
        <w:ind w:firstLine="640"/>
        <w:jc w:val="center"/>
        <w:rPr>
          <w:rFonts w:ascii="仿宋_GB2312" w:eastAsia="仿宋_GB2312"/>
          <w:b/>
          <w:color w:val="auto"/>
          <w:sz w:val="32"/>
          <w:szCs w:val="30"/>
        </w:rPr>
      </w:pPr>
    </w:p>
    <w:p>
      <w:pPr>
        <w:widowControl/>
        <w:shd w:val="clear" w:color="auto" w:fill="FFFFFF"/>
        <w:spacing w:line="640" w:lineRule="atLeast"/>
        <w:ind w:firstLine="640"/>
        <w:jc w:val="center"/>
        <w:rPr>
          <w:rFonts w:ascii="仿宋_GB2312" w:eastAsia="仿宋_GB2312"/>
          <w:b/>
          <w:color w:val="auto"/>
          <w:sz w:val="32"/>
          <w:szCs w:val="30"/>
        </w:rPr>
      </w:pPr>
    </w:p>
    <w:p>
      <w:pPr>
        <w:widowControl/>
        <w:shd w:val="clear" w:color="auto" w:fill="FFFFFF"/>
        <w:spacing w:line="640" w:lineRule="atLeast"/>
        <w:ind w:firstLine="640"/>
        <w:jc w:val="center"/>
        <w:rPr>
          <w:rFonts w:ascii="仿宋_GB2312" w:eastAsia="仿宋_GB2312"/>
          <w:b/>
          <w:color w:val="auto"/>
          <w:sz w:val="32"/>
          <w:szCs w:val="30"/>
        </w:rPr>
      </w:pPr>
    </w:p>
    <w:p>
      <w:pPr>
        <w:widowControl/>
        <w:shd w:val="clear" w:color="auto" w:fill="FFFFFF"/>
        <w:spacing w:line="640" w:lineRule="atLeast"/>
        <w:ind w:firstLine="640"/>
        <w:jc w:val="center"/>
        <w:rPr>
          <w:rFonts w:ascii="仿宋_GB2312" w:eastAsia="仿宋_GB2312"/>
          <w:b/>
          <w:color w:val="auto"/>
          <w:sz w:val="32"/>
          <w:szCs w:val="30"/>
        </w:rPr>
      </w:pPr>
    </w:p>
    <w:p>
      <w:pPr>
        <w:widowControl/>
        <w:shd w:val="clear" w:color="auto" w:fill="FFFFFF"/>
        <w:spacing w:line="640" w:lineRule="atLeast"/>
        <w:ind w:firstLine="640"/>
        <w:jc w:val="center"/>
        <w:rPr>
          <w:rFonts w:hint="eastAsia" w:ascii="仿宋_GB2312" w:eastAsia="仿宋_GB2312"/>
          <w:b/>
          <w:color w:val="auto"/>
          <w:sz w:val="32"/>
          <w:szCs w:val="30"/>
        </w:rPr>
      </w:pPr>
    </w:p>
    <w:p>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pPr>
        <w:widowControl/>
        <w:numPr>
          <w:ilvl w:val="0"/>
          <w:numId w:val="2"/>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pPr>
        <w:widowControl/>
        <w:numPr>
          <w:ilvl w:val="0"/>
          <w:numId w:val="2"/>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使用非财政拨款结余：填列历年滚存的非限定用途的非统计财政拨款结余弥补2023年收支差额的数额。</w:t>
      </w:r>
    </w:p>
    <w:p>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上年结转和结余：填列2022年全部结转和结余的资金数，包括当年结转结余资金和历年滚存结转结余资金。</w:t>
      </w:r>
    </w:p>
    <w:p>
      <w:pPr>
        <w:ind w:firstLine="640" w:firstLineChars="200"/>
        <w:rPr>
          <w:rFonts w:ascii="Adobe 仿宋 Std R" w:hAnsi="Adobe 仿宋 Std R" w:eastAsia="Adobe 仿宋 Std R"/>
          <w:color w:val="auto"/>
          <w:sz w:val="32"/>
          <w:szCs w:val="32"/>
        </w:rPr>
      </w:pPr>
    </w:p>
    <w:p>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Pr>
        <w:widowControl/>
        <w:spacing w:line="600" w:lineRule="exact"/>
        <w:ind w:firstLine="640" w:firstLineChars="200"/>
        <w:jc w:val="left"/>
        <w:rPr>
          <w:rFonts w:ascii="仿宋_GB2312" w:eastAsia="仿宋_GB2312"/>
          <w:color w:val="auto"/>
          <w:sz w:val="32"/>
          <w:szCs w:val="30"/>
        </w:rPr>
      </w:pPr>
    </w:p>
    <w:p>
      <w:pPr>
        <w:ind w:firstLine="640" w:firstLineChars="200"/>
        <w:rPr>
          <w:rFonts w:ascii="仿宋" w:hAnsi="仿宋" w:eastAsia="仿宋"/>
          <w:color w:val="auto"/>
          <w:sz w:val="32"/>
          <w:szCs w:val="32"/>
        </w:rPr>
      </w:pPr>
    </w:p>
    <w:p>
      <w:pPr>
        <w:widowControl/>
        <w:spacing w:line="600" w:lineRule="exact"/>
        <w:ind w:firstLine="640" w:firstLineChars="200"/>
        <w:jc w:val="left"/>
        <w:rPr>
          <w:rFonts w:hint="default" w:ascii="仿宋_GB2312" w:eastAsia="仿宋_GB2312"/>
          <w:color w:val="auto"/>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354FB7E9"/>
    <w:multiLevelType w:val="singleLevel"/>
    <w:tmpl w:val="354FB7E9"/>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iMjA2MzAwM2VmMzNiY2EyODc1ZmZhMTY0ZTY1OG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2263797"/>
    <w:rsid w:val="067A6028"/>
    <w:rsid w:val="068F47B3"/>
    <w:rsid w:val="08EC3843"/>
    <w:rsid w:val="09426838"/>
    <w:rsid w:val="0A0925FF"/>
    <w:rsid w:val="0A9B46A5"/>
    <w:rsid w:val="0C97247A"/>
    <w:rsid w:val="0D1A7920"/>
    <w:rsid w:val="0D2269B3"/>
    <w:rsid w:val="0DB3098E"/>
    <w:rsid w:val="106406B6"/>
    <w:rsid w:val="13FB007C"/>
    <w:rsid w:val="14D365F0"/>
    <w:rsid w:val="16B036C0"/>
    <w:rsid w:val="1A705E7F"/>
    <w:rsid w:val="1E491A3B"/>
    <w:rsid w:val="1F1F7406"/>
    <w:rsid w:val="206D0602"/>
    <w:rsid w:val="22430342"/>
    <w:rsid w:val="23272F9C"/>
    <w:rsid w:val="23977FB1"/>
    <w:rsid w:val="23BE4994"/>
    <w:rsid w:val="245C3447"/>
    <w:rsid w:val="25B931E9"/>
    <w:rsid w:val="28263441"/>
    <w:rsid w:val="2828673B"/>
    <w:rsid w:val="290B705B"/>
    <w:rsid w:val="29981D60"/>
    <w:rsid w:val="2B2339AC"/>
    <w:rsid w:val="2BDB26FC"/>
    <w:rsid w:val="2C57797E"/>
    <w:rsid w:val="2CFA0AB2"/>
    <w:rsid w:val="304075B1"/>
    <w:rsid w:val="31931AC3"/>
    <w:rsid w:val="32DA47ED"/>
    <w:rsid w:val="3328400E"/>
    <w:rsid w:val="351512FA"/>
    <w:rsid w:val="39A3581F"/>
    <w:rsid w:val="3A2A3FEA"/>
    <w:rsid w:val="3A841EE9"/>
    <w:rsid w:val="3A9F1A72"/>
    <w:rsid w:val="3ACF1B11"/>
    <w:rsid w:val="3B7D1841"/>
    <w:rsid w:val="3BA35A87"/>
    <w:rsid w:val="3BA6547C"/>
    <w:rsid w:val="3F383632"/>
    <w:rsid w:val="3FF84E58"/>
    <w:rsid w:val="4052753A"/>
    <w:rsid w:val="42DC038C"/>
    <w:rsid w:val="45D833CA"/>
    <w:rsid w:val="464E5AFF"/>
    <w:rsid w:val="49917E84"/>
    <w:rsid w:val="4DB628F2"/>
    <w:rsid w:val="4E0D4F31"/>
    <w:rsid w:val="4EFF051F"/>
    <w:rsid w:val="50DB444F"/>
    <w:rsid w:val="519658B8"/>
    <w:rsid w:val="528E6F80"/>
    <w:rsid w:val="53516268"/>
    <w:rsid w:val="54C33BA9"/>
    <w:rsid w:val="55081F04"/>
    <w:rsid w:val="55924F68"/>
    <w:rsid w:val="55EE43AE"/>
    <w:rsid w:val="56C47F55"/>
    <w:rsid w:val="5B863D36"/>
    <w:rsid w:val="5EA31F07"/>
    <w:rsid w:val="5F193B70"/>
    <w:rsid w:val="61E31A71"/>
    <w:rsid w:val="62283DE4"/>
    <w:rsid w:val="63E33020"/>
    <w:rsid w:val="656229B9"/>
    <w:rsid w:val="658856FB"/>
    <w:rsid w:val="67DC7D34"/>
    <w:rsid w:val="68E97589"/>
    <w:rsid w:val="6A537DCE"/>
    <w:rsid w:val="6BB93A45"/>
    <w:rsid w:val="6BE248E5"/>
    <w:rsid w:val="6CCB135B"/>
    <w:rsid w:val="6CF27B3D"/>
    <w:rsid w:val="6D567404"/>
    <w:rsid w:val="6EAF555B"/>
    <w:rsid w:val="6EDB6140"/>
    <w:rsid w:val="6F2C7111"/>
    <w:rsid w:val="70A367DC"/>
    <w:rsid w:val="714A36AC"/>
    <w:rsid w:val="71512EF2"/>
    <w:rsid w:val="72746F20"/>
    <w:rsid w:val="73543105"/>
    <w:rsid w:val="73A85115"/>
    <w:rsid w:val="759E1500"/>
    <w:rsid w:val="7C1C38B8"/>
    <w:rsid w:val="7D1C2D3E"/>
    <w:rsid w:val="7EA5419C"/>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3890</Words>
  <Characters>4557</Characters>
  <Lines>53</Lines>
  <Paragraphs>15</Paragraphs>
  <TotalTime>2</TotalTime>
  <ScaleCrop>false</ScaleCrop>
  <LinksUpToDate>false</LinksUpToDate>
  <CharactersWithSpaces>4648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2023-03-09T02:58:57Z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91339F5FCEB04E4F9C686F07AEF616D3</vt:lpwstr>
  </property>
</Properties>
</file>