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B0A01">
      <w:pPr>
        <w:jc w:val="center"/>
        <w:rPr>
          <w:rFonts w:hint="eastAsia" w:ascii="宋体" w:hAnsi="宋体" w:cs="宋体" w:eastAsiaTheme="minorEastAsia"/>
          <w:b/>
          <w:sz w:val="44"/>
          <w:szCs w:val="44"/>
          <w:lang w:eastAsia="zh-CN"/>
        </w:rPr>
      </w:pPr>
      <w:r>
        <w:rPr>
          <w:rFonts w:hint="eastAsia" w:ascii="宋体" w:hAnsi="宋体" w:cs="宋体"/>
          <w:b/>
          <w:sz w:val="44"/>
          <w:szCs w:val="44"/>
        </w:rPr>
        <w:t>庐山市</w:t>
      </w:r>
      <w:r>
        <w:rPr>
          <w:rFonts w:hint="eastAsia" w:ascii="宋体" w:hAnsi="宋体" w:cs="宋体"/>
          <w:b/>
          <w:sz w:val="44"/>
          <w:szCs w:val="44"/>
          <w:lang w:val="en-US" w:eastAsia="zh-CN"/>
        </w:rPr>
        <w:t>温泉镇中心</w:t>
      </w:r>
      <w:r>
        <w:rPr>
          <w:rFonts w:hint="eastAsia" w:ascii="宋体" w:hAnsi="宋体" w:cs="宋体"/>
          <w:b/>
          <w:sz w:val="44"/>
          <w:szCs w:val="44"/>
        </w:rPr>
        <w:t>卫生院</w:t>
      </w:r>
      <w:r>
        <w:rPr>
          <w:rFonts w:hint="eastAsia" w:ascii="宋体" w:hAnsi="宋体" w:cs="宋体"/>
          <w:b/>
          <w:sz w:val="44"/>
          <w:szCs w:val="44"/>
          <w:lang w:eastAsia="zh-CN"/>
        </w:rPr>
        <w:t>202</w:t>
      </w:r>
      <w:r>
        <w:rPr>
          <w:rFonts w:hint="eastAsia" w:ascii="宋体" w:hAnsi="宋体" w:cs="宋体"/>
          <w:b/>
          <w:sz w:val="44"/>
          <w:szCs w:val="44"/>
          <w:lang w:val="en-US" w:eastAsia="zh-CN"/>
        </w:rPr>
        <w:t>6</w:t>
      </w:r>
      <w:r>
        <w:rPr>
          <w:rFonts w:hint="eastAsia" w:ascii="宋体" w:hAnsi="宋体" w:cs="宋体"/>
          <w:b/>
          <w:sz w:val="44"/>
          <w:szCs w:val="44"/>
        </w:rPr>
        <w:t>年</w:t>
      </w:r>
      <w:r>
        <w:rPr>
          <w:rFonts w:hint="eastAsia" w:ascii="宋体" w:hAnsi="宋体" w:cs="宋体"/>
          <w:b/>
          <w:sz w:val="44"/>
          <w:szCs w:val="44"/>
          <w:lang w:val="en-US" w:eastAsia="zh-CN"/>
        </w:rPr>
        <w:t>单位</w:t>
      </w:r>
      <w:r>
        <w:rPr>
          <w:rFonts w:hint="eastAsia" w:ascii="宋体" w:hAnsi="宋体" w:cs="宋体"/>
          <w:b/>
          <w:sz w:val="44"/>
          <w:szCs w:val="44"/>
          <w:lang w:eastAsia="zh-CN"/>
        </w:rPr>
        <w:t>预算</w:t>
      </w:r>
    </w:p>
    <w:p w14:paraId="25A45DB0">
      <w:pPr>
        <w:pStyle w:val="5"/>
        <w:widowControl/>
        <w:shd w:val="clear" w:color="auto" w:fill="FFFFFF"/>
        <w:spacing w:before="210" w:beforeAutospacing="0" w:after="150" w:afterAutospacing="0" w:line="480" w:lineRule="atLeast"/>
        <w:jc w:val="center"/>
        <w:rPr>
          <w:rFonts w:ascii="微软雅黑" w:hAnsi="微软雅黑" w:eastAsia="微软雅黑" w:cs="微软雅黑"/>
          <w:b/>
          <w:bCs/>
          <w:color w:val="333333"/>
        </w:rPr>
      </w:pPr>
      <w:r>
        <w:rPr>
          <w:rFonts w:hint="eastAsia" w:ascii="微软雅黑" w:hAnsi="微软雅黑" w:eastAsia="微软雅黑" w:cs="微软雅黑"/>
          <w:b/>
          <w:bCs/>
          <w:color w:val="333333"/>
          <w:shd w:val="clear" w:color="auto" w:fill="FFFFFF"/>
        </w:rPr>
        <w:t>目    录</w:t>
      </w:r>
    </w:p>
    <w:p w14:paraId="1A76536F">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第一部分  庐山市</w:t>
      </w:r>
      <w:r>
        <w:rPr>
          <w:rStyle w:val="8"/>
          <w:rFonts w:hint="eastAsia" w:ascii="仿宋" w:hAnsi="仿宋" w:eastAsia="仿宋" w:cs="仿宋"/>
          <w:b/>
          <w:bCs w:val="0"/>
          <w:color w:val="333333"/>
          <w:sz w:val="32"/>
          <w:szCs w:val="32"/>
          <w:shd w:val="clear" w:color="auto" w:fill="FFFFFF"/>
          <w:lang w:val="en-US" w:eastAsia="zh-CN"/>
        </w:rPr>
        <w:t>温泉镇中心</w:t>
      </w:r>
      <w:r>
        <w:rPr>
          <w:rStyle w:val="8"/>
          <w:rFonts w:hint="eastAsia" w:ascii="仿宋" w:hAnsi="仿宋" w:eastAsia="仿宋" w:cs="仿宋"/>
          <w:b/>
          <w:bCs w:val="0"/>
          <w:color w:val="333333"/>
          <w:sz w:val="32"/>
          <w:szCs w:val="32"/>
          <w:shd w:val="clear" w:color="auto" w:fill="FFFFFF"/>
        </w:rPr>
        <w:t>卫生院概况</w:t>
      </w:r>
    </w:p>
    <w:p w14:paraId="1B2052D4">
      <w:pPr>
        <w:pStyle w:val="5"/>
        <w:widowControl/>
        <w:shd w:val="clear" w:color="auto" w:fill="FFFFFF"/>
        <w:spacing w:before="210" w:beforeAutospacing="0" w:after="150" w:afterAutospacing="0" w:line="480" w:lineRule="atLeast"/>
        <w:ind w:firstLine="112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 一、</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主要职责</w:t>
      </w:r>
    </w:p>
    <w:p w14:paraId="411C1013">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二、机构设置及人员情况</w:t>
      </w:r>
    </w:p>
    <w:p w14:paraId="4A2775CE">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第二部分 庐山市</w:t>
      </w:r>
      <w:r>
        <w:rPr>
          <w:rStyle w:val="8"/>
          <w:rFonts w:hint="eastAsia" w:ascii="仿宋" w:hAnsi="仿宋" w:eastAsia="仿宋" w:cs="仿宋"/>
          <w:b/>
          <w:bCs w:val="0"/>
          <w:color w:val="333333"/>
          <w:sz w:val="32"/>
          <w:szCs w:val="32"/>
          <w:shd w:val="clear" w:color="auto" w:fill="FFFFFF"/>
          <w:lang w:val="en-US" w:eastAsia="zh-CN"/>
        </w:rPr>
        <w:t>温泉镇中心</w:t>
      </w:r>
      <w:r>
        <w:rPr>
          <w:rStyle w:val="8"/>
          <w:rFonts w:hint="eastAsia" w:ascii="仿宋" w:hAnsi="仿宋" w:eastAsia="仿宋" w:cs="仿宋"/>
          <w:b/>
          <w:bCs w:val="0"/>
          <w:color w:val="333333"/>
          <w:sz w:val="32"/>
          <w:szCs w:val="32"/>
          <w:shd w:val="clear" w:color="auto" w:fill="FFFFFF"/>
        </w:rPr>
        <w:t>卫生院</w:t>
      </w:r>
      <w:r>
        <w:rPr>
          <w:rStyle w:val="8"/>
          <w:rFonts w:hint="eastAsia" w:ascii="仿宋" w:hAnsi="仿宋" w:eastAsia="仿宋" w:cs="仿宋"/>
          <w:b/>
          <w:bCs w:val="0"/>
          <w:color w:val="333333"/>
          <w:sz w:val="32"/>
          <w:szCs w:val="32"/>
          <w:shd w:val="clear" w:color="auto" w:fill="FFFFFF"/>
          <w:lang w:eastAsia="zh-CN"/>
        </w:rPr>
        <w:t>202</w:t>
      </w:r>
      <w:r>
        <w:rPr>
          <w:rStyle w:val="8"/>
          <w:rFonts w:hint="eastAsia" w:ascii="仿宋" w:hAnsi="仿宋" w:eastAsia="仿宋" w:cs="仿宋"/>
          <w:b/>
          <w:bCs w:val="0"/>
          <w:color w:val="333333"/>
          <w:sz w:val="32"/>
          <w:szCs w:val="32"/>
          <w:shd w:val="clear" w:color="auto" w:fill="FFFFFF"/>
          <w:lang w:val="en-US" w:eastAsia="zh-CN"/>
        </w:rPr>
        <w:t>6</w:t>
      </w:r>
      <w:r>
        <w:rPr>
          <w:rStyle w:val="8"/>
          <w:rFonts w:hint="eastAsia" w:ascii="仿宋" w:hAnsi="仿宋" w:eastAsia="仿宋" w:cs="仿宋"/>
          <w:b/>
          <w:bCs w:val="0"/>
          <w:color w:val="333333"/>
          <w:sz w:val="32"/>
          <w:szCs w:val="32"/>
          <w:shd w:val="clear" w:color="auto" w:fill="FFFFFF"/>
        </w:rPr>
        <w:t>年</w:t>
      </w:r>
      <w:r>
        <w:rPr>
          <w:rStyle w:val="8"/>
          <w:rFonts w:hint="eastAsia" w:ascii="仿宋" w:hAnsi="仿宋" w:eastAsia="仿宋" w:cs="仿宋"/>
          <w:b/>
          <w:bCs w:val="0"/>
          <w:color w:val="333333"/>
          <w:sz w:val="32"/>
          <w:szCs w:val="32"/>
          <w:shd w:val="clear" w:color="auto" w:fill="FFFFFF"/>
          <w:lang w:eastAsia="zh-CN"/>
        </w:rPr>
        <w:t>单位</w:t>
      </w:r>
      <w:r>
        <w:rPr>
          <w:rStyle w:val="8"/>
          <w:rFonts w:hint="eastAsia" w:ascii="仿宋" w:hAnsi="仿宋" w:eastAsia="仿宋" w:cs="仿宋"/>
          <w:b/>
          <w:bCs w:val="0"/>
          <w:color w:val="333333"/>
          <w:sz w:val="32"/>
          <w:szCs w:val="32"/>
          <w:shd w:val="clear" w:color="auto" w:fill="FFFFFF"/>
        </w:rPr>
        <w:t>预算表</w:t>
      </w:r>
    </w:p>
    <w:p w14:paraId="6D21AFFF">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一、《收支预算总表》</w:t>
      </w:r>
    </w:p>
    <w:p w14:paraId="54BB0683">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二、《</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收入总表》</w:t>
      </w:r>
    </w:p>
    <w:p w14:paraId="4AA00081">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三、《</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支出总表》</w:t>
      </w:r>
    </w:p>
    <w:p w14:paraId="2ED2C1E6">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四、《财政拨款收支总表》</w:t>
      </w:r>
    </w:p>
    <w:p w14:paraId="17B586A9">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五、《一般公共预算支出表》</w:t>
      </w:r>
    </w:p>
    <w:p w14:paraId="356D64AF">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六、《一般公共预算基本支出表》</w:t>
      </w:r>
    </w:p>
    <w:p w14:paraId="22E1742D">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七、《一般公共预算“三公”经费支出表》</w:t>
      </w:r>
    </w:p>
    <w:p w14:paraId="1C39E17C">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八、《政府性基金预算支出表》</w:t>
      </w:r>
    </w:p>
    <w:p w14:paraId="6DA6FCEE">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九、《国有资本经营预算支出表》</w:t>
      </w:r>
    </w:p>
    <w:p w14:paraId="4A6B2FB3">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十、《项目绩效目标表》</w:t>
      </w:r>
    </w:p>
    <w:p w14:paraId="7E8DAEFA">
      <w:pPr>
        <w:pStyle w:val="5"/>
        <w:widowControl/>
        <w:shd w:val="clear" w:color="auto" w:fill="FFFFFF"/>
        <w:spacing w:before="210" w:beforeAutospacing="0" w:after="150" w:afterAutospacing="0" w:line="480" w:lineRule="atLeast"/>
        <w:ind w:firstLine="645"/>
        <w:jc w:val="center"/>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第三部分 庐山市</w:t>
      </w:r>
      <w:r>
        <w:rPr>
          <w:rStyle w:val="8"/>
          <w:rFonts w:hint="eastAsia" w:ascii="仿宋" w:hAnsi="仿宋" w:eastAsia="仿宋" w:cs="仿宋"/>
          <w:b/>
          <w:bCs w:val="0"/>
          <w:color w:val="333333"/>
          <w:sz w:val="32"/>
          <w:szCs w:val="32"/>
          <w:shd w:val="clear" w:color="auto" w:fill="FFFFFF"/>
          <w:lang w:val="en-US" w:eastAsia="zh-CN"/>
        </w:rPr>
        <w:t>温泉镇中心</w:t>
      </w:r>
      <w:r>
        <w:rPr>
          <w:rStyle w:val="8"/>
          <w:rFonts w:hint="eastAsia" w:ascii="仿宋" w:hAnsi="仿宋" w:eastAsia="仿宋" w:cs="仿宋"/>
          <w:b/>
          <w:bCs w:val="0"/>
          <w:color w:val="333333"/>
          <w:sz w:val="32"/>
          <w:szCs w:val="32"/>
          <w:shd w:val="clear" w:color="auto" w:fill="FFFFFF"/>
        </w:rPr>
        <w:t>卫生院202</w:t>
      </w:r>
      <w:r>
        <w:rPr>
          <w:rStyle w:val="8"/>
          <w:rFonts w:hint="eastAsia" w:ascii="仿宋" w:hAnsi="仿宋" w:eastAsia="仿宋" w:cs="仿宋"/>
          <w:b/>
          <w:bCs w:val="0"/>
          <w:color w:val="333333"/>
          <w:sz w:val="32"/>
          <w:szCs w:val="32"/>
          <w:shd w:val="clear" w:color="auto" w:fill="FFFFFF"/>
          <w:lang w:val="en-US" w:eastAsia="zh-CN"/>
        </w:rPr>
        <w:t>6</w:t>
      </w:r>
      <w:r>
        <w:rPr>
          <w:rStyle w:val="8"/>
          <w:rFonts w:hint="eastAsia" w:ascii="仿宋" w:hAnsi="仿宋" w:eastAsia="仿宋" w:cs="仿宋"/>
          <w:b/>
          <w:bCs w:val="0"/>
          <w:color w:val="333333"/>
          <w:sz w:val="32"/>
          <w:szCs w:val="32"/>
          <w:shd w:val="clear" w:color="auto" w:fill="FFFFFF"/>
        </w:rPr>
        <w:t>年</w:t>
      </w:r>
      <w:r>
        <w:rPr>
          <w:rStyle w:val="8"/>
          <w:rFonts w:hint="eastAsia" w:ascii="仿宋" w:hAnsi="仿宋" w:eastAsia="仿宋" w:cs="仿宋"/>
          <w:b/>
          <w:bCs w:val="0"/>
          <w:color w:val="333333"/>
          <w:sz w:val="32"/>
          <w:szCs w:val="32"/>
          <w:shd w:val="clear" w:color="auto" w:fill="FFFFFF"/>
          <w:lang w:eastAsia="zh-CN"/>
        </w:rPr>
        <w:t>单位</w:t>
      </w:r>
      <w:r>
        <w:rPr>
          <w:rStyle w:val="8"/>
          <w:rFonts w:hint="eastAsia" w:ascii="仿宋" w:hAnsi="仿宋" w:eastAsia="仿宋" w:cs="仿宋"/>
          <w:b/>
          <w:bCs w:val="0"/>
          <w:color w:val="333333"/>
          <w:sz w:val="32"/>
          <w:szCs w:val="32"/>
          <w:shd w:val="clear" w:color="auto" w:fill="FFFFFF"/>
        </w:rPr>
        <w:t>预算情况说明</w:t>
      </w:r>
    </w:p>
    <w:p w14:paraId="44C5EFB6">
      <w:pPr>
        <w:pStyle w:val="5"/>
        <w:widowControl/>
        <w:shd w:val="clear" w:color="auto" w:fill="FFFFFF"/>
        <w:spacing w:before="210" w:beforeAutospacing="0" w:after="150" w:afterAutospacing="0" w:line="480" w:lineRule="atLeast"/>
        <w:ind w:firstLine="127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一、</w:t>
      </w:r>
      <w:r>
        <w:rPr>
          <w:rFonts w:hint="eastAsia" w:ascii="仿宋" w:hAnsi="仿宋" w:eastAsia="仿宋" w:cs="仿宋"/>
          <w:color w:val="333333"/>
          <w:sz w:val="32"/>
          <w:szCs w:val="32"/>
          <w:shd w:val="clear" w:color="auto" w:fill="FFFFFF"/>
          <w:lang w:eastAsia="zh-CN"/>
        </w:rPr>
        <w:t>202</w:t>
      </w: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年</w:t>
      </w:r>
      <w:r>
        <w:rPr>
          <w:rFonts w:hint="eastAsia" w:ascii="仿宋" w:hAnsi="仿宋" w:eastAsia="仿宋" w:cs="仿宋"/>
          <w:color w:val="333333"/>
          <w:sz w:val="32"/>
          <w:szCs w:val="32"/>
          <w:shd w:val="clear" w:color="auto" w:fill="FFFFFF"/>
          <w:lang w:eastAsia="zh-CN"/>
        </w:rPr>
        <w:t>单位</w:t>
      </w:r>
      <w:r>
        <w:rPr>
          <w:rFonts w:hint="eastAsia" w:ascii="仿宋" w:hAnsi="仿宋" w:eastAsia="仿宋" w:cs="仿宋"/>
          <w:color w:val="333333"/>
          <w:sz w:val="32"/>
          <w:szCs w:val="32"/>
          <w:shd w:val="clear" w:color="auto" w:fill="FFFFFF"/>
        </w:rPr>
        <w:t>预算收支情况说明</w:t>
      </w:r>
    </w:p>
    <w:p w14:paraId="4A5FCE65">
      <w:pPr>
        <w:pStyle w:val="5"/>
        <w:widowControl/>
        <w:shd w:val="clear" w:color="auto" w:fill="FFFFFF"/>
        <w:spacing w:before="210" w:beforeAutospacing="0" w:after="150" w:afterAutospacing="0" w:line="480" w:lineRule="atLeast"/>
        <w:ind w:firstLine="1125"/>
        <w:jc w:val="both"/>
        <w:rPr>
          <w:rFonts w:hint="eastAsia" w:ascii="仿宋" w:hAnsi="仿宋" w:eastAsia="仿宋" w:cs="仿宋"/>
          <w:color w:val="333333"/>
          <w:sz w:val="32"/>
          <w:szCs w:val="32"/>
        </w:rPr>
      </w:pPr>
      <w:r>
        <w:rPr>
          <w:rFonts w:hint="eastAsia" w:ascii="仿宋" w:hAnsi="仿宋" w:eastAsia="仿宋" w:cs="仿宋"/>
          <w:color w:val="333333"/>
          <w:sz w:val="32"/>
          <w:szCs w:val="32"/>
          <w:shd w:val="clear" w:color="auto" w:fill="FFFFFF"/>
        </w:rPr>
        <w:t> 二、</w:t>
      </w:r>
      <w:r>
        <w:rPr>
          <w:rFonts w:hint="eastAsia" w:ascii="仿宋" w:hAnsi="仿宋" w:eastAsia="仿宋" w:cs="仿宋"/>
          <w:color w:val="333333"/>
          <w:sz w:val="32"/>
          <w:szCs w:val="32"/>
          <w:shd w:val="clear" w:color="auto" w:fill="FFFFFF"/>
          <w:lang w:eastAsia="zh-CN"/>
        </w:rPr>
        <w:t>202</w:t>
      </w: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年“三公”经费预算情况说明</w:t>
      </w:r>
    </w:p>
    <w:p w14:paraId="2B331DFC">
      <w:pPr>
        <w:pStyle w:val="5"/>
        <w:widowControl/>
        <w:shd w:val="clear" w:color="auto" w:fill="FFFFFF"/>
        <w:spacing w:before="210" w:beforeAutospacing="0" w:after="150" w:afterAutospacing="0" w:line="480" w:lineRule="atLeast"/>
        <w:ind w:firstLine="645"/>
        <w:jc w:val="both"/>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第四部分  名词解释</w:t>
      </w:r>
    </w:p>
    <w:p w14:paraId="2A97B728">
      <w:pPr>
        <w:pStyle w:val="5"/>
        <w:widowControl/>
        <w:shd w:val="clear" w:color="auto" w:fill="FFFFFF"/>
        <w:spacing w:before="210" w:beforeAutospacing="0" w:after="150" w:afterAutospacing="0" w:line="480" w:lineRule="atLeast"/>
        <w:jc w:val="center"/>
        <w:rPr>
          <w:rFonts w:hint="eastAsia" w:ascii="仿宋" w:hAnsi="仿宋" w:eastAsia="仿宋" w:cs="仿宋"/>
          <w:b/>
          <w:bCs w:val="0"/>
          <w:color w:val="333333"/>
          <w:sz w:val="32"/>
          <w:szCs w:val="32"/>
        </w:rPr>
      </w:pPr>
      <w:r>
        <w:rPr>
          <w:rStyle w:val="8"/>
          <w:rFonts w:hint="eastAsia" w:ascii="仿宋" w:hAnsi="仿宋" w:eastAsia="仿宋" w:cs="仿宋"/>
          <w:b/>
          <w:bCs w:val="0"/>
          <w:color w:val="333333"/>
          <w:sz w:val="32"/>
          <w:szCs w:val="32"/>
          <w:shd w:val="clear" w:color="auto" w:fill="FFFFFF"/>
        </w:rPr>
        <w:t> 第一部分 庐山市</w:t>
      </w:r>
      <w:r>
        <w:rPr>
          <w:rStyle w:val="8"/>
          <w:rFonts w:hint="eastAsia" w:ascii="仿宋" w:hAnsi="仿宋" w:eastAsia="仿宋" w:cs="仿宋"/>
          <w:b/>
          <w:bCs w:val="0"/>
          <w:color w:val="333333"/>
          <w:sz w:val="32"/>
          <w:szCs w:val="32"/>
          <w:shd w:val="clear" w:color="auto" w:fill="FFFFFF"/>
          <w:lang w:val="en-US" w:eastAsia="zh-CN"/>
        </w:rPr>
        <w:t>温泉镇中心</w:t>
      </w:r>
      <w:r>
        <w:rPr>
          <w:rStyle w:val="8"/>
          <w:rFonts w:hint="eastAsia" w:ascii="仿宋" w:hAnsi="仿宋" w:eastAsia="仿宋" w:cs="仿宋"/>
          <w:b/>
          <w:bCs w:val="0"/>
          <w:color w:val="333333"/>
          <w:sz w:val="32"/>
          <w:szCs w:val="32"/>
          <w:shd w:val="clear" w:color="auto" w:fill="FFFFFF"/>
        </w:rPr>
        <w:t>卫生院概况</w:t>
      </w:r>
    </w:p>
    <w:p w14:paraId="2E7D7930">
      <w:pPr>
        <w:pStyle w:val="5"/>
        <w:widowControl/>
        <w:shd w:val="clear" w:color="auto" w:fill="FFFFFF"/>
        <w:spacing w:before="210" w:beforeAutospacing="0" w:after="150" w:afterAutospacing="0" w:line="480" w:lineRule="atLeast"/>
        <w:jc w:val="both"/>
        <w:rPr>
          <w:rFonts w:hint="eastAsia" w:ascii="仿宋" w:hAnsi="仿宋" w:eastAsia="仿宋" w:cs="仿宋"/>
          <w:color w:val="333333"/>
          <w:sz w:val="32"/>
          <w:szCs w:val="32"/>
        </w:rPr>
      </w:pPr>
      <w:r>
        <w:rPr>
          <w:rStyle w:val="8"/>
          <w:rFonts w:hint="eastAsia" w:ascii="微软雅黑" w:hAnsi="微软雅黑" w:eastAsia="微软雅黑" w:cs="微软雅黑"/>
          <w:b w:val="0"/>
          <w:bCs/>
          <w:color w:val="333333"/>
          <w:shd w:val="clear" w:color="auto" w:fill="FFFFFF"/>
        </w:rPr>
        <w:t> </w:t>
      </w:r>
      <w:r>
        <w:rPr>
          <w:rStyle w:val="8"/>
          <w:rFonts w:hint="eastAsia" w:ascii="仿宋" w:hAnsi="仿宋" w:eastAsia="仿宋" w:cs="仿宋"/>
          <w:b w:val="0"/>
          <w:bCs/>
          <w:color w:val="333333"/>
          <w:sz w:val="32"/>
          <w:szCs w:val="32"/>
          <w:shd w:val="clear" w:color="auto" w:fill="FFFFFF"/>
        </w:rPr>
        <w:t>一、</w:t>
      </w:r>
      <w:r>
        <w:rPr>
          <w:rStyle w:val="8"/>
          <w:rFonts w:hint="eastAsia" w:ascii="仿宋" w:hAnsi="仿宋" w:eastAsia="仿宋" w:cs="仿宋"/>
          <w:b w:val="0"/>
          <w:bCs/>
          <w:color w:val="333333"/>
          <w:sz w:val="32"/>
          <w:szCs w:val="32"/>
          <w:shd w:val="clear" w:color="auto" w:fill="FFFFFF"/>
          <w:lang w:eastAsia="zh-CN"/>
        </w:rPr>
        <w:t>单位</w:t>
      </w:r>
      <w:r>
        <w:rPr>
          <w:rStyle w:val="8"/>
          <w:rFonts w:hint="eastAsia" w:ascii="仿宋" w:hAnsi="仿宋" w:eastAsia="仿宋" w:cs="仿宋"/>
          <w:b w:val="0"/>
          <w:bCs/>
          <w:color w:val="333333"/>
          <w:sz w:val="32"/>
          <w:szCs w:val="32"/>
          <w:shd w:val="clear" w:color="auto" w:fill="FFFFFF"/>
        </w:rPr>
        <w:t>主要职责</w:t>
      </w:r>
    </w:p>
    <w:p w14:paraId="405E96E6">
      <w:pPr>
        <w:pStyle w:val="5"/>
        <w:widowControl/>
        <w:shd w:val="clear" w:color="auto" w:fill="FFFFFF"/>
        <w:spacing w:before="210" w:beforeAutospacing="0" w:after="150" w:afterAutospacing="0" w:line="480" w:lineRule="atLeast"/>
        <w:ind w:firstLine="645"/>
        <w:jc w:val="both"/>
        <w:rPr>
          <w:rFonts w:hint="eastAsia" w:ascii="仿宋" w:hAnsi="仿宋" w:eastAsia="仿宋" w:cs="仿宋"/>
          <w:color w:val="333333"/>
          <w:sz w:val="32"/>
          <w:szCs w:val="32"/>
        </w:rPr>
      </w:pPr>
      <w:r>
        <w:rPr>
          <w:rStyle w:val="8"/>
          <w:rFonts w:hint="eastAsia" w:ascii="仿宋" w:hAnsi="仿宋" w:eastAsia="仿宋" w:cs="仿宋"/>
          <w:b w:val="0"/>
          <w:bCs/>
          <w:color w:val="333333"/>
          <w:sz w:val="32"/>
          <w:szCs w:val="32"/>
          <w:shd w:val="clear" w:color="auto" w:fill="FFFFFF"/>
        </w:rPr>
        <w:t>庐山市</w:t>
      </w:r>
      <w:r>
        <w:rPr>
          <w:rStyle w:val="8"/>
          <w:rFonts w:hint="eastAsia" w:ascii="仿宋" w:hAnsi="仿宋" w:eastAsia="仿宋" w:cs="仿宋"/>
          <w:b w:val="0"/>
          <w:bCs/>
          <w:color w:val="333333"/>
          <w:sz w:val="32"/>
          <w:szCs w:val="32"/>
          <w:shd w:val="clear" w:color="auto" w:fill="FFFFFF"/>
          <w:lang w:val="en-US" w:eastAsia="zh-CN"/>
        </w:rPr>
        <w:t>温泉镇中心</w:t>
      </w:r>
      <w:r>
        <w:rPr>
          <w:rStyle w:val="8"/>
          <w:rFonts w:hint="eastAsia" w:ascii="仿宋" w:hAnsi="仿宋" w:eastAsia="仿宋" w:cs="仿宋"/>
          <w:b w:val="0"/>
          <w:bCs/>
          <w:color w:val="333333"/>
          <w:sz w:val="32"/>
          <w:szCs w:val="32"/>
          <w:shd w:val="clear" w:color="auto" w:fill="FFFFFF"/>
        </w:rPr>
        <w:t>卫生院</w:t>
      </w:r>
      <w:r>
        <w:rPr>
          <w:rFonts w:hint="eastAsia" w:ascii="仿宋" w:hAnsi="仿宋" w:eastAsia="仿宋" w:cs="仿宋"/>
          <w:color w:val="333333"/>
          <w:sz w:val="32"/>
          <w:szCs w:val="32"/>
          <w:shd w:val="clear" w:color="auto" w:fill="FFFFFF"/>
        </w:rPr>
        <w:t>是庐山市卫生健康委员会辖下的一所公益性基层医疗机构，主要负责</w:t>
      </w:r>
      <w:r>
        <w:rPr>
          <w:rFonts w:hint="eastAsia" w:ascii="仿宋" w:hAnsi="仿宋" w:eastAsia="仿宋" w:cs="仿宋"/>
          <w:color w:val="333333"/>
          <w:sz w:val="32"/>
          <w:szCs w:val="32"/>
          <w:shd w:val="clear" w:color="auto" w:fill="FFFFFF"/>
          <w:lang w:val="en-US" w:eastAsia="zh-CN"/>
        </w:rPr>
        <w:t>温泉镇</w:t>
      </w:r>
      <w:r>
        <w:rPr>
          <w:rFonts w:hint="eastAsia" w:ascii="仿宋" w:hAnsi="仿宋" w:eastAsia="仿宋" w:cs="仿宋"/>
          <w:color w:val="333333"/>
          <w:sz w:val="32"/>
          <w:szCs w:val="32"/>
          <w:shd w:val="clear" w:color="auto" w:fill="FFFFFF"/>
        </w:rPr>
        <w:t>范围内居民的基本医疗及基本公共卫生均等化服务工作。</w:t>
      </w:r>
    </w:p>
    <w:p w14:paraId="5613CB59">
      <w:pPr>
        <w:pStyle w:val="5"/>
        <w:widowControl/>
        <w:shd w:val="clear" w:color="auto" w:fill="FFFFFF"/>
        <w:spacing w:before="210" w:beforeAutospacing="0" w:after="150" w:afterAutospacing="0" w:line="480" w:lineRule="atLeast"/>
        <w:jc w:val="both"/>
        <w:rPr>
          <w:rFonts w:hint="eastAsia" w:ascii="仿宋" w:hAnsi="仿宋" w:eastAsia="仿宋" w:cs="仿宋"/>
          <w:color w:val="333333"/>
          <w:sz w:val="32"/>
          <w:szCs w:val="32"/>
        </w:rPr>
      </w:pPr>
      <w:r>
        <w:rPr>
          <w:rStyle w:val="8"/>
          <w:rFonts w:hint="eastAsia" w:ascii="仿宋" w:hAnsi="仿宋" w:eastAsia="仿宋" w:cs="仿宋"/>
          <w:b w:val="0"/>
          <w:bCs/>
          <w:color w:val="333333"/>
          <w:sz w:val="32"/>
          <w:szCs w:val="32"/>
          <w:shd w:val="clear" w:color="auto" w:fill="FFFFFF"/>
        </w:rPr>
        <w:t>二、机构设置及人员情况</w:t>
      </w:r>
    </w:p>
    <w:p w14:paraId="1BFFEA27">
      <w:pPr>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eastAsia="zh-CN"/>
        </w:rPr>
        <w:t>202</w:t>
      </w: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年</w:t>
      </w:r>
      <w:r>
        <w:rPr>
          <w:rStyle w:val="8"/>
          <w:rFonts w:hint="eastAsia" w:ascii="仿宋" w:hAnsi="仿宋" w:eastAsia="仿宋" w:cs="仿宋"/>
          <w:b w:val="0"/>
          <w:bCs/>
          <w:color w:val="333333"/>
          <w:sz w:val="32"/>
          <w:szCs w:val="32"/>
          <w:shd w:val="clear" w:color="auto" w:fill="FFFFFF"/>
        </w:rPr>
        <w:t>庐山市</w:t>
      </w:r>
      <w:r>
        <w:rPr>
          <w:rStyle w:val="8"/>
          <w:rFonts w:hint="eastAsia" w:ascii="仿宋" w:hAnsi="仿宋" w:eastAsia="仿宋" w:cs="仿宋"/>
          <w:b w:val="0"/>
          <w:bCs/>
          <w:color w:val="333333"/>
          <w:sz w:val="32"/>
          <w:szCs w:val="32"/>
          <w:shd w:val="clear" w:color="auto" w:fill="FFFFFF"/>
          <w:lang w:val="en-US" w:eastAsia="zh-CN"/>
        </w:rPr>
        <w:t>温泉镇中心</w:t>
      </w:r>
      <w:r>
        <w:rPr>
          <w:rStyle w:val="8"/>
          <w:rFonts w:hint="eastAsia" w:ascii="仿宋" w:hAnsi="仿宋" w:eastAsia="仿宋" w:cs="仿宋"/>
          <w:b w:val="0"/>
          <w:bCs/>
          <w:color w:val="333333"/>
          <w:sz w:val="32"/>
          <w:szCs w:val="32"/>
          <w:shd w:val="clear" w:color="auto" w:fill="FFFFFF"/>
        </w:rPr>
        <w:t>卫生院</w:t>
      </w:r>
      <w:r>
        <w:rPr>
          <w:rFonts w:hint="eastAsia" w:ascii="仿宋" w:hAnsi="仿宋" w:eastAsia="仿宋" w:cs="仿宋"/>
          <w:color w:val="333333"/>
          <w:sz w:val="32"/>
          <w:szCs w:val="32"/>
          <w:shd w:val="clear" w:color="auto" w:fill="FFFFFF"/>
          <w:lang w:val="en-US" w:eastAsia="zh-CN"/>
        </w:rPr>
        <w:t>设有科室5个，包括：预防保健科/内科/外科/儿科/妇科/中医科。</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25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hint="eastAsia" w:ascii="仿宋" w:hAnsi="仿宋" w:eastAsia="仿宋"/>
          <w:sz w:val="32"/>
          <w:szCs w:val="32"/>
          <w:lang w:val="en-US" w:eastAsia="zh-CN"/>
        </w:rPr>
        <w:t>事业</w:t>
      </w:r>
      <w:r>
        <w:rPr>
          <w:rFonts w:ascii="仿宋" w:hAnsi="仿宋" w:eastAsia="仿宋"/>
          <w:sz w:val="32"/>
          <w:szCs w:val="32"/>
        </w:rPr>
        <w:t>编制人数</w:t>
      </w:r>
      <w:r>
        <w:rPr>
          <w:rFonts w:hint="eastAsia" w:ascii="仿宋" w:hAnsi="仿宋" w:eastAsia="仿宋"/>
          <w:sz w:val="32"/>
          <w:szCs w:val="32"/>
          <w:lang w:val="en-US" w:eastAsia="zh-CN"/>
        </w:rPr>
        <w:t>25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24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24</w:t>
      </w:r>
      <w:r>
        <w:rPr>
          <w:rFonts w:ascii="仿宋" w:hAnsi="仿宋" w:eastAsia="仿宋"/>
          <w:sz w:val="32"/>
          <w:szCs w:val="32"/>
        </w:rPr>
        <w:t>人,</w:t>
      </w:r>
      <w:r>
        <w:fldChar w:fldCharType="end"/>
      </w:r>
      <w:r>
        <w:rPr>
          <w:rFonts w:hint="eastAsia" w:ascii="仿宋" w:hAnsi="仿宋" w:eastAsia="仿宋" w:cs="仿宋"/>
          <w:sz w:val="32"/>
          <w:szCs w:val="32"/>
          <w:lang w:val="en-US" w:eastAsia="zh-CN"/>
        </w:rPr>
        <w:t>包括</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hint="eastAsia" w:ascii="仿宋" w:hAnsi="仿宋" w:eastAsia="仿宋"/>
          <w:sz w:val="32"/>
          <w:szCs w:val="32"/>
          <w:lang w:val="en-US" w:eastAsia="zh-CN"/>
        </w:rPr>
        <w:t>事业在职</w:t>
      </w:r>
      <w:r>
        <w:rPr>
          <w:rFonts w:ascii="仿宋" w:hAnsi="仿宋" w:eastAsia="仿宋"/>
          <w:sz w:val="32"/>
          <w:szCs w:val="32"/>
        </w:rPr>
        <w:t>人数</w:t>
      </w:r>
      <w:r>
        <w:rPr>
          <w:rFonts w:hint="eastAsia" w:ascii="仿宋" w:hAnsi="仿宋" w:eastAsia="仿宋"/>
          <w:sz w:val="32"/>
          <w:szCs w:val="32"/>
          <w:lang w:val="en-US" w:eastAsia="zh-CN"/>
        </w:rPr>
        <w:t>24</w:t>
      </w:r>
      <w:r>
        <w:rPr>
          <w:rFonts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lang w:val="en-US" w:eastAsia="zh-CN"/>
        </w:rPr>
        <w:t>聘用人数3人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10</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Style w:val="8"/>
          <w:rFonts w:hint="eastAsia" w:ascii="仿宋" w:hAnsi="仿宋" w:eastAsia="仿宋" w:cs="仿宋"/>
          <w:b/>
          <w:bCs w:val="0"/>
          <w:color w:val="333333"/>
          <w:sz w:val="32"/>
          <w:szCs w:val="32"/>
          <w:shd w:val="clear" w:color="auto" w:fill="FFFFFF"/>
        </w:rPr>
        <w:t> 庐山市</w:t>
      </w:r>
      <w:r>
        <w:rPr>
          <w:rStyle w:val="8"/>
          <w:rFonts w:hint="eastAsia" w:ascii="仿宋" w:hAnsi="仿宋" w:eastAsia="仿宋" w:cs="仿宋"/>
          <w:b/>
          <w:bCs w:val="0"/>
          <w:color w:val="333333"/>
          <w:sz w:val="32"/>
          <w:szCs w:val="32"/>
          <w:shd w:val="clear" w:color="auto" w:fill="FFFFFF"/>
          <w:lang w:val="en-US" w:eastAsia="zh-CN"/>
        </w:rPr>
        <w:t>温泉镇中心</w:t>
      </w:r>
      <w:r>
        <w:rPr>
          <w:rStyle w:val="8"/>
          <w:rFonts w:hint="eastAsia" w:ascii="仿宋" w:hAnsi="仿宋" w:eastAsia="仿宋" w:cs="仿宋"/>
          <w:b/>
          <w:bCs w:val="0"/>
          <w:color w:val="333333"/>
          <w:sz w:val="32"/>
          <w:szCs w:val="32"/>
          <w:shd w:val="clear" w:color="auto" w:fill="FFFFFF"/>
          <w:lang w:eastAsia="zh-CN"/>
        </w:rPr>
        <w:t>卫生院</w:t>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3"/>
          <w:rFonts w:ascii="仿宋" w:hAnsi="仿宋" w:eastAsia="仿宋"/>
          <w:bCs/>
          <w:sz w:val="32"/>
          <w:szCs w:val="32"/>
        </w:rPr>
      </w:pPr>
    </w:p>
    <w:p w14:paraId="18783953">
      <w:pPr>
        <w:ind w:firstLine="640" w:firstLineChars="200"/>
        <w:jc w:val="left"/>
        <w:rPr>
          <w:rStyle w:val="13"/>
          <w:rFonts w:ascii="仿宋" w:hAnsi="仿宋" w:eastAsia="仿宋"/>
          <w:bCs/>
          <w:sz w:val="32"/>
          <w:szCs w:val="32"/>
        </w:rPr>
      </w:pPr>
    </w:p>
    <w:p w14:paraId="5D285DC7">
      <w:pPr>
        <w:ind w:firstLine="640" w:firstLineChars="200"/>
        <w:jc w:val="left"/>
        <w:rPr>
          <w:rStyle w:val="13"/>
          <w:rFonts w:ascii="仿宋" w:hAnsi="仿宋" w:eastAsia="仿宋"/>
          <w:bCs/>
          <w:sz w:val="32"/>
          <w:szCs w:val="32"/>
        </w:rPr>
      </w:pPr>
    </w:p>
    <w:p w14:paraId="59E77F81">
      <w:pPr>
        <w:ind w:firstLine="640" w:firstLineChars="200"/>
        <w:jc w:val="left"/>
        <w:rPr>
          <w:rStyle w:val="13"/>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第三部分</w:t>
      </w:r>
      <w:r>
        <w:rPr>
          <w:rStyle w:val="8"/>
          <w:rFonts w:hint="eastAsia" w:ascii="仿宋" w:hAnsi="仿宋" w:eastAsia="仿宋" w:cs="仿宋"/>
          <w:b/>
          <w:bCs w:val="0"/>
          <w:color w:val="333333"/>
          <w:sz w:val="32"/>
          <w:szCs w:val="32"/>
          <w:shd w:val="clear" w:color="auto" w:fill="FFFFFF"/>
        </w:rPr>
        <w:t> </w:t>
      </w:r>
      <w:r>
        <w:rPr>
          <w:rStyle w:val="8"/>
          <w:rFonts w:hint="eastAsia" w:ascii="仿宋" w:hAnsi="仿宋" w:eastAsia="仿宋" w:cs="仿宋"/>
          <w:b/>
          <w:bCs w:val="0"/>
          <w:color w:val="333333"/>
          <w:sz w:val="32"/>
          <w:szCs w:val="32"/>
          <w:shd w:val="clear" w:color="auto" w:fill="FFFFFF"/>
          <w:lang w:val="en-US" w:eastAsia="zh-CN"/>
        </w:rPr>
        <w:t xml:space="preserve"> </w:t>
      </w:r>
      <w:r>
        <w:rPr>
          <w:rStyle w:val="8"/>
          <w:rFonts w:hint="eastAsia" w:ascii="仿宋" w:hAnsi="仿宋" w:eastAsia="仿宋" w:cs="仿宋"/>
          <w:b/>
          <w:bCs w:val="0"/>
          <w:color w:val="333333"/>
          <w:sz w:val="32"/>
          <w:szCs w:val="32"/>
          <w:shd w:val="clear" w:color="auto" w:fill="FFFFFF"/>
        </w:rPr>
        <w:t>庐山市</w:t>
      </w:r>
      <w:r>
        <w:rPr>
          <w:rStyle w:val="8"/>
          <w:rFonts w:hint="eastAsia" w:ascii="仿宋" w:hAnsi="仿宋" w:eastAsia="仿宋" w:cs="仿宋"/>
          <w:b/>
          <w:bCs w:val="0"/>
          <w:color w:val="333333"/>
          <w:sz w:val="32"/>
          <w:szCs w:val="32"/>
          <w:shd w:val="clear" w:color="auto" w:fill="FFFFFF"/>
          <w:lang w:val="en-US" w:eastAsia="zh-CN"/>
        </w:rPr>
        <w:t>温泉镇中心</w:t>
      </w:r>
      <w:r>
        <w:rPr>
          <w:rStyle w:val="8"/>
          <w:rFonts w:hint="eastAsia" w:ascii="仿宋" w:hAnsi="仿宋" w:eastAsia="仿宋" w:cs="仿宋"/>
          <w:b/>
          <w:bCs w:val="0"/>
          <w:color w:val="333333"/>
          <w:sz w:val="32"/>
          <w:szCs w:val="32"/>
          <w:shd w:val="clear" w:color="auto" w:fill="FFFFFF"/>
          <w:lang w:eastAsia="zh-CN"/>
        </w:rPr>
        <w:t>卫生院</w:t>
      </w:r>
      <w:r>
        <w:rPr>
          <w:rStyle w:val="8"/>
          <w:rFonts w:hint="eastAsia" w:ascii="仿宋" w:hAnsi="仿宋" w:eastAsia="仿宋" w:cs="仿宋"/>
          <w:b/>
          <w:bCs w:val="0"/>
          <w:color w:val="333333"/>
          <w:sz w:val="32"/>
          <w:szCs w:val="32"/>
          <w:shd w:val="clear" w:color="auto" w:fill="FFFFFF"/>
          <w:lang w:val="en-US" w:eastAsia="zh-CN"/>
        </w:rPr>
        <w:t xml:space="preserve"> </w:t>
      </w:r>
      <w:r>
        <w:rPr>
          <w:rFonts w:hint="eastAsia" w:ascii="仿宋_GB2312" w:eastAsia="仿宋_GB2312"/>
          <w:b/>
          <w:sz w:val="32"/>
          <w:szCs w:val="30"/>
        </w:rPr>
        <w:t>202</w:t>
      </w:r>
      <w:r>
        <w:rPr>
          <w:rFonts w:hint="eastAsia" w:ascii="仿宋_GB2312" w:eastAsia="仿宋_GB2312"/>
          <w:b/>
          <w:sz w:val="32"/>
          <w:szCs w:val="30"/>
          <w:lang w:val="en-US" w:eastAsia="zh-CN"/>
        </w:rPr>
        <w:t>6</w:t>
      </w:r>
      <w:r>
        <w:rPr>
          <w:rFonts w:hint="eastAsia" w:ascii="仿宋_GB2312" w:eastAsia="仿宋_GB2312"/>
          <w:b/>
          <w:sz w:val="32"/>
          <w:szCs w:val="30"/>
        </w:rPr>
        <w:t>年单位预算</w:t>
      </w:r>
      <w:r>
        <w:rPr>
          <w:rFonts w:hint="eastAsia" w:ascii="仿宋_GB2312" w:eastAsia="仿宋_GB2312"/>
          <w:b/>
          <w:sz w:val="32"/>
          <w:szCs w:val="30"/>
          <w:lang w:val="en-US" w:eastAsia="zh-CN"/>
        </w:rPr>
        <w:t xml:space="preserve">   </w:t>
      </w:r>
      <w:r>
        <w:rPr>
          <w:rFonts w:hint="eastAsia" w:ascii="仿宋_GB2312" w:eastAsia="仿宋_GB2312"/>
          <w:b/>
          <w:sz w:val="32"/>
          <w:szCs w:val="30"/>
        </w:rPr>
        <w:t>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6</w:t>
      </w:r>
      <w:r>
        <w:rPr>
          <w:rFonts w:hint="eastAsia" w:ascii="楷体_GB2312" w:eastAsia="楷体_GB2312"/>
          <w:b/>
          <w:sz w:val="32"/>
          <w:szCs w:val="30"/>
        </w:rPr>
        <w:t>年单位预算收支情况说明</w:t>
      </w:r>
    </w:p>
    <w:p w14:paraId="2697FCC0">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6</w:t>
      </w:r>
      <w:r>
        <w:rPr>
          <w:rFonts w:hint="eastAsia" w:ascii="仿宋" w:hAnsi="仿宋" w:eastAsia="仿宋" w:cs="Times New Roman"/>
          <w:kern w:val="0"/>
          <w:sz w:val="32"/>
          <w:szCs w:val="32"/>
        </w:rPr>
        <w:t>年</w:t>
      </w:r>
      <w:r>
        <w:rPr>
          <w:rStyle w:val="8"/>
          <w:rFonts w:hint="eastAsia" w:ascii="仿宋" w:hAnsi="仿宋" w:eastAsia="仿宋" w:cs="仿宋"/>
          <w:b w:val="0"/>
          <w:bCs/>
          <w:color w:val="333333"/>
          <w:sz w:val="32"/>
          <w:szCs w:val="32"/>
          <w:shd w:val="clear" w:color="auto" w:fill="FFFFFF"/>
        </w:rPr>
        <w:t>庐山市</w:t>
      </w:r>
      <w:r>
        <w:rPr>
          <w:rStyle w:val="8"/>
          <w:rFonts w:hint="eastAsia" w:ascii="仿宋" w:hAnsi="仿宋" w:eastAsia="仿宋" w:cs="仿宋"/>
          <w:b w:val="0"/>
          <w:bCs/>
          <w:color w:val="333333"/>
          <w:sz w:val="32"/>
          <w:szCs w:val="32"/>
          <w:shd w:val="clear" w:color="auto" w:fill="FFFFFF"/>
          <w:lang w:val="en-US" w:eastAsia="zh-CN"/>
        </w:rPr>
        <w:t>温泉镇中心</w:t>
      </w:r>
      <w:r>
        <w:rPr>
          <w:rStyle w:val="8"/>
          <w:rFonts w:hint="eastAsia" w:ascii="仿宋" w:hAnsi="仿宋" w:eastAsia="仿宋" w:cs="仿宋"/>
          <w:b w:val="0"/>
          <w:bCs/>
          <w:color w:val="333333"/>
          <w:sz w:val="32"/>
          <w:szCs w:val="32"/>
          <w:shd w:val="clear" w:color="auto" w:fill="FFFFFF"/>
        </w:rPr>
        <w:t>卫生院</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仿宋"/>
          <w:color w:val="auto"/>
          <w:sz w:val="32"/>
          <w:szCs w:val="32"/>
          <w:shd w:val="clear" w:color="auto" w:fill="FFFFFF"/>
          <w:lang w:val="en-US" w:eastAsia="zh-CN"/>
        </w:rPr>
        <w:t>901</w:t>
      </w:r>
      <w:r>
        <w:rPr>
          <w:rFonts w:ascii="仿宋" w:hAnsi="仿宋" w:eastAsia="仿宋" w:cs="Times New Roman"/>
          <w:kern w:val="0"/>
          <w:sz w:val="32"/>
          <w:szCs w:val="32"/>
        </w:rPr>
        <w:t>万元,较上年预算安排</w:t>
      </w:r>
      <w:r>
        <w:rPr>
          <w:rFonts w:hint="eastAsia" w:ascii="仿宋" w:hAnsi="仿宋" w:eastAsia="仿宋" w:cs="仿宋"/>
          <w:color w:val="auto"/>
          <w:sz w:val="32"/>
          <w:szCs w:val="32"/>
          <w:shd w:val="clear" w:color="auto" w:fill="FFFFFF"/>
          <w:lang w:val="en-US" w:eastAsia="zh-CN"/>
        </w:rPr>
        <w:t>增加244</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仿宋"/>
          <w:color w:val="auto"/>
          <w:sz w:val="32"/>
          <w:szCs w:val="32"/>
          <w:shd w:val="clear" w:color="auto" w:fill="FFFFFF"/>
          <w:lang w:val="en-US" w:eastAsia="zh-CN"/>
        </w:rPr>
        <w:t>681</w:t>
      </w:r>
      <w:r>
        <w:rPr>
          <w:rFonts w:ascii="仿宋" w:hAnsi="仿宋" w:eastAsia="仿宋" w:cs="Times New Roman"/>
          <w:kern w:val="0"/>
          <w:sz w:val="32"/>
          <w:szCs w:val="32"/>
        </w:rPr>
        <w:t>万元,较上年预算安排</w:t>
      </w:r>
      <w:r>
        <w:rPr>
          <w:rFonts w:hint="eastAsia" w:ascii="仿宋" w:hAnsi="仿宋" w:eastAsia="仿宋" w:cs="仿宋"/>
          <w:color w:val="auto"/>
          <w:sz w:val="32"/>
          <w:szCs w:val="32"/>
          <w:shd w:val="clear" w:color="auto" w:fill="FFFFFF"/>
          <w:lang w:val="en-US" w:eastAsia="zh-CN"/>
        </w:rPr>
        <w:t>增加246.8万</w:t>
      </w:r>
      <w:r>
        <w:rPr>
          <w:rFonts w:hint="eastAsia" w:ascii="仿宋" w:hAnsi="仿宋" w:eastAsia="仿宋" w:cs="仿宋"/>
          <w:color w:val="auto"/>
          <w:sz w:val="32"/>
          <w:szCs w:val="32"/>
          <w:shd w:val="clear" w:color="auto" w:fill="FFFFFF"/>
        </w:rPr>
        <w:t>元</w:t>
      </w:r>
      <w:r>
        <w:rPr>
          <w:rFonts w:ascii="仿宋" w:hAnsi="仿宋" w:eastAsia="仿宋" w:cs="Times New Roman"/>
          <w:kern w:val="0"/>
          <w:sz w:val="32"/>
          <w:szCs w:val="32"/>
        </w:rPr>
        <w:t>万元。</w:t>
      </w:r>
      <w:r>
        <w:fldChar w:fldCharType="end"/>
      </w:r>
      <w:r>
        <w:rPr>
          <w:rFonts w:hint="eastAsia" w:ascii="仿宋" w:hAnsi="仿宋" w:eastAsia="仿宋" w:cs="Times New Roman"/>
          <w:color w:val="auto"/>
          <w:kern w:val="0"/>
          <w:sz w:val="32"/>
          <w:szCs w:val="32"/>
          <w:u w:val="none"/>
          <w:lang w:val="en-US" w:eastAsia="zh-CN"/>
        </w:rPr>
        <w:t>增减原因：总预算增加原因：上年度未做中央省级配套资金。财政拨款增加原因：上年度未做中央省级配套资金。</w:t>
      </w:r>
    </w:p>
    <w:p w14:paraId="45D45D83">
      <w:pPr>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 xml:space="preserve"> (二)支出预算情况</w:t>
      </w:r>
    </w:p>
    <w:p w14:paraId="7D53A327">
      <w:pPr>
        <w:widowControl/>
        <w:ind w:firstLine="640" w:firstLineChars="200"/>
        <w:rPr>
          <w:rFonts w:hint="eastAsia" w:ascii="仿宋" w:hAnsi="仿宋" w:eastAsia="仿宋" w:cs="Times New Roman"/>
          <w:color w:val="auto"/>
          <w:kern w:val="0"/>
          <w:sz w:val="32"/>
          <w:szCs w:val="32"/>
          <w:u w:val="none"/>
          <w:lang w:val="en-US" w:eastAsia="zh-CN"/>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lang w:val="en-US" w:eastAsia="zh-CN"/>
        </w:rPr>
        <w:t>6</w:t>
      </w:r>
      <w:r>
        <w:rPr>
          <w:rStyle w:val="13"/>
          <w:rFonts w:hint="eastAsia" w:ascii="仿宋" w:hAnsi="仿宋" w:eastAsia="仿宋"/>
          <w:sz w:val="32"/>
          <w:szCs w:val="32"/>
        </w:rPr>
        <w:t>年</w:t>
      </w:r>
      <w:r>
        <w:rPr>
          <w:rStyle w:val="13"/>
          <w:rFonts w:ascii="仿宋" w:hAnsi="仿宋" w:eastAsia="仿宋"/>
          <w:color w:val="0000FF"/>
          <w:sz w:val="32"/>
          <w:szCs w:val="32"/>
        </w:rPr>
        <w:fldChar w:fldCharType="begin"/>
      </w:r>
      <w:r>
        <w:rPr>
          <w:rStyle w:val="13"/>
          <w:rFonts w:ascii="仿宋" w:hAnsi="仿宋" w:eastAsia="仿宋"/>
          <w:color w:val="0000FF"/>
          <w:sz w:val="32"/>
          <w:szCs w:val="32"/>
        </w:rPr>
        <w:instrText xml:space="preserve">MERGEFIELD ${page540426799.ds254512694_REP_JXJC_AGENCY_WZR_NAME}</w:instrText>
      </w:r>
      <w:r>
        <w:rPr>
          <w:rStyle w:val="13"/>
          <w:rFonts w:ascii="仿宋" w:hAnsi="仿宋" w:eastAsia="仿宋"/>
          <w:color w:val="0000FF"/>
          <w:sz w:val="32"/>
          <w:szCs w:val="32"/>
        </w:rPr>
        <w:fldChar w:fldCharType="separate"/>
      </w:r>
      <w:r>
        <w:rPr>
          <w:rStyle w:val="8"/>
          <w:rFonts w:hint="eastAsia" w:ascii="仿宋" w:hAnsi="仿宋" w:eastAsia="仿宋" w:cs="仿宋"/>
          <w:b w:val="0"/>
          <w:bCs/>
          <w:color w:val="333333"/>
          <w:sz w:val="32"/>
          <w:szCs w:val="32"/>
          <w:shd w:val="clear" w:color="auto" w:fill="FFFFFF"/>
        </w:rPr>
        <w:t>庐山市</w:t>
      </w:r>
      <w:r>
        <w:rPr>
          <w:rStyle w:val="8"/>
          <w:rFonts w:hint="eastAsia" w:ascii="仿宋" w:hAnsi="仿宋" w:eastAsia="仿宋" w:cs="仿宋"/>
          <w:b w:val="0"/>
          <w:bCs/>
          <w:color w:val="333333"/>
          <w:sz w:val="32"/>
          <w:szCs w:val="32"/>
          <w:shd w:val="clear" w:color="auto" w:fill="FFFFFF"/>
          <w:lang w:val="en-US" w:eastAsia="zh-CN"/>
        </w:rPr>
        <w:t>温泉镇中心</w:t>
      </w:r>
      <w:r>
        <w:rPr>
          <w:rStyle w:val="8"/>
          <w:rFonts w:hint="eastAsia" w:ascii="仿宋" w:hAnsi="仿宋" w:eastAsia="仿宋" w:cs="仿宋"/>
          <w:b w:val="0"/>
          <w:bCs/>
          <w:color w:val="333333"/>
          <w:sz w:val="32"/>
          <w:szCs w:val="32"/>
          <w:shd w:val="clear" w:color="auto" w:fill="FFFFFF"/>
        </w:rPr>
        <w:t>卫生院</w:t>
      </w:r>
      <w:r>
        <w:rPr>
          <w:color w:val="0000FF"/>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${page540426799.ds357974894_REP_BGT_T_HC1100002019_DXQ02DW_S_ZJ}</w:instrText>
      </w:r>
      <w:r>
        <w:rPr>
          <w:rStyle w:val="13"/>
          <w:rFonts w:ascii="仿宋" w:hAnsi="仿宋" w:eastAsia="仿宋"/>
          <w:sz w:val="32"/>
          <w:szCs w:val="32"/>
        </w:rPr>
        <w:fldChar w:fldCharType="separate"/>
      </w:r>
      <w:r>
        <w:rPr>
          <w:rStyle w:val="13"/>
          <w:rFonts w:ascii="仿宋" w:hAnsi="仿宋" w:eastAsia="仿宋"/>
          <w:sz w:val="32"/>
          <w:szCs w:val="32"/>
        </w:rPr>
        <w:t>支出预算总额为</w:t>
      </w:r>
      <w:r>
        <w:rPr>
          <w:rFonts w:hint="eastAsia" w:ascii="仿宋" w:hAnsi="仿宋" w:eastAsia="仿宋" w:cs="仿宋"/>
          <w:color w:val="auto"/>
          <w:sz w:val="32"/>
          <w:szCs w:val="32"/>
          <w:shd w:val="clear" w:color="auto" w:fill="FFFFFF"/>
          <w:lang w:val="en-US" w:eastAsia="zh-CN"/>
        </w:rPr>
        <w:t>901</w:t>
      </w:r>
      <w:r>
        <w:rPr>
          <w:rStyle w:val="13"/>
          <w:rFonts w:ascii="仿宋" w:hAnsi="仿宋" w:eastAsia="仿宋"/>
          <w:sz w:val="32"/>
          <w:szCs w:val="32"/>
        </w:rPr>
        <w:t>万元,较上年预算安排</w:t>
      </w:r>
      <w:r>
        <w:rPr>
          <w:rFonts w:hint="eastAsia" w:ascii="仿宋" w:hAnsi="仿宋" w:eastAsia="仿宋" w:cs="仿宋"/>
          <w:color w:val="auto"/>
          <w:sz w:val="32"/>
          <w:szCs w:val="32"/>
          <w:shd w:val="clear" w:color="auto" w:fill="FFFFFF"/>
          <w:lang w:val="en-US" w:eastAsia="zh-CN"/>
        </w:rPr>
        <w:t>增加244</w:t>
      </w:r>
      <w:r>
        <w:rPr>
          <w:rFonts w:ascii="仿宋" w:hAnsi="仿宋" w:eastAsia="仿宋" w:cs="Times New Roman"/>
          <w:kern w:val="0"/>
          <w:sz w:val="32"/>
          <w:szCs w:val="32"/>
        </w:rPr>
        <w:t>万元</w:t>
      </w:r>
      <w:r>
        <w:rPr>
          <w:rStyle w:val="13"/>
          <w:rFonts w:ascii="仿宋" w:hAnsi="仿宋" w:eastAsia="仿宋"/>
          <w:sz w:val="32"/>
          <w:szCs w:val="32"/>
        </w:rPr>
        <w:t>;</w:t>
      </w:r>
      <w:r>
        <w:fldChar w:fldCharType="end"/>
      </w:r>
      <w:r>
        <w:rPr>
          <w:rFonts w:hint="eastAsia" w:ascii="仿宋" w:hAnsi="仿宋" w:eastAsia="仿宋" w:cs="Times New Roman"/>
          <w:color w:val="auto"/>
          <w:kern w:val="0"/>
          <w:sz w:val="32"/>
          <w:szCs w:val="32"/>
          <w:u w:val="none"/>
          <w:lang w:val="en-US" w:eastAsia="zh-CN"/>
        </w:rPr>
        <w:t>增加原因：年初支出预算未做中央省级配套资金项目，该项目未年中增加。</w:t>
      </w:r>
    </w:p>
    <w:p w14:paraId="347A5A02">
      <w:pPr>
        <w:widowControl/>
        <w:ind w:firstLine="640" w:firstLineChars="200"/>
        <w:rPr>
          <w:rStyle w:val="13"/>
          <w:rFonts w:ascii="仿宋" w:hAnsi="仿宋" w:eastAsia="仿宋"/>
          <w:sz w:val="32"/>
          <w:szCs w:val="32"/>
        </w:rPr>
      </w:pPr>
      <w:r>
        <w:rPr>
          <w:rFonts w:hint="eastAsia" w:ascii="仿宋" w:hAnsi="仿宋" w:eastAsia="仿宋" w:cs="Times New Roman"/>
          <w:color w:val="auto"/>
          <w:kern w:val="0"/>
          <w:sz w:val="32"/>
          <w:szCs w:val="32"/>
          <w:u w:val="none"/>
          <w:lang w:val="en-US" w:eastAsia="zh-CN"/>
        </w:rPr>
        <w:t xml:space="preserve">  </w:t>
      </w:r>
      <w:r>
        <w:rPr>
          <w:rStyle w:val="13"/>
          <w:rFonts w:hint="eastAsia" w:ascii="仿宋" w:hAnsi="仿宋" w:eastAsia="仿宋"/>
          <w:sz w:val="32"/>
          <w:szCs w:val="32"/>
        </w:rPr>
        <w:t>其中：按</w:t>
      </w:r>
      <w:r>
        <w:rPr>
          <w:rStyle w:val="13"/>
          <w:rFonts w:hint="eastAsia" w:ascii="仿宋" w:hAnsi="仿宋" w:eastAsia="仿宋"/>
          <w:color w:val="FF0000"/>
          <w:sz w:val="32"/>
          <w:szCs w:val="32"/>
        </w:rPr>
        <w:t>支出项目类别</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w:instrText>
      </w:r>
      <w:r>
        <w:rPr>
          <w:rStyle w:val="13"/>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仿宋"/>
          <w:color w:val="auto"/>
          <w:sz w:val="32"/>
          <w:szCs w:val="32"/>
          <w:shd w:val="clear" w:color="auto" w:fill="FFFFFF"/>
          <w:lang w:val="en-US" w:eastAsia="zh-CN"/>
        </w:rPr>
        <w:t>646.4</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增加266.8</w:t>
      </w:r>
      <w:r>
        <w:rPr>
          <w:rStyle w:val="13"/>
          <w:rFonts w:ascii="仿宋" w:hAnsi="仿宋" w:eastAsia="仿宋"/>
          <w:sz w:val="32"/>
          <w:szCs w:val="32"/>
        </w:rPr>
        <w:t>万元;其中：工资福利支出</w:t>
      </w:r>
      <w:r>
        <w:rPr>
          <w:rFonts w:hint="eastAsia" w:ascii="仿宋" w:hAnsi="仿宋" w:eastAsia="仿宋" w:cs="仿宋"/>
          <w:color w:val="auto"/>
          <w:sz w:val="32"/>
          <w:szCs w:val="32"/>
          <w:shd w:val="clear" w:color="auto" w:fill="FFFFFF"/>
          <w:lang w:val="en-US" w:eastAsia="zh-CN"/>
        </w:rPr>
        <w:t>425.44</w:t>
      </w:r>
      <w:r>
        <w:rPr>
          <w:rStyle w:val="13"/>
          <w:rFonts w:ascii="仿宋" w:hAnsi="仿宋" w:eastAsia="仿宋"/>
          <w:sz w:val="32"/>
          <w:szCs w:val="32"/>
        </w:rPr>
        <w:t>万元,商品和服务支出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0.96</w:t>
      </w:r>
      <w:r>
        <w:rPr>
          <w:rStyle w:val="13"/>
          <w:rFonts w:ascii="仿宋" w:hAnsi="仿宋" w:eastAsia="仿宋"/>
          <w:sz w:val="32"/>
          <w:szCs w:val="32"/>
        </w:rPr>
        <w:t>万元。</w:t>
      </w:r>
      <w: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${page540426799.ds357974894_REP_BGT_T_HC1100002019_DXQ02DW_XMZCQK}</w:instrText>
      </w:r>
      <w:r>
        <w:rPr>
          <w:rStyle w:val="13"/>
          <w:rFonts w:ascii="仿宋" w:hAnsi="仿宋" w:eastAsia="仿宋"/>
          <w:sz w:val="32"/>
          <w:szCs w:val="32"/>
        </w:rPr>
        <w:fldChar w:fldCharType="separate"/>
      </w:r>
      <w:r>
        <w:rPr>
          <w:rStyle w:val="13"/>
          <w:rFonts w:ascii="仿宋" w:hAnsi="仿宋" w:eastAsia="仿宋"/>
          <w:sz w:val="32"/>
          <w:szCs w:val="32"/>
        </w:rPr>
        <w:t>项目支出</w:t>
      </w:r>
      <w:r>
        <w:rPr>
          <w:rStyle w:val="13"/>
          <w:rFonts w:hint="eastAsia" w:ascii="仿宋" w:hAnsi="仿宋" w:eastAsia="仿宋"/>
          <w:sz w:val="32"/>
          <w:szCs w:val="32"/>
          <w:lang w:val="en-US" w:eastAsia="zh-CN"/>
        </w:rPr>
        <w:t>254.67</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减少 24.89</w:t>
      </w:r>
      <w:r>
        <w:rPr>
          <w:rStyle w:val="13"/>
          <w:rFonts w:ascii="仿宋" w:hAnsi="仿宋" w:eastAsia="仿宋"/>
          <w:sz w:val="32"/>
          <w:szCs w:val="32"/>
        </w:rPr>
        <w:t>万元;其中：商品和服务支出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1F108E63">
      <w:pPr>
        <w:ind w:firstLine="640" w:firstLineChars="200"/>
        <w:rPr>
          <w:rStyle w:val="13"/>
          <w:rFonts w:ascii="仿宋" w:hAnsi="仿宋" w:eastAsia="仿宋"/>
          <w:b/>
          <w:sz w:val="20"/>
          <w:szCs w:val="32"/>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支出功能科目</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${page540426799.ds197859873_REP_BGT_T_HC1100002019DXQ01DW_GNZJMX}</w:instrText>
      </w:r>
      <w:r>
        <w:rPr>
          <w:rStyle w:val="13"/>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lang w:val="en-US" w:eastAsia="zh-CN"/>
        </w:rPr>
        <w:t>681.07</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增加246.91</w:t>
      </w:r>
      <w:r>
        <w:rPr>
          <w:rStyle w:val="13"/>
          <w:rFonts w:ascii="仿宋" w:hAnsi="仿宋" w:eastAsia="仿宋"/>
          <w:sz w:val="32"/>
          <w:szCs w:val="32"/>
        </w:rPr>
        <w:t>万元;社会保障和就业支出</w:t>
      </w:r>
      <w:r>
        <w:rPr>
          <w:rStyle w:val="13"/>
          <w:rFonts w:hint="eastAsia" w:ascii="仿宋" w:hAnsi="仿宋" w:eastAsia="仿宋"/>
          <w:sz w:val="32"/>
          <w:szCs w:val="32"/>
          <w:lang w:val="en-US" w:eastAsia="zh-CN"/>
        </w:rPr>
        <w:t>61.83</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增加6.76</w:t>
      </w:r>
      <w:r>
        <w:rPr>
          <w:rStyle w:val="13"/>
          <w:rFonts w:ascii="仿宋" w:hAnsi="仿宋" w:eastAsia="仿宋"/>
          <w:sz w:val="32"/>
          <w:szCs w:val="32"/>
        </w:rPr>
        <w:t>万元;卫生健康支出</w:t>
      </w:r>
      <w:r>
        <w:rPr>
          <w:rStyle w:val="13"/>
          <w:rFonts w:hint="eastAsia" w:ascii="仿宋" w:hAnsi="仿宋" w:eastAsia="仿宋"/>
          <w:sz w:val="32"/>
          <w:szCs w:val="32"/>
          <w:lang w:val="en-US" w:eastAsia="zh-CN"/>
        </w:rPr>
        <w:t>806.27</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增加231.91</w:t>
      </w:r>
      <w:r>
        <w:rPr>
          <w:rStyle w:val="13"/>
          <w:rFonts w:ascii="仿宋" w:hAnsi="仿宋" w:eastAsia="仿宋"/>
          <w:sz w:val="32"/>
          <w:szCs w:val="32"/>
        </w:rPr>
        <w:t>万元;住房保障支出</w:t>
      </w:r>
      <w:r>
        <w:rPr>
          <w:rStyle w:val="13"/>
          <w:rFonts w:hint="eastAsia" w:ascii="仿宋" w:hAnsi="仿宋" w:eastAsia="仿宋"/>
          <w:sz w:val="32"/>
          <w:szCs w:val="32"/>
          <w:lang w:val="en-US" w:eastAsia="zh-CN"/>
        </w:rPr>
        <w:t>32.96</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 3.23</w:t>
      </w:r>
      <w:r>
        <w:rPr>
          <w:rStyle w:val="13"/>
          <w:rFonts w:ascii="仿宋" w:hAnsi="仿宋" w:eastAsia="仿宋"/>
          <w:sz w:val="32"/>
          <w:szCs w:val="32"/>
        </w:rPr>
        <w:t>万元。</w:t>
      </w:r>
      <w:r>
        <w:fldChar w:fldCharType="end"/>
      </w:r>
    </w:p>
    <w:p w14:paraId="752E5B1D">
      <w:pPr>
        <w:ind w:firstLine="640" w:firstLineChars="200"/>
      </w:pPr>
      <w:r>
        <w:rPr>
          <w:rStyle w:val="13"/>
          <w:rFonts w:hint="eastAsia" w:ascii="仿宋" w:hAnsi="仿宋" w:eastAsia="仿宋"/>
          <w:sz w:val="32"/>
          <w:szCs w:val="32"/>
        </w:rPr>
        <w:t>按</w:t>
      </w:r>
      <w:r>
        <w:rPr>
          <w:rStyle w:val="13"/>
          <w:rFonts w:hint="eastAsia" w:ascii="仿宋" w:hAnsi="仿宋" w:eastAsia="仿宋"/>
          <w:color w:val="FF0000"/>
          <w:sz w:val="32"/>
          <w:szCs w:val="32"/>
        </w:rPr>
        <w:t>支出经济分类</w:t>
      </w:r>
      <w:r>
        <w:rPr>
          <w:rStyle w:val="13"/>
          <w:rFonts w:hint="eastAsia" w:ascii="仿宋" w:hAnsi="仿宋" w:eastAsia="仿宋"/>
          <w:sz w:val="32"/>
          <w:szCs w:val="32"/>
        </w:rPr>
        <w:t>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${page540426799.ds197859873_REP_BGT_T_HC1100002019DXQ01DW_JJMX}</w:instrText>
      </w:r>
      <w:r>
        <w:rPr>
          <w:rStyle w:val="13"/>
          <w:rFonts w:ascii="仿宋" w:hAnsi="仿宋" w:eastAsia="仿宋"/>
          <w:sz w:val="32"/>
          <w:szCs w:val="32"/>
        </w:rPr>
        <w:fldChar w:fldCharType="separate"/>
      </w:r>
      <w:r>
        <w:rPr>
          <w:rStyle w:val="13"/>
          <w:rFonts w:ascii="仿宋" w:hAnsi="仿宋" w:eastAsia="仿宋"/>
          <w:sz w:val="32"/>
          <w:szCs w:val="32"/>
        </w:rPr>
        <w:t>工资福利支出</w:t>
      </w:r>
      <w:r>
        <w:rPr>
          <w:rStyle w:val="13"/>
          <w:rFonts w:hint="eastAsia" w:ascii="仿宋" w:hAnsi="仿宋" w:eastAsia="仿宋"/>
          <w:sz w:val="32"/>
          <w:szCs w:val="32"/>
          <w:lang w:val="en-US" w:eastAsia="zh-CN"/>
        </w:rPr>
        <w:t>425.44</w:t>
      </w:r>
      <w:r>
        <w:rPr>
          <w:rStyle w:val="13"/>
          <w:rFonts w:ascii="仿宋" w:hAnsi="仿宋" w:eastAsia="仿宋"/>
          <w:sz w:val="32"/>
          <w:szCs w:val="32"/>
        </w:rPr>
        <w:t>万元,较上年预算安排</w:t>
      </w:r>
      <w:r>
        <w:rPr>
          <w:rFonts w:hint="eastAsia" w:ascii="仿宋" w:hAnsi="仿宋" w:eastAsia="仿宋" w:cs="仿宋"/>
          <w:color w:val="auto"/>
          <w:sz w:val="32"/>
          <w:szCs w:val="32"/>
          <w:shd w:val="clear" w:color="auto" w:fill="FFFFFF"/>
          <w:lang w:val="en-US" w:eastAsia="zh-CN"/>
        </w:rPr>
        <w:t>增加 70.51</w:t>
      </w:r>
      <w:r>
        <w:rPr>
          <w:rStyle w:val="13"/>
          <w:rFonts w:ascii="仿宋" w:hAnsi="仿宋" w:eastAsia="仿宋"/>
          <w:color w:val="auto"/>
          <w:sz w:val="32"/>
          <w:szCs w:val="32"/>
        </w:rPr>
        <w:t>万</w:t>
      </w:r>
      <w:r>
        <w:rPr>
          <w:rStyle w:val="13"/>
          <w:rFonts w:ascii="仿宋" w:hAnsi="仿宋" w:eastAsia="仿宋"/>
          <w:sz w:val="32"/>
          <w:szCs w:val="32"/>
        </w:rPr>
        <w:t>元;商品和服务支出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减少0</w:t>
      </w:r>
      <w:r>
        <w:rPr>
          <w:rStyle w:val="13"/>
          <w:rFonts w:ascii="仿宋" w:hAnsi="仿宋" w:eastAsia="仿宋"/>
          <w:sz w:val="32"/>
          <w:szCs w:val="32"/>
        </w:rPr>
        <w:t>万元;对个人和家庭的补助</w:t>
      </w:r>
      <w:r>
        <w:rPr>
          <w:rStyle w:val="13"/>
          <w:rFonts w:hint="eastAsia" w:ascii="仿宋" w:hAnsi="仿宋" w:eastAsia="仿宋"/>
          <w:sz w:val="32"/>
          <w:szCs w:val="32"/>
          <w:lang w:val="en-US" w:eastAsia="zh-CN"/>
        </w:rPr>
        <w:t>0.96</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减少23.63</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万元,较上年预算安排增加</w:t>
      </w:r>
      <w:r>
        <w:rPr>
          <w:rStyle w:val="13"/>
          <w:rFonts w:hint="eastAsia" w:ascii="仿宋" w:hAnsi="仿宋" w:eastAsia="仿宋"/>
          <w:sz w:val="32"/>
          <w:szCs w:val="32"/>
          <w:lang w:val="en-US" w:eastAsia="zh-CN"/>
        </w:rPr>
        <w:t>0</w:t>
      </w:r>
      <w:r>
        <w:rPr>
          <w:rStyle w:val="13"/>
          <w:rFonts w:ascii="仿宋" w:hAnsi="仿宋" w:eastAsia="仿宋"/>
          <w:sz w:val="32"/>
          <w:szCs w:val="32"/>
        </w:rPr>
        <w:t>万元。</w:t>
      </w:r>
      <w:r>
        <w:fldChar w:fldCharType="end"/>
      </w:r>
    </w:p>
    <w:p w14:paraId="1F9283F6">
      <w:pPr>
        <w:ind w:firstLine="321" w:firstLineChars="100"/>
        <w:rPr>
          <w:rStyle w:val="13"/>
          <w:rFonts w:hint="eastAsia" w:ascii="Adobe 仿宋 Std R" w:hAnsi="Adobe 仿宋 Std R" w:eastAsia="Adobe 仿宋 Std R"/>
          <w:b/>
          <w:sz w:val="32"/>
          <w:szCs w:val="32"/>
          <w:lang w:eastAsia="zh-CN"/>
        </w:rPr>
      </w:pPr>
      <w:r>
        <w:rPr>
          <w:rStyle w:val="13"/>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lang w:val="en-US" w:eastAsia="zh-CN"/>
        </w:rPr>
        <w:t>6</w:t>
      </w:r>
      <w:r>
        <w:rPr>
          <w:rStyle w:val="13"/>
          <w:rFonts w:hint="eastAsia" w:ascii="仿宋" w:hAnsi="仿宋" w:eastAsia="仿宋"/>
          <w:sz w:val="32"/>
          <w:szCs w:val="32"/>
        </w:rPr>
        <w:t>年</w:t>
      </w:r>
      <w:r>
        <w:rPr>
          <w:rStyle w:val="13"/>
          <w:rFonts w:ascii="仿宋" w:hAnsi="仿宋" w:eastAsia="仿宋"/>
          <w:color w:val="0000FF"/>
          <w:sz w:val="32"/>
          <w:szCs w:val="32"/>
        </w:rPr>
        <w:fldChar w:fldCharType="begin"/>
      </w:r>
      <w:r>
        <w:rPr>
          <w:rStyle w:val="13"/>
          <w:rFonts w:ascii="仿宋" w:hAnsi="仿宋" w:eastAsia="仿宋"/>
          <w:color w:val="0000FF"/>
          <w:sz w:val="32"/>
          <w:szCs w:val="32"/>
        </w:rPr>
        <w:instrText xml:space="preserve">MERGEFIELD ${page540426799.ds254512694_REP_JXJC_AGENCY_WZR_NAME}</w:instrText>
      </w:r>
      <w:r>
        <w:rPr>
          <w:rStyle w:val="13"/>
          <w:rFonts w:ascii="仿宋" w:hAnsi="仿宋" w:eastAsia="仿宋"/>
          <w:color w:val="0000FF"/>
          <w:sz w:val="32"/>
          <w:szCs w:val="32"/>
        </w:rPr>
        <w:fldChar w:fldCharType="separate"/>
      </w:r>
      <w:r>
        <w:rPr>
          <w:rStyle w:val="8"/>
          <w:rFonts w:hint="eastAsia" w:ascii="仿宋" w:hAnsi="仿宋" w:eastAsia="仿宋" w:cs="仿宋"/>
          <w:b w:val="0"/>
          <w:bCs/>
          <w:color w:val="333333"/>
          <w:sz w:val="32"/>
          <w:szCs w:val="32"/>
          <w:shd w:val="clear" w:color="auto" w:fill="FFFFFF"/>
        </w:rPr>
        <w:t>庐山市</w:t>
      </w:r>
      <w:r>
        <w:rPr>
          <w:rStyle w:val="8"/>
          <w:rFonts w:hint="eastAsia" w:ascii="仿宋" w:hAnsi="仿宋" w:eastAsia="仿宋" w:cs="仿宋"/>
          <w:b w:val="0"/>
          <w:bCs/>
          <w:color w:val="333333"/>
          <w:sz w:val="32"/>
          <w:szCs w:val="32"/>
          <w:shd w:val="clear" w:color="auto" w:fill="FFFFFF"/>
          <w:lang w:val="en-US" w:eastAsia="zh-CN"/>
        </w:rPr>
        <w:t>温泉镇中心</w:t>
      </w:r>
      <w:r>
        <w:rPr>
          <w:rStyle w:val="8"/>
          <w:rFonts w:hint="eastAsia" w:ascii="仿宋" w:hAnsi="仿宋" w:eastAsia="仿宋" w:cs="仿宋"/>
          <w:b w:val="0"/>
          <w:bCs/>
          <w:color w:val="333333"/>
          <w:sz w:val="32"/>
          <w:szCs w:val="32"/>
          <w:shd w:val="clear" w:color="auto" w:fill="FFFFFF"/>
        </w:rPr>
        <w:t>卫生院</w:t>
      </w:r>
      <w:r>
        <w:rPr>
          <w:color w:val="0000FF"/>
        </w:rPr>
        <w:fldChar w:fldCharType="end"/>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${page540426799.ds357974894_REP_BGT_T_HC1100002019_DXQ02DW_S_CBXJ}</w:instrText>
      </w:r>
      <w:r>
        <w:rPr>
          <w:rStyle w:val="13"/>
          <w:rFonts w:ascii="仿宋" w:hAnsi="仿宋" w:eastAsia="仿宋"/>
          <w:sz w:val="32"/>
          <w:szCs w:val="32"/>
        </w:rPr>
        <w:fldChar w:fldCharType="separate"/>
      </w:r>
      <w:r>
        <w:rPr>
          <w:rStyle w:val="13"/>
          <w:rFonts w:ascii="仿宋" w:hAnsi="仿宋" w:eastAsia="仿宋"/>
          <w:sz w:val="32"/>
          <w:szCs w:val="32"/>
        </w:rPr>
        <w:t>财政拨款支出预算总额</w:t>
      </w:r>
      <w:r>
        <w:rPr>
          <w:rFonts w:hint="eastAsia" w:ascii="仿宋" w:hAnsi="仿宋" w:eastAsia="仿宋" w:cs="仿宋"/>
          <w:color w:val="auto"/>
          <w:sz w:val="32"/>
          <w:szCs w:val="32"/>
          <w:shd w:val="clear" w:color="auto" w:fill="FFFFFF"/>
          <w:lang w:val="en-US" w:eastAsia="zh-CN"/>
        </w:rPr>
        <w:t>681.07</w:t>
      </w:r>
      <w:r>
        <w:rPr>
          <w:rStyle w:val="13"/>
          <w:rFonts w:ascii="仿宋" w:hAnsi="仿宋" w:eastAsia="仿宋"/>
          <w:sz w:val="32"/>
          <w:szCs w:val="32"/>
        </w:rPr>
        <w:t>万元,较上年预算安排</w:t>
      </w:r>
      <w:r>
        <w:rPr>
          <w:rFonts w:hint="eastAsia" w:ascii="仿宋" w:hAnsi="仿宋" w:eastAsia="仿宋" w:cs="仿宋"/>
          <w:color w:val="auto"/>
          <w:sz w:val="32"/>
          <w:szCs w:val="32"/>
          <w:shd w:val="clear" w:color="auto" w:fill="FFFFFF"/>
          <w:lang w:val="en-US" w:eastAsia="zh-CN"/>
        </w:rPr>
        <w:t>增加 246.91</w:t>
      </w:r>
      <w:r>
        <w:rPr>
          <w:rStyle w:val="13"/>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w:t>
      </w:r>
      <w:r>
        <w:rPr>
          <w:rFonts w:hint="eastAsia" w:ascii="仿宋" w:hAnsi="仿宋" w:eastAsia="仿宋" w:cs="Times New Roman"/>
          <w:color w:val="auto"/>
          <w:kern w:val="0"/>
          <w:sz w:val="32"/>
          <w:szCs w:val="32"/>
          <w:u w:val="none"/>
          <w:lang w:val="en-US" w:eastAsia="zh-CN"/>
        </w:rPr>
        <w:t>上年度年初未做中央省级配套资金纳入今年年初预算</w:t>
      </w:r>
      <w:r>
        <w:rPr>
          <w:rFonts w:hint="eastAsia" w:ascii="仿宋" w:hAnsi="仿宋" w:eastAsia="仿宋" w:cs="Times New Roman"/>
          <w:kern w:val="0"/>
          <w:sz w:val="32"/>
          <w:szCs w:val="32"/>
          <w:lang w:val="en-US" w:eastAsia="zh-CN"/>
        </w:rPr>
        <w:t>。</w:t>
      </w:r>
    </w:p>
    <w:p w14:paraId="7023F474">
      <w:pPr>
        <w:ind w:firstLine="640" w:firstLineChars="200"/>
        <w:rPr>
          <w:rStyle w:val="13"/>
          <w:rFonts w:ascii="仿宋" w:hAnsi="仿宋" w:eastAsia="仿宋"/>
          <w:b/>
          <w:sz w:val="20"/>
          <w:szCs w:val="32"/>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支出功能科目</w:t>
      </w:r>
      <w:r>
        <w:rPr>
          <w:rStyle w:val="13"/>
          <w:rFonts w:hint="eastAsia" w:ascii="仿宋" w:hAnsi="仿宋" w:eastAsia="仿宋"/>
          <w:sz w:val="32"/>
          <w:szCs w:val="32"/>
        </w:rPr>
        <w:t>划分：</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${page540426799.ds197859873_REP_BGT_T_HC1100002019DXQ01DW_GNZJMX}</w:instrText>
      </w:r>
      <w:r>
        <w:rPr>
          <w:rStyle w:val="13"/>
          <w:rFonts w:ascii="仿宋" w:hAnsi="仿宋" w:eastAsia="仿宋"/>
          <w:sz w:val="32"/>
          <w:szCs w:val="32"/>
        </w:rPr>
        <w:fldChar w:fldCharType="separate"/>
      </w:r>
      <w:r>
        <w:rPr>
          <w:rStyle w:val="13"/>
          <w:rFonts w:ascii="仿宋" w:hAnsi="仿宋" w:eastAsia="仿宋"/>
          <w:sz w:val="32"/>
          <w:szCs w:val="32"/>
        </w:rPr>
        <w:t>一般公共服务支出</w:t>
      </w:r>
      <w:r>
        <w:rPr>
          <w:rStyle w:val="13"/>
          <w:rFonts w:hint="eastAsia" w:ascii="仿宋" w:hAnsi="仿宋" w:eastAsia="仿宋"/>
          <w:sz w:val="32"/>
          <w:szCs w:val="32"/>
          <w:lang w:val="en-US" w:eastAsia="zh-CN"/>
        </w:rPr>
        <w:t>681.07</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增加246.91</w:t>
      </w:r>
      <w:r>
        <w:rPr>
          <w:rStyle w:val="13"/>
          <w:rFonts w:ascii="仿宋" w:hAnsi="仿宋" w:eastAsia="仿宋"/>
          <w:sz w:val="32"/>
          <w:szCs w:val="32"/>
        </w:rPr>
        <w:t>万元;社会保障和就业支出</w:t>
      </w:r>
      <w:r>
        <w:rPr>
          <w:rStyle w:val="13"/>
          <w:rFonts w:hint="eastAsia" w:ascii="仿宋" w:hAnsi="仿宋" w:eastAsia="仿宋"/>
          <w:sz w:val="32"/>
          <w:szCs w:val="32"/>
          <w:lang w:val="en-US" w:eastAsia="zh-CN"/>
        </w:rPr>
        <w:t>61.83</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增加6.76</w:t>
      </w:r>
      <w:r>
        <w:rPr>
          <w:rStyle w:val="13"/>
          <w:rFonts w:ascii="仿宋" w:hAnsi="仿宋" w:eastAsia="仿宋"/>
          <w:sz w:val="32"/>
          <w:szCs w:val="32"/>
        </w:rPr>
        <w:t>万元;卫生健康支出</w:t>
      </w:r>
      <w:r>
        <w:rPr>
          <w:rStyle w:val="13"/>
          <w:rFonts w:hint="eastAsia" w:ascii="仿宋" w:hAnsi="仿宋" w:eastAsia="仿宋"/>
          <w:sz w:val="32"/>
          <w:szCs w:val="32"/>
          <w:lang w:val="en-US" w:eastAsia="zh-CN"/>
        </w:rPr>
        <w:t>586.27</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 236.91</w:t>
      </w:r>
      <w:r>
        <w:rPr>
          <w:rStyle w:val="13"/>
          <w:rFonts w:ascii="仿宋" w:hAnsi="仿宋" w:eastAsia="仿宋"/>
          <w:sz w:val="32"/>
          <w:szCs w:val="32"/>
        </w:rPr>
        <w:t>万元;住房保障支出</w:t>
      </w:r>
      <w:r>
        <w:rPr>
          <w:rStyle w:val="13"/>
          <w:rFonts w:hint="eastAsia" w:ascii="仿宋" w:hAnsi="仿宋" w:eastAsia="仿宋"/>
          <w:sz w:val="32"/>
          <w:szCs w:val="32"/>
          <w:lang w:val="en-US" w:eastAsia="zh-CN"/>
        </w:rPr>
        <w:t>32.96</w:t>
      </w:r>
      <w:r>
        <w:rPr>
          <w:rStyle w:val="13"/>
          <w:rFonts w:ascii="仿宋" w:hAnsi="仿宋" w:eastAsia="仿宋"/>
          <w:sz w:val="32"/>
          <w:szCs w:val="32"/>
        </w:rPr>
        <w:t>万元,较上年预算安排</w:t>
      </w:r>
      <w:r>
        <w:rPr>
          <w:rStyle w:val="13"/>
          <w:rFonts w:hint="eastAsia" w:ascii="仿宋" w:hAnsi="仿宋" w:eastAsia="仿宋"/>
          <w:sz w:val="32"/>
          <w:szCs w:val="32"/>
          <w:lang w:val="en-US" w:eastAsia="zh-CN"/>
        </w:rPr>
        <w:t>增加3.23</w:t>
      </w:r>
      <w:r>
        <w:rPr>
          <w:rStyle w:val="13"/>
          <w:rFonts w:ascii="仿宋" w:hAnsi="仿宋" w:eastAsia="仿宋"/>
          <w:sz w:val="32"/>
          <w:szCs w:val="32"/>
        </w:rPr>
        <w:t>万元。</w:t>
      </w:r>
      <w:r>
        <w:fldChar w:fldCharType="end"/>
      </w:r>
    </w:p>
    <w:p w14:paraId="190AEC12">
      <w:pPr>
        <w:ind w:firstLine="640" w:firstLineChars="200"/>
        <w:rPr>
          <w:rStyle w:val="13"/>
          <w:rFonts w:ascii="仿宋" w:hAnsi="仿宋" w:eastAsia="仿宋"/>
          <w:sz w:val="32"/>
          <w:szCs w:val="32"/>
        </w:rPr>
      </w:pPr>
    </w:p>
    <w:p w14:paraId="4A029B7A">
      <w:pPr>
        <w:pStyle w:val="5"/>
        <w:widowControl/>
        <w:shd w:val="clear" w:color="auto" w:fill="FFFFFF"/>
        <w:spacing w:before="210" w:beforeAutospacing="0" w:after="150" w:afterAutospacing="0" w:line="480" w:lineRule="atLeast"/>
        <w:ind w:firstLine="645"/>
        <w:jc w:val="both"/>
        <w:rPr>
          <w:rFonts w:hint="eastAsia" w:ascii="仿宋" w:hAnsi="仿宋" w:eastAsia="仿宋" w:cs="仿宋"/>
          <w:color w:val="333333"/>
          <w:sz w:val="32"/>
          <w:szCs w:val="32"/>
          <w:highlight w:val="none"/>
        </w:rPr>
      </w:pPr>
      <w:r>
        <w:rPr>
          <w:rStyle w:val="13"/>
          <w:rFonts w:hint="eastAsia" w:ascii="仿宋" w:hAnsi="仿宋" w:eastAsia="仿宋"/>
          <w:sz w:val="32"/>
          <w:szCs w:val="32"/>
        </w:rPr>
        <w:t>按</w:t>
      </w:r>
      <w:r>
        <w:rPr>
          <w:rStyle w:val="13"/>
          <w:rFonts w:hint="eastAsia" w:ascii="仿宋" w:hAnsi="仿宋" w:eastAsia="仿宋"/>
          <w:color w:val="FF0000"/>
          <w:sz w:val="32"/>
          <w:szCs w:val="32"/>
        </w:rPr>
        <w:t>支出项目</w:t>
      </w:r>
      <w:r>
        <w:rPr>
          <w:rStyle w:val="13"/>
          <w:rFonts w:hint="eastAsia" w:ascii="仿宋" w:hAnsi="仿宋" w:eastAsia="仿宋"/>
          <w:sz w:val="32"/>
          <w:szCs w:val="32"/>
        </w:rPr>
        <w:t>类别划分：</w:t>
      </w:r>
      <w:r>
        <w:rPr>
          <w:rStyle w:val="13"/>
          <w:rFonts w:ascii="仿宋" w:hAnsi="仿宋" w:eastAsia="仿宋"/>
          <w:sz w:val="32"/>
          <w:szCs w:val="32"/>
        </w:rPr>
        <w:t xml:space="preserve"> </w:t>
      </w:r>
      <w:r>
        <w:rPr>
          <w:rStyle w:val="13"/>
          <w:rFonts w:ascii="仿宋" w:hAnsi="仿宋" w:eastAsia="仿宋"/>
          <w:sz w:val="32"/>
          <w:szCs w:val="32"/>
        </w:rPr>
        <w:fldChar w:fldCharType="begin"/>
      </w:r>
      <w:r>
        <w:rPr>
          <w:rStyle w:val="13"/>
          <w:rFonts w:ascii="仿宋" w:hAnsi="仿宋" w:eastAsia="仿宋"/>
          <w:sz w:val="32"/>
          <w:szCs w:val="32"/>
        </w:rPr>
        <w:instrText xml:space="preserve">MERGEFIELD ${page540426799.ds357974894_REP_BGT_T_HC1100002019_DXQ02DW_JBZCQKCB}</w:instrText>
      </w:r>
      <w:r>
        <w:rPr>
          <w:rStyle w:val="13"/>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仿宋"/>
          <w:color w:val="333333"/>
          <w:sz w:val="32"/>
          <w:szCs w:val="32"/>
          <w:highlight w:val="none"/>
          <w:shd w:val="clear" w:color="auto" w:fill="FFFFFF"/>
          <w:lang w:val="en-US" w:eastAsia="zh-CN"/>
        </w:rPr>
        <w:t>426.4</w:t>
      </w:r>
      <w:r>
        <w:rPr>
          <w:rStyle w:val="13"/>
          <w:rFonts w:ascii="仿宋" w:hAnsi="仿宋" w:eastAsia="仿宋"/>
          <w:sz w:val="32"/>
          <w:szCs w:val="32"/>
        </w:rPr>
        <w:t>万元,</w:t>
      </w:r>
      <w:r>
        <w:rPr>
          <w:rStyle w:val="13"/>
          <w:rFonts w:hint="eastAsia" w:ascii="仿宋" w:hAnsi="仿宋" w:eastAsia="仿宋"/>
          <w:sz w:val="32"/>
          <w:szCs w:val="32"/>
          <w:lang w:eastAsia="zh-CN"/>
        </w:rPr>
        <w:t>较上年预算</w:t>
      </w:r>
      <w:r>
        <w:rPr>
          <w:rFonts w:hint="eastAsia" w:ascii="仿宋" w:hAnsi="仿宋" w:eastAsia="仿宋" w:cs="仿宋"/>
          <w:color w:val="333333"/>
          <w:sz w:val="32"/>
          <w:szCs w:val="32"/>
          <w:highlight w:val="none"/>
          <w:shd w:val="clear" w:color="auto" w:fill="FFFFFF"/>
        </w:rPr>
        <w:t>安排</w:t>
      </w:r>
      <w:r>
        <w:rPr>
          <w:rFonts w:hint="eastAsia" w:ascii="仿宋" w:hAnsi="仿宋" w:eastAsia="仿宋" w:cs="仿宋"/>
          <w:color w:val="333333"/>
          <w:sz w:val="32"/>
          <w:szCs w:val="32"/>
          <w:highlight w:val="none"/>
          <w:shd w:val="clear" w:color="auto" w:fill="FFFFFF"/>
          <w:lang w:val="en-US" w:eastAsia="zh-CN"/>
        </w:rPr>
        <w:t>增加46.8万</w:t>
      </w:r>
      <w:r>
        <w:rPr>
          <w:rFonts w:hint="eastAsia" w:ascii="仿宋" w:hAnsi="仿宋" w:eastAsia="仿宋" w:cs="仿宋"/>
          <w:color w:val="333333"/>
          <w:sz w:val="32"/>
          <w:szCs w:val="32"/>
          <w:highlight w:val="none"/>
          <w:shd w:val="clear" w:color="auto" w:fill="FFFFFF"/>
        </w:rPr>
        <w:t>元</w:t>
      </w:r>
      <w:r>
        <w:rPr>
          <w:rStyle w:val="13"/>
          <w:rFonts w:ascii="仿宋" w:hAnsi="仿宋" w:eastAsia="仿宋"/>
          <w:sz w:val="32"/>
          <w:szCs w:val="32"/>
        </w:rPr>
        <w:t>;其中：</w:t>
      </w:r>
      <w:r>
        <w:fldChar w:fldCharType="end"/>
      </w:r>
      <w:r>
        <w:rPr>
          <w:rFonts w:hint="eastAsia" w:ascii="仿宋" w:hAnsi="仿宋" w:eastAsia="仿宋" w:cs="仿宋"/>
          <w:color w:val="333333"/>
          <w:sz w:val="32"/>
          <w:szCs w:val="32"/>
          <w:highlight w:val="none"/>
          <w:shd w:val="clear" w:color="auto" w:fill="FFFFFF"/>
        </w:rPr>
        <w:t>工资福利支</w:t>
      </w:r>
      <w:r>
        <w:rPr>
          <w:rFonts w:hint="eastAsia" w:ascii="仿宋" w:hAnsi="仿宋" w:eastAsia="仿宋" w:cs="仿宋"/>
          <w:color w:val="333333"/>
          <w:sz w:val="32"/>
          <w:szCs w:val="32"/>
          <w:highlight w:val="none"/>
          <w:shd w:val="clear" w:color="auto" w:fill="FFFFFF"/>
          <w:lang w:val="en-US" w:eastAsia="zh-CN"/>
        </w:rPr>
        <w:t>425.44</w:t>
      </w:r>
      <w:r>
        <w:rPr>
          <w:rFonts w:hint="eastAsia" w:ascii="仿宋" w:hAnsi="仿宋" w:eastAsia="仿宋" w:cs="仿宋"/>
          <w:color w:val="333333"/>
          <w:sz w:val="32"/>
          <w:szCs w:val="32"/>
          <w:highlight w:val="none"/>
          <w:shd w:val="clear" w:color="auto" w:fill="FFFFFF"/>
          <w:lang w:eastAsia="zh-CN"/>
        </w:rPr>
        <w:t>万</w:t>
      </w:r>
      <w:r>
        <w:rPr>
          <w:rFonts w:hint="eastAsia" w:ascii="仿宋" w:hAnsi="仿宋" w:eastAsia="仿宋" w:cs="仿宋"/>
          <w:color w:val="333333"/>
          <w:sz w:val="32"/>
          <w:szCs w:val="32"/>
          <w:highlight w:val="none"/>
          <w:shd w:val="clear" w:color="auto" w:fill="FFFFFF"/>
        </w:rPr>
        <w:t>元,商品和服务支出</w:t>
      </w:r>
      <w:r>
        <w:rPr>
          <w:rFonts w:hint="eastAsia" w:ascii="仿宋" w:hAnsi="仿宋" w:eastAsia="仿宋" w:cs="仿宋"/>
          <w:color w:val="333333"/>
          <w:sz w:val="32"/>
          <w:szCs w:val="32"/>
          <w:highlight w:val="none"/>
          <w:shd w:val="clear" w:color="auto" w:fill="FFFFFF"/>
          <w:lang w:val="en-US" w:eastAsia="zh-CN"/>
        </w:rPr>
        <w:t>0</w:t>
      </w:r>
      <w:r>
        <w:rPr>
          <w:rFonts w:hint="eastAsia" w:ascii="仿宋" w:hAnsi="仿宋" w:eastAsia="仿宋" w:cs="仿宋"/>
          <w:color w:val="333333"/>
          <w:sz w:val="32"/>
          <w:szCs w:val="32"/>
          <w:highlight w:val="none"/>
          <w:shd w:val="clear" w:color="auto" w:fill="FFFFFF"/>
          <w:lang w:eastAsia="zh-CN"/>
        </w:rPr>
        <w:t>万</w:t>
      </w:r>
      <w:r>
        <w:rPr>
          <w:rFonts w:hint="eastAsia" w:ascii="仿宋" w:hAnsi="仿宋" w:eastAsia="仿宋" w:cs="仿宋"/>
          <w:color w:val="333333"/>
          <w:sz w:val="32"/>
          <w:szCs w:val="32"/>
          <w:highlight w:val="none"/>
          <w:shd w:val="clear" w:color="auto" w:fill="FFFFFF"/>
        </w:rPr>
        <w:t>元,对个人和家庭的补助</w:t>
      </w:r>
      <w:r>
        <w:rPr>
          <w:rFonts w:hint="eastAsia" w:ascii="仿宋" w:hAnsi="仿宋" w:eastAsia="仿宋" w:cs="仿宋"/>
          <w:color w:val="333333"/>
          <w:sz w:val="32"/>
          <w:szCs w:val="32"/>
          <w:highlight w:val="none"/>
          <w:shd w:val="clear" w:color="auto" w:fill="FFFFFF"/>
          <w:lang w:val="en-US" w:eastAsia="zh-CN"/>
        </w:rPr>
        <w:t>0.96</w:t>
      </w:r>
      <w:r>
        <w:rPr>
          <w:rFonts w:hint="eastAsia" w:ascii="仿宋" w:hAnsi="仿宋" w:eastAsia="仿宋" w:cs="仿宋"/>
          <w:color w:val="333333"/>
          <w:sz w:val="32"/>
          <w:szCs w:val="32"/>
          <w:highlight w:val="none"/>
          <w:shd w:val="clear" w:color="auto" w:fill="FFFFFF"/>
          <w:lang w:eastAsia="zh-CN"/>
        </w:rPr>
        <w:t>万</w:t>
      </w:r>
      <w:r>
        <w:rPr>
          <w:rFonts w:hint="eastAsia" w:ascii="仿宋" w:hAnsi="仿宋" w:eastAsia="仿宋" w:cs="仿宋"/>
          <w:color w:val="333333"/>
          <w:sz w:val="32"/>
          <w:szCs w:val="32"/>
          <w:highlight w:val="none"/>
          <w:shd w:val="clear" w:color="auto" w:fill="FFFFFF"/>
        </w:rPr>
        <w:t>元。项目支出</w:t>
      </w:r>
      <w:r>
        <w:rPr>
          <w:rFonts w:hint="eastAsia" w:ascii="仿宋" w:hAnsi="仿宋" w:eastAsia="仿宋" w:cs="仿宋"/>
          <w:color w:val="333333"/>
          <w:sz w:val="32"/>
          <w:szCs w:val="32"/>
          <w:highlight w:val="none"/>
          <w:shd w:val="clear" w:color="auto" w:fill="FFFFFF"/>
          <w:lang w:val="en-US" w:eastAsia="zh-CN"/>
        </w:rPr>
        <w:t>254.67万</w:t>
      </w:r>
      <w:r>
        <w:rPr>
          <w:rFonts w:hint="eastAsia" w:ascii="仿宋" w:hAnsi="仿宋" w:eastAsia="仿宋" w:cs="仿宋"/>
          <w:color w:val="333333"/>
          <w:sz w:val="32"/>
          <w:szCs w:val="32"/>
          <w:highlight w:val="none"/>
          <w:shd w:val="clear" w:color="auto" w:fill="FFFFFF"/>
        </w:rPr>
        <w:t>元。</w:t>
      </w:r>
      <w:r>
        <w:rPr>
          <w:rStyle w:val="13"/>
          <w:rFonts w:ascii="仿宋" w:hAnsi="仿宋" w:eastAsia="仿宋"/>
          <w:sz w:val="32"/>
          <w:szCs w:val="32"/>
        </w:rPr>
        <w:t>较上年预算安排</w:t>
      </w:r>
      <w:r>
        <w:rPr>
          <w:rStyle w:val="13"/>
          <w:rFonts w:hint="eastAsia" w:ascii="仿宋" w:hAnsi="仿宋" w:eastAsia="仿宋"/>
          <w:sz w:val="32"/>
          <w:szCs w:val="32"/>
          <w:lang w:val="en-US" w:eastAsia="zh-CN"/>
        </w:rPr>
        <w:t>增加200.11</w:t>
      </w:r>
      <w:r>
        <w:rPr>
          <w:rStyle w:val="13"/>
          <w:rFonts w:ascii="仿宋" w:hAnsi="仿宋" w:eastAsia="仿宋"/>
          <w:sz w:val="32"/>
          <w:szCs w:val="32"/>
        </w:rPr>
        <w:t>万元;其中：商品和服务支出</w:t>
      </w:r>
      <w:r>
        <w:rPr>
          <w:rStyle w:val="13"/>
          <w:rFonts w:hint="eastAsia" w:ascii="仿宋" w:hAnsi="仿宋" w:eastAsia="仿宋"/>
          <w:sz w:val="32"/>
          <w:szCs w:val="32"/>
          <w:lang w:val="en-US" w:eastAsia="zh-CN"/>
        </w:rPr>
        <w:t>0</w:t>
      </w:r>
      <w:r>
        <w:rPr>
          <w:rStyle w:val="13"/>
          <w:rFonts w:ascii="仿宋" w:hAnsi="仿宋" w:eastAsia="仿宋"/>
          <w:sz w:val="32"/>
          <w:szCs w:val="32"/>
        </w:rPr>
        <w:t>万元,资本性支出</w:t>
      </w:r>
      <w:r>
        <w:rPr>
          <w:rStyle w:val="13"/>
          <w:rFonts w:hint="eastAsia" w:ascii="仿宋" w:hAnsi="仿宋" w:eastAsia="仿宋"/>
          <w:sz w:val="32"/>
          <w:szCs w:val="32"/>
          <w:lang w:val="en-US" w:eastAsia="zh-CN"/>
        </w:rPr>
        <w:t>0</w:t>
      </w:r>
      <w:r>
        <w:rPr>
          <w:rStyle w:val="13"/>
          <w:rFonts w:ascii="仿宋" w:hAnsi="仿宋" w:eastAsia="仿宋"/>
          <w:sz w:val="32"/>
          <w:szCs w:val="32"/>
        </w:rPr>
        <w:t>万元。</w:t>
      </w:r>
    </w:p>
    <w:p w14:paraId="473FFF88">
      <w:pPr>
        <w:ind w:firstLine="420" w:firstLineChars="200"/>
      </w:pPr>
    </w:p>
    <w:p w14:paraId="3D211217">
      <w:pPr>
        <w:ind w:firstLine="420" w:firstLineChars="200"/>
      </w:pPr>
    </w:p>
    <w:p w14:paraId="0B4F38DD">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(四)政府性基金情况</w:t>
      </w:r>
    </w:p>
    <w:p w14:paraId="0222481F">
      <w:pPr>
        <w:ind w:firstLine="643" w:firstLineChars="200"/>
        <w:rPr>
          <w:rStyle w:val="13"/>
          <w:rFonts w:ascii="仿宋" w:hAnsi="仿宋" w:eastAsia="仿宋"/>
          <w:color w:val="auto"/>
          <w:sz w:val="32"/>
          <w:szCs w:val="32"/>
        </w:rPr>
      </w:pPr>
      <w:r>
        <w:rPr>
          <w:rStyle w:val="13"/>
          <w:rFonts w:hint="eastAsia" w:ascii="仿宋" w:hAnsi="仿宋" w:eastAsia="仿宋"/>
          <w:b/>
          <w:color w:val="auto"/>
          <w:sz w:val="32"/>
          <w:szCs w:val="32"/>
        </w:rPr>
        <w:t>本单位没有使用政府性基金预算拨款安排的支出</w:t>
      </w:r>
    </w:p>
    <w:p w14:paraId="6EE05F8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（五）国有资本经营情况</w:t>
      </w:r>
    </w:p>
    <w:p w14:paraId="0A93763D">
      <w:pPr>
        <w:widowControl/>
        <w:ind w:firstLine="640" w:firstLineChars="200"/>
        <w:rPr>
          <w:rStyle w:val="13"/>
          <w:rFonts w:hint="eastAsia" w:ascii="Adobe 仿宋 Std R" w:hAnsi="Adobe 仿宋 Std R" w:eastAsia="Adobe 仿宋 Std R"/>
          <w:color w:val="auto"/>
          <w:sz w:val="32"/>
          <w:szCs w:val="32"/>
          <w:lang w:val="en-US" w:eastAsia="zh-CN"/>
        </w:rPr>
      </w:pPr>
      <w:r>
        <w:rPr>
          <w:rStyle w:val="13"/>
          <w:rFonts w:hint="eastAsia" w:ascii="Adobe 仿宋 Std R" w:hAnsi="Adobe 仿宋 Std R" w:eastAsia="Adobe 仿宋 Std R"/>
          <w:color w:val="auto"/>
          <w:sz w:val="32"/>
          <w:szCs w:val="32"/>
        </w:rPr>
        <w:t>本</w:t>
      </w:r>
      <w:r>
        <w:rPr>
          <w:rStyle w:val="13"/>
          <w:rFonts w:hint="eastAsia" w:ascii="Adobe 仿宋 Std R" w:hAnsi="Adobe 仿宋 Std R" w:eastAsia="Adobe 仿宋 Std R"/>
          <w:color w:val="auto"/>
          <w:sz w:val="32"/>
          <w:szCs w:val="32"/>
          <w:lang w:val="en-US" w:eastAsia="zh-CN"/>
        </w:rPr>
        <w:t>单位</w:t>
      </w:r>
      <w:r>
        <w:rPr>
          <w:rStyle w:val="13"/>
          <w:rFonts w:hint="eastAsia" w:ascii="Adobe 仿宋 Std R" w:hAnsi="Adobe 仿宋 Std R" w:eastAsia="Adobe 仿宋 Std R"/>
          <w:color w:val="auto"/>
          <w:sz w:val="32"/>
          <w:szCs w:val="32"/>
        </w:rPr>
        <w:t>没有使用国有资本经营预算拨款安排的支出</w:t>
      </w:r>
    </w:p>
    <w:p w14:paraId="76E34934">
      <w:pPr>
        <w:ind w:firstLine="321" w:firstLineChars="100"/>
        <w:rPr>
          <w:rStyle w:val="13"/>
          <w:rFonts w:ascii="Adobe 仿宋 Std R" w:hAnsi="Adobe 仿宋 Std R" w:eastAsia="Adobe 仿宋 Std R"/>
          <w:b/>
          <w:sz w:val="32"/>
          <w:szCs w:val="32"/>
        </w:rPr>
      </w:pPr>
      <w:r>
        <w:rPr>
          <w:rStyle w:val="13"/>
          <w:rFonts w:hint="eastAsia" w:asciiTheme="majorEastAsia" w:hAnsiTheme="majorEastAsia" w:eastAsiaTheme="majorEastAsia"/>
          <w:b/>
          <w:sz w:val="32"/>
          <w:szCs w:val="32"/>
        </w:rPr>
        <w:t xml:space="preserve"> </w:t>
      </w:r>
      <w:r>
        <w:rPr>
          <w:rStyle w:val="13"/>
          <w:rFonts w:hint="eastAsia" w:ascii="Adobe 仿宋 Std R" w:hAnsi="Adobe 仿宋 Std R" w:eastAsia="Adobe 仿宋 Std R"/>
          <w:b/>
          <w:sz w:val="32"/>
          <w:szCs w:val="32"/>
        </w:rPr>
        <w:t>(六)机关运行经费等重要事项的说明</w:t>
      </w:r>
    </w:p>
    <w:p w14:paraId="5FC3EFE4">
      <w:pPr>
        <w:ind w:firstLine="321" w:firstLineChars="100"/>
        <w:rPr>
          <w:rStyle w:val="13"/>
          <w:rFonts w:hint="eastAsia" w:ascii="Adobe 仿宋 Std R" w:hAnsi="Adobe 仿宋 Std R" w:eastAsia="Adobe 仿宋 Std R"/>
          <w:b/>
          <w:color w:val="auto"/>
          <w:sz w:val="32"/>
          <w:szCs w:val="32"/>
        </w:rPr>
      </w:pPr>
      <w:r>
        <w:rPr>
          <w:rStyle w:val="13"/>
          <w:rFonts w:hint="eastAsia" w:ascii="Adobe 仿宋 Std R" w:hAnsi="Adobe 仿宋 Std R" w:eastAsia="Adobe 仿宋 Std R"/>
          <w:b/>
          <w:color w:val="auto"/>
          <w:sz w:val="32"/>
          <w:szCs w:val="32"/>
        </w:rPr>
        <w:t>本单位非行政参公单位，无机关运行经费</w:t>
      </w:r>
    </w:p>
    <w:p w14:paraId="13492D42">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3"/>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11.35</w:t>
      </w:r>
      <w:r>
        <w:rPr>
          <w:rFonts w:hint="eastAsia" w:ascii="Adobe 仿宋 Std R" w:hAnsi="Adobe 仿宋 Std R" w:eastAsia="Adobe 仿宋 Std R"/>
          <w:sz w:val="32"/>
          <w:szCs w:val="32"/>
        </w:rPr>
        <w:t>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11.35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3"/>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1</w:t>
      </w:r>
      <w:r>
        <w:rPr>
          <w:rFonts w:ascii="Adobe 仿宋 Std R" w:hAnsi="Adobe 仿宋 Std R" w:eastAsia="Adobe 仿宋 Std R"/>
          <w:sz w:val="32"/>
          <w:szCs w:val="32"/>
        </w:rPr>
        <w:t>辆。</w:t>
      </w:r>
      <w:r>
        <w:fldChar w:fldCharType="end"/>
      </w:r>
    </w:p>
    <w:p w14:paraId="189FDAF9">
      <w:pPr>
        <w:ind w:firstLine="320" w:firstLineChars="100"/>
        <w:rPr>
          <w:rFonts w:ascii="Adobe 仿宋 Std R" w:hAnsi="Adobe 仿宋 Std R" w:eastAsia="Adobe 仿宋 Std R"/>
          <w:color w:val="FF0000"/>
          <w:sz w:val="32"/>
          <w:szCs w:val="32"/>
        </w:rPr>
      </w:pPr>
      <w:r>
        <w:rPr>
          <w:rFonts w:hint="eastAsia" w:ascii="Adobe 仿宋 Std R" w:hAnsi="Adobe 仿宋 Std R" w:eastAsia="Adobe 仿宋 Std R"/>
          <w:color w:val="auto"/>
          <w:sz w:val="32"/>
          <w:szCs w:val="32"/>
          <w:u w:val="none"/>
        </w:rPr>
        <w:t>202</w:t>
      </w:r>
      <w:r>
        <w:rPr>
          <w:rFonts w:hint="eastAsia" w:ascii="Adobe 仿宋 Std R" w:hAnsi="Adobe 仿宋 Std R" w:eastAsia="Adobe 仿宋 Std R"/>
          <w:color w:val="auto"/>
          <w:sz w:val="32"/>
          <w:szCs w:val="32"/>
          <w:u w:val="none"/>
          <w:lang w:val="en-US" w:eastAsia="zh-CN"/>
        </w:rPr>
        <w:t>5</w:t>
      </w:r>
      <w:r>
        <w:rPr>
          <w:rFonts w:hint="eastAsia" w:ascii="Adobe 仿宋 Std R" w:hAnsi="Adobe 仿宋 Std R" w:eastAsia="Adobe 仿宋 Std R"/>
          <w:color w:val="auto"/>
          <w:sz w:val="32"/>
          <w:szCs w:val="32"/>
          <w:u w:val="none"/>
        </w:rPr>
        <w:t>年单位预算安排购置车辆</w:t>
      </w:r>
      <w:r>
        <w:rPr>
          <w:rFonts w:hint="eastAsia" w:ascii="仿宋_GB2312" w:eastAsia="仿宋_GB2312"/>
          <w:color w:val="auto"/>
          <w:sz w:val="32"/>
          <w:szCs w:val="30"/>
          <w:u w:val="none"/>
          <w:lang w:val="en-US" w:eastAsia="zh-CN"/>
        </w:rPr>
        <w:t>0</w:t>
      </w:r>
      <w:r>
        <w:rPr>
          <w:rFonts w:hint="eastAsia" w:ascii="Adobe 仿宋 Std R" w:hAnsi="Adobe 仿宋 Std R" w:eastAsia="Adobe 仿宋 Std R"/>
          <w:color w:val="auto"/>
          <w:sz w:val="32"/>
          <w:szCs w:val="32"/>
          <w:u w:val="none"/>
        </w:rPr>
        <w:t>辆，安排购置单位价值200万元以上大型设备为：</w:t>
      </w:r>
      <w:r>
        <w:rPr>
          <w:rFonts w:hint="eastAsia" w:ascii="Adobe 仿宋 Std R" w:hAnsi="Adobe 仿宋 Std R" w:eastAsia="Adobe 仿宋 Std R"/>
          <w:color w:val="auto"/>
          <w:sz w:val="32"/>
          <w:szCs w:val="32"/>
          <w:u w:val="none"/>
          <w:lang w:val="en-US" w:eastAsia="zh-CN"/>
        </w:rPr>
        <w:t>0。</w:t>
      </w:r>
    </w:p>
    <w:p w14:paraId="5B0ACDBF">
      <w:pPr>
        <w:ind w:firstLine="321" w:firstLineChars="100"/>
        <w:rPr>
          <w:rStyle w:val="13"/>
          <w:rFonts w:ascii="Adobe 仿宋 Std R" w:hAnsi="Adobe 仿宋 Std R" w:eastAsia="Adobe 仿宋 Std R"/>
          <w:b/>
          <w:color w:val="FF0000"/>
          <w:sz w:val="32"/>
          <w:szCs w:val="32"/>
        </w:rPr>
      </w:pPr>
    </w:p>
    <w:p w14:paraId="5338E507">
      <w:pPr>
        <w:ind w:firstLine="321" w:firstLineChars="100"/>
        <w:rPr>
          <w:rFonts w:ascii="Adobe 仿宋 Std R" w:hAnsi="Adobe 仿宋 Std R" w:eastAsia="Adobe 仿宋 Std R"/>
          <w:b/>
          <w:sz w:val="32"/>
          <w:szCs w:val="32"/>
        </w:rPr>
      </w:pPr>
      <w:r>
        <w:rPr>
          <w:rStyle w:val="13"/>
          <w:rFonts w:hint="eastAsia" w:ascii="Adobe 仿宋 Std R" w:hAnsi="Adobe 仿宋 Std R" w:eastAsia="Adobe 仿宋 Std R"/>
          <w:b/>
          <w:sz w:val="32"/>
          <w:szCs w:val="32"/>
        </w:rPr>
        <w:t>（九）</w:t>
      </w:r>
      <w:r>
        <w:rPr>
          <w:rFonts w:hint="eastAsia" w:ascii="Adobe 仿宋 Std R" w:hAnsi="Adobe 仿宋 Std R" w:eastAsia="Adobe 仿宋 Std R"/>
          <w:b/>
          <w:bCs/>
          <w:sz w:val="32"/>
          <w:szCs w:val="32"/>
        </w:rPr>
        <w:t>基本公共卫生</w:t>
      </w:r>
      <w:r>
        <w:rPr>
          <w:rStyle w:val="13"/>
          <w:rFonts w:hint="eastAsia" w:ascii="Adobe 仿宋 Std R" w:hAnsi="Adobe 仿宋 Std R" w:eastAsia="Adobe 仿宋 Std R"/>
          <w:b/>
          <w:sz w:val="32"/>
          <w:szCs w:val="32"/>
        </w:rPr>
        <w:t>项目情况说明</w:t>
      </w:r>
    </w:p>
    <w:p w14:paraId="6677FBB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3AFDA8D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基本公共卫生</w:t>
      </w:r>
      <w:r>
        <w:rPr>
          <w:rFonts w:hint="eastAsia" w:ascii="Adobe 仿宋 Std R" w:hAnsi="Adobe 仿宋 Std R" w:eastAsia="Adobe 仿宋 Std R"/>
          <w:sz w:val="32"/>
          <w:szCs w:val="32"/>
          <w:lang w:eastAsia="zh-CN"/>
        </w:rPr>
        <w:t>项目</w:t>
      </w:r>
    </w:p>
    <w:p w14:paraId="6E98FE6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2)</w:t>
      </w:r>
      <w:r>
        <w:rPr>
          <w:rFonts w:hint="eastAsia" w:ascii="Adobe 仿宋 Std R" w:hAnsi="Adobe 仿宋 Std R" w:eastAsia="Adobe 仿宋 Std R"/>
          <w:color w:val="auto"/>
          <w:sz w:val="32"/>
          <w:szCs w:val="32"/>
        </w:rPr>
        <w:t>立项依据</w:t>
      </w:r>
    </w:p>
    <w:p w14:paraId="4A045AE5">
      <w:pPr>
        <w:numPr>
          <w:ilvl w:val="0"/>
          <w:numId w:val="0"/>
        </w:numPr>
        <w:ind w:left="638" w:leftChars="304"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依据《江西省2021年度基本公共卫生服务项目实施方案的通知》（赣卫基层字【2021】8号）和《国家基本公共卫生服务规范（第三版）》</w:t>
      </w:r>
    </w:p>
    <w:p w14:paraId="45B2983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24A45A36">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庐山市温泉镇中心</w:t>
      </w:r>
      <w:r>
        <w:rPr>
          <w:rFonts w:hint="eastAsia" w:ascii="Adobe 仿宋 Std R" w:hAnsi="Adobe 仿宋 Std R" w:eastAsia="Adobe 仿宋 Std R"/>
          <w:color w:val="auto"/>
          <w:sz w:val="32"/>
          <w:szCs w:val="32"/>
        </w:rPr>
        <w:t>卫生院</w:t>
      </w:r>
    </w:p>
    <w:p w14:paraId="47338572">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41A19E3B">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03E460F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09669FE7">
      <w:pPr>
        <w:numPr>
          <w:ilvl w:val="0"/>
          <w:numId w:val="0"/>
        </w:numPr>
        <w:ind w:left="630" w:leftChars="300" w:firstLine="960" w:firstLineChars="3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2D5FE38D">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CA182E2">
      <w:pPr>
        <w:widowControl/>
        <w:spacing w:line="580" w:lineRule="exact"/>
        <w:ind w:firstLine="636"/>
        <w:jc w:val="left"/>
        <w:rPr>
          <w:rStyle w:val="13"/>
          <w:rFonts w:hint="default" w:ascii="仿宋" w:hAnsi="仿宋" w:eastAsia="仿宋"/>
          <w:color w:val="auto"/>
          <w:sz w:val="32"/>
          <w:szCs w:val="32"/>
          <w:lang w:val="en-US" w:eastAsia="zh-CN"/>
        </w:rPr>
      </w:pPr>
      <w:r>
        <w:rPr>
          <w:rStyle w:val="13"/>
          <w:rFonts w:hint="eastAsia" w:ascii="仿宋" w:hAnsi="仿宋" w:eastAsia="仿宋"/>
          <w:color w:val="auto"/>
          <w:sz w:val="32"/>
          <w:szCs w:val="32"/>
          <w:lang w:val="en-US" w:eastAsia="zh-CN"/>
        </w:rPr>
        <w:t xml:space="preserve">     221.32万元</w:t>
      </w:r>
    </w:p>
    <w:p w14:paraId="160B3313">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w:t>
      </w:r>
      <w:r>
        <w:rPr>
          <w:rFonts w:hint="eastAsia" w:ascii="Adobe 仿宋 Std R" w:hAnsi="Adobe 仿宋 Std R" w:eastAsia="Adobe 仿宋 Std R"/>
          <w:color w:val="auto"/>
          <w:sz w:val="32"/>
          <w:szCs w:val="32"/>
        </w:rPr>
        <w:t>项目概述</w:t>
      </w:r>
    </w:p>
    <w:p w14:paraId="005ADAE0">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基本</w:t>
      </w:r>
      <w:r>
        <w:rPr>
          <w:rFonts w:hint="eastAsia" w:ascii="Adobe 仿宋 Std R" w:hAnsi="Adobe 仿宋 Std R" w:eastAsia="Adobe 仿宋 Std R"/>
          <w:sz w:val="32"/>
          <w:szCs w:val="32"/>
          <w:lang w:val="en-US" w:eastAsia="zh-CN"/>
        </w:rPr>
        <w:t>药物制度</w:t>
      </w:r>
      <w:r>
        <w:rPr>
          <w:rFonts w:hint="eastAsia" w:ascii="Adobe 仿宋 Std R" w:hAnsi="Adobe 仿宋 Std R" w:eastAsia="Adobe 仿宋 Std R"/>
          <w:sz w:val="32"/>
          <w:szCs w:val="32"/>
          <w:lang w:eastAsia="zh-CN"/>
        </w:rPr>
        <w:t>项目</w:t>
      </w:r>
    </w:p>
    <w:p w14:paraId="01BEE9A7">
      <w:pPr>
        <w:numPr>
          <w:ilvl w:val="0"/>
          <w:numId w:val="1"/>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45A447DB">
      <w:pPr>
        <w:numPr>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依据</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江西省财政厅关于加快财政转移支付资金下达进度的通知</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赣财预{2021}65号要求</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做好基本药物制度医疗服务与保障能力提升</w:t>
      </w:r>
      <w:bookmarkStart w:id="0" w:name="_GoBack"/>
      <w:bookmarkEnd w:id="0"/>
    </w:p>
    <w:p w14:paraId="429DADC4">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040A465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庐山市温泉镇中心</w:t>
      </w:r>
      <w:r>
        <w:rPr>
          <w:rFonts w:hint="eastAsia" w:ascii="Adobe 仿宋 Std R" w:hAnsi="Adobe 仿宋 Std R" w:eastAsia="Adobe 仿宋 Std R"/>
          <w:color w:val="auto"/>
          <w:sz w:val="32"/>
          <w:szCs w:val="32"/>
        </w:rPr>
        <w:t>卫生院</w:t>
      </w:r>
    </w:p>
    <w:p w14:paraId="67E3E828">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07C3F3AA">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对实施国家基本药物制度的村卫生室给子补助,支持国家基本药物制度在村卫生室顺利实施</w:t>
      </w:r>
    </w:p>
    <w:p w14:paraId="01B04ECE">
      <w:pPr>
        <w:numPr>
          <w:ilvl w:val="0"/>
          <w:numId w:val="0"/>
        </w:numPr>
        <w:ind w:firstLine="640" w:firstLineChars="2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78BC5EF4">
      <w:pPr>
        <w:numPr>
          <w:ilvl w:val="0"/>
          <w:numId w:val="0"/>
        </w:numPr>
        <w:ind w:left="630" w:leftChars="300" w:firstLine="960" w:firstLineChars="30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经常性</w:t>
      </w:r>
    </w:p>
    <w:p w14:paraId="67877171">
      <w:pPr>
        <w:numPr>
          <w:ilvl w:val="0"/>
          <w:numId w:val="0"/>
        </w:numPr>
        <w:ind w:left="630" w:leftChars="30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59E1417F">
      <w:pPr>
        <w:widowControl/>
        <w:spacing w:line="580" w:lineRule="exact"/>
        <w:ind w:firstLine="636"/>
        <w:jc w:val="left"/>
        <w:rPr>
          <w:rStyle w:val="13"/>
          <w:rFonts w:hint="default" w:ascii="仿宋" w:hAnsi="仿宋" w:eastAsia="仿宋"/>
          <w:color w:val="auto"/>
          <w:sz w:val="32"/>
          <w:szCs w:val="32"/>
          <w:lang w:val="en-US" w:eastAsia="zh-CN"/>
        </w:rPr>
      </w:pPr>
      <w:r>
        <w:rPr>
          <w:rStyle w:val="13"/>
          <w:rFonts w:hint="eastAsia" w:ascii="仿宋" w:hAnsi="仿宋" w:eastAsia="仿宋"/>
          <w:color w:val="auto"/>
          <w:sz w:val="32"/>
          <w:szCs w:val="32"/>
          <w:lang w:val="en-US" w:eastAsia="zh-CN"/>
        </w:rPr>
        <w:t xml:space="preserve">    33.35万元</w:t>
      </w:r>
    </w:p>
    <w:p w14:paraId="403E07E7">
      <w:pPr>
        <w:widowControl/>
        <w:spacing w:line="580" w:lineRule="exact"/>
        <w:ind w:firstLine="636"/>
        <w:jc w:val="left"/>
        <w:rPr>
          <w:rStyle w:val="13"/>
          <w:rFonts w:hint="eastAsia" w:ascii="仿宋" w:hAnsi="仿宋" w:eastAsia="仿宋"/>
          <w:sz w:val="32"/>
          <w:szCs w:val="32"/>
        </w:rPr>
      </w:pP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580B6250">
      <w:pPr>
        <w:widowControl/>
        <w:spacing w:line="580" w:lineRule="exact"/>
        <w:jc w:val="left"/>
        <w:rPr>
          <w:rFonts w:ascii="楷体_GB2312" w:eastAsia="楷体_GB2312"/>
          <w:b/>
          <w:color w:val="auto"/>
          <w:sz w:val="32"/>
          <w:szCs w:val="30"/>
        </w:rPr>
      </w:pPr>
      <w:r>
        <w:rPr>
          <w:rFonts w:hint="eastAsia" w:ascii="楷体_GB2312" w:hAnsi="Calibri" w:eastAsia="楷体_GB2312" w:cs="宋体"/>
          <w:b/>
          <w:color w:val="auto"/>
          <w:kern w:val="0"/>
          <w:sz w:val="32"/>
          <w:szCs w:val="32"/>
        </w:rPr>
        <w:t>二、</w:t>
      </w:r>
      <w:r>
        <w:rPr>
          <w:rFonts w:hint="eastAsia" w:ascii="楷体_GB2312" w:eastAsia="楷体_GB2312"/>
          <w:b/>
          <w:color w:val="auto"/>
          <w:sz w:val="32"/>
          <w:szCs w:val="30"/>
        </w:rPr>
        <w:t>202</w:t>
      </w:r>
      <w:r>
        <w:rPr>
          <w:rFonts w:hint="eastAsia" w:ascii="楷体_GB2312" w:eastAsia="楷体_GB2312"/>
          <w:b/>
          <w:color w:val="auto"/>
          <w:sz w:val="32"/>
          <w:szCs w:val="30"/>
          <w:lang w:val="en-US" w:eastAsia="zh-CN"/>
        </w:rPr>
        <w:t>6</w:t>
      </w:r>
      <w:r>
        <w:rPr>
          <w:rFonts w:hint="eastAsia" w:ascii="楷体_GB2312" w:eastAsia="楷体_GB2312"/>
          <w:b/>
          <w:color w:val="auto"/>
          <w:sz w:val="32"/>
          <w:szCs w:val="30"/>
        </w:rPr>
        <w:t>年“三公</w:t>
      </w:r>
      <w:r>
        <w:rPr>
          <w:rFonts w:ascii="楷体_GB2312" w:eastAsia="楷体_GB2312"/>
          <w:b/>
          <w:color w:val="auto"/>
          <w:sz w:val="32"/>
          <w:szCs w:val="30"/>
        </w:rPr>
        <w:t>”</w:t>
      </w:r>
      <w:r>
        <w:rPr>
          <w:rFonts w:hint="eastAsia" w:ascii="楷体_GB2312" w:eastAsia="楷体_GB2312"/>
          <w:b/>
          <w:color w:val="auto"/>
          <w:sz w:val="32"/>
          <w:szCs w:val="30"/>
        </w:rPr>
        <w:t>经费预算情况说明</w:t>
      </w:r>
    </w:p>
    <w:p w14:paraId="4C102274">
      <w:pPr>
        <w:numPr>
          <w:ilvl w:val="0"/>
          <w:numId w:val="0"/>
        </w:numPr>
        <w:ind w:firstLine="640" w:firstLineChars="200"/>
        <w:rPr>
          <w:rFonts w:ascii="仿宋" w:hAnsi="仿宋" w:eastAsia="仿宋"/>
          <w:bCs/>
          <w:color w:val="auto"/>
          <w:sz w:val="32"/>
          <w:szCs w:val="32"/>
          <w:u w:val="none"/>
        </w:rPr>
      </w:pPr>
      <w:r>
        <w:rPr>
          <w:rFonts w:hint="eastAsia" w:ascii="仿宋" w:hAnsi="仿宋" w:eastAsia="仿宋"/>
          <w:bCs/>
          <w:color w:val="auto"/>
          <w:sz w:val="32"/>
          <w:szCs w:val="32"/>
          <w:u w:val="none"/>
        </w:rPr>
        <w:t>2</w:t>
      </w:r>
      <w:r>
        <w:rPr>
          <w:rFonts w:ascii="仿宋" w:hAnsi="仿宋" w:eastAsia="仿宋"/>
          <w:bCs/>
          <w:color w:val="auto"/>
          <w:sz w:val="32"/>
          <w:szCs w:val="32"/>
          <w:u w:val="none"/>
        </w:rPr>
        <w:t>02</w:t>
      </w:r>
      <w:r>
        <w:rPr>
          <w:rFonts w:hint="eastAsia" w:ascii="仿宋" w:hAnsi="仿宋" w:eastAsia="仿宋"/>
          <w:bCs/>
          <w:color w:val="auto"/>
          <w:sz w:val="32"/>
          <w:szCs w:val="32"/>
          <w:u w:val="none"/>
          <w:lang w:val="en-US" w:eastAsia="zh-CN"/>
        </w:rPr>
        <w:t>6</w:t>
      </w:r>
      <w:r>
        <w:rPr>
          <w:rFonts w:hint="eastAsia" w:ascii="仿宋" w:hAnsi="仿宋" w:eastAsia="仿宋"/>
          <w:bCs/>
          <w:color w:val="auto"/>
          <w:sz w:val="32"/>
          <w:szCs w:val="32"/>
          <w:u w:val="none"/>
        </w:rPr>
        <w:t>年</w:t>
      </w:r>
      <w:r>
        <w:rPr>
          <w:rFonts w:hint="eastAsia" w:ascii="Adobe 仿宋 Std R" w:hAnsi="Adobe 仿宋 Std R" w:eastAsia="Adobe 仿宋 Std R"/>
          <w:color w:val="auto"/>
          <w:sz w:val="32"/>
          <w:szCs w:val="32"/>
          <w:lang w:val="en-US" w:eastAsia="zh-CN"/>
        </w:rPr>
        <w:t>庐山市温泉镇中心</w:t>
      </w:r>
      <w:r>
        <w:rPr>
          <w:rFonts w:hint="eastAsia" w:ascii="Adobe 仿宋 Std R" w:hAnsi="Adobe 仿宋 Std R" w:eastAsia="Adobe 仿宋 Std R"/>
          <w:color w:val="auto"/>
          <w:sz w:val="32"/>
          <w:szCs w:val="32"/>
        </w:rPr>
        <w:t>卫生院</w:t>
      </w:r>
      <w:r>
        <w:rPr>
          <w:rFonts w:ascii="仿宋" w:hAnsi="仿宋" w:eastAsia="仿宋"/>
          <w:bCs/>
          <w:color w:val="auto"/>
          <w:sz w:val="32"/>
          <w:szCs w:val="32"/>
          <w:u w:val="none"/>
        </w:rPr>
        <w:t>"</w:t>
      </w:r>
      <w:r>
        <w:rPr>
          <w:rFonts w:hint="eastAsia" w:ascii="仿宋" w:hAnsi="仿宋" w:eastAsia="仿宋"/>
          <w:bCs/>
          <w:color w:val="auto"/>
          <w:sz w:val="32"/>
          <w:szCs w:val="32"/>
          <w:u w:val="none"/>
        </w:rPr>
        <w:t>三公</w:t>
      </w:r>
      <w:r>
        <w:rPr>
          <w:rFonts w:ascii="仿宋" w:hAnsi="仿宋" w:eastAsia="仿宋"/>
          <w:bCs/>
          <w:color w:val="auto"/>
          <w:sz w:val="32"/>
          <w:szCs w:val="32"/>
          <w:u w:val="none"/>
        </w:rPr>
        <w:t>"</w:t>
      </w:r>
      <w:r>
        <w:rPr>
          <w:rFonts w:hint="eastAsia" w:ascii="仿宋" w:hAnsi="仿宋" w:eastAsia="仿宋"/>
          <w:bCs/>
          <w:color w:val="auto"/>
          <w:sz w:val="32"/>
          <w:szCs w:val="32"/>
          <w:u w:val="none"/>
        </w:rPr>
        <w:t>经费财政拨款安排</w:t>
      </w:r>
      <w:r>
        <w:rPr>
          <w:rFonts w:hint="eastAsia" w:ascii="仿宋" w:hAnsi="仿宋" w:eastAsia="仿宋"/>
          <w:bCs/>
          <w:color w:val="auto"/>
          <w:sz w:val="32"/>
          <w:szCs w:val="32"/>
          <w:u w:val="none"/>
          <w:lang w:val="en-US" w:eastAsia="zh-CN"/>
        </w:rPr>
        <w:t>0.9</w:t>
      </w:r>
      <w:r>
        <w:rPr>
          <w:rFonts w:hint="eastAsia" w:ascii="仿宋" w:hAnsi="仿宋" w:eastAsia="仿宋"/>
          <w:bCs/>
          <w:color w:val="auto"/>
          <w:sz w:val="32"/>
          <w:szCs w:val="32"/>
          <w:u w:val="none"/>
        </w:rPr>
        <w:t>万元，其中：</w:t>
      </w:r>
    </w:p>
    <w:p w14:paraId="5A1C03B2">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因公出国</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03527C97">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公务接待</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p>
    <w:p w14:paraId="329F409B">
      <w:pPr>
        <w:ind w:firstLine="640" w:firstLineChars="200"/>
        <w:jc w:val="left"/>
        <w:rPr>
          <w:rFonts w:ascii="仿宋" w:hAnsi="仿宋" w:eastAsia="仿宋"/>
          <w:bCs/>
          <w:color w:val="auto"/>
          <w:sz w:val="32"/>
          <w:szCs w:val="32"/>
          <w:u w:val="none"/>
        </w:rPr>
      </w:pPr>
      <w:r>
        <w:rPr>
          <w:rFonts w:ascii="仿宋" w:hAnsi="仿宋" w:eastAsia="仿宋"/>
          <w:bCs/>
          <w:color w:val="auto"/>
          <w:sz w:val="32"/>
          <w:szCs w:val="32"/>
          <w:u w:val="none"/>
        </w:rPr>
        <w:t>公务用车运行</w:t>
      </w:r>
      <w:r>
        <w:rPr>
          <w:rFonts w:hint="eastAsia" w:ascii="仿宋" w:hAnsi="仿宋" w:eastAsia="仿宋"/>
          <w:bCs/>
          <w:color w:val="auto"/>
          <w:sz w:val="32"/>
          <w:szCs w:val="32"/>
          <w:u w:val="none"/>
          <w:lang w:val="en-US" w:eastAsia="zh-CN"/>
        </w:rPr>
        <w:t>0.9</w:t>
      </w:r>
      <w:r>
        <w:rPr>
          <w:rFonts w:ascii="仿宋" w:hAnsi="仿宋" w:eastAsia="仿宋"/>
          <w:bCs/>
          <w:color w:val="auto"/>
          <w:sz w:val="32"/>
          <w:szCs w:val="32"/>
          <w:u w:val="none"/>
        </w:rPr>
        <w:t>万元,比上年减</w:t>
      </w:r>
      <w:r>
        <w:rPr>
          <w:rFonts w:hint="eastAsia" w:ascii="仿宋" w:hAnsi="仿宋" w:eastAsia="仿宋"/>
          <w:bCs/>
          <w:color w:val="auto"/>
          <w:sz w:val="32"/>
          <w:szCs w:val="32"/>
          <w:u w:val="none"/>
          <w:lang w:val="en-US" w:eastAsia="zh-CN"/>
        </w:rPr>
        <w:t>0.15</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lang w:eastAsia="zh-CN"/>
        </w:rPr>
        <w:t>公车</w:t>
      </w:r>
      <w:r>
        <w:rPr>
          <w:rFonts w:hint="eastAsia" w:ascii="仿宋" w:hAnsi="仿宋" w:eastAsia="仿宋"/>
          <w:bCs/>
          <w:color w:val="auto"/>
          <w:sz w:val="32"/>
          <w:szCs w:val="32"/>
          <w:u w:val="none"/>
          <w:lang w:val="en-US" w:eastAsia="zh-CN"/>
        </w:rPr>
        <w:t>保险费减少</w:t>
      </w:r>
      <w:r>
        <w:rPr>
          <w:rFonts w:ascii="仿宋" w:hAnsi="仿宋" w:eastAsia="仿宋"/>
          <w:bCs/>
          <w:color w:val="auto"/>
          <w:sz w:val="32"/>
          <w:szCs w:val="32"/>
          <w:u w:val="none"/>
        </w:rPr>
        <w:t>。</w:t>
      </w:r>
    </w:p>
    <w:p w14:paraId="7D29D5AE">
      <w:pPr>
        <w:ind w:firstLine="640" w:firstLineChars="200"/>
        <w:jc w:val="left"/>
        <w:rPr>
          <w:rFonts w:ascii="仿宋_GB2312" w:eastAsia="仿宋_GB2312"/>
          <w:b/>
          <w:color w:val="auto"/>
          <w:sz w:val="32"/>
          <w:szCs w:val="30"/>
          <w:u w:val="none"/>
        </w:rPr>
      </w:pPr>
      <w:r>
        <w:rPr>
          <w:rFonts w:ascii="仿宋" w:hAnsi="仿宋" w:eastAsia="仿宋"/>
          <w:bCs/>
          <w:color w:val="auto"/>
          <w:sz w:val="32"/>
          <w:szCs w:val="32"/>
          <w:u w:val="none"/>
        </w:rPr>
        <w:t>公务用车购置</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万元,比上年增（减）</w:t>
      </w:r>
      <w:r>
        <w:rPr>
          <w:rFonts w:hint="eastAsia" w:ascii="仿宋" w:hAnsi="仿宋" w:eastAsia="仿宋"/>
          <w:bCs/>
          <w:color w:val="auto"/>
          <w:sz w:val="32"/>
          <w:szCs w:val="32"/>
          <w:u w:val="none"/>
          <w:lang w:val="en-US" w:eastAsia="zh-CN"/>
        </w:rPr>
        <w:t>0</w:t>
      </w:r>
      <w:r>
        <w:rPr>
          <w:rFonts w:ascii="仿宋" w:hAnsi="仿宋" w:eastAsia="仿宋"/>
          <w:bCs/>
          <w:color w:val="auto"/>
          <w:sz w:val="32"/>
          <w:szCs w:val="32"/>
          <w:u w:val="none"/>
        </w:rPr>
        <w:t>万元，主要原因是：</w:t>
      </w:r>
      <w:r>
        <w:rPr>
          <w:rFonts w:hint="eastAsia" w:ascii="仿宋" w:hAnsi="仿宋" w:eastAsia="仿宋"/>
          <w:bCs/>
          <w:color w:val="auto"/>
          <w:sz w:val="32"/>
          <w:szCs w:val="32"/>
          <w:u w:val="none"/>
        </w:rPr>
        <w:t>与上年安排保持一致</w:t>
      </w:r>
      <w:r>
        <w:rPr>
          <w:rFonts w:ascii="仿宋" w:hAnsi="仿宋" w:eastAsia="仿宋"/>
          <w:bCs/>
          <w:color w:val="auto"/>
          <w:sz w:val="32"/>
          <w:szCs w:val="32"/>
          <w:u w:val="none"/>
        </w:rPr>
        <w:t>。</w:t>
      </w:r>
      <w:r>
        <w:rPr>
          <w:rFonts w:ascii="仿宋" w:hAnsi="仿宋" w:eastAsia="仿宋"/>
          <w:bCs/>
          <w:color w:val="auto"/>
          <w:sz w:val="32"/>
          <w:szCs w:val="32"/>
          <w:u w:val="none"/>
        </w:rPr>
        <w:fldChar w:fldCharType="begin"/>
      </w:r>
      <w:r>
        <w:rPr>
          <w:rFonts w:ascii="仿宋" w:hAnsi="仿宋" w:eastAsia="仿宋"/>
          <w:bCs/>
          <w:color w:val="auto"/>
          <w:sz w:val="32"/>
          <w:szCs w:val="32"/>
          <w:u w:val="none"/>
        </w:rPr>
        <w:instrText xml:space="preserve">MERGEFIELD ${page400644146.ds215660413_REP_BGT_T_HC1100002019_DXQ02_ZCSGGZ}</w:instrText>
      </w:r>
      <w:r>
        <w:rPr>
          <w:rFonts w:ascii="仿宋" w:hAnsi="仿宋" w:eastAsia="仿宋"/>
          <w:bCs/>
          <w:color w:val="auto"/>
          <w:sz w:val="32"/>
          <w:szCs w:val="32"/>
          <w:u w:val="none"/>
        </w:rPr>
        <w:fldChar w:fldCharType="end"/>
      </w:r>
    </w:p>
    <w:p w14:paraId="1B007772">
      <w:pPr>
        <w:widowControl/>
        <w:shd w:val="clear" w:color="auto" w:fill="FFFFFF"/>
        <w:spacing w:line="640" w:lineRule="atLeast"/>
        <w:jc w:val="both"/>
        <w:rPr>
          <w:rFonts w:ascii="仿宋_GB2312" w:eastAsia="仿宋_GB2312"/>
          <w:b/>
          <w:sz w:val="32"/>
          <w:szCs w:val="30"/>
        </w:rPr>
      </w:pPr>
    </w:p>
    <w:p w14:paraId="6188A7B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AFD85E">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30A28112">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AB1A01D">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F6E89A">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53F6E02">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5626AFA0">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9ADD1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89E70A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356CADE8">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27D6487">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68A279E9">
      <w:pPr>
        <w:ind w:firstLine="640" w:firstLineChars="200"/>
        <w:rPr>
          <w:rFonts w:ascii="Adobe 仿宋 Std R" w:hAnsi="Adobe 仿宋 Std R" w:eastAsia="Adobe 仿宋 Std R"/>
          <w:sz w:val="32"/>
          <w:szCs w:val="32"/>
        </w:rPr>
      </w:pPr>
    </w:p>
    <w:p w14:paraId="54E2E2CE">
      <w:pPr>
        <w:ind w:firstLine="640" w:firstLineChars="200"/>
        <w:rPr>
          <w:rFonts w:ascii="Adobe 仿宋 Std R" w:hAnsi="Adobe 仿宋 Std R" w:eastAsia="Adobe 仿宋 Std R"/>
          <w:sz w:val="32"/>
          <w:szCs w:val="32"/>
        </w:rPr>
      </w:pPr>
    </w:p>
    <w:p w14:paraId="7FC0149E">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74F19D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EB6DA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AC3D8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7DF7372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5B8825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554CB0B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3258B53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66A3B6F">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4F5E4B11">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D1D5FE4">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37A67B67">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BC228"/>
    <w:multiLevelType w:val="singleLevel"/>
    <w:tmpl w:val="F3CBC228"/>
    <w:lvl w:ilvl="0" w:tentative="0">
      <w:start w:val="2"/>
      <w:numFmt w:val="decimal"/>
      <w:lvlText w:val="%1)"/>
      <w:lvlJc w:val="left"/>
      <w:pPr>
        <w:tabs>
          <w:tab w:val="left" w:pos="312"/>
        </w:tabs>
      </w:p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847CB"/>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8F8677E"/>
    <w:rsid w:val="0A0925FF"/>
    <w:rsid w:val="0C97247A"/>
    <w:rsid w:val="0D1A7920"/>
    <w:rsid w:val="0D2269B3"/>
    <w:rsid w:val="0DB3098E"/>
    <w:rsid w:val="0DF93C66"/>
    <w:rsid w:val="1111746F"/>
    <w:rsid w:val="12220323"/>
    <w:rsid w:val="13FB007C"/>
    <w:rsid w:val="143715D7"/>
    <w:rsid w:val="16B036C0"/>
    <w:rsid w:val="1A705E7F"/>
    <w:rsid w:val="1ABF2D84"/>
    <w:rsid w:val="1E172FD7"/>
    <w:rsid w:val="1E491A3B"/>
    <w:rsid w:val="1F1F7406"/>
    <w:rsid w:val="206D0602"/>
    <w:rsid w:val="22430342"/>
    <w:rsid w:val="22D66EA9"/>
    <w:rsid w:val="236173B2"/>
    <w:rsid w:val="23977FB1"/>
    <w:rsid w:val="245C3447"/>
    <w:rsid w:val="25B931E9"/>
    <w:rsid w:val="28263441"/>
    <w:rsid w:val="2828673B"/>
    <w:rsid w:val="290B705B"/>
    <w:rsid w:val="29981D60"/>
    <w:rsid w:val="2A6B7727"/>
    <w:rsid w:val="2B2339AC"/>
    <w:rsid w:val="2C57797E"/>
    <w:rsid w:val="304075B1"/>
    <w:rsid w:val="311C29BA"/>
    <w:rsid w:val="318814ED"/>
    <w:rsid w:val="31931AC3"/>
    <w:rsid w:val="31C939F5"/>
    <w:rsid w:val="3328400E"/>
    <w:rsid w:val="350709D0"/>
    <w:rsid w:val="351512FA"/>
    <w:rsid w:val="374647FA"/>
    <w:rsid w:val="39A3581F"/>
    <w:rsid w:val="39CE49D8"/>
    <w:rsid w:val="3A1144D2"/>
    <w:rsid w:val="3A824DB6"/>
    <w:rsid w:val="3A841EE9"/>
    <w:rsid w:val="3A9F1A72"/>
    <w:rsid w:val="3ACF1B11"/>
    <w:rsid w:val="3ADE2A8B"/>
    <w:rsid w:val="3B7D1841"/>
    <w:rsid w:val="3BA35A87"/>
    <w:rsid w:val="3BA6547C"/>
    <w:rsid w:val="3CC2763E"/>
    <w:rsid w:val="3DD2151D"/>
    <w:rsid w:val="3F383632"/>
    <w:rsid w:val="3FA910A9"/>
    <w:rsid w:val="3FF84E58"/>
    <w:rsid w:val="4052753A"/>
    <w:rsid w:val="41737C65"/>
    <w:rsid w:val="42DC038C"/>
    <w:rsid w:val="43BF53DB"/>
    <w:rsid w:val="45D833CA"/>
    <w:rsid w:val="464E5AFF"/>
    <w:rsid w:val="4AE41175"/>
    <w:rsid w:val="4DB628F2"/>
    <w:rsid w:val="4E0D4F31"/>
    <w:rsid w:val="4EFF051F"/>
    <w:rsid w:val="528E6F80"/>
    <w:rsid w:val="53516268"/>
    <w:rsid w:val="55924F68"/>
    <w:rsid w:val="55EE43AE"/>
    <w:rsid w:val="56BD37E2"/>
    <w:rsid w:val="56C47F55"/>
    <w:rsid w:val="573A53AA"/>
    <w:rsid w:val="594F7933"/>
    <w:rsid w:val="5AB93E8B"/>
    <w:rsid w:val="5C1D44E7"/>
    <w:rsid w:val="5EA31F07"/>
    <w:rsid w:val="5EDA0640"/>
    <w:rsid w:val="5F193B70"/>
    <w:rsid w:val="61D17BB5"/>
    <w:rsid w:val="61E31A71"/>
    <w:rsid w:val="62283DE4"/>
    <w:rsid w:val="63E33020"/>
    <w:rsid w:val="656229B9"/>
    <w:rsid w:val="658856FB"/>
    <w:rsid w:val="67B10C38"/>
    <w:rsid w:val="67DC7D34"/>
    <w:rsid w:val="68E97589"/>
    <w:rsid w:val="6BE248E5"/>
    <w:rsid w:val="6C617282"/>
    <w:rsid w:val="6CCB135B"/>
    <w:rsid w:val="6E3E7CDE"/>
    <w:rsid w:val="6EAF555B"/>
    <w:rsid w:val="6EDB6140"/>
    <w:rsid w:val="6F2C7111"/>
    <w:rsid w:val="714A36AC"/>
    <w:rsid w:val="71AF11DD"/>
    <w:rsid w:val="72746F20"/>
    <w:rsid w:val="73543105"/>
    <w:rsid w:val="73A85115"/>
    <w:rsid w:val="759E1500"/>
    <w:rsid w:val="7C0E57A2"/>
    <w:rsid w:val="7C1C38B8"/>
    <w:rsid w:val="7D1C2D3E"/>
    <w:rsid w:val="7E88183C"/>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kern w:val="0"/>
      <w:sz w:val="24"/>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row_tree_level_3"/>
    <w:basedOn w:val="7"/>
    <w:autoRedefine/>
    <w:qFormat/>
    <w:uiPriority w:val="0"/>
  </w:style>
  <w:style w:type="character" w:customStyle="1" w:styleId="13">
    <w:name w:val="row_tree_level_4"/>
    <w:basedOn w:val="7"/>
    <w:qFormat/>
    <w:uiPriority w:val="0"/>
  </w:style>
  <w:style w:type="paragraph" w:customStyle="1" w:styleId="14">
    <w:name w:val="p0"/>
    <w:basedOn w:val="1"/>
    <w:autoRedefine/>
    <w:qFormat/>
    <w:uiPriority w:val="0"/>
    <w:pPr>
      <w:widowControl/>
    </w:pPr>
    <w:rPr>
      <w:rFonts w:ascii="Times New Roman" w:hAnsi="Times New Roman" w:eastAsia="宋体" w:cs="Times New Roman"/>
      <w:kern w:val="0"/>
      <w:szCs w:val="21"/>
    </w:rPr>
  </w:style>
  <w:style w:type="character" w:customStyle="1" w:styleId="15">
    <w:name w:val="15"/>
    <w:basedOn w:val="7"/>
    <w:autoRedefine/>
    <w:qFormat/>
    <w:uiPriority w:val="0"/>
    <w:rPr>
      <w:rFonts w:hint="default" w:ascii="Times New Roman" w:hAnsi="Times New Roman" w:cs="Times New Roman"/>
      <w:sz w:val="20"/>
      <w:szCs w:val="20"/>
    </w:rPr>
  </w:style>
  <w:style w:type="character" w:customStyle="1" w:styleId="16">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3409</Words>
  <Characters>3682</Characters>
  <Lines>53</Lines>
  <Paragraphs>15</Paragraphs>
  <TotalTime>12</TotalTime>
  <ScaleCrop>false</ScaleCrop>
  <LinksUpToDate>false</LinksUpToDate>
  <CharactersWithSpaces>3728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李静</cp:lastModifiedBy>
  <dcterms:modified xsi:type="dcterms:W3CDTF">2026-01-30T06:25:46Z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AD538B2F42254E979656D12B0EDFD415_13</vt:lpwstr>
  </property>
  <property fmtid="{D5CDD505-2E9C-101B-9397-08002B2CF9AE}" pid="4" name="KSOTemplateDocerSaveRecord">
    <vt:lpwstr>eyJoZGlkIjoiOGZlMmY4MmMyZjgyNmFmYjE2YmM3ZDk2YTQzOTlhZmUiLCJ1c2VySWQiOiI0NzEzODM1NTIifQ==</vt:lpwstr>
  </property>
</Properties>
</file>