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885"/>
        <w:jc w:val="both"/>
        <w:rPr>
          <w:rFonts w:hint="eastAsia" w:ascii="黑体" w:hAnsi="黑体" w:eastAsia="黑体" w:cs="黑体"/>
          <w:i w:val="0"/>
          <w:iCs w:val="0"/>
          <w:caps w:val="0"/>
          <w:color w:val="434343"/>
          <w:spacing w:val="0"/>
          <w:sz w:val="44"/>
          <w:szCs w:val="44"/>
        </w:rPr>
      </w:pPr>
      <w:r>
        <w:rPr>
          <w:rStyle w:val="6"/>
          <w:rFonts w:hint="eastAsia" w:ascii="黑体" w:hAnsi="黑体" w:eastAsia="黑体" w:cs="黑体"/>
          <w:i w:val="0"/>
          <w:iCs w:val="0"/>
          <w:caps w:val="0"/>
          <w:color w:val="434343"/>
          <w:spacing w:val="0"/>
          <w:sz w:val="44"/>
          <w:szCs w:val="44"/>
          <w:shd w:val="clear" w:fill="FFFFFF"/>
        </w:rPr>
        <w:t>庐山市统计局202</w:t>
      </w:r>
      <w:r>
        <w:rPr>
          <w:rStyle w:val="6"/>
          <w:rFonts w:hint="eastAsia" w:ascii="黑体" w:hAnsi="黑体" w:eastAsia="黑体" w:cs="黑体"/>
          <w:i w:val="0"/>
          <w:iCs w:val="0"/>
          <w:caps w:val="0"/>
          <w:color w:val="434343"/>
          <w:spacing w:val="0"/>
          <w:sz w:val="44"/>
          <w:szCs w:val="44"/>
          <w:shd w:val="clear" w:fill="FFFFFF"/>
          <w:lang w:val="en-US" w:eastAsia="zh-CN"/>
        </w:rPr>
        <w:t>4</w:t>
      </w:r>
      <w:r>
        <w:rPr>
          <w:rStyle w:val="6"/>
          <w:rFonts w:hint="eastAsia" w:ascii="黑体" w:hAnsi="黑体" w:eastAsia="黑体" w:cs="黑体"/>
          <w:i w:val="0"/>
          <w:iCs w:val="0"/>
          <w:caps w:val="0"/>
          <w:color w:val="434343"/>
          <w:spacing w:val="0"/>
          <w:sz w:val="44"/>
          <w:szCs w:val="44"/>
          <w:shd w:val="clear" w:fill="FFFFFF"/>
        </w:rPr>
        <w:t>年</w:t>
      </w:r>
      <w:r>
        <w:rPr>
          <w:rStyle w:val="6"/>
          <w:rFonts w:hint="eastAsia" w:ascii="黑体" w:hAnsi="黑体" w:eastAsia="黑体" w:cs="黑体"/>
          <w:i w:val="0"/>
          <w:iCs w:val="0"/>
          <w:caps w:val="0"/>
          <w:color w:val="434343"/>
          <w:spacing w:val="0"/>
          <w:sz w:val="44"/>
          <w:szCs w:val="44"/>
          <w:shd w:val="clear" w:fill="FFFFFF"/>
          <w:lang w:val="en-US" w:eastAsia="zh-CN"/>
        </w:rPr>
        <w:t>部门</w:t>
      </w:r>
      <w:r>
        <w:rPr>
          <w:rStyle w:val="6"/>
          <w:rFonts w:hint="eastAsia" w:ascii="黑体" w:hAnsi="黑体" w:eastAsia="黑体" w:cs="黑体"/>
          <w:i w:val="0"/>
          <w:iCs w:val="0"/>
          <w:caps w:val="0"/>
          <w:color w:val="434343"/>
          <w:spacing w:val="0"/>
          <w:sz w:val="44"/>
          <w:szCs w:val="44"/>
          <w:shd w:val="clear" w:fill="FFFFFF"/>
        </w:rPr>
        <w:t>预算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885"/>
        <w:jc w:val="center"/>
        <w:rPr>
          <w:rFonts w:hint="eastAsia" w:ascii="宋体" w:hAnsi="宋体" w:eastAsia="宋体" w:cs="宋体"/>
          <w:i w:val="0"/>
          <w:iCs w:val="0"/>
          <w:caps w:val="0"/>
          <w:color w:val="434343"/>
          <w:spacing w:val="0"/>
          <w:sz w:val="32"/>
          <w:szCs w:val="32"/>
        </w:rPr>
      </w:pPr>
      <w:r>
        <w:rPr>
          <w:rStyle w:val="6"/>
          <w:rFonts w:hint="eastAsia" w:ascii="宋体" w:hAnsi="宋体" w:eastAsia="宋体" w:cs="宋体"/>
          <w:i w:val="0"/>
          <w:iCs w:val="0"/>
          <w:caps w:val="0"/>
          <w:color w:val="434343"/>
          <w:spacing w:val="0"/>
          <w:sz w:val="32"/>
          <w:szCs w:val="32"/>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黑体" w:hAnsi="黑体" w:eastAsia="黑体" w:cs="黑体"/>
          <w:i w:val="0"/>
          <w:iCs w:val="0"/>
          <w:caps w:val="0"/>
          <w:color w:val="434343"/>
          <w:spacing w:val="0"/>
          <w:sz w:val="32"/>
          <w:szCs w:val="32"/>
        </w:rPr>
      </w:pPr>
      <w:r>
        <w:rPr>
          <w:rFonts w:hint="eastAsia" w:ascii="黑体" w:hAnsi="黑体" w:eastAsia="黑体" w:cs="黑体"/>
          <w:i w:val="0"/>
          <w:iCs w:val="0"/>
          <w:caps w:val="0"/>
          <w:color w:val="434343"/>
          <w:spacing w:val="0"/>
          <w:sz w:val="32"/>
          <w:szCs w:val="32"/>
          <w:shd w:val="clear" w:fill="FFFFFF"/>
        </w:rPr>
        <w:t>目    录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宋体" w:hAnsi="宋体" w:eastAsia="宋体" w:cs="宋体"/>
          <w:i w:val="0"/>
          <w:iCs w:val="0"/>
          <w:caps w:val="0"/>
          <w:color w:val="434343"/>
          <w:spacing w:val="0"/>
          <w:sz w:val="32"/>
          <w:szCs w:val="32"/>
        </w:rPr>
      </w:pPr>
      <w:r>
        <w:rPr>
          <w:rFonts w:hint="eastAsia" w:ascii="宋体" w:hAnsi="宋体" w:eastAsia="宋体" w:cs="宋体"/>
          <w:i w:val="0"/>
          <w:iCs w:val="0"/>
          <w:caps w:val="0"/>
          <w:color w:val="434343"/>
          <w:spacing w:val="0"/>
          <w:sz w:val="32"/>
          <w:szCs w:val="32"/>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3" w:firstLineChars="200"/>
        <w:jc w:val="both"/>
        <w:rPr>
          <w:rStyle w:val="6"/>
          <w:rFonts w:hint="eastAsia" w:ascii="仿宋_GB2312" w:hAnsi="仿宋_GB2312" w:eastAsia="仿宋_GB2312" w:cs="仿宋_GB2312"/>
          <w:i w:val="0"/>
          <w:iCs w:val="0"/>
          <w:caps w:val="0"/>
          <w:color w:val="434343"/>
          <w:spacing w:val="0"/>
          <w:sz w:val="32"/>
          <w:szCs w:val="32"/>
          <w:shd w:val="clear" w:fill="FFFFFF"/>
        </w:rPr>
      </w:pPr>
      <w:r>
        <w:rPr>
          <w:rStyle w:val="6"/>
          <w:rFonts w:hint="eastAsia" w:ascii="仿宋_GB2312" w:hAnsi="仿宋_GB2312" w:eastAsia="仿宋_GB2312" w:cs="仿宋_GB2312"/>
          <w:i w:val="0"/>
          <w:iCs w:val="0"/>
          <w:caps w:val="0"/>
          <w:color w:val="434343"/>
          <w:spacing w:val="0"/>
          <w:sz w:val="32"/>
          <w:szCs w:val="32"/>
          <w:shd w:val="clear" w:fill="FFFFFF"/>
        </w:rPr>
        <w:t>第一部分  庐山市统计局概况</w:t>
      </w:r>
    </w:p>
    <w:p>
      <w:pPr>
        <w:pStyle w:val="7"/>
        <w:spacing w:line="600" w:lineRule="atLeast"/>
        <w:ind w:firstLine="1280" w:firstLineChars="400"/>
        <w:jc w:val="left"/>
        <w:rPr>
          <w:rFonts w:hint="eastAsia"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一、</w:t>
      </w:r>
      <w:r>
        <w:rPr>
          <w:rFonts w:hint="eastAsia" w:ascii="Adobe 仿宋 Std R" w:hAnsi="Adobe 仿宋 Std R" w:eastAsia="Adobe 仿宋 Std R" w:cstheme="minorBidi"/>
          <w:kern w:val="2"/>
          <w:sz w:val="32"/>
          <w:szCs w:val="30"/>
          <w:lang w:val="en-US" w:eastAsia="zh-CN"/>
        </w:rPr>
        <w:t>部门</w:t>
      </w:r>
      <w:r>
        <w:rPr>
          <w:rFonts w:hint="eastAsia" w:ascii="Adobe 仿宋 Std R" w:hAnsi="Adobe 仿宋 Std R" w:eastAsia="Adobe 仿宋 Std R" w:cstheme="minorBidi"/>
          <w:kern w:val="2"/>
          <w:sz w:val="32"/>
          <w:szCs w:val="30"/>
        </w:rPr>
        <w:t>主要职责</w:t>
      </w:r>
    </w:p>
    <w:p>
      <w:pPr>
        <w:pStyle w:val="7"/>
        <w:spacing w:line="600" w:lineRule="atLeast"/>
        <w:ind w:firstLine="1280" w:firstLineChars="400"/>
        <w:jc w:val="left"/>
        <w:rPr>
          <w:rFonts w:hint="eastAsia"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二、机构设置及人员情况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3" w:firstLineChars="200"/>
        <w:jc w:val="both"/>
        <w:rPr>
          <w:rStyle w:val="6"/>
          <w:rFonts w:hint="eastAsia" w:ascii="仿宋_GB2312" w:hAnsi="仿宋_GB2312" w:eastAsia="仿宋_GB2312" w:cs="仿宋_GB2312"/>
          <w:i w:val="0"/>
          <w:iCs w:val="0"/>
          <w:caps w:val="0"/>
          <w:color w:val="434343"/>
          <w:spacing w:val="0"/>
          <w:sz w:val="32"/>
          <w:szCs w:val="32"/>
          <w:shd w:val="clear" w:fill="FFFFFF"/>
        </w:rPr>
      </w:pPr>
      <w:r>
        <w:rPr>
          <w:rStyle w:val="6"/>
          <w:rFonts w:hint="eastAsia" w:ascii="仿宋_GB2312" w:hAnsi="仿宋_GB2312" w:eastAsia="仿宋_GB2312" w:cs="仿宋_GB2312"/>
          <w:i w:val="0"/>
          <w:iCs w:val="0"/>
          <w:caps w:val="0"/>
          <w:color w:val="434343"/>
          <w:spacing w:val="0"/>
          <w:sz w:val="32"/>
          <w:szCs w:val="32"/>
          <w:shd w:val="clear" w:fill="FFFFFF"/>
        </w:rPr>
        <w:t>第二部分  庐山市统计局202</w:t>
      </w:r>
      <w:r>
        <w:rPr>
          <w:rStyle w:val="6"/>
          <w:rFonts w:hint="eastAsia" w:ascii="仿宋_GB2312" w:hAnsi="仿宋_GB2312" w:eastAsia="仿宋_GB2312" w:cs="仿宋_GB2312"/>
          <w:i w:val="0"/>
          <w:iCs w:val="0"/>
          <w:caps w:val="0"/>
          <w:color w:val="434343"/>
          <w:spacing w:val="0"/>
          <w:sz w:val="32"/>
          <w:szCs w:val="32"/>
          <w:shd w:val="clear" w:fill="FFFFFF"/>
          <w:lang w:val="en-US" w:eastAsia="zh-CN"/>
        </w:rPr>
        <w:t>4</w:t>
      </w:r>
      <w:r>
        <w:rPr>
          <w:rStyle w:val="6"/>
          <w:rFonts w:hint="eastAsia" w:ascii="仿宋_GB2312" w:hAnsi="仿宋_GB2312" w:eastAsia="仿宋_GB2312" w:cs="仿宋_GB2312"/>
          <w:i w:val="0"/>
          <w:iCs w:val="0"/>
          <w:caps w:val="0"/>
          <w:color w:val="434343"/>
          <w:spacing w:val="0"/>
          <w:sz w:val="32"/>
          <w:szCs w:val="32"/>
          <w:shd w:val="clear" w:fill="FFFFFF"/>
        </w:rPr>
        <w:t>年</w:t>
      </w:r>
      <w:r>
        <w:rPr>
          <w:rStyle w:val="6"/>
          <w:rFonts w:hint="eastAsia" w:ascii="仿宋_GB2312" w:hAnsi="仿宋_GB2312" w:eastAsia="仿宋_GB2312" w:cs="仿宋_GB2312"/>
          <w:i w:val="0"/>
          <w:iCs w:val="0"/>
          <w:caps w:val="0"/>
          <w:color w:val="434343"/>
          <w:spacing w:val="0"/>
          <w:sz w:val="32"/>
          <w:szCs w:val="32"/>
          <w:shd w:val="clear" w:fill="FFFFFF"/>
          <w:lang w:val="en-US" w:eastAsia="zh-CN"/>
        </w:rPr>
        <w:t>部门</w:t>
      </w:r>
      <w:r>
        <w:rPr>
          <w:rStyle w:val="6"/>
          <w:rFonts w:hint="eastAsia" w:ascii="仿宋_GB2312" w:hAnsi="仿宋_GB2312" w:eastAsia="仿宋_GB2312" w:cs="仿宋_GB2312"/>
          <w:i w:val="0"/>
          <w:iCs w:val="0"/>
          <w:caps w:val="0"/>
          <w:color w:val="434343"/>
          <w:spacing w:val="0"/>
          <w:sz w:val="32"/>
          <w:szCs w:val="32"/>
          <w:shd w:val="clear" w:fill="FFFFFF"/>
        </w:rPr>
        <w:t>预算表</w:t>
      </w:r>
    </w:p>
    <w:p>
      <w:pPr>
        <w:pStyle w:val="7"/>
        <w:spacing w:line="600" w:lineRule="atLeast"/>
        <w:ind w:firstLine="1280" w:firstLineChars="400"/>
        <w:jc w:val="left"/>
        <w:rPr>
          <w:rFonts w:hint="eastAsia"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一、《收支预算总表》</w:t>
      </w:r>
    </w:p>
    <w:p>
      <w:pPr>
        <w:pStyle w:val="7"/>
        <w:spacing w:line="600" w:lineRule="atLeast"/>
        <w:ind w:firstLine="1280" w:firstLineChars="400"/>
        <w:jc w:val="left"/>
        <w:rPr>
          <w:rFonts w:hint="eastAsia"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二、《单位收入总表》</w:t>
      </w:r>
    </w:p>
    <w:p>
      <w:pPr>
        <w:pStyle w:val="7"/>
        <w:spacing w:line="600" w:lineRule="atLeast"/>
        <w:ind w:firstLine="1280" w:firstLineChars="400"/>
        <w:jc w:val="left"/>
        <w:rPr>
          <w:rFonts w:hint="eastAsia"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三、《单位支出总表》</w:t>
      </w:r>
    </w:p>
    <w:p>
      <w:pPr>
        <w:pStyle w:val="7"/>
        <w:spacing w:line="600" w:lineRule="atLeast"/>
        <w:ind w:firstLine="1280" w:firstLineChars="400"/>
        <w:jc w:val="left"/>
        <w:rPr>
          <w:rFonts w:hint="eastAsia"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四、《财政拨款收支总表》</w:t>
      </w:r>
    </w:p>
    <w:p>
      <w:pPr>
        <w:pStyle w:val="7"/>
        <w:spacing w:line="600" w:lineRule="atLeast"/>
        <w:ind w:firstLine="1280" w:firstLineChars="400"/>
        <w:jc w:val="left"/>
        <w:rPr>
          <w:rFonts w:hint="eastAsia"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五、《一般公共预算支出表》</w:t>
      </w:r>
    </w:p>
    <w:p>
      <w:pPr>
        <w:pStyle w:val="7"/>
        <w:spacing w:line="600" w:lineRule="atLeast"/>
        <w:ind w:firstLine="1280" w:firstLineChars="400"/>
        <w:jc w:val="left"/>
        <w:rPr>
          <w:rFonts w:hint="eastAsia"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六、《一般公共预算基本支出表》</w:t>
      </w:r>
    </w:p>
    <w:p>
      <w:pPr>
        <w:pStyle w:val="7"/>
        <w:spacing w:line="600" w:lineRule="atLeast"/>
        <w:ind w:firstLine="1280" w:firstLineChars="400"/>
        <w:jc w:val="left"/>
        <w:rPr>
          <w:rFonts w:hint="eastAsia"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七、《财政拨款“三公”经费支出表》</w:t>
      </w:r>
    </w:p>
    <w:p>
      <w:pPr>
        <w:pStyle w:val="7"/>
        <w:spacing w:line="600" w:lineRule="atLeast"/>
        <w:ind w:firstLine="1280" w:firstLineChars="400"/>
        <w:jc w:val="left"/>
        <w:rPr>
          <w:rFonts w:hint="eastAsia"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八、《政府性基金预算支出表》</w:t>
      </w:r>
    </w:p>
    <w:p>
      <w:pPr>
        <w:pStyle w:val="7"/>
        <w:spacing w:line="600" w:lineRule="atLeast"/>
        <w:ind w:firstLine="1280" w:firstLineChars="400"/>
        <w:jc w:val="left"/>
        <w:rPr>
          <w:rFonts w:hint="eastAsia"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九、《国有资本经营预算支出表》</w:t>
      </w:r>
    </w:p>
    <w:p>
      <w:pPr>
        <w:pStyle w:val="7"/>
        <w:spacing w:line="600" w:lineRule="atLeast"/>
        <w:ind w:firstLine="1280" w:firstLineChars="400"/>
        <w:jc w:val="left"/>
        <w:rPr>
          <w:rFonts w:hint="default" w:ascii="Adobe 仿宋 Std R" w:hAnsi="Adobe 仿宋 Std R" w:eastAsia="Adobe 仿宋 Std R" w:cstheme="minorBidi"/>
          <w:kern w:val="2"/>
          <w:sz w:val="32"/>
          <w:szCs w:val="30"/>
          <w:lang w:val="en-US" w:eastAsia="zh-CN"/>
        </w:rPr>
      </w:pPr>
      <w:r>
        <w:rPr>
          <w:rFonts w:hint="eastAsia" w:ascii="Adobe 仿宋 Std R" w:hAnsi="Adobe 仿宋 Std R" w:eastAsia="Adobe 仿宋 Std R" w:cstheme="minorBidi"/>
          <w:kern w:val="2"/>
          <w:sz w:val="32"/>
          <w:szCs w:val="30"/>
          <w:lang w:val="en-US" w:eastAsia="zh-CN"/>
        </w:rPr>
        <w:t>十、《部门整体支出绩效目标表》</w:t>
      </w:r>
    </w:p>
    <w:p>
      <w:pPr>
        <w:pStyle w:val="7"/>
        <w:spacing w:line="600" w:lineRule="atLeast"/>
        <w:ind w:firstLine="1280" w:firstLineChars="400"/>
        <w:jc w:val="left"/>
        <w:rPr>
          <w:rFonts w:hint="eastAsia"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十</w:t>
      </w:r>
      <w:r>
        <w:rPr>
          <w:rFonts w:hint="eastAsia" w:ascii="Adobe 仿宋 Std R" w:hAnsi="Adobe 仿宋 Std R" w:eastAsia="Adobe 仿宋 Std R" w:cstheme="minorBidi"/>
          <w:kern w:val="2"/>
          <w:sz w:val="32"/>
          <w:szCs w:val="30"/>
          <w:lang w:val="en-US" w:eastAsia="zh-CN"/>
        </w:rPr>
        <w:t>一</w:t>
      </w:r>
      <w:r>
        <w:rPr>
          <w:rFonts w:hint="eastAsia" w:ascii="Adobe 仿宋 Std R" w:hAnsi="Adobe 仿宋 Std R" w:eastAsia="Adobe 仿宋 Std R" w:cstheme="minorBidi"/>
          <w:kern w:val="2"/>
          <w:sz w:val="32"/>
          <w:szCs w:val="30"/>
        </w:rPr>
        <w:t>、《项目绩效目标表》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3" w:firstLineChars="200"/>
        <w:jc w:val="both"/>
        <w:rPr>
          <w:rStyle w:val="6"/>
          <w:rFonts w:hint="eastAsia" w:ascii="仿宋_GB2312" w:hAnsi="仿宋_GB2312" w:eastAsia="仿宋_GB2312" w:cs="仿宋_GB2312"/>
          <w:i w:val="0"/>
          <w:iCs w:val="0"/>
          <w:caps w:val="0"/>
          <w:color w:val="434343"/>
          <w:spacing w:val="0"/>
          <w:sz w:val="32"/>
          <w:szCs w:val="32"/>
          <w:shd w:val="clear" w:fill="FFFFFF"/>
        </w:rPr>
      </w:pPr>
      <w:r>
        <w:rPr>
          <w:rStyle w:val="6"/>
          <w:rFonts w:hint="eastAsia" w:ascii="仿宋_GB2312" w:hAnsi="仿宋_GB2312" w:eastAsia="仿宋_GB2312" w:cs="仿宋_GB2312"/>
          <w:i w:val="0"/>
          <w:iCs w:val="0"/>
          <w:caps w:val="0"/>
          <w:color w:val="434343"/>
          <w:spacing w:val="0"/>
          <w:sz w:val="32"/>
          <w:szCs w:val="32"/>
          <w:shd w:val="clear" w:fill="FFFFFF"/>
        </w:rPr>
        <w:t>第三部分 庐山市统计局202</w:t>
      </w:r>
      <w:r>
        <w:rPr>
          <w:rStyle w:val="6"/>
          <w:rFonts w:hint="eastAsia" w:ascii="仿宋_GB2312" w:hAnsi="仿宋_GB2312" w:eastAsia="仿宋_GB2312" w:cs="仿宋_GB2312"/>
          <w:i w:val="0"/>
          <w:iCs w:val="0"/>
          <w:caps w:val="0"/>
          <w:color w:val="434343"/>
          <w:spacing w:val="0"/>
          <w:sz w:val="32"/>
          <w:szCs w:val="32"/>
          <w:shd w:val="clear" w:fill="FFFFFF"/>
          <w:lang w:val="en-US" w:eastAsia="zh-CN"/>
        </w:rPr>
        <w:t>4</w:t>
      </w:r>
      <w:r>
        <w:rPr>
          <w:rStyle w:val="6"/>
          <w:rFonts w:hint="eastAsia" w:ascii="仿宋_GB2312" w:hAnsi="仿宋_GB2312" w:eastAsia="仿宋_GB2312" w:cs="仿宋_GB2312"/>
          <w:i w:val="0"/>
          <w:iCs w:val="0"/>
          <w:caps w:val="0"/>
          <w:color w:val="434343"/>
          <w:spacing w:val="0"/>
          <w:sz w:val="32"/>
          <w:szCs w:val="32"/>
          <w:shd w:val="clear" w:fill="FFFFFF"/>
        </w:rPr>
        <w:t>年</w:t>
      </w:r>
      <w:r>
        <w:rPr>
          <w:rStyle w:val="6"/>
          <w:rFonts w:hint="eastAsia" w:ascii="仿宋_GB2312" w:hAnsi="仿宋_GB2312" w:eastAsia="仿宋_GB2312" w:cs="仿宋_GB2312"/>
          <w:i w:val="0"/>
          <w:iCs w:val="0"/>
          <w:caps w:val="0"/>
          <w:color w:val="434343"/>
          <w:spacing w:val="0"/>
          <w:sz w:val="32"/>
          <w:szCs w:val="32"/>
          <w:shd w:val="clear" w:fill="FFFFFF"/>
          <w:lang w:val="en-US" w:eastAsia="zh-CN"/>
        </w:rPr>
        <w:t>部门</w:t>
      </w:r>
      <w:r>
        <w:rPr>
          <w:rStyle w:val="6"/>
          <w:rFonts w:hint="eastAsia" w:ascii="仿宋_GB2312" w:hAnsi="仿宋_GB2312" w:eastAsia="仿宋_GB2312" w:cs="仿宋_GB2312"/>
          <w:i w:val="0"/>
          <w:iCs w:val="0"/>
          <w:caps w:val="0"/>
          <w:color w:val="434343"/>
          <w:spacing w:val="0"/>
          <w:sz w:val="32"/>
          <w:szCs w:val="32"/>
          <w:shd w:val="clear" w:fill="FFFFFF"/>
        </w:rPr>
        <w:t>预算情况说明</w:t>
      </w:r>
    </w:p>
    <w:p>
      <w:pPr>
        <w:pStyle w:val="7"/>
        <w:spacing w:line="600" w:lineRule="atLeast"/>
        <w:ind w:firstLine="1280" w:firstLineChars="400"/>
        <w:jc w:val="left"/>
        <w:rPr>
          <w:rFonts w:hint="eastAsia"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一、202</w:t>
      </w:r>
      <w:r>
        <w:rPr>
          <w:rFonts w:hint="eastAsia" w:ascii="Adobe 仿宋 Std R" w:hAnsi="Adobe 仿宋 Std R" w:eastAsia="Adobe 仿宋 Std R" w:cstheme="minorBidi"/>
          <w:kern w:val="2"/>
          <w:sz w:val="32"/>
          <w:szCs w:val="30"/>
          <w:lang w:val="en-US" w:eastAsia="zh-CN"/>
        </w:rPr>
        <w:t>4</w:t>
      </w:r>
      <w:r>
        <w:rPr>
          <w:rFonts w:hint="eastAsia" w:ascii="Adobe 仿宋 Std R" w:hAnsi="Adobe 仿宋 Std R" w:eastAsia="Adobe 仿宋 Std R" w:cstheme="minorBidi"/>
          <w:kern w:val="2"/>
          <w:sz w:val="32"/>
          <w:szCs w:val="30"/>
        </w:rPr>
        <w:t>年</w:t>
      </w:r>
      <w:r>
        <w:rPr>
          <w:rFonts w:hint="eastAsia" w:ascii="Adobe 仿宋 Std R" w:hAnsi="Adobe 仿宋 Std R" w:eastAsia="Adobe 仿宋 Std R" w:cstheme="minorBidi"/>
          <w:kern w:val="2"/>
          <w:sz w:val="32"/>
          <w:szCs w:val="30"/>
          <w:lang w:val="en-US" w:eastAsia="zh-CN"/>
        </w:rPr>
        <w:t>部门</w:t>
      </w:r>
      <w:r>
        <w:rPr>
          <w:rFonts w:hint="eastAsia" w:ascii="Adobe 仿宋 Std R" w:hAnsi="Adobe 仿宋 Std R" w:eastAsia="Adobe 仿宋 Std R" w:cstheme="minorBidi"/>
          <w:kern w:val="2"/>
          <w:sz w:val="32"/>
          <w:szCs w:val="30"/>
        </w:rPr>
        <w:t>预算收支情况说明</w:t>
      </w:r>
    </w:p>
    <w:p>
      <w:pPr>
        <w:pStyle w:val="7"/>
        <w:spacing w:line="600" w:lineRule="atLeast"/>
        <w:ind w:firstLine="1280" w:firstLineChars="400"/>
        <w:jc w:val="left"/>
        <w:rPr>
          <w:rFonts w:hint="eastAsia"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二、202</w:t>
      </w:r>
      <w:r>
        <w:rPr>
          <w:rFonts w:hint="eastAsia" w:ascii="Adobe 仿宋 Std R" w:hAnsi="Adobe 仿宋 Std R" w:eastAsia="Adobe 仿宋 Std R" w:cstheme="minorBidi"/>
          <w:kern w:val="2"/>
          <w:sz w:val="32"/>
          <w:szCs w:val="30"/>
          <w:lang w:val="en-US" w:eastAsia="zh-CN"/>
        </w:rPr>
        <w:t>4</w:t>
      </w:r>
      <w:r>
        <w:rPr>
          <w:rFonts w:hint="eastAsia" w:ascii="Adobe 仿宋 Std R" w:hAnsi="Adobe 仿宋 Std R" w:eastAsia="Adobe 仿宋 Std R" w:cstheme="minorBidi"/>
          <w:kern w:val="2"/>
          <w:sz w:val="32"/>
          <w:szCs w:val="30"/>
        </w:rPr>
        <w:t>年“三公”经费预算情况说明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3" w:firstLineChars="200"/>
        <w:jc w:val="both"/>
        <w:rPr>
          <w:rFonts w:hint="eastAsia" w:ascii="仿宋_GB2312" w:hAnsi="仿宋_GB2312" w:eastAsia="仿宋_GB2312" w:cs="仿宋_GB2312"/>
          <w:i w:val="0"/>
          <w:iCs w:val="0"/>
          <w:caps w:val="0"/>
          <w:color w:val="434343"/>
          <w:spacing w:val="0"/>
          <w:sz w:val="32"/>
          <w:szCs w:val="32"/>
        </w:rPr>
      </w:pPr>
      <w:r>
        <w:rPr>
          <w:rStyle w:val="6"/>
          <w:rFonts w:hint="eastAsia" w:ascii="仿宋_GB2312" w:hAnsi="仿宋_GB2312" w:eastAsia="仿宋_GB2312" w:cs="仿宋_GB2312"/>
          <w:i w:val="0"/>
          <w:iCs w:val="0"/>
          <w:caps w:val="0"/>
          <w:color w:val="434343"/>
          <w:spacing w:val="0"/>
          <w:sz w:val="32"/>
          <w:szCs w:val="32"/>
          <w:shd w:val="clear" w:fill="FFFFFF"/>
        </w:rPr>
        <w:t>第四部分  名词解释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宋体" w:hAnsi="宋体" w:eastAsia="宋体" w:cs="宋体"/>
          <w:i w:val="0"/>
          <w:iCs w:val="0"/>
          <w:caps w:val="0"/>
          <w:color w:val="434343"/>
          <w:spacing w:val="0"/>
          <w:sz w:val="32"/>
          <w:szCs w:val="32"/>
        </w:rPr>
      </w:pPr>
      <w:r>
        <w:rPr>
          <w:rStyle w:val="6"/>
          <w:rFonts w:hint="eastAsia" w:ascii="宋体" w:hAnsi="宋体" w:eastAsia="宋体" w:cs="宋体"/>
          <w:i w:val="0"/>
          <w:iCs w:val="0"/>
          <w:caps w:val="0"/>
          <w:color w:val="434343"/>
          <w:spacing w:val="0"/>
          <w:sz w:val="32"/>
          <w:szCs w:val="32"/>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仿宋_GB2312" w:hAnsi="仿宋_GB2312" w:eastAsia="仿宋_GB2312" w:cs="仿宋_GB2312"/>
          <w:i w:val="0"/>
          <w:iCs w:val="0"/>
          <w:caps w:val="0"/>
          <w:color w:val="434343"/>
          <w:spacing w:val="0"/>
          <w:sz w:val="32"/>
          <w:szCs w:val="32"/>
        </w:rPr>
      </w:pPr>
      <w:r>
        <w:rPr>
          <w:rStyle w:val="6"/>
          <w:rFonts w:hint="eastAsia" w:ascii="仿宋_GB2312" w:hAnsi="仿宋_GB2312" w:eastAsia="仿宋_GB2312" w:cs="仿宋_GB2312"/>
          <w:i w:val="0"/>
          <w:iCs w:val="0"/>
          <w:caps w:val="0"/>
          <w:color w:val="434343"/>
          <w:spacing w:val="0"/>
          <w:sz w:val="32"/>
          <w:szCs w:val="32"/>
          <w:shd w:val="clear" w:fill="FFFFFF"/>
        </w:rPr>
        <w:t>第一部分  庐山市统计局概况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723" w:firstLineChars="200"/>
        <w:rPr>
          <w:rFonts w:hint="eastAsia" w:ascii="宋体" w:hAnsi="宋体" w:eastAsia="宋体" w:cs="宋体"/>
          <w:i w:val="0"/>
          <w:iCs w:val="0"/>
          <w:caps w:val="0"/>
          <w:color w:val="434343"/>
          <w:spacing w:val="0"/>
          <w:sz w:val="36"/>
          <w:szCs w:val="36"/>
        </w:rPr>
      </w:pPr>
      <w:r>
        <w:rPr>
          <w:rStyle w:val="6"/>
          <w:rFonts w:hint="eastAsia" w:ascii="宋体" w:hAnsi="宋体" w:eastAsia="宋体" w:cs="宋体"/>
          <w:i w:val="0"/>
          <w:iCs w:val="0"/>
          <w:caps w:val="0"/>
          <w:color w:val="434343"/>
          <w:spacing w:val="0"/>
          <w:sz w:val="36"/>
          <w:szCs w:val="36"/>
          <w:shd w:val="clear" w:fill="FFFFFF"/>
        </w:rPr>
        <w:t>一、</w:t>
      </w:r>
      <w:r>
        <w:rPr>
          <w:rStyle w:val="6"/>
          <w:rFonts w:hint="eastAsia" w:ascii="宋体" w:hAnsi="宋体" w:eastAsia="宋体" w:cs="宋体"/>
          <w:i w:val="0"/>
          <w:iCs w:val="0"/>
          <w:caps w:val="0"/>
          <w:color w:val="434343"/>
          <w:spacing w:val="0"/>
          <w:sz w:val="36"/>
          <w:szCs w:val="36"/>
          <w:shd w:val="clear" w:fill="FFFFFF"/>
          <w:lang w:val="en-US" w:eastAsia="zh-CN"/>
        </w:rPr>
        <w:t>部门</w:t>
      </w:r>
      <w:r>
        <w:rPr>
          <w:rStyle w:val="6"/>
          <w:rFonts w:hint="eastAsia" w:ascii="宋体" w:hAnsi="宋体" w:eastAsia="宋体" w:cs="宋体"/>
          <w:i w:val="0"/>
          <w:iCs w:val="0"/>
          <w:caps w:val="0"/>
          <w:color w:val="434343"/>
          <w:spacing w:val="0"/>
          <w:sz w:val="36"/>
          <w:szCs w:val="36"/>
          <w:shd w:val="clear" w:fill="FFFFFF"/>
        </w:rPr>
        <w:t>主要职责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jc w:val="left"/>
        <w:rPr>
          <w:rFonts w:hint="eastAsia" w:ascii="仿宋" w:hAnsi="仿宋" w:eastAsia="仿宋" w:cs="仿宋"/>
          <w:i w:val="0"/>
          <w:iCs w:val="0"/>
          <w:caps w:val="0"/>
          <w:color w:val="434343"/>
          <w:spacing w:val="0"/>
          <w:sz w:val="32"/>
          <w:szCs w:val="32"/>
          <w:shd w:val="clear" w:fill="FFFFFF"/>
        </w:rPr>
      </w:pPr>
      <w:r>
        <w:rPr>
          <w:rFonts w:hint="eastAsia" w:ascii="仿宋" w:hAnsi="仿宋" w:eastAsia="仿宋" w:cs="仿宋"/>
          <w:i w:val="0"/>
          <w:iCs w:val="0"/>
          <w:caps w:val="0"/>
          <w:color w:val="434343"/>
          <w:spacing w:val="0"/>
          <w:sz w:val="32"/>
          <w:szCs w:val="32"/>
          <w:shd w:val="clear" w:fill="FFFFFF"/>
        </w:rPr>
        <w:t>庐山市统计局在庐山市委和庐山市人民政府领导下开展统计工作。主要职责：组织领导和协调全市各部门、各乡镇（场、处）的统计和国民经济核算工作，组织宣传贯彻统计法律法规，监督检查统计法律法规的实施；组织指导全市统计工作，负责各种统计调查项目的实施；负责全市统计报表管理工作；组织完成国务院统一布置的人口、经济等各项重大普查和投入产出调查、每年一次的1%人口抽样等二十多项大型的专项调查；收集、汇总、整理、提供全市基本统计资料；利用统计数据进行统计分析、统计预测和统计监督，为市委、市政府的正确决策提供咨询和建议；统一核定、管理、公布、出版全市性的统计资料，定期发布统计公报；组织管理全市统计干部业务培训和统计人员持证上岗工作；承办市委、市政府和省、市统计局交办的其他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723" w:firstLineChars="200"/>
        <w:rPr>
          <w:rFonts w:hint="eastAsia" w:ascii="宋体" w:hAnsi="宋体" w:eastAsia="宋体" w:cs="宋体"/>
          <w:i w:val="0"/>
          <w:iCs w:val="0"/>
          <w:caps w:val="0"/>
          <w:color w:val="434343"/>
          <w:spacing w:val="0"/>
          <w:sz w:val="36"/>
          <w:szCs w:val="36"/>
        </w:rPr>
      </w:pPr>
      <w:r>
        <w:rPr>
          <w:rStyle w:val="6"/>
          <w:rFonts w:hint="eastAsia" w:ascii="宋体" w:hAnsi="宋体" w:eastAsia="宋体" w:cs="宋体"/>
          <w:i w:val="0"/>
          <w:iCs w:val="0"/>
          <w:caps w:val="0"/>
          <w:color w:val="434343"/>
          <w:spacing w:val="0"/>
          <w:sz w:val="36"/>
          <w:szCs w:val="36"/>
          <w:shd w:val="clear" w:fill="FFFFFF"/>
        </w:rPr>
        <w:t>二、机构设置及人员情况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jc w:val="left"/>
        <w:rPr>
          <w:rFonts w:hint="eastAsia" w:ascii="仿宋" w:hAnsi="仿宋" w:eastAsia="仿宋" w:cs="仿宋"/>
          <w:i w:val="0"/>
          <w:iCs w:val="0"/>
          <w:caps w:val="0"/>
          <w:color w:val="434343"/>
          <w:spacing w:val="0"/>
          <w:sz w:val="32"/>
          <w:szCs w:val="32"/>
          <w:shd w:val="clear" w:fill="FFFFFF"/>
        </w:rPr>
      </w:pPr>
      <w:r>
        <w:rPr>
          <w:rFonts w:hint="eastAsia" w:ascii="仿宋" w:hAnsi="仿宋" w:eastAsia="仿宋" w:cs="仿宋"/>
          <w:i w:val="0"/>
          <w:iCs w:val="0"/>
          <w:caps w:val="0"/>
          <w:color w:val="434343"/>
          <w:spacing w:val="0"/>
          <w:sz w:val="32"/>
          <w:szCs w:val="32"/>
          <w:shd w:val="clear" w:fill="FFFFFF"/>
        </w:rPr>
        <w:t>202</w:t>
      </w:r>
      <w:r>
        <w:rPr>
          <w:rFonts w:hint="eastAsia" w:ascii="仿宋" w:hAnsi="仿宋" w:eastAsia="仿宋" w:cs="仿宋"/>
          <w:i w:val="0"/>
          <w:iCs w:val="0"/>
          <w:caps w:val="0"/>
          <w:color w:val="434343"/>
          <w:spacing w:val="0"/>
          <w:sz w:val="32"/>
          <w:szCs w:val="32"/>
          <w:shd w:val="clear" w:fill="FFFFFF"/>
          <w:lang w:val="en-US" w:eastAsia="zh-CN"/>
        </w:rPr>
        <w:t>4</w:t>
      </w:r>
      <w:r>
        <w:rPr>
          <w:rFonts w:hint="eastAsia" w:ascii="仿宋" w:hAnsi="仿宋" w:eastAsia="仿宋" w:cs="仿宋"/>
          <w:i w:val="0"/>
          <w:iCs w:val="0"/>
          <w:caps w:val="0"/>
          <w:color w:val="434343"/>
          <w:spacing w:val="0"/>
          <w:sz w:val="32"/>
          <w:szCs w:val="32"/>
          <w:shd w:val="clear" w:fill="FFFFFF"/>
        </w:rPr>
        <w:t>年庐山市统计局</w:t>
      </w:r>
      <w:r>
        <w:rPr>
          <w:rFonts w:hint="eastAsia" w:ascii="仿宋" w:hAnsi="仿宋" w:eastAsia="仿宋" w:cs="仿宋"/>
          <w:i w:val="0"/>
          <w:iCs w:val="0"/>
          <w:caps w:val="0"/>
          <w:color w:val="434343"/>
          <w:spacing w:val="0"/>
          <w:sz w:val="32"/>
          <w:szCs w:val="32"/>
          <w:shd w:val="clear" w:fill="FFFFFF"/>
          <w:lang w:val="en-US" w:eastAsia="zh-CN"/>
        </w:rPr>
        <w:t>共有预算单位1个，无二级预算单位。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jc w:val="left"/>
        <w:rPr>
          <w:rFonts w:hint="eastAsia" w:ascii="仿宋" w:hAnsi="仿宋" w:eastAsia="仿宋" w:cs="仿宋"/>
          <w:i w:val="0"/>
          <w:iCs w:val="0"/>
          <w:caps w:val="0"/>
          <w:color w:val="434343"/>
          <w:spacing w:val="0"/>
          <w:sz w:val="32"/>
          <w:szCs w:val="32"/>
          <w:shd w:val="clear" w:fill="FFFFFF"/>
        </w:rPr>
      </w:pPr>
      <w:r>
        <w:rPr>
          <w:rFonts w:hint="eastAsia" w:ascii="仿宋" w:hAnsi="仿宋" w:eastAsia="仿宋" w:cs="仿宋"/>
          <w:i w:val="0"/>
          <w:iCs w:val="0"/>
          <w:caps w:val="0"/>
          <w:color w:val="434343"/>
          <w:spacing w:val="0"/>
          <w:sz w:val="32"/>
          <w:szCs w:val="32"/>
          <w:shd w:val="clear" w:fill="FFFFFF"/>
        </w:rPr>
        <w:t>编制人数小计17人,其中：</w:t>
      </w:r>
      <w:bookmarkStart w:id="0" w:name="_GoBack"/>
      <w:bookmarkEnd w:id="0"/>
      <w:r>
        <w:rPr>
          <w:rFonts w:hint="eastAsia" w:ascii="仿宋" w:hAnsi="仿宋" w:eastAsia="仿宋" w:cs="仿宋"/>
          <w:i w:val="0"/>
          <w:iCs w:val="0"/>
          <w:caps w:val="0"/>
          <w:color w:val="434343"/>
          <w:spacing w:val="0"/>
          <w:sz w:val="32"/>
          <w:szCs w:val="32"/>
          <w:shd w:val="clear" w:fill="FFFFFF"/>
        </w:rPr>
        <w:t>行政编制人数6人</w:t>
      </w:r>
      <w:r>
        <w:rPr>
          <w:rFonts w:hint="eastAsia" w:ascii="仿宋" w:hAnsi="仿宋" w:eastAsia="仿宋" w:cs="仿宋"/>
          <w:i w:val="0"/>
          <w:iCs w:val="0"/>
          <w:caps w:val="0"/>
          <w:color w:val="434343"/>
          <w:spacing w:val="0"/>
          <w:sz w:val="32"/>
          <w:szCs w:val="32"/>
          <w:shd w:val="clear" w:fill="FFFFFF"/>
          <w:lang w:eastAsia="zh-CN"/>
        </w:rPr>
        <w:t>，</w:t>
      </w:r>
      <w:r>
        <w:rPr>
          <w:rFonts w:hint="eastAsia" w:ascii="仿宋" w:hAnsi="仿宋" w:eastAsia="仿宋" w:cs="仿宋"/>
          <w:i w:val="0"/>
          <w:iCs w:val="0"/>
          <w:caps w:val="0"/>
          <w:color w:val="434343"/>
          <w:spacing w:val="0"/>
          <w:sz w:val="32"/>
          <w:szCs w:val="32"/>
          <w:shd w:val="clear" w:fill="FFFFFF"/>
          <w:lang w:val="en-US" w:eastAsia="zh-CN"/>
        </w:rPr>
        <w:t>全部补助事业编制11人</w:t>
      </w:r>
      <w:r>
        <w:rPr>
          <w:rFonts w:hint="eastAsia" w:ascii="仿宋" w:hAnsi="仿宋" w:eastAsia="仿宋" w:cs="仿宋"/>
          <w:i w:val="0"/>
          <w:iCs w:val="0"/>
          <w:caps w:val="0"/>
          <w:color w:val="434343"/>
          <w:spacing w:val="0"/>
          <w:sz w:val="32"/>
          <w:szCs w:val="32"/>
          <w:shd w:val="clear" w:fill="FFFFFF"/>
        </w:rPr>
        <w:t>。实有人数小计</w:t>
      </w:r>
      <w:r>
        <w:rPr>
          <w:rFonts w:hint="eastAsia" w:ascii="仿宋" w:hAnsi="仿宋" w:eastAsia="仿宋" w:cs="仿宋"/>
          <w:i w:val="0"/>
          <w:iCs w:val="0"/>
          <w:caps w:val="0"/>
          <w:color w:val="434343"/>
          <w:spacing w:val="0"/>
          <w:sz w:val="32"/>
          <w:szCs w:val="32"/>
          <w:shd w:val="clear" w:fill="FFFFFF"/>
          <w:lang w:val="en-US" w:eastAsia="zh-CN"/>
        </w:rPr>
        <w:t>21</w:t>
      </w:r>
      <w:r>
        <w:rPr>
          <w:rFonts w:hint="eastAsia" w:ascii="仿宋" w:hAnsi="仿宋" w:eastAsia="仿宋" w:cs="仿宋"/>
          <w:i w:val="0"/>
          <w:iCs w:val="0"/>
          <w:caps w:val="0"/>
          <w:color w:val="434343"/>
          <w:spacing w:val="0"/>
          <w:sz w:val="32"/>
          <w:szCs w:val="32"/>
          <w:shd w:val="clear" w:fill="FFFFFF"/>
        </w:rPr>
        <w:t>人,其中：在职人数小计1</w:t>
      </w:r>
      <w:r>
        <w:rPr>
          <w:rFonts w:hint="eastAsia" w:ascii="仿宋" w:hAnsi="仿宋" w:eastAsia="仿宋" w:cs="仿宋"/>
          <w:i w:val="0"/>
          <w:iCs w:val="0"/>
          <w:caps w:val="0"/>
          <w:color w:val="434343"/>
          <w:spacing w:val="0"/>
          <w:sz w:val="32"/>
          <w:szCs w:val="32"/>
          <w:shd w:val="clear" w:fill="FFFFFF"/>
          <w:lang w:val="en-US" w:eastAsia="zh-CN"/>
        </w:rPr>
        <w:t>6</w:t>
      </w:r>
      <w:r>
        <w:rPr>
          <w:rFonts w:hint="eastAsia" w:ascii="仿宋" w:hAnsi="仿宋" w:eastAsia="仿宋" w:cs="仿宋"/>
          <w:i w:val="0"/>
          <w:iCs w:val="0"/>
          <w:caps w:val="0"/>
          <w:color w:val="434343"/>
          <w:spacing w:val="0"/>
          <w:sz w:val="32"/>
          <w:szCs w:val="32"/>
          <w:shd w:val="clear" w:fill="FFFFFF"/>
        </w:rPr>
        <w:t>人,行政在职人数</w:t>
      </w:r>
      <w:r>
        <w:rPr>
          <w:rFonts w:hint="eastAsia" w:ascii="仿宋" w:hAnsi="仿宋" w:eastAsia="仿宋" w:cs="仿宋"/>
          <w:i w:val="0"/>
          <w:iCs w:val="0"/>
          <w:caps w:val="0"/>
          <w:color w:val="434343"/>
          <w:spacing w:val="0"/>
          <w:sz w:val="32"/>
          <w:szCs w:val="32"/>
          <w:shd w:val="clear" w:fill="FFFFFF"/>
          <w:lang w:val="en-US" w:eastAsia="zh-CN"/>
        </w:rPr>
        <w:t>5</w:t>
      </w:r>
      <w:r>
        <w:rPr>
          <w:rFonts w:hint="eastAsia" w:ascii="仿宋" w:hAnsi="仿宋" w:eastAsia="仿宋" w:cs="仿宋"/>
          <w:i w:val="0"/>
          <w:iCs w:val="0"/>
          <w:caps w:val="0"/>
          <w:color w:val="434343"/>
          <w:spacing w:val="0"/>
          <w:sz w:val="32"/>
          <w:szCs w:val="32"/>
          <w:shd w:val="clear" w:fill="FFFFFF"/>
        </w:rPr>
        <w:t>人</w:t>
      </w:r>
      <w:r>
        <w:rPr>
          <w:rFonts w:hint="eastAsia" w:ascii="仿宋" w:hAnsi="仿宋" w:eastAsia="仿宋" w:cs="仿宋"/>
          <w:i w:val="0"/>
          <w:iCs w:val="0"/>
          <w:caps w:val="0"/>
          <w:color w:val="434343"/>
          <w:spacing w:val="0"/>
          <w:sz w:val="32"/>
          <w:szCs w:val="32"/>
          <w:shd w:val="clear" w:fill="FFFFFF"/>
          <w:lang w:eastAsia="zh-CN"/>
        </w:rPr>
        <w:t>，</w:t>
      </w:r>
      <w:r>
        <w:rPr>
          <w:rFonts w:hint="eastAsia" w:ascii="仿宋" w:hAnsi="仿宋" w:eastAsia="仿宋" w:cs="仿宋"/>
          <w:i w:val="0"/>
          <w:iCs w:val="0"/>
          <w:caps w:val="0"/>
          <w:color w:val="434343"/>
          <w:spacing w:val="0"/>
          <w:sz w:val="32"/>
          <w:szCs w:val="32"/>
          <w:shd w:val="clear" w:fill="FFFFFF"/>
          <w:lang w:val="en-US" w:eastAsia="zh-CN"/>
        </w:rPr>
        <w:t>全部补助事业人数11人。</w:t>
      </w:r>
      <w:r>
        <w:rPr>
          <w:rFonts w:hint="eastAsia" w:ascii="仿宋" w:hAnsi="仿宋" w:eastAsia="仿宋" w:cs="仿宋"/>
          <w:i w:val="0"/>
          <w:iCs w:val="0"/>
          <w:caps w:val="0"/>
          <w:color w:val="434343"/>
          <w:spacing w:val="0"/>
          <w:sz w:val="32"/>
          <w:szCs w:val="32"/>
          <w:shd w:val="clear" w:fill="FFFFFF"/>
        </w:rPr>
        <w:t>离休人数小计0人,退休人数小计</w:t>
      </w:r>
      <w:r>
        <w:rPr>
          <w:rFonts w:hint="eastAsia" w:ascii="仿宋" w:hAnsi="仿宋" w:eastAsia="仿宋" w:cs="仿宋"/>
          <w:i w:val="0"/>
          <w:iCs w:val="0"/>
          <w:caps w:val="0"/>
          <w:color w:val="434343"/>
          <w:spacing w:val="0"/>
          <w:sz w:val="32"/>
          <w:szCs w:val="32"/>
          <w:shd w:val="clear" w:fill="FFFFFF"/>
          <w:lang w:val="en-US" w:eastAsia="zh-CN"/>
        </w:rPr>
        <w:t>5</w:t>
      </w:r>
      <w:r>
        <w:rPr>
          <w:rFonts w:hint="eastAsia" w:ascii="仿宋" w:hAnsi="仿宋" w:eastAsia="仿宋" w:cs="仿宋"/>
          <w:i w:val="0"/>
          <w:iCs w:val="0"/>
          <w:caps w:val="0"/>
          <w:color w:val="434343"/>
          <w:spacing w:val="0"/>
          <w:sz w:val="32"/>
          <w:szCs w:val="32"/>
          <w:shd w:val="clear" w:fill="FFFFFF"/>
        </w:rPr>
        <w:t>人,遗属人数0人。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宋体" w:hAnsi="宋体" w:eastAsia="宋体" w:cs="宋体"/>
          <w:i w:val="0"/>
          <w:iCs w:val="0"/>
          <w:caps w:val="0"/>
          <w:color w:val="434343"/>
          <w:spacing w:val="0"/>
          <w:sz w:val="32"/>
          <w:szCs w:val="32"/>
        </w:rPr>
      </w:pPr>
      <w:r>
        <w:rPr>
          <w:rStyle w:val="6"/>
          <w:rFonts w:hint="eastAsia" w:ascii="宋体" w:hAnsi="宋体" w:eastAsia="宋体" w:cs="宋体"/>
          <w:i w:val="0"/>
          <w:iCs w:val="0"/>
          <w:caps w:val="0"/>
          <w:color w:val="434343"/>
          <w:spacing w:val="0"/>
          <w:sz w:val="32"/>
          <w:szCs w:val="32"/>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仿宋_GB2312" w:hAnsi="仿宋_GB2312" w:eastAsia="仿宋_GB2312" w:cs="仿宋_GB2312"/>
          <w:i w:val="0"/>
          <w:iCs w:val="0"/>
          <w:caps w:val="0"/>
          <w:color w:val="434343"/>
          <w:spacing w:val="0"/>
          <w:sz w:val="32"/>
          <w:szCs w:val="32"/>
        </w:rPr>
      </w:pPr>
      <w:r>
        <w:rPr>
          <w:rStyle w:val="6"/>
          <w:rFonts w:hint="eastAsia" w:ascii="仿宋_GB2312" w:hAnsi="仿宋_GB2312" w:eastAsia="仿宋_GB2312" w:cs="仿宋_GB2312"/>
          <w:i w:val="0"/>
          <w:iCs w:val="0"/>
          <w:caps w:val="0"/>
          <w:color w:val="434343"/>
          <w:spacing w:val="0"/>
          <w:sz w:val="32"/>
          <w:szCs w:val="32"/>
          <w:shd w:val="clear" w:fill="FFFFFF"/>
        </w:rPr>
        <w:t>第二部分  庐山市统计局202</w:t>
      </w:r>
      <w:r>
        <w:rPr>
          <w:rStyle w:val="6"/>
          <w:rFonts w:hint="eastAsia" w:ascii="仿宋_GB2312" w:hAnsi="仿宋_GB2312" w:eastAsia="仿宋_GB2312" w:cs="仿宋_GB2312"/>
          <w:i w:val="0"/>
          <w:iCs w:val="0"/>
          <w:caps w:val="0"/>
          <w:color w:val="434343"/>
          <w:spacing w:val="0"/>
          <w:sz w:val="32"/>
          <w:szCs w:val="32"/>
          <w:shd w:val="clear" w:fill="FFFFFF"/>
          <w:lang w:val="en-US" w:eastAsia="zh-CN"/>
        </w:rPr>
        <w:t>4</w:t>
      </w:r>
      <w:r>
        <w:rPr>
          <w:rStyle w:val="6"/>
          <w:rFonts w:hint="eastAsia" w:ascii="仿宋_GB2312" w:hAnsi="仿宋_GB2312" w:eastAsia="仿宋_GB2312" w:cs="仿宋_GB2312"/>
          <w:i w:val="0"/>
          <w:iCs w:val="0"/>
          <w:caps w:val="0"/>
          <w:color w:val="434343"/>
          <w:spacing w:val="0"/>
          <w:sz w:val="32"/>
          <w:szCs w:val="32"/>
          <w:shd w:val="clear" w:fill="FFFFFF"/>
        </w:rPr>
        <w:t>年</w:t>
      </w:r>
      <w:r>
        <w:rPr>
          <w:rStyle w:val="6"/>
          <w:rFonts w:hint="eastAsia" w:ascii="仿宋_GB2312" w:hAnsi="仿宋_GB2312" w:eastAsia="仿宋_GB2312" w:cs="仿宋_GB2312"/>
          <w:i w:val="0"/>
          <w:iCs w:val="0"/>
          <w:caps w:val="0"/>
          <w:color w:val="434343"/>
          <w:spacing w:val="0"/>
          <w:sz w:val="32"/>
          <w:szCs w:val="32"/>
          <w:shd w:val="clear" w:fill="FFFFFF"/>
          <w:lang w:val="en-US" w:eastAsia="zh-CN"/>
        </w:rPr>
        <w:t>部门</w:t>
      </w:r>
      <w:r>
        <w:rPr>
          <w:rStyle w:val="6"/>
          <w:rFonts w:hint="eastAsia" w:ascii="仿宋_GB2312" w:hAnsi="仿宋_GB2312" w:eastAsia="仿宋_GB2312" w:cs="仿宋_GB2312"/>
          <w:i w:val="0"/>
          <w:iCs w:val="0"/>
          <w:caps w:val="0"/>
          <w:color w:val="434343"/>
          <w:spacing w:val="0"/>
          <w:sz w:val="32"/>
          <w:szCs w:val="32"/>
          <w:shd w:val="clear" w:fill="FFFFFF"/>
        </w:rPr>
        <w:t>预算表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jc w:val="center"/>
        <w:rPr>
          <w:rFonts w:hint="eastAsia" w:ascii="仿宋" w:hAnsi="仿宋" w:eastAsia="仿宋" w:cs="仿宋"/>
          <w:i w:val="0"/>
          <w:iCs w:val="0"/>
          <w:caps w:val="0"/>
          <w:color w:val="434343"/>
          <w:spacing w:val="0"/>
          <w:sz w:val="32"/>
          <w:szCs w:val="32"/>
          <w:shd w:val="clear" w:fill="FFFFFF"/>
          <w:lang w:val="en-US" w:eastAsia="zh-CN"/>
        </w:rPr>
      </w:pPr>
      <w:r>
        <w:rPr>
          <w:rFonts w:hint="eastAsia" w:ascii="仿宋" w:hAnsi="仿宋" w:eastAsia="仿宋" w:cs="仿宋"/>
          <w:i w:val="0"/>
          <w:iCs w:val="0"/>
          <w:caps w:val="0"/>
          <w:color w:val="434343"/>
          <w:spacing w:val="0"/>
          <w:sz w:val="32"/>
          <w:szCs w:val="32"/>
          <w:shd w:val="clear" w:fill="FFFFFF"/>
          <w:lang w:val="en-US" w:eastAsia="zh-CN"/>
        </w:rPr>
        <w:t>（详见附表）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ascii="宋体" w:hAnsi="宋体" w:eastAsia="宋体" w:cs="宋体"/>
          <w:i w:val="0"/>
          <w:iCs w:val="0"/>
          <w:caps w:val="0"/>
          <w:color w:val="434343"/>
          <w:spacing w:val="0"/>
          <w:sz w:val="32"/>
          <w:szCs w:val="32"/>
        </w:rPr>
      </w:pPr>
      <w:r>
        <w:rPr>
          <w:rFonts w:hint="eastAsia" w:ascii="宋体" w:hAnsi="宋体" w:eastAsia="宋体" w:cs="宋体"/>
          <w:i w:val="0"/>
          <w:iCs w:val="0"/>
          <w:caps w:val="0"/>
          <w:color w:val="434343"/>
          <w:spacing w:val="0"/>
          <w:sz w:val="32"/>
          <w:szCs w:val="32"/>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仿宋_GB2312" w:hAnsi="仿宋_GB2312" w:eastAsia="仿宋_GB2312" w:cs="仿宋_GB2312"/>
          <w:i w:val="0"/>
          <w:iCs w:val="0"/>
          <w:caps w:val="0"/>
          <w:color w:val="434343"/>
          <w:spacing w:val="0"/>
          <w:sz w:val="32"/>
          <w:szCs w:val="32"/>
        </w:rPr>
      </w:pPr>
      <w:r>
        <w:rPr>
          <w:rStyle w:val="6"/>
          <w:rFonts w:hint="eastAsia" w:ascii="仿宋_GB2312" w:hAnsi="仿宋_GB2312" w:eastAsia="仿宋_GB2312" w:cs="仿宋_GB2312"/>
          <w:i w:val="0"/>
          <w:iCs w:val="0"/>
          <w:caps w:val="0"/>
          <w:color w:val="434343"/>
          <w:spacing w:val="0"/>
          <w:sz w:val="32"/>
          <w:szCs w:val="32"/>
          <w:shd w:val="clear" w:fill="FFFFFF"/>
        </w:rPr>
        <w:t>第三部分  庐山市统计局202</w:t>
      </w:r>
      <w:r>
        <w:rPr>
          <w:rStyle w:val="6"/>
          <w:rFonts w:hint="eastAsia" w:ascii="仿宋_GB2312" w:hAnsi="仿宋_GB2312" w:eastAsia="仿宋_GB2312" w:cs="仿宋_GB2312"/>
          <w:i w:val="0"/>
          <w:iCs w:val="0"/>
          <w:caps w:val="0"/>
          <w:color w:val="434343"/>
          <w:spacing w:val="0"/>
          <w:sz w:val="32"/>
          <w:szCs w:val="32"/>
          <w:shd w:val="clear" w:fill="FFFFFF"/>
          <w:lang w:val="en-US" w:eastAsia="zh-CN"/>
        </w:rPr>
        <w:t>4</w:t>
      </w:r>
      <w:r>
        <w:rPr>
          <w:rStyle w:val="6"/>
          <w:rFonts w:hint="eastAsia" w:ascii="仿宋_GB2312" w:hAnsi="仿宋_GB2312" w:eastAsia="仿宋_GB2312" w:cs="仿宋_GB2312"/>
          <w:i w:val="0"/>
          <w:iCs w:val="0"/>
          <w:caps w:val="0"/>
          <w:color w:val="434343"/>
          <w:spacing w:val="0"/>
          <w:sz w:val="32"/>
          <w:szCs w:val="32"/>
          <w:shd w:val="clear" w:fill="FFFFFF"/>
        </w:rPr>
        <w:t>年</w:t>
      </w:r>
      <w:r>
        <w:rPr>
          <w:rStyle w:val="6"/>
          <w:rFonts w:hint="eastAsia" w:ascii="仿宋_GB2312" w:hAnsi="仿宋_GB2312" w:eastAsia="仿宋_GB2312" w:cs="仿宋_GB2312"/>
          <w:i w:val="0"/>
          <w:iCs w:val="0"/>
          <w:caps w:val="0"/>
          <w:color w:val="434343"/>
          <w:spacing w:val="0"/>
          <w:sz w:val="32"/>
          <w:szCs w:val="32"/>
          <w:shd w:val="clear" w:fill="FFFFFF"/>
          <w:lang w:val="en-US" w:eastAsia="zh-CN"/>
        </w:rPr>
        <w:t>部门</w:t>
      </w:r>
      <w:r>
        <w:rPr>
          <w:rStyle w:val="6"/>
          <w:rFonts w:hint="eastAsia" w:ascii="仿宋_GB2312" w:hAnsi="仿宋_GB2312" w:eastAsia="仿宋_GB2312" w:cs="仿宋_GB2312"/>
          <w:i w:val="0"/>
          <w:iCs w:val="0"/>
          <w:caps w:val="0"/>
          <w:color w:val="434343"/>
          <w:spacing w:val="0"/>
          <w:sz w:val="32"/>
          <w:szCs w:val="32"/>
          <w:shd w:val="clear" w:fill="FFFFFF"/>
        </w:rPr>
        <w:t>预算情况说明</w:t>
      </w:r>
    </w:p>
    <w:p>
      <w:pPr>
        <w:widowControl/>
        <w:spacing w:line="580" w:lineRule="exact"/>
        <w:jc w:val="left"/>
        <w:rPr>
          <w:rFonts w:hint="eastAsia" w:ascii="楷体_GB2312" w:eastAsia="楷体_GB2312"/>
          <w:b/>
          <w:sz w:val="32"/>
          <w:szCs w:val="30"/>
        </w:rPr>
      </w:pPr>
      <w:r>
        <w:rPr>
          <w:rFonts w:hint="eastAsia" w:ascii="楷体_GB2312" w:eastAsia="楷体_GB2312"/>
          <w:b/>
          <w:sz w:val="32"/>
          <w:szCs w:val="30"/>
        </w:rPr>
        <w:t>一、202</w:t>
      </w:r>
      <w:r>
        <w:rPr>
          <w:rFonts w:hint="eastAsia" w:ascii="楷体_GB2312" w:eastAsia="楷体_GB2312"/>
          <w:b/>
          <w:sz w:val="32"/>
          <w:szCs w:val="30"/>
          <w:lang w:val="en-US" w:eastAsia="zh-CN"/>
        </w:rPr>
        <w:t>4</w:t>
      </w:r>
      <w:r>
        <w:rPr>
          <w:rFonts w:hint="eastAsia" w:ascii="楷体_GB2312" w:eastAsia="楷体_GB2312"/>
          <w:b/>
          <w:sz w:val="32"/>
          <w:szCs w:val="30"/>
        </w:rPr>
        <w:t>年</w:t>
      </w:r>
      <w:r>
        <w:rPr>
          <w:rFonts w:hint="eastAsia" w:ascii="楷体_GB2312" w:eastAsia="楷体_GB2312"/>
          <w:b/>
          <w:sz w:val="32"/>
          <w:szCs w:val="30"/>
          <w:lang w:val="en-US" w:eastAsia="zh-CN"/>
        </w:rPr>
        <w:t>部门</w:t>
      </w:r>
      <w:r>
        <w:rPr>
          <w:rFonts w:hint="eastAsia" w:ascii="楷体_GB2312" w:eastAsia="楷体_GB2312"/>
          <w:b/>
          <w:sz w:val="32"/>
          <w:szCs w:val="30"/>
        </w:rPr>
        <w:t>预算收支情况说明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3" w:firstLineChars="200"/>
        <w:rPr>
          <w:rStyle w:val="6"/>
          <w:rFonts w:hint="eastAsia" w:ascii="仿宋" w:hAnsi="仿宋" w:eastAsia="仿宋" w:cs="仿宋"/>
          <w:i w:val="0"/>
          <w:iCs w:val="0"/>
          <w:caps w:val="0"/>
          <w:color w:val="434343"/>
          <w:spacing w:val="0"/>
          <w:sz w:val="32"/>
          <w:szCs w:val="32"/>
          <w:shd w:val="clear" w:fill="FFFFFF"/>
          <w:lang w:eastAsia="zh-CN"/>
        </w:rPr>
      </w:pPr>
      <w:r>
        <w:rPr>
          <w:rStyle w:val="6"/>
          <w:rFonts w:hint="eastAsia" w:ascii="仿宋" w:hAnsi="仿宋" w:eastAsia="仿宋" w:cs="仿宋"/>
          <w:i w:val="0"/>
          <w:iCs w:val="0"/>
          <w:caps w:val="0"/>
          <w:color w:val="434343"/>
          <w:spacing w:val="0"/>
          <w:sz w:val="32"/>
          <w:szCs w:val="32"/>
          <w:shd w:val="clear" w:fill="FFFFFF"/>
          <w:lang w:eastAsia="zh-CN"/>
        </w:rPr>
        <w:t>（一）收入预算情况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jc w:val="left"/>
        <w:rPr>
          <w:rFonts w:hint="eastAsia" w:ascii="仿宋" w:hAnsi="仿宋" w:eastAsia="仿宋" w:cs="仿宋"/>
          <w:i w:val="0"/>
          <w:iCs w:val="0"/>
          <w:caps w:val="0"/>
          <w:color w:val="434343"/>
          <w:spacing w:val="0"/>
          <w:sz w:val="32"/>
          <w:szCs w:val="32"/>
          <w:shd w:val="clear" w:fill="FFFFFF"/>
        </w:rPr>
      </w:pPr>
      <w:r>
        <w:rPr>
          <w:rFonts w:hint="eastAsia" w:ascii="仿宋" w:hAnsi="仿宋" w:eastAsia="仿宋" w:cs="仿宋"/>
          <w:i w:val="0"/>
          <w:iCs w:val="0"/>
          <w:caps w:val="0"/>
          <w:color w:val="434343"/>
          <w:spacing w:val="0"/>
          <w:sz w:val="32"/>
          <w:szCs w:val="32"/>
          <w:shd w:val="clear" w:fill="FFFFFF"/>
        </w:rPr>
        <w:t>202</w:t>
      </w:r>
      <w:r>
        <w:rPr>
          <w:rFonts w:hint="eastAsia" w:ascii="仿宋" w:hAnsi="仿宋" w:eastAsia="仿宋" w:cs="仿宋"/>
          <w:i w:val="0"/>
          <w:iCs w:val="0"/>
          <w:caps w:val="0"/>
          <w:color w:val="434343"/>
          <w:spacing w:val="0"/>
          <w:sz w:val="32"/>
          <w:szCs w:val="32"/>
          <w:shd w:val="clear" w:fill="FFFFFF"/>
          <w:lang w:val="en-US" w:eastAsia="zh-CN"/>
        </w:rPr>
        <w:t>4</w:t>
      </w:r>
      <w:r>
        <w:rPr>
          <w:rFonts w:hint="eastAsia" w:ascii="仿宋" w:hAnsi="仿宋" w:eastAsia="仿宋" w:cs="仿宋"/>
          <w:i w:val="0"/>
          <w:iCs w:val="0"/>
          <w:caps w:val="0"/>
          <w:color w:val="434343"/>
          <w:spacing w:val="0"/>
          <w:sz w:val="32"/>
          <w:szCs w:val="32"/>
          <w:shd w:val="clear" w:fill="FFFFFF"/>
        </w:rPr>
        <w:t>年庐山市统计局收入预算总额为</w:t>
      </w:r>
      <w:r>
        <w:rPr>
          <w:rFonts w:hint="eastAsia" w:ascii="仿宋" w:hAnsi="仿宋" w:eastAsia="仿宋" w:cs="仿宋"/>
          <w:i w:val="0"/>
          <w:iCs w:val="0"/>
          <w:caps w:val="0"/>
          <w:color w:val="434343"/>
          <w:spacing w:val="0"/>
          <w:sz w:val="32"/>
          <w:szCs w:val="32"/>
          <w:shd w:val="clear" w:fill="FFFFFF"/>
          <w:lang w:val="en-US" w:eastAsia="zh-CN"/>
        </w:rPr>
        <w:t>429.21</w:t>
      </w:r>
      <w:r>
        <w:rPr>
          <w:rFonts w:hint="eastAsia" w:ascii="仿宋" w:hAnsi="仿宋" w:eastAsia="仿宋" w:cs="仿宋"/>
          <w:i w:val="0"/>
          <w:iCs w:val="0"/>
          <w:caps w:val="0"/>
          <w:color w:val="434343"/>
          <w:spacing w:val="0"/>
          <w:sz w:val="32"/>
          <w:szCs w:val="32"/>
          <w:shd w:val="clear" w:fill="FFFFFF"/>
        </w:rPr>
        <w:t>万元,较上年预算安排</w:t>
      </w:r>
      <w:r>
        <w:rPr>
          <w:rFonts w:hint="eastAsia" w:ascii="仿宋" w:hAnsi="仿宋" w:eastAsia="仿宋" w:cs="仿宋"/>
          <w:i w:val="0"/>
          <w:iCs w:val="0"/>
          <w:caps w:val="0"/>
          <w:color w:val="434343"/>
          <w:spacing w:val="0"/>
          <w:sz w:val="32"/>
          <w:szCs w:val="32"/>
          <w:shd w:val="clear" w:fill="FFFFFF"/>
          <w:lang w:val="en-US" w:eastAsia="zh-CN"/>
        </w:rPr>
        <w:t>减少48.37</w:t>
      </w:r>
      <w:r>
        <w:rPr>
          <w:rFonts w:hint="eastAsia" w:ascii="仿宋" w:hAnsi="仿宋" w:eastAsia="仿宋" w:cs="仿宋"/>
          <w:i w:val="0"/>
          <w:iCs w:val="0"/>
          <w:caps w:val="0"/>
          <w:color w:val="434343"/>
          <w:spacing w:val="0"/>
          <w:sz w:val="32"/>
          <w:szCs w:val="32"/>
          <w:shd w:val="clear" w:fill="FFFFFF"/>
        </w:rPr>
        <w:t>万元;财政拨款收入</w:t>
      </w:r>
      <w:r>
        <w:rPr>
          <w:rFonts w:hint="eastAsia" w:ascii="仿宋" w:hAnsi="仿宋" w:eastAsia="仿宋" w:cs="仿宋"/>
          <w:i w:val="0"/>
          <w:iCs w:val="0"/>
          <w:caps w:val="0"/>
          <w:color w:val="434343"/>
          <w:spacing w:val="0"/>
          <w:sz w:val="32"/>
          <w:szCs w:val="32"/>
          <w:shd w:val="clear" w:fill="FFFFFF"/>
          <w:lang w:val="en-US" w:eastAsia="zh-CN"/>
        </w:rPr>
        <w:t>429.21</w:t>
      </w:r>
      <w:r>
        <w:rPr>
          <w:rFonts w:hint="eastAsia" w:ascii="仿宋" w:hAnsi="仿宋" w:eastAsia="仿宋" w:cs="仿宋"/>
          <w:i w:val="0"/>
          <w:iCs w:val="0"/>
          <w:caps w:val="0"/>
          <w:color w:val="434343"/>
          <w:spacing w:val="0"/>
          <w:sz w:val="32"/>
          <w:szCs w:val="32"/>
          <w:shd w:val="clear" w:fill="FFFFFF"/>
        </w:rPr>
        <w:t>万元,较上年预算安排</w:t>
      </w:r>
      <w:r>
        <w:rPr>
          <w:rFonts w:hint="eastAsia" w:ascii="仿宋" w:hAnsi="仿宋" w:eastAsia="仿宋" w:cs="仿宋"/>
          <w:i w:val="0"/>
          <w:iCs w:val="0"/>
          <w:caps w:val="0"/>
          <w:color w:val="434343"/>
          <w:spacing w:val="0"/>
          <w:sz w:val="32"/>
          <w:szCs w:val="32"/>
          <w:shd w:val="clear" w:fill="FFFFFF"/>
          <w:lang w:val="en-US" w:eastAsia="zh-CN"/>
        </w:rPr>
        <w:t>减少48.37</w:t>
      </w:r>
      <w:r>
        <w:rPr>
          <w:rFonts w:hint="eastAsia" w:ascii="仿宋" w:hAnsi="仿宋" w:eastAsia="仿宋" w:cs="仿宋"/>
          <w:i w:val="0"/>
          <w:iCs w:val="0"/>
          <w:caps w:val="0"/>
          <w:color w:val="434343"/>
          <w:spacing w:val="0"/>
          <w:sz w:val="32"/>
          <w:szCs w:val="32"/>
          <w:shd w:val="clear" w:fill="FFFFFF"/>
        </w:rPr>
        <w:t>万元。</w:t>
      </w:r>
      <w:r>
        <w:rPr>
          <w:rFonts w:hint="eastAsia" w:ascii="仿宋" w:hAnsi="仿宋" w:eastAsia="仿宋" w:cs="仿宋"/>
          <w:i w:val="0"/>
          <w:iCs w:val="0"/>
          <w:caps w:val="0"/>
          <w:color w:val="434343"/>
          <w:spacing w:val="0"/>
          <w:sz w:val="32"/>
          <w:szCs w:val="32"/>
          <w:shd w:val="clear" w:fill="FFFFFF"/>
          <w:lang w:val="en-US" w:eastAsia="zh-CN"/>
        </w:rPr>
        <w:t>减少</w:t>
      </w:r>
      <w:r>
        <w:rPr>
          <w:rFonts w:hint="eastAsia" w:ascii="仿宋" w:hAnsi="仿宋" w:eastAsia="仿宋" w:cs="仿宋"/>
          <w:i w:val="0"/>
          <w:iCs w:val="0"/>
          <w:caps w:val="0"/>
          <w:color w:val="434343"/>
          <w:spacing w:val="0"/>
          <w:sz w:val="32"/>
          <w:szCs w:val="32"/>
          <w:shd w:val="clear" w:fill="FFFFFF"/>
        </w:rPr>
        <w:t>原因：</w:t>
      </w:r>
      <w:r>
        <w:rPr>
          <w:rFonts w:hint="eastAsia" w:ascii="仿宋" w:hAnsi="仿宋" w:eastAsia="仿宋" w:cs="仿宋"/>
          <w:i w:val="0"/>
          <w:iCs w:val="0"/>
          <w:caps w:val="0"/>
          <w:color w:val="434343"/>
          <w:spacing w:val="0"/>
          <w:sz w:val="32"/>
          <w:szCs w:val="32"/>
          <w:shd w:val="clear" w:fill="FFFFFF"/>
          <w:lang w:val="en-US" w:eastAsia="zh-CN"/>
        </w:rPr>
        <w:t>调整特定项目经费</w:t>
      </w:r>
      <w:r>
        <w:rPr>
          <w:rFonts w:hint="eastAsia" w:ascii="仿宋" w:hAnsi="仿宋" w:eastAsia="仿宋" w:cs="仿宋"/>
          <w:i w:val="0"/>
          <w:iCs w:val="0"/>
          <w:caps w:val="0"/>
          <w:color w:val="434343"/>
          <w:spacing w:val="0"/>
          <w:sz w:val="32"/>
          <w:szCs w:val="32"/>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3" w:firstLineChars="200"/>
        <w:rPr>
          <w:rStyle w:val="6"/>
          <w:rFonts w:hint="eastAsia" w:ascii="仿宋" w:hAnsi="仿宋" w:eastAsia="仿宋" w:cs="仿宋"/>
          <w:i w:val="0"/>
          <w:iCs w:val="0"/>
          <w:caps w:val="0"/>
          <w:color w:val="434343"/>
          <w:spacing w:val="0"/>
          <w:sz w:val="32"/>
          <w:szCs w:val="32"/>
          <w:shd w:val="clear" w:fill="FFFFFF"/>
          <w:lang w:eastAsia="zh-CN"/>
        </w:rPr>
      </w:pPr>
      <w:r>
        <w:rPr>
          <w:rStyle w:val="6"/>
          <w:rFonts w:hint="eastAsia" w:ascii="仿宋" w:hAnsi="仿宋" w:eastAsia="仿宋" w:cs="仿宋"/>
          <w:i w:val="0"/>
          <w:iCs w:val="0"/>
          <w:caps w:val="0"/>
          <w:color w:val="434343"/>
          <w:spacing w:val="0"/>
          <w:sz w:val="32"/>
          <w:szCs w:val="32"/>
          <w:shd w:val="clear" w:fill="FFFFFF"/>
          <w:lang w:eastAsia="zh-CN"/>
        </w:rPr>
        <w:t>（二）支出预算情况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jc w:val="left"/>
        <w:rPr>
          <w:rFonts w:hint="eastAsia" w:ascii="仿宋" w:hAnsi="仿宋" w:eastAsia="仿宋" w:cs="仿宋"/>
          <w:i w:val="0"/>
          <w:iCs w:val="0"/>
          <w:caps w:val="0"/>
          <w:color w:val="434343"/>
          <w:spacing w:val="0"/>
          <w:sz w:val="32"/>
          <w:szCs w:val="32"/>
          <w:shd w:val="clear" w:fill="FFFFFF"/>
        </w:rPr>
      </w:pPr>
      <w:r>
        <w:rPr>
          <w:rFonts w:hint="eastAsia" w:ascii="仿宋" w:hAnsi="仿宋" w:eastAsia="仿宋" w:cs="仿宋"/>
          <w:i w:val="0"/>
          <w:iCs w:val="0"/>
          <w:caps w:val="0"/>
          <w:color w:val="434343"/>
          <w:spacing w:val="0"/>
          <w:sz w:val="32"/>
          <w:szCs w:val="32"/>
          <w:shd w:val="clear" w:fill="FFFFFF"/>
        </w:rPr>
        <w:t>202</w:t>
      </w:r>
      <w:r>
        <w:rPr>
          <w:rFonts w:hint="eastAsia" w:ascii="仿宋" w:hAnsi="仿宋" w:eastAsia="仿宋" w:cs="仿宋"/>
          <w:i w:val="0"/>
          <w:iCs w:val="0"/>
          <w:caps w:val="0"/>
          <w:color w:val="434343"/>
          <w:spacing w:val="0"/>
          <w:sz w:val="32"/>
          <w:szCs w:val="32"/>
          <w:shd w:val="clear" w:fill="FFFFFF"/>
          <w:lang w:val="en-US" w:eastAsia="zh-CN"/>
        </w:rPr>
        <w:t>4</w:t>
      </w:r>
      <w:r>
        <w:rPr>
          <w:rFonts w:hint="eastAsia" w:ascii="仿宋" w:hAnsi="仿宋" w:eastAsia="仿宋" w:cs="仿宋"/>
          <w:i w:val="0"/>
          <w:iCs w:val="0"/>
          <w:caps w:val="0"/>
          <w:color w:val="434343"/>
          <w:spacing w:val="0"/>
          <w:sz w:val="32"/>
          <w:szCs w:val="32"/>
          <w:shd w:val="clear" w:fill="FFFFFF"/>
        </w:rPr>
        <w:t>年庐山市统计局支出预算总额</w:t>
      </w:r>
      <w:r>
        <w:rPr>
          <w:rFonts w:hint="eastAsia" w:ascii="仿宋" w:hAnsi="仿宋" w:eastAsia="仿宋" w:cs="仿宋"/>
          <w:i w:val="0"/>
          <w:iCs w:val="0"/>
          <w:caps w:val="0"/>
          <w:color w:val="434343"/>
          <w:spacing w:val="0"/>
          <w:sz w:val="32"/>
          <w:szCs w:val="32"/>
          <w:shd w:val="clear" w:fill="FFFFFF"/>
          <w:lang w:val="en-US" w:eastAsia="zh-CN"/>
        </w:rPr>
        <w:t>429.21</w:t>
      </w:r>
      <w:r>
        <w:rPr>
          <w:rFonts w:hint="eastAsia" w:ascii="仿宋" w:hAnsi="仿宋" w:eastAsia="仿宋" w:cs="仿宋"/>
          <w:i w:val="0"/>
          <w:iCs w:val="0"/>
          <w:caps w:val="0"/>
          <w:color w:val="434343"/>
          <w:spacing w:val="0"/>
          <w:sz w:val="32"/>
          <w:szCs w:val="32"/>
          <w:shd w:val="clear" w:fill="FFFFFF"/>
        </w:rPr>
        <w:t>万元,较上年预算安排</w:t>
      </w:r>
      <w:r>
        <w:rPr>
          <w:rFonts w:hint="eastAsia" w:ascii="仿宋" w:hAnsi="仿宋" w:eastAsia="仿宋" w:cs="仿宋"/>
          <w:i w:val="0"/>
          <w:iCs w:val="0"/>
          <w:caps w:val="0"/>
          <w:color w:val="434343"/>
          <w:spacing w:val="0"/>
          <w:sz w:val="32"/>
          <w:szCs w:val="32"/>
          <w:shd w:val="clear" w:fill="FFFFFF"/>
          <w:lang w:val="en-US" w:eastAsia="zh-CN"/>
        </w:rPr>
        <w:t>减少48.37</w:t>
      </w:r>
      <w:r>
        <w:rPr>
          <w:rFonts w:hint="eastAsia" w:ascii="仿宋" w:hAnsi="仿宋" w:eastAsia="仿宋" w:cs="仿宋"/>
          <w:i w:val="0"/>
          <w:iCs w:val="0"/>
          <w:caps w:val="0"/>
          <w:color w:val="434343"/>
          <w:spacing w:val="0"/>
          <w:sz w:val="32"/>
          <w:szCs w:val="32"/>
          <w:shd w:val="clear" w:fill="FFFFFF"/>
        </w:rPr>
        <w:t>万元。</w:t>
      </w:r>
      <w:r>
        <w:rPr>
          <w:rFonts w:hint="eastAsia" w:ascii="仿宋" w:hAnsi="仿宋" w:eastAsia="仿宋" w:cs="仿宋"/>
          <w:i w:val="0"/>
          <w:iCs w:val="0"/>
          <w:caps w:val="0"/>
          <w:color w:val="434343"/>
          <w:spacing w:val="0"/>
          <w:sz w:val="32"/>
          <w:szCs w:val="32"/>
          <w:shd w:val="clear" w:fill="FFFFFF"/>
          <w:lang w:val="en-US" w:eastAsia="zh-CN"/>
        </w:rPr>
        <w:t>减少</w:t>
      </w:r>
      <w:r>
        <w:rPr>
          <w:rFonts w:hint="eastAsia" w:ascii="仿宋" w:hAnsi="仿宋" w:eastAsia="仿宋" w:cs="仿宋"/>
          <w:i w:val="0"/>
          <w:iCs w:val="0"/>
          <w:caps w:val="0"/>
          <w:color w:val="434343"/>
          <w:spacing w:val="0"/>
          <w:sz w:val="32"/>
          <w:szCs w:val="32"/>
          <w:shd w:val="clear" w:fill="FFFFFF"/>
        </w:rPr>
        <w:t>原因：</w:t>
      </w:r>
      <w:r>
        <w:rPr>
          <w:rFonts w:hint="eastAsia" w:ascii="仿宋" w:hAnsi="仿宋" w:eastAsia="仿宋" w:cs="仿宋"/>
          <w:i w:val="0"/>
          <w:iCs w:val="0"/>
          <w:caps w:val="0"/>
          <w:color w:val="434343"/>
          <w:spacing w:val="0"/>
          <w:sz w:val="32"/>
          <w:szCs w:val="32"/>
          <w:shd w:val="clear" w:fill="FFFFFF"/>
          <w:lang w:val="en-US" w:eastAsia="zh-CN"/>
        </w:rPr>
        <w:t>调整特定项目经费</w:t>
      </w:r>
      <w:r>
        <w:rPr>
          <w:rFonts w:hint="eastAsia" w:ascii="仿宋" w:hAnsi="仿宋" w:eastAsia="仿宋" w:cs="仿宋"/>
          <w:i w:val="0"/>
          <w:iCs w:val="0"/>
          <w:caps w:val="0"/>
          <w:color w:val="434343"/>
          <w:spacing w:val="0"/>
          <w:sz w:val="32"/>
          <w:szCs w:val="32"/>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jc w:val="left"/>
        <w:rPr>
          <w:rFonts w:hint="eastAsia" w:ascii="仿宋" w:hAnsi="仿宋" w:eastAsia="仿宋" w:cs="仿宋"/>
          <w:i w:val="0"/>
          <w:iCs w:val="0"/>
          <w:caps w:val="0"/>
          <w:color w:val="434343"/>
          <w:spacing w:val="0"/>
          <w:sz w:val="32"/>
          <w:szCs w:val="32"/>
          <w:shd w:val="clear" w:fill="FFFFFF"/>
          <w:lang w:val="en-US" w:eastAsia="zh-CN"/>
        </w:rPr>
      </w:pPr>
      <w:r>
        <w:rPr>
          <w:rFonts w:hint="eastAsia" w:ascii="仿宋" w:hAnsi="仿宋" w:eastAsia="仿宋" w:cs="仿宋"/>
          <w:i w:val="0"/>
          <w:iCs w:val="0"/>
          <w:caps w:val="0"/>
          <w:color w:val="434343"/>
          <w:spacing w:val="0"/>
          <w:sz w:val="32"/>
          <w:szCs w:val="32"/>
          <w:shd w:val="clear" w:fill="FFFFFF"/>
          <w:lang w:val="en-US" w:eastAsia="zh-CN"/>
        </w:rPr>
        <w:t>其中：按支出项目类别划分：基本支出291.67万元,较上年预算安排减少26.8万元;其中：工资福利支出269.01万元,商品和服务支出22.63万元,对个人和家庭的补助0.04万元。项目支出137.54万元,较上年预算安排减少21.57万元;其中：商品和服务支出130.94万元,对个人和家庭补助支出1.6万元，资本性支出5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jc w:val="left"/>
        <w:rPr>
          <w:rFonts w:hint="eastAsia" w:ascii="仿宋" w:hAnsi="仿宋" w:eastAsia="仿宋" w:cs="仿宋"/>
          <w:i w:val="0"/>
          <w:iCs w:val="0"/>
          <w:caps w:val="0"/>
          <w:color w:val="434343"/>
          <w:spacing w:val="0"/>
          <w:sz w:val="32"/>
          <w:szCs w:val="32"/>
          <w:shd w:val="clear" w:fill="FFFFFF"/>
          <w:lang w:val="en-US" w:eastAsia="zh-CN"/>
        </w:rPr>
      </w:pPr>
      <w:r>
        <w:rPr>
          <w:rFonts w:hint="eastAsia" w:ascii="仿宋" w:hAnsi="仿宋" w:eastAsia="仿宋" w:cs="仿宋"/>
          <w:i w:val="0"/>
          <w:iCs w:val="0"/>
          <w:caps w:val="0"/>
          <w:color w:val="434343"/>
          <w:spacing w:val="0"/>
          <w:sz w:val="32"/>
          <w:szCs w:val="32"/>
          <w:shd w:val="clear" w:fill="FFFFFF"/>
          <w:lang w:val="en-US" w:eastAsia="zh-CN"/>
        </w:rPr>
        <w:t>按支出功能科目划分： 一般公共服务支出355.82万元，较上年预算安排减少51.72万元;社会保障和就业支出38.19万元，较上年预算安排增加1.74万元;卫生健康支出14.01万元,较上年预算安排增加3.83万元;住房保障支出21.19万元,较上年预算安排减少2.2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jc w:val="left"/>
        <w:rPr>
          <w:rFonts w:hint="eastAsia" w:ascii="仿宋" w:hAnsi="仿宋" w:eastAsia="仿宋" w:cs="仿宋"/>
          <w:i w:val="0"/>
          <w:iCs w:val="0"/>
          <w:caps w:val="0"/>
          <w:color w:val="434343"/>
          <w:spacing w:val="0"/>
          <w:sz w:val="32"/>
          <w:szCs w:val="32"/>
          <w:shd w:val="clear" w:fill="FFFFFF"/>
          <w:lang w:val="en-US" w:eastAsia="zh-CN"/>
        </w:rPr>
      </w:pPr>
      <w:r>
        <w:rPr>
          <w:rFonts w:hint="eastAsia" w:ascii="仿宋" w:hAnsi="仿宋" w:eastAsia="仿宋" w:cs="仿宋"/>
          <w:i w:val="0"/>
          <w:iCs w:val="0"/>
          <w:caps w:val="0"/>
          <w:color w:val="434343"/>
          <w:spacing w:val="0"/>
          <w:sz w:val="32"/>
          <w:szCs w:val="32"/>
          <w:shd w:val="clear" w:fill="FFFFFF"/>
          <w:lang w:val="en-US" w:eastAsia="zh-CN"/>
        </w:rPr>
        <w:t>按支出经济分类划分： 工资福利支出269.01万元,较上年预算安排减少30.14万元;商品和服务支出153.57万元,较上年预算安排减少4.07万元;对个人和家庭的补助1.64万元,较上年预算安排减少5.15万元;资本性支出5万元,较上年预算安排减少9万元。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3" w:firstLineChars="200"/>
        <w:rPr>
          <w:rFonts w:hint="eastAsia" w:ascii="宋体" w:hAnsi="宋体" w:eastAsia="宋体" w:cs="宋体"/>
          <w:i w:val="0"/>
          <w:iCs w:val="0"/>
          <w:caps w:val="0"/>
          <w:color w:val="434343"/>
          <w:spacing w:val="0"/>
          <w:sz w:val="32"/>
          <w:szCs w:val="32"/>
        </w:rPr>
      </w:pPr>
      <w:r>
        <w:rPr>
          <w:rStyle w:val="6"/>
          <w:rFonts w:hint="eastAsia" w:ascii="仿宋" w:hAnsi="仿宋" w:eastAsia="仿宋" w:cs="仿宋"/>
          <w:i w:val="0"/>
          <w:iCs w:val="0"/>
          <w:caps w:val="0"/>
          <w:color w:val="434343"/>
          <w:spacing w:val="0"/>
          <w:sz w:val="32"/>
          <w:szCs w:val="32"/>
          <w:shd w:val="clear" w:fill="FFFFFF"/>
          <w:lang w:eastAsia="zh-CN"/>
        </w:rPr>
        <w:t>（三）财政拨款支出情况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rPr>
          <w:rFonts w:hint="eastAsia" w:ascii="宋体" w:hAnsi="宋体" w:eastAsia="宋体" w:cs="宋体"/>
          <w:i w:val="0"/>
          <w:iCs w:val="0"/>
          <w:caps w:val="0"/>
          <w:color w:val="434343"/>
          <w:spacing w:val="0"/>
          <w:sz w:val="32"/>
          <w:szCs w:val="32"/>
        </w:rPr>
      </w:pPr>
      <w:r>
        <w:rPr>
          <w:rFonts w:hint="eastAsia" w:ascii="仿宋" w:hAnsi="仿宋" w:eastAsia="仿宋" w:cs="仿宋"/>
          <w:i w:val="0"/>
          <w:iCs w:val="0"/>
          <w:caps w:val="0"/>
          <w:color w:val="434343"/>
          <w:spacing w:val="0"/>
          <w:sz w:val="32"/>
          <w:szCs w:val="32"/>
          <w:shd w:val="clear" w:fill="FFFFFF"/>
          <w:lang w:val="en-US" w:eastAsia="zh-CN"/>
        </w:rPr>
        <w:t>2024年庐山市统计局财政拨款支出预算总额429.21</w:t>
      </w:r>
      <w:r>
        <w:rPr>
          <w:rFonts w:hint="eastAsia" w:ascii="仿宋" w:hAnsi="仿宋" w:eastAsia="仿宋" w:cs="仿宋"/>
          <w:i w:val="0"/>
          <w:iCs w:val="0"/>
          <w:caps w:val="0"/>
          <w:color w:val="434343"/>
          <w:spacing w:val="0"/>
          <w:sz w:val="32"/>
          <w:szCs w:val="32"/>
          <w:shd w:val="clear" w:fill="FFFFFF"/>
        </w:rPr>
        <w:t>万元,较上年预算安排</w:t>
      </w:r>
      <w:r>
        <w:rPr>
          <w:rFonts w:hint="eastAsia" w:ascii="仿宋" w:hAnsi="仿宋" w:eastAsia="仿宋" w:cs="仿宋"/>
          <w:i w:val="0"/>
          <w:iCs w:val="0"/>
          <w:caps w:val="0"/>
          <w:color w:val="434343"/>
          <w:spacing w:val="0"/>
          <w:sz w:val="32"/>
          <w:szCs w:val="32"/>
          <w:shd w:val="clear" w:fill="FFFFFF"/>
          <w:lang w:val="en-US" w:eastAsia="zh-CN"/>
        </w:rPr>
        <w:t>减少48.37</w:t>
      </w:r>
      <w:r>
        <w:rPr>
          <w:rFonts w:hint="eastAsia" w:ascii="仿宋" w:hAnsi="仿宋" w:eastAsia="仿宋" w:cs="仿宋"/>
          <w:i w:val="0"/>
          <w:iCs w:val="0"/>
          <w:caps w:val="0"/>
          <w:color w:val="434343"/>
          <w:spacing w:val="0"/>
          <w:sz w:val="32"/>
          <w:szCs w:val="32"/>
          <w:shd w:val="clear" w:fill="FFFFFF"/>
        </w:rPr>
        <w:t>万元。</w:t>
      </w:r>
      <w:r>
        <w:rPr>
          <w:rFonts w:hint="eastAsia" w:ascii="仿宋" w:hAnsi="仿宋" w:eastAsia="仿宋" w:cs="仿宋"/>
          <w:i w:val="0"/>
          <w:iCs w:val="0"/>
          <w:caps w:val="0"/>
          <w:color w:val="434343"/>
          <w:spacing w:val="0"/>
          <w:sz w:val="32"/>
          <w:szCs w:val="32"/>
          <w:shd w:val="clear" w:fill="FFFFFF"/>
          <w:lang w:val="en-US" w:eastAsia="zh-CN"/>
        </w:rPr>
        <w:t>减少</w:t>
      </w:r>
      <w:r>
        <w:rPr>
          <w:rFonts w:hint="eastAsia" w:ascii="仿宋" w:hAnsi="仿宋" w:eastAsia="仿宋" w:cs="仿宋"/>
          <w:i w:val="0"/>
          <w:iCs w:val="0"/>
          <w:caps w:val="0"/>
          <w:color w:val="434343"/>
          <w:spacing w:val="0"/>
          <w:sz w:val="32"/>
          <w:szCs w:val="32"/>
          <w:shd w:val="clear" w:fill="FFFFFF"/>
        </w:rPr>
        <w:t>原因：</w:t>
      </w:r>
      <w:r>
        <w:rPr>
          <w:rFonts w:hint="eastAsia" w:ascii="仿宋" w:hAnsi="仿宋" w:eastAsia="仿宋" w:cs="仿宋"/>
          <w:i w:val="0"/>
          <w:iCs w:val="0"/>
          <w:caps w:val="0"/>
          <w:color w:val="434343"/>
          <w:spacing w:val="0"/>
          <w:sz w:val="32"/>
          <w:szCs w:val="32"/>
          <w:shd w:val="clear" w:fill="FFFFFF"/>
          <w:lang w:val="en-US" w:eastAsia="zh-CN"/>
        </w:rPr>
        <w:t>调整特定项目经费</w:t>
      </w:r>
      <w:r>
        <w:rPr>
          <w:rFonts w:hint="eastAsia" w:ascii="仿宋" w:hAnsi="仿宋" w:eastAsia="仿宋" w:cs="仿宋"/>
          <w:i w:val="0"/>
          <w:iCs w:val="0"/>
          <w:caps w:val="0"/>
          <w:color w:val="434343"/>
          <w:spacing w:val="0"/>
          <w:sz w:val="32"/>
          <w:szCs w:val="32"/>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jc w:val="left"/>
        <w:rPr>
          <w:rFonts w:hint="eastAsia" w:ascii="仿宋" w:hAnsi="仿宋" w:eastAsia="仿宋" w:cs="仿宋"/>
          <w:i w:val="0"/>
          <w:iCs w:val="0"/>
          <w:caps w:val="0"/>
          <w:color w:val="434343"/>
          <w:spacing w:val="0"/>
          <w:sz w:val="32"/>
          <w:szCs w:val="32"/>
          <w:shd w:val="clear" w:fill="FFFFFF"/>
          <w:lang w:val="en-US" w:eastAsia="zh-CN"/>
        </w:rPr>
      </w:pPr>
      <w:r>
        <w:rPr>
          <w:rFonts w:hint="eastAsia" w:ascii="仿宋" w:hAnsi="仿宋" w:eastAsia="仿宋" w:cs="仿宋"/>
          <w:i w:val="0"/>
          <w:iCs w:val="0"/>
          <w:caps w:val="0"/>
          <w:color w:val="434343"/>
          <w:spacing w:val="0"/>
          <w:sz w:val="32"/>
          <w:szCs w:val="32"/>
          <w:shd w:val="clear" w:fill="FFFFFF"/>
          <w:lang w:val="en-US" w:eastAsia="zh-CN"/>
        </w:rPr>
        <w:t>按支出功能科目划分： 一般公共服务支出355.82万元，较上年预算安排减少51.72万元;社会保障和就业支出38.19万元，较上年预算安排增加1.74万元;卫生健康支出14.01万元,较上年预算安排增加3.83万元;住房保障支出21.19万元,较上年预算安排减少2.2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jc w:val="left"/>
        <w:rPr>
          <w:rFonts w:hint="eastAsia" w:ascii="仿宋" w:hAnsi="仿宋" w:eastAsia="仿宋" w:cs="仿宋"/>
          <w:i w:val="0"/>
          <w:iCs w:val="0"/>
          <w:caps w:val="0"/>
          <w:color w:val="434343"/>
          <w:spacing w:val="0"/>
          <w:sz w:val="32"/>
          <w:szCs w:val="32"/>
          <w:shd w:val="clear" w:fill="FFFFFF"/>
          <w:lang w:val="en-US" w:eastAsia="zh-CN"/>
        </w:rPr>
      </w:pPr>
      <w:r>
        <w:rPr>
          <w:rFonts w:hint="eastAsia" w:ascii="仿宋" w:hAnsi="仿宋" w:eastAsia="仿宋" w:cs="仿宋"/>
          <w:i w:val="0"/>
          <w:iCs w:val="0"/>
          <w:caps w:val="0"/>
          <w:color w:val="434343"/>
          <w:spacing w:val="0"/>
          <w:sz w:val="32"/>
          <w:szCs w:val="32"/>
          <w:shd w:val="clear" w:fill="FFFFFF"/>
          <w:lang w:val="en-US" w:eastAsia="zh-CN"/>
        </w:rPr>
        <w:t>按支出项目类别划分：基本支出291.67万元,较上年预算安排减少26.8万元;其中：工资福利支出269.01万元,商品和服务支出22.63万元,对个人和家庭的补助0.04万元。项目支出137.54万元,较上年预算安排减少21.57万元;其中：商品和服务支出130.94万元,对个人和家庭补助支出1.6万元，资本性支出5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3" w:firstLineChars="200"/>
        <w:rPr>
          <w:rStyle w:val="6"/>
          <w:rFonts w:hint="eastAsia" w:ascii="仿宋" w:hAnsi="仿宋" w:eastAsia="仿宋" w:cs="仿宋"/>
          <w:i w:val="0"/>
          <w:iCs w:val="0"/>
          <w:caps w:val="0"/>
          <w:color w:val="434343"/>
          <w:spacing w:val="0"/>
          <w:sz w:val="32"/>
          <w:szCs w:val="32"/>
          <w:shd w:val="clear" w:fill="FFFFFF"/>
          <w:lang w:val="en-US" w:eastAsia="zh-CN"/>
        </w:rPr>
      </w:pPr>
      <w:r>
        <w:rPr>
          <w:rStyle w:val="6"/>
          <w:rFonts w:hint="eastAsia" w:ascii="仿宋" w:hAnsi="仿宋" w:eastAsia="仿宋" w:cs="仿宋"/>
          <w:i w:val="0"/>
          <w:iCs w:val="0"/>
          <w:caps w:val="0"/>
          <w:color w:val="434343"/>
          <w:spacing w:val="0"/>
          <w:sz w:val="32"/>
          <w:szCs w:val="32"/>
          <w:shd w:val="clear" w:fill="FFFFFF"/>
          <w:lang w:eastAsia="zh-CN"/>
        </w:rPr>
        <w:t>（四）政府性基金情况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jc w:val="left"/>
        <w:rPr>
          <w:rFonts w:hint="default" w:ascii="仿宋" w:hAnsi="仿宋" w:eastAsia="仿宋" w:cs="仿宋"/>
          <w:i w:val="0"/>
          <w:iCs w:val="0"/>
          <w:caps w:val="0"/>
          <w:color w:val="434343"/>
          <w:spacing w:val="0"/>
          <w:sz w:val="32"/>
          <w:szCs w:val="32"/>
          <w:shd w:val="clear" w:fill="FFFFFF"/>
          <w:lang w:val="en-US" w:eastAsia="zh-CN"/>
        </w:rPr>
      </w:pPr>
      <w:r>
        <w:rPr>
          <w:rFonts w:hint="eastAsia" w:ascii="仿宋" w:hAnsi="仿宋" w:eastAsia="仿宋" w:cs="仿宋"/>
          <w:i w:val="0"/>
          <w:iCs w:val="0"/>
          <w:caps w:val="0"/>
          <w:color w:val="434343"/>
          <w:spacing w:val="0"/>
          <w:sz w:val="32"/>
          <w:szCs w:val="32"/>
          <w:shd w:val="clear" w:fill="FFFFFF"/>
          <w:lang w:val="en-US" w:eastAsia="zh-CN"/>
        </w:rPr>
        <w:t>2024年庐山市统计局政府性基金预算拨款安排的支出预算为0元。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3" w:firstLineChars="200"/>
        <w:rPr>
          <w:rStyle w:val="6"/>
          <w:rFonts w:hint="eastAsia" w:ascii="仿宋" w:hAnsi="仿宋" w:eastAsia="仿宋" w:cs="仿宋"/>
          <w:i w:val="0"/>
          <w:iCs w:val="0"/>
          <w:caps w:val="0"/>
          <w:color w:val="434343"/>
          <w:spacing w:val="0"/>
          <w:sz w:val="32"/>
          <w:szCs w:val="32"/>
          <w:shd w:val="clear" w:fill="FFFFFF"/>
          <w:lang w:eastAsia="zh-CN"/>
        </w:rPr>
      </w:pPr>
      <w:r>
        <w:rPr>
          <w:rStyle w:val="6"/>
          <w:rFonts w:hint="eastAsia" w:ascii="仿宋" w:hAnsi="仿宋" w:eastAsia="仿宋" w:cs="仿宋"/>
          <w:i w:val="0"/>
          <w:iCs w:val="0"/>
          <w:caps w:val="0"/>
          <w:color w:val="434343"/>
          <w:spacing w:val="0"/>
          <w:sz w:val="32"/>
          <w:szCs w:val="32"/>
          <w:shd w:val="clear" w:fill="FFFFFF"/>
          <w:lang w:eastAsia="zh-CN"/>
        </w:rPr>
        <w:t>（五）国有资本经营情况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jc w:val="left"/>
        <w:rPr>
          <w:rFonts w:hint="eastAsia" w:ascii="仿宋" w:hAnsi="仿宋" w:eastAsia="仿宋" w:cs="仿宋"/>
          <w:i w:val="0"/>
          <w:iCs w:val="0"/>
          <w:caps w:val="0"/>
          <w:color w:val="434343"/>
          <w:spacing w:val="0"/>
          <w:sz w:val="32"/>
          <w:szCs w:val="32"/>
          <w:shd w:val="clear" w:fill="FFFFFF"/>
          <w:lang w:val="en-US" w:eastAsia="zh-CN"/>
        </w:rPr>
      </w:pPr>
      <w:r>
        <w:rPr>
          <w:rFonts w:hint="eastAsia" w:ascii="仿宋" w:hAnsi="仿宋" w:eastAsia="仿宋" w:cs="仿宋"/>
          <w:i w:val="0"/>
          <w:iCs w:val="0"/>
          <w:caps w:val="0"/>
          <w:color w:val="434343"/>
          <w:spacing w:val="0"/>
          <w:sz w:val="32"/>
          <w:szCs w:val="32"/>
          <w:shd w:val="clear" w:fill="FFFFFF"/>
          <w:lang w:val="en-US" w:eastAsia="zh-CN"/>
        </w:rPr>
        <w:t>本部门没有使用国有资本经营预算拨款安排的支出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3" w:firstLineChars="200"/>
        <w:rPr>
          <w:rStyle w:val="6"/>
          <w:rFonts w:hint="eastAsia" w:ascii="仿宋" w:hAnsi="仿宋" w:eastAsia="仿宋" w:cs="仿宋"/>
          <w:i w:val="0"/>
          <w:iCs w:val="0"/>
          <w:caps w:val="0"/>
          <w:color w:val="434343"/>
          <w:spacing w:val="0"/>
          <w:sz w:val="32"/>
          <w:szCs w:val="32"/>
          <w:shd w:val="clear" w:fill="FFFFFF"/>
          <w:lang w:eastAsia="zh-CN"/>
        </w:rPr>
      </w:pPr>
      <w:r>
        <w:rPr>
          <w:rStyle w:val="6"/>
          <w:rFonts w:hint="eastAsia" w:ascii="仿宋" w:hAnsi="仿宋" w:eastAsia="仿宋" w:cs="仿宋"/>
          <w:i w:val="0"/>
          <w:iCs w:val="0"/>
          <w:caps w:val="0"/>
          <w:color w:val="434343"/>
          <w:spacing w:val="0"/>
          <w:sz w:val="32"/>
          <w:szCs w:val="32"/>
          <w:shd w:val="clear" w:fill="FFFFFF"/>
          <w:lang w:eastAsia="zh-CN"/>
        </w:rPr>
        <w:t>（六）机关运行经费等重要事项的说明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jc w:val="left"/>
        <w:rPr>
          <w:rFonts w:hint="eastAsia" w:ascii="仿宋" w:hAnsi="仿宋" w:eastAsia="仿宋" w:cs="仿宋"/>
          <w:i w:val="0"/>
          <w:iCs w:val="0"/>
          <w:caps w:val="0"/>
          <w:color w:val="434343"/>
          <w:spacing w:val="0"/>
          <w:sz w:val="32"/>
          <w:szCs w:val="32"/>
          <w:shd w:val="clear" w:fill="FFFFFF"/>
          <w:lang w:val="en-US" w:eastAsia="zh-CN"/>
        </w:rPr>
      </w:pPr>
      <w:r>
        <w:rPr>
          <w:rFonts w:hint="eastAsia" w:ascii="仿宋" w:hAnsi="仿宋" w:eastAsia="仿宋" w:cs="仿宋"/>
          <w:i w:val="0"/>
          <w:iCs w:val="0"/>
          <w:caps w:val="0"/>
          <w:color w:val="434343"/>
          <w:spacing w:val="0"/>
          <w:sz w:val="32"/>
          <w:szCs w:val="32"/>
          <w:shd w:val="clear" w:fill="FFFFFF"/>
          <w:lang w:val="en-US" w:eastAsia="zh-CN"/>
        </w:rPr>
        <w:t>2024年单位机关运行费预算22.63万元，比2023年预算增加5.1万元，增长29.09%。增加原因：根据年末人数预算人员经费，人员较上年增加。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jc w:val="left"/>
        <w:rPr>
          <w:rFonts w:hint="eastAsia" w:ascii="仿宋" w:hAnsi="仿宋" w:eastAsia="仿宋" w:cs="仿宋"/>
          <w:i w:val="0"/>
          <w:iCs w:val="0"/>
          <w:caps w:val="0"/>
          <w:color w:val="434343"/>
          <w:spacing w:val="0"/>
          <w:sz w:val="32"/>
          <w:szCs w:val="32"/>
          <w:shd w:val="clear" w:fill="FFFFFF"/>
          <w:lang w:val="en-US" w:eastAsia="zh-CN"/>
        </w:rPr>
      </w:pPr>
      <w:r>
        <w:rPr>
          <w:rFonts w:hint="eastAsia" w:ascii="Adobe 仿宋 Std R" w:hAnsi="Adobe 仿宋 Std R" w:eastAsia="Adobe 仿宋 Std R"/>
          <w:sz w:val="32"/>
          <w:szCs w:val="32"/>
        </w:rPr>
        <w:t>按照财政部《地方预决算公开操作规程》明确的口径</w:t>
      </w:r>
      <w:r>
        <w:rPr>
          <w:rFonts w:hint="eastAsia" w:ascii="Adobe 仿宋 Std R" w:hAnsi="Adobe 仿宋 Std R" w:eastAsia="Adobe 仿宋 Std R"/>
          <w:sz w:val="32"/>
          <w:szCs w:val="32"/>
          <w:lang w:val="en-US" w:eastAsia="zh-CN"/>
        </w:rPr>
        <w:t>统计如下：</w:t>
      </w:r>
      <w:r>
        <w:rPr>
          <w:rFonts w:hint="eastAsia" w:ascii="仿宋" w:hAnsi="仿宋" w:eastAsia="仿宋" w:cs="仿宋"/>
          <w:i w:val="0"/>
          <w:iCs w:val="0"/>
          <w:caps w:val="0"/>
          <w:color w:val="434343"/>
          <w:spacing w:val="0"/>
          <w:sz w:val="32"/>
          <w:szCs w:val="32"/>
          <w:shd w:val="clear" w:fill="FFFFFF"/>
          <w:lang w:val="en-US" w:eastAsia="zh-CN"/>
        </w:rPr>
        <w:t>差旅费2万元，工会经费9.03万元，福利费9万元，其他商品和服务支出2.6万元。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3" w:firstLineChars="200"/>
        <w:rPr>
          <w:rStyle w:val="6"/>
          <w:rFonts w:hint="eastAsia" w:ascii="仿宋" w:hAnsi="仿宋" w:eastAsia="仿宋" w:cs="仿宋"/>
          <w:i w:val="0"/>
          <w:iCs w:val="0"/>
          <w:caps w:val="0"/>
          <w:color w:val="434343"/>
          <w:spacing w:val="0"/>
          <w:sz w:val="32"/>
          <w:szCs w:val="32"/>
          <w:shd w:val="clear" w:fill="FFFFFF"/>
          <w:lang w:eastAsia="zh-CN"/>
        </w:rPr>
      </w:pPr>
      <w:r>
        <w:rPr>
          <w:rStyle w:val="6"/>
          <w:rFonts w:hint="eastAsia" w:ascii="仿宋" w:hAnsi="仿宋" w:eastAsia="仿宋" w:cs="仿宋"/>
          <w:i w:val="0"/>
          <w:iCs w:val="0"/>
          <w:caps w:val="0"/>
          <w:color w:val="434343"/>
          <w:spacing w:val="0"/>
          <w:sz w:val="32"/>
          <w:szCs w:val="32"/>
          <w:shd w:val="clear" w:fill="FFFFFF"/>
          <w:lang w:eastAsia="zh-CN"/>
        </w:rPr>
        <w:t>（七）政府采购情况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2024年部门所属各政府采购总额5万元,其中: 政府采购货物预算5万元, 政府采购工程预算0万元, 政府采购服务预算0万元。 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3" w:firstLineChars="200"/>
        <w:rPr>
          <w:rStyle w:val="6"/>
          <w:rFonts w:hint="eastAsia" w:ascii="仿宋" w:hAnsi="仿宋" w:eastAsia="仿宋" w:cs="仿宋"/>
          <w:i w:val="0"/>
          <w:iCs w:val="0"/>
          <w:caps w:val="0"/>
          <w:color w:val="434343"/>
          <w:spacing w:val="0"/>
          <w:sz w:val="32"/>
          <w:szCs w:val="32"/>
          <w:shd w:val="clear" w:fill="FFFFFF"/>
        </w:rPr>
      </w:pPr>
      <w:r>
        <w:rPr>
          <w:rStyle w:val="6"/>
          <w:rFonts w:hint="eastAsia" w:ascii="仿宋" w:hAnsi="仿宋" w:eastAsia="仿宋" w:cs="仿宋"/>
          <w:i w:val="0"/>
          <w:iCs w:val="0"/>
          <w:caps w:val="0"/>
          <w:color w:val="434343"/>
          <w:spacing w:val="0"/>
          <w:sz w:val="32"/>
          <w:szCs w:val="32"/>
          <w:shd w:val="clear" w:fill="FFFFFF"/>
          <w:lang w:eastAsia="zh-CN"/>
        </w:rPr>
        <w:t>（</w:t>
      </w:r>
      <w:r>
        <w:rPr>
          <w:rStyle w:val="6"/>
          <w:rFonts w:hint="eastAsia" w:ascii="仿宋" w:hAnsi="仿宋" w:eastAsia="仿宋" w:cs="仿宋"/>
          <w:i w:val="0"/>
          <w:iCs w:val="0"/>
          <w:caps w:val="0"/>
          <w:color w:val="434343"/>
          <w:spacing w:val="0"/>
          <w:sz w:val="32"/>
          <w:szCs w:val="32"/>
          <w:shd w:val="clear" w:fill="FFFFFF"/>
        </w:rPr>
        <w:t>八</w:t>
      </w:r>
      <w:r>
        <w:rPr>
          <w:rStyle w:val="6"/>
          <w:rFonts w:hint="eastAsia" w:ascii="仿宋" w:hAnsi="仿宋" w:eastAsia="仿宋" w:cs="仿宋"/>
          <w:i w:val="0"/>
          <w:iCs w:val="0"/>
          <w:caps w:val="0"/>
          <w:color w:val="434343"/>
          <w:spacing w:val="0"/>
          <w:sz w:val="32"/>
          <w:szCs w:val="32"/>
          <w:shd w:val="clear" w:fill="FFFFFF"/>
          <w:lang w:eastAsia="zh-CN"/>
        </w:rPr>
        <w:t>）</w:t>
      </w:r>
      <w:r>
        <w:rPr>
          <w:rStyle w:val="6"/>
          <w:rFonts w:hint="eastAsia" w:ascii="仿宋" w:hAnsi="仿宋" w:eastAsia="仿宋" w:cs="仿宋"/>
          <w:i w:val="0"/>
          <w:iCs w:val="0"/>
          <w:caps w:val="0"/>
          <w:color w:val="434343"/>
          <w:spacing w:val="0"/>
          <w:sz w:val="32"/>
          <w:szCs w:val="32"/>
          <w:shd w:val="clear" w:fill="FFFFFF"/>
        </w:rPr>
        <w:t>国有资产占有使用情况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rPr>
          <w:rFonts w:hint="eastAsia" w:ascii="宋体" w:hAnsi="宋体" w:eastAsia="宋体" w:cs="宋体"/>
          <w:i w:val="0"/>
          <w:iCs w:val="0"/>
          <w:caps w:val="0"/>
          <w:color w:val="434343"/>
          <w:spacing w:val="0"/>
          <w:sz w:val="32"/>
          <w:szCs w:val="32"/>
        </w:rPr>
      </w:pPr>
      <w:r>
        <w:rPr>
          <w:rFonts w:hint="eastAsia" w:ascii="Adobe 仿宋 Std R" w:hAnsi="Adobe 仿宋 Std R" w:eastAsia="Adobe 仿宋 Std R"/>
          <w:sz w:val="32"/>
          <w:szCs w:val="32"/>
          <w:lang w:val="en-US" w:eastAsia="zh-CN"/>
        </w:rPr>
        <w:t>截至2023年12月31日, 部门共有车辆0辆,其中：一般公务用车实有数0辆</w:t>
      </w:r>
      <w:r>
        <w:rPr>
          <w:rFonts w:hint="eastAsia" w:ascii="宋体" w:hAnsi="宋体" w:eastAsia="宋体" w:cs="宋体"/>
          <w:i w:val="0"/>
          <w:iCs w:val="0"/>
          <w:caps w:val="0"/>
          <w:color w:val="434343"/>
          <w:spacing w:val="0"/>
          <w:sz w:val="32"/>
          <w:szCs w:val="32"/>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2024年部门预算安排购置车辆0辆，安排购置单位价值200万元以上大型设备具体为：无。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3" w:firstLineChars="200"/>
        <w:rPr>
          <w:rFonts w:hint="eastAsia" w:ascii="仿宋" w:hAnsi="仿宋" w:eastAsia="仿宋" w:cs="仿宋"/>
          <w:i w:val="0"/>
          <w:iCs w:val="0"/>
          <w:caps w:val="0"/>
          <w:color w:val="434343"/>
          <w:spacing w:val="0"/>
          <w:sz w:val="32"/>
          <w:szCs w:val="32"/>
        </w:rPr>
      </w:pPr>
      <w:r>
        <w:rPr>
          <w:rStyle w:val="6"/>
          <w:rFonts w:hint="eastAsia" w:ascii="仿宋" w:hAnsi="仿宋" w:eastAsia="仿宋" w:cs="仿宋"/>
          <w:i w:val="0"/>
          <w:iCs w:val="0"/>
          <w:caps w:val="0"/>
          <w:color w:val="434343"/>
          <w:spacing w:val="0"/>
          <w:sz w:val="32"/>
          <w:szCs w:val="32"/>
          <w:shd w:val="clear" w:fill="FFFFFF"/>
        </w:rPr>
        <w:t>（九）特定项目情况说明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Adobe 仿宋 Std R" w:hAnsi="Adobe 仿宋 Std R" w:eastAsia="Adobe 仿宋 Std R"/>
          <w:b/>
          <w:bCs/>
          <w:sz w:val="32"/>
          <w:szCs w:val="32"/>
          <w:lang w:val="en-US" w:eastAsia="zh-CN"/>
        </w:rPr>
      </w:pPr>
      <w:r>
        <w:rPr>
          <w:rFonts w:hint="eastAsia" w:ascii="Adobe 仿宋 Std R" w:hAnsi="Adobe 仿宋 Std R" w:eastAsia="Adobe 仿宋 Std R"/>
          <w:sz w:val="32"/>
          <w:szCs w:val="32"/>
          <w:lang w:val="en-US" w:eastAsia="zh-CN"/>
        </w:rPr>
        <w:t> </w:t>
      </w:r>
      <w:r>
        <w:rPr>
          <w:rFonts w:hint="eastAsia" w:ascii="Adobe 仿宋 Std R" w:hAnsi="Adobe 仿宋 Std R" w:eastAsia="Adobe 仿宋 Std R"/>
          <w:b/>
          <w:bCs/>
          <w:sz w:val="32"/>
          <w:szCs w:val="32"/>
          <w:lang w:val="en-US" w:eastAsia="zh-CN"/>
        </w:rPr>
        <w:t> 1.企业申规工作经费项目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1）项目概述：用于“四上”企业申报业务培训、“四上”企业统计员业务培训和优秀统计员奖励等工作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2）立项依据：庐统字[2022]5号文件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3）实施主体：庐山市统计局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4）实施方案：完成规上企业申报 40 家，有效提高庐山市 GDP 总量和增速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5）实施周期：2024整年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6）年度预算安排：9.1万元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ascii="仿宋" w:hAnsi="仿宋" w:eastAsia="仿宋" w:cs="仿宋"/>
          <w:b/>
          <w:bCs/>
          <w:sz w:val="32"/>
          <w:szCs w:val="32"/>
          <w:lang w:val="en-US" w:eastAsia="zh-CN"/>
        </w:rPr>
      </w:pPr>
      <w:r>
        <w:rPr>
          <w:rFonts w:hint="eastAsia" w:ascii="宋体" w:hAnsi="宋体" w:eastAsia="宋体" w:cs="宋体"/>
          <w:b/>
          <w:bCs/>
          <w:i w:val="0"/>
          <w:iCs w:val="0"/>
          <w:caps w:val="0"/>
          <w:color w:val="434343"/>
          <w:spacing w:val="0"/>
          <w:sz w:val="32"/>
          <w:szCs w:val="32"/>
          <w:shd w:val="clear" w:fill="FFFFFF"/>
        </w:rPr>
        <w:t> </w:t>
      </w:r>
      <w:r>
        <w:rPr>
          <w:rFonts w:hint="eastAsia" w:ascii="仿宋" w:hAnsi="仿宋" w:eastAsia="仿宋" w:cs="仿宋"/>
          <w:b/>
          <w:bCs/>
          <w:sz w:val="32"/>
          <w:szCs w:val="32"/>
          <w:lang w:val="en-US" w:eastAsia="zh-CN"/>
        </w:rPr>
        <w:t>2.统计业务工作经费项目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Adobe 仿宋 Std R" w:hAnsi="Adobe 仿宋 Std R" w:eastAsia="Adobe 仿宋 Std R"/>
          <w:sz w:val="32"/>
          <w:szCs w:val="32"/>
          <w:lang w:val="en-US" w:eastAsia="zh-CN"/>
        </w:rPr>
      </w:pPr>
      <w:r>
        <w:rPr>
          <w:rFonts w:hint="eastAsia" w:ascii="仿宋" w:hAnsi="仿宋" w:eastAsia="仿宋" w:cs="仿宋"/>
          <w:i w:val="0"/>
          <w:iCs w:val="0"/>
          <w:caps w:val="0"/>
          <w:color w:val="434343"/>
          <w:spacing w:val="0"/>
          <w:sz w:val="32"/>
          <w:szCs w:val="32"/>
          <w:shd w:val="clear" w:fill="FFFFFF"/>
        </w:rPr>
        <w:t>1</w:t>
      </w:r>
      <w:r>
        <w:rPr>
          <w:rFonts w:hint="eastAsia" w:ascii="Adobe 仿宋 Std R" w:hAnsi="Adobe 仿宋 Std R" w:eastAsia="Adobe 仿宋 Std R"/>
          <w:sz w:val="32"/>
          <w:szCs w:val="32"/>
          <w:lang w:val="en-US" w:eastAsia="zh-CN"/>
        </w:rPr>
        <w:t>）项目概述：进行住户一体化调查、劳动力调查、1%人口抽样调查以及常规统计报表，全面反映庐山市的城乡居民人均可支配收入状况、就业、失业状况，全面监测生育形势和人口变动趋势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2）立项依据：庐统字[2022]9号文件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3）实施主体：庐山市统计局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4）实施方案：配备辅助调查员进行记帐，配备调查员对调查点进行劳动力调查，对人口进行抽样调查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5）实施周期：2024整年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6）年度预算安排：21.4万元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Adobe 仿宋 Std R" w:hAnsi="Adobe 仿宋 Std R" w:eastAsia="Adobe 仿宋 Std R"/>
          <w:b/>
          <w:bCs/>
          <w:sz w:val="32"/>
          <w:szCs w:val="32"/>
          <w:lang w:val="en-US" w:eastAsia="zh-CN"/>
        </w:rPr>
      </w:pPr>
      <w:r>
        <w:rPr>
          <w:rFonts w:hint="eastAsia" w:ascii="Adobe 仿宋 Std R" w:hAnsi="Adobe 仿宋 Std R" w:eastAsia="Adobe 仿宋 Std R"/>
          <w:b/>
          <w:bCs/>
          <w:sz w:val="32"/>
          <w:szCs w:val="32"/>
          <w:lang w:val="en-US" w:eastAsia="zh-CN"/>
        </w:rPr>
        <w:t> 3.第五次全国经济普查工作经费项目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1）项目概述：为了全面掌握第二产业和第三产业的发展规模、结构和效益等信息，建立覆盖经济各个行业胡基本单位名录库及数据库系统。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2）立项依据：庐统字[2022]9号文件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3）实施主体：庐山市统计局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4）实施方案：顺应国家国务院要求，联合庐山市各部门做好组织协调；充分发挥街道和居民委员会、乡镇政府和村民委员会的作用，广泛动员和组织社会力量积极参与并认真配合做好普查工作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5）实施周期：2024整年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6）年度预算安排：90万元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Adobe 仿宋 Std R" w:hAnsi="Adobe 仿宋 Std R" w:eastAsia="Adobe 仿宋 Std R"/>
          <w:b/>
          <w:bCs/>
          <w:sz w:val="32"/>
          <w:szCs w:val="32"/>
          <w:lang w:val="en-US" w:eastAsia="zh-CN"/>
        </w:rPr>
      </w:pPr>
      <w:r>
        <w:rPr>
          <w:rFonts w:hint="eastAsia" w:ascii="Adobe 仿宋 Std R" w:hAnsi="Adobe 仿宋 Std R" w:eastAsia="Adobe 仿宋 Std R"/>
          <w:b/>
          <w:bCs/>
          <w:sz w:val="32"/>
          <w:szCs w:val="32"/>
          <w:lang w:val="en-US" w:eastAsia="zh-CN"/>
        </w:rPr>
        <w:t> 4.住户调查和人口抽样调查工作经费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1）项目概述：住户调查内容反映民生民情，调查结果是宏观政策制定、小康进程监测胡重要基础；人口抽样调查是人口统计工作的一种重要方法。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2）立项依据：庐统字[2022]9号文件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3）实施主体：庐山市统计局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4）实施方案：配备辅助调查员进行记帐，配备调查员对调查点进行劳动力调查，对人口进行抽样调查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5）实施周期：2024整年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6）年度预算安排：17.04万元</w:t>
      </w:r>
    </w:p>
    <w:p>
      <w:pPr>
        <w:widowControl/>
        <w:spacing w:line="580" w:lineRule="exact"/>
        <w:jc w:val="left"/>
        <w:rPr>
          <w:rFonts w:hint="eastAsia" w:ascii="楷体_GB2312" w:eastAsia="楷体_GB2312"/>
          <w:b/>
          <w:sz w:val="32"/>
          <w:szCs w:val="30"/>
          <w:lang w:val="en-US" w:eastAsia="zh-CN"/>
        </w:rPr>
      </w:pPr>
      <w:r>
        <w:rPr>
          <w:rFonts w:hint="eastAsia" w:ascii="楷体_GB2312" w:eastAsia="楷体_GB2312"/>
          <w:b/>
          <w:sz w:val="32"/>
          <w:szCs w:val="30"/>
          <w:lang w:val="en-US" w:eastAsia="zh-CN"/>
        </w:rPr>
        <w:t>二、2024年“三公”经费预算情况说明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2024年庐山市统计局"三公"经费财政拨款安排3.00万元，其中：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因公出国0万元，比上年增（减）0万元，主要原因是：与上年安排一致。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公务接待3.00万元,比上年减少4.14万元，主要原因是：参照上年度公务接待数据编制预算，执行厉行节约政策。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公务用车运行0万元,比上年增（减）0万元，主要原因是：与上年安排一致。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公务用车购置0万元,比上年增（减）0万元，主要原因是：与上年安排一致。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ascii="宋体" w:hAnsi="宋体" w:eastAsia="宋体" w:cs="宋体"/>
          <w:i w:val="0"/>
          <w:iCs w:val="0"/>
          <w:caps w:val="0"/>
          <w:color w:val="434343"/>
          <w:spacing w:val="0"/>
          <w:sz w:val="32"/>
          <w:szCs w:val="32"/>
        </w:rPr>
      </w:pPr>
      <w:r>
        <w:rPr>
          <w:rFonts w:hint="eastAsia" w:ascii="宋体" w:hAnsi="宋体" w:eastAsia="宋体" w:cs="宋体"/>
          <w:i w:val="0"/>
          <w:iCs w:val="0"/>
          <w:caps w:val="0"/>
          <w:color w:val="434343"/>
          <w:spacing w:val="0"/>
          <w:sz w:val="32"/>
          <w:szCs w:val="32"/>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center"/>
        <w:rPr>
          <w:rFonts w:hint="eastAsia" w:ascii="仿宋" w:hAnsi="仿宋" w:eastAsia="仿宋" w:cs="仿宋"/>
          <w:i w:val="0"/>
          <w:iCs w:val="0"/>
          <w:caps w:val="0"/>
          <w:color w:val="434343"/>
          <w:spacing w:val="0"/>
          <w:sz w:val="32"/>
          <w:szCs w:val="32"/>
        </w:rPr>
      </w:pPr>
      <w:r>
        <w:rPr>
          <w:rStyle w:val="6"/>
          <w:rFonts w:hint="eastAsia" w:ascii="仿宋" w:hAnsi="仿宋" w:eastAsia="仿宋" w:cs="仿宋"/>
          <w:i w:val="0"/>
          <w:iCs w:val="0"/>
          <w:caps w:val="0"/>
          <w:color w:val="434343"/>
          <w:spacing w:val="0"/>
          <w:sz w:val="32"/>
          <w:szCs w:val="32"/>
          <w:shd w:val="clear" w:fill="FFFFFF"/>
        </w:rPr>
        <w:t>第四部分   名词解释</w:t>
      </w:r>
    </w:p>
    <w:p>
      <w:pPr>
        <w:widowControl/>
        <w:shd w:val="clear" w:color="auto" w:fill="FFFFFF"/>
        <w:spacing w:line="640" w:lineRule="atLeast"/>
        <w:ind w:firstLine="803" w:firstLineChars="250"/>
        <w:jc w:val="left"/>
        <w:rPr>
          <w:rFonts w:ascii="Adobe 仿宋 Std R" w:hAnsi="Adobe 仿宋 Std R" w:eastAsia="Adobe 仿宋 Std R"/>
          <w:b/>
          <w:bCs/>
          <w:sz w:val="32"/>
          <w:szCs w:val="32"/>
        </w:rPr>
      </w:pPr>
      <w:r>
        <w:rPr>
          <w:rFonts w:hint="eastAsia" w:ascii="Adobe 仿宋 Std R" w:hAnsi="Adobe 仿宋 Std R" w:eastAsia="Adobe 仿宋 Std R"/>
          <w:b/>
          <w:bCs/>
          <w:sz w:val="32"/>
          <w:szCs w:val="32"/>
        </w:rPr>
        <w:t>一、收入科目</w:t>
      </w:r>
    </w:p>
    <w:p>
      <w:pPr>
        <w:widowControl/>
        <w:numPr>
          <w:ilvl w:val="0"/>
          <w:numId w:val="1"/>
        </w:numPr>
        <w:spacing w:line="600" w:lineRule="exact"/>
        <w:ind w:firstLine="640"/>
        <w:jc w:val="left"/>
        <w:rPr>
          <w:rFonts w:ascii="Adobe 仿宋 Std R" w:hAnsi="Adobe 仿宋 Std R" w:eastAsia="Adobe 仿宋 Std R"/>
          <w:sz w:val="32"/>
          <w:szCs w:val="32"/>
        </w:rPr>
      </w:pPr>
      <w:r>
        <w:rPr>
          <w:rFonts w:hint="eastAsia" w:ascii="仿宋_GB2312" w:hAnsi="Times New Roman" w:eastAsia="仿宋_GB2312" w:cs="Times New Roman"/>
          <w:color w:val="000000"/>
          <w:sz w:val="32"/>
          <w:szCs w:val="30"/>
        </w:rPr>
        <w:t>财政拨款：指</w:t>
      </w:r>
      <w:r>
        <w:rPr>
          <w:rFonts w:hint="eastAsia" w:ascii="仿宋_GB2312" w:hAnsi="Times New Roman" w:eastAsia="仿宋_GB2312" w:cs="Times New Roman"/>
          <w:color w:val="000000"/>
          <w:sz w:val="32"/>
          <w:szCs w:val="30"/>
          <w:lang w:val="en-US" w:eastAsia="zh-CN"/>
        </w:rPr>
        <w:t>本级</w:t>
      </w:r>
      <w:r>
        <w:rPr>
          <w:rFonts w:hint="eastAsia" w:ascii="仿宋_GB2312" w:hAnsi="Times New Roman" w:eastAsia="仿宋_GB2312" w:cs="Times New Roman"/>
          <w:color w:val="000000"/>
          <w:sz w:val="32"/>
          <w:szCs w:val="30"/>
        </w:rPr>
        <w:t>财政当年拨付的资金。</w:t>
      </w:r>
    </w:p>
    <w:p>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w:t>
      </w:r>
      <w:r>
        <w:rPr>
          <w:rFonts w:hint="eastAsia" w:ascii="Adobe 仿宋 Std R" w:hAnsi="Adobe 仿宋 Std R" w:eastAsia="Adobe 仿宋 Std R"/>
          <w:sz w:val="32"/>
          <w:szCs w:val="32"/>
          <w:lang w:val="en-US" w:eastAsia="zh-CN"/>
        </w:rPr>
        <w:t>二</w:t>
      </w:r>
      <w:r>
        <w:rPr>
          <w:rFonts w:hint="eastAsia" w:ascii="Adobe 仿宋 Std R" w:hAnsi="Adobe 仿宋 Std R" w:eastAsia="Adobe 仿宋 Std R"/>
          <w:sz w:val="32"/>
          <w:szCs w:val="32"/>
        </w:rPr>
        <w:t>）</w:t>
      </w:r>
      <w:r>
        <w:rPr>
          <w:rFonts w:hint="eastAsia" w:ascii="仿宋_GB2312" w:eastAsia="仿宋_GB2312"/>
          <w:color w:val="000000"/>
          <w:sz w:val="32"/>
          <w:szCs w:val="30"/>
        </w:rPr>
        <w:t>其他收入：指除财政拨款、事业收入、事业单位经营收入等以外的各项收入。</w:t>
      </w:r>
    </w:p>
    <w:p>
      <w:pPr>
        <w:ind w:firstLine="643" w:firstLineChars="200"/>
        <w:rPr>
          <w:rFonts w:ascii="Adobe 仿宋 Std R" w:hAnsi="Adobe 仿宋 Std R" w:eastAsia="Adobe 仿宋 Std R"/>
          <w:b/>
          <w:bCs/>
          <w:sz w:val="32"/>
          <w:szCs w:val="32"/>
        </w:rPr>
      </w:pPr>
      <w:r>
        <w:rPr>
          <w:rFonts w:hint="eastAsia" w:ascii="Adobe 仿宋 Std R" w:hAnsi="Adobe 仿宋 Std R" w:eastAsia="Adobe 仿宋 Std R"/>
          <w:b/>
          <w:bCs/>
          <w:sz w:val="32"/>
          <w:szCs w:val="32"/>
        </w:rPr>
        <w:t>二、支出科目</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项目支出：指在基本支出之外为完成特定行政任务和事业发展目标所发生的支出。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经营支出：指事业单位在专业业务活动及其辅助活动之外开展非独立核算经营活动发生的支出。</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）工资福利支出（支出经济分类科目类级）：反映单位开支的在职职工和编制外长期聘用人员的各类劳动报酬，以及为上述人员缴纳的各项社会保险费等。</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）商品和服务支出（支出经济分类科目类级）：反映单位购买商品和服务的支出（不包括用于购置固定资产的支出、战略性和应急储备支出）。</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）对个人和家庭的补助（支出经济分类科目类级）：反映用于对个人和家庭的补助支出。</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eastAsia="zh-CN"/>
        </w:rPr>
        <w:t>）其他资本性支出（支出经济分类科目类级）：反映非各级发展与改革部门集中安排的用于购置固定资产、战略性和应急性储备、土地和无形资产，以及构建基础设施、大型修缮和财政支持企业更新改造所发生的支出。</w:t>
      </w:r>
    </w:p>
    <w:p>
      <w:pPr>
        <w:ind w:firstLine="643" w:firstLineChars="200"/>
        <w:rPr>
          <w:rFonts w:ascii="Adobe 仿宋 Std R" w:hAnsi="Adobe 仿宋 Std R" w:eastAsia="Adobe 仿宋 Std R"/>
          <w:b/>
          <w:bCs/>
          <w:sz w:val="32"/>
          <w:szCs w:val="32"/>
        </w:rPr>
      </w:pPr>
      <w:r>
        <w:rPr>
          <w:rFonts w:hint="eastAsia" w:ascii="Adobe 仿宋 Std R" w:hAnsi="Adobe 仿宋 Std R" w:eastAsia="Adobe 仿宋 Std R"/>
          <w:b/>
          <w:bCs/>
          <w:sz w:val="32"/>
          <w:szCs w:val="32"/>
        </w:rPr>
        <w:t>三、相关专业名词</w:t>
      </w:r>
    </w:p>
    <w:p>
      <w:pPr>
        <w:widowControl/>
        <w:spacing w:line="600" w:lineRule="exact"/>
        <w:ind w:firstLine="640" w:firstLineChars="200"/>
        <w:jc w:val="left"/>
        <w:rPr>
          <w:rFonts w:ascii="仿宋_GB2312" w:eastAsia="仿宋_GB2312"/>
          <w:color w:val="000000"/>
          <w:sz w:val="32"/>
          <w:szCs w:val="30"/>
        </w:rPr>
      </w:pPr>
      <w:r>
        <w:rPr>
          <w:rFonts w:hint="eastAsia" w:ascii="仿宋_GB2312" w:eastAsia="仿宋_GB2312"/>
          <w:color w:val="000000"/>
          <w:sz w:val="32"/>
          <w:szCs w:val="30"/>
        </w:rPr>
        <w:t>（一）机关运行费：指用一般公共预算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spacing w:line="600" w:lineRule="exact"/>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 用等支出；公务接待费反映单位按规定开支的各类公务接待（含外宾接待）支出。</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Adobe 仿宋 Std R">
    <w:altName w:val="仿宋"/>
    <w:panose1 w:val="00000000000000000000"/>
    <w:charset w:val="86"/>
    <w:family w:val="roman"/>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F00608"/>
    <w:multiLevelType w:val="singleLevel"/>
    <w:tmpl w:val="29F0060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ZlYzk1MTJiZjQxNGUxNmQyNzQyODFlMTMyYWJmNTMifQ=="/>
  </w:docVars>
  <w:rsids>
    <w:rsidRoot w:val="75B878C7"/>
    <w:rsid w:val="37D559FA"/>
    <w:rsid w:val="3A204AEC"/>
    <w:rsid w:val="442C5D6C"/>
    <w:rsid w:val="4D2969CC"/>
    <w:rsid w:val="5BAB5397"/>
    <w:rsid w:val="5DDC7A8A"/>
    <w:rsid w:val="5E953E61"/>
    <w:rsid w:val="5F422079"/>
    <w:rsid w:val="6076469E"/>
    <w:rsid w:val="60CC04DD"/>
    <w:rsid w:val="60D85030"/>
    <w:rsid w:val="657B1868"/>
    <w:rsid w:val="6C921F7D"/>
    <w:rsid w:val="6DDE2D21"/>
    <w:rsid w:val="75B878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uiPriority w:val="0"/>
    <w:tblPr>
      <w:tblCellMar>
        <w:top w:w="0" w:type="dxa"/>
        <w:left w:w="108" w:type="dxa"/>
        <w:bottom w:w="0" w:type="dxa"/>
        <w:right w:w="108" w:type="dxa"/>
      </w:tblCellMar>
    </w:tblPr>
  </w:style>
  <w:style w:type="paragraph" w:styleId="2">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6">
    <w:name w:val="Strong"/>
    <w:basedOn w:val="5"/>
    <w:autoRedefine/>
    <w:qFormat/>
    <w:uiPriority w:val="0"/>
    <w:rPr>
      <w:b/>
    </w:rPr>
  </w:style>
  <w:style w:type="paragraph" w:customStyle="1" w:styleId="7">
    <w:name w:val="p0"/>
    <w:basedOn w:val="1"/>
    <w:autoRedefine/>
    <w:qFormat/>
    <w:uiPriority w:val="0"/>
    <w:pPr>
      <w:widowControl/>
    </w:pPr>
    <w:rPr>
      <w:rFonts w:ascii="Times New Roman" w:hAnsi="Times New Roman" w:eastAsia="宋体" w:cs="Times New Roman"/>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2024-02-01T06:41:00Z</dcterms:created>
  <dc:creator>查查</dc:creator>
  <cp:lastModifiedBy>WPS_251543802</cp:lastModifiedBy>
  <dcterms:modified xsi:type="dcterms:W3CDTF">2024-02-19T03:51:48Z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E5B5F1859E094D1D9D0AAF15DE9ED767_11</vt:lpwstr>
  </property>
</Properties>
</file>