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C3E32">
      <w:pPr>
        <w:keepNext w:val="0"/>
        <w:keepLines w:val="0"/>
        <w:widowControl/>
        <w:suppressLineNumbers w:val="0"/>
        <w:spacing w:before="0" w:beforeAutospacing="0" w:after="0" w:afterAutospacing="0" w:line="500" w:lineRule="atLeast"/>
        <w:ind w:left="0" w:right="0"/>
        <w:jc w:val="center"/>
        <w:rPr>
          <w:rStyle w:val="11"/>
          <w:rFonts w:hint="eastAsia" w:ascii="宋体" w:hAnsi="宋体" w:eastAsia="宋体" w:cs="宋体"/>
          <w:sz w:val="40"/>
          <w:szCs w:val="40"/>
          <w:lang w:val="en-US" w:eastAsia="zh-CN" w:bidi="ar-SA"/>
        </w:rPr>
      </w:pPr>
      <w:r>
        <w:rPr>
          <w:rStyle w:val="11"/>
          <w:rFonts w:hint="eastAsia" w:ascii="宋体" w:hAnsi="宋体" w:eastAsia="宋体" w:cs="宋体"/>
          <w:sz w:val="40"/>
          <w:szCs w:val="40"/>
          <w:lang w:val="en-US" w:eastAsia="zh-CN" w:bidi="ar-SA"/>
        </w:rPr>
        <w:t>关</w:t>
      </w:r>
      <w:r>
        <w:rPr>
          <w:rStyle w:val="11"/>
          <w:rFonts w:hint="eastAsia" w:ascii="宋体" w:hAnsi="宋体" w:eastAsia="宋体" w:cs="宋体"/>
          <w:sz w:val="40"/>
          <w:szCs w:val="40"/>
          <w:lang w:val="en-US" w:eastAsia="zh-CN" w:bidi="ar-SA"/>
        </w:rPr>
        <w:t>于</w:t>
      </w:r>
      <w:r>
        <w:rPr>
          <w:rStyle w:val="11"/>
          <w:rFonts w:hint="default" w:ascii="宋体" w:hAnsi="宋体" w:eastAsia="宋体" w:cs="宋体"/>
          <w:sz w:val="40"/>
          <w:szCs w:val="40"/>
          <w:lang w:val="en-US" w:eastAsia="zh-CN" w:bidi="ar-SA"/>
        </w:rPr>
        <w:t>庐山市峰德新区排水及配套管网设施建设项目</w:t>
      </w:r>
      <w:r>
        <w:rPr>
          <w:rStyle w:val="11"/>
          <w:rFonts w:hint="eastAsia" w:ascii="宋体" w:hAnsi="宋体" w:eastAsia="宋体" w:cs="宋体"/>
          <w:sz w:val="40"/>
          <w:szCs w:val="40"/>
          <w:lang w:val="en-US" w:eastAsia="zh-CN" w:bidi="ar-SA"/>
        </w:rPr>
        <w:t>环境影响评价文件告知承诺</w:t>
      </w:r>
    </w:p>
    <w:p w14:paraId="659435D7">
      <w:pPr>
        <w:keepNext w:val="0"/>
        <w:keepLines w:val="0"/>
        <w:widowControl/>
        <w:suppressLineNumbers w:val="0"/>
        <w:spacing w:before="0" w:beforeAutospacing="0" w:after="0" w:afterAutospacing="0" w:line="500" w:lineRule="atLeast"/>
        <w:ind w:left="0" w:right="0"/>
        <w:jc w:val="center"/>
        <w:rPr>
          <w:rStyle w:val="11"/>
          <w:rFonts w:hint="eastAsia" w:ascii="宋体" w:hAnsi="宋体" w:eastAsia="宋体" w:cs="宋体"/>
          <w:sz w:val="40"/>
          <w:szCs w:val="40"/>
          <w:lang w:val="en-US" w:eastAsia="zh-CN" w:bidi="ar-SA"/>
        </w:rPr>
      </w:pPr>
      <w:r>
        <w:rPr>
          <w:rStyle w:val="11"/>
          <w:rFonts w:hint="eastAsia" w:ascii="宋体" w:hAnsi="宋体" w:eastAsia="宋体" w:cs="宋体"/>
          <w:sz w:val="40"/>
          <w:szCs w:val="40"/>
          <w:lang w:val="en-US" w:eastAsia="zh-CN" w:bidi="ar-SA"/>
        </w:rPr>
        <w:t>的批复</w:t>
      </w:r>
    </w:p>
    <w:p w14:paraId="4C6A440B">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44"/>
          <w:szCs w:val="44"/>
          <w:lang w:val="en-US" w:eastAsia="zh-CN" w:bidi="ar"/>
        </w:rPr>
      </w:pPr>
    </w:p>
    <w:p w14:paraId="393B7AF0">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九庐环审〔2026〕1号</w:t>
      </w:r>
    </w:p>
    <w:p w14:paraId="402D37CD">
      <w:pPr>
        <w:pStyle w:val="7"/>
        <w:keepNext/>
        <w:keepLines/>
        <w:pageBreakBefore w:val="0"/>
        <w:widowControl w:val="0"/>
        <w:kinsoku/>
        <w:wordWrap/>
        <w:overflowPunct/>
        <w:topLinePunct w:val="0"/>
        <w:autoSpaceDE/>
        <w:autoSpaceDN/>
        <w:bidi w:val="0"/>
        <w:adjustRightInd/>
        <w:snapToGrid/>
        <w:spacing w:before="0" w:beforeLines="0" w:after="0" w:line="240" w:lineRule="auto"/>
        <w:jc w:val="left"/>
        <w:textAlignment w:val="auto"/>
        <w:rPr>
          <w:rFonts w:hint="eastAsia" w:ascii="仿宋" w:hAnsi="仿宋" w:eastAsia="仿宋" w:cs="仿宋"/>
          <w:b w:val="0"/>
          <w:bCs/>
          <w:color w:val="000000"/>
          <w:sz w:val="32"/>
          <w:szCs w:val="32"/>
          <w:lang w:eastAsia="zh-CN"/>
        </w:rPr>
      </w:pPr>
    </w:p>
    <w:p w14:paraId="356828CE">
      <w:pPr>
        <w:keepNext w:val="0"/>
        <w:keepLines w:val="0"/>
        <w:pageBreakBefore w:val="0"/>
        <w:widowControl/>
        <w:suppressLineNumbers w:val="0"/>
        <w:kinsoku/>
        <w:wordWrap/>
        <w:overflowPunct/>
        <w:topLinePunct w:val="0"/>
        <w:autoSpaceDE/>
        <w:autoSpaceDN/>
        <w:bidi w:val="0"/>
        <w:spacing w:beforeAutospacing="0" w:afterAutospacing="0" w:line="560" w:lineRule="exact"/>
        <w:ind w:right="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庐山市峰德新区开发建设有限责任公司：</w:t>
      </w:r>
    </w:p>
    <w:p w14:paraId="3FB5019A">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你公司报送的</w:t>
      </w:r>
      <w:r>
        <w:rPr>
          <w:rFonts w:hint="default" w:ascii="仿宋_GB2312" w:hAnsi="仿宋_GB2312" w:eastAsia="仿宋_GB2312" w:cs="仿宋_GB2312"/>
          <w:b w:val="0"/>
          <w:bCs w:val="0"/>
          <w:color w:val="000000"/>
          <w:kern w:val="2"/>
          <w:sz w:val="32"/>
          <w:szCs w:val="32"/>
          <w:lang w:val="en-US" w:eastAsia="zh-CN" w:bidi="ar-SA"/>
        </w:rPr>
        <w:t>庐山市峰德新区排水及配套管网设施建设项目</w:t>
      </w:r>
      <w:r>
        <w:rPr>
          <w:rFonts w:hint="eastAsia" w:ascii="仿宋_GB2312" w:hAnsi="仿宋_GB2312" w:eastAsia="仿宋_GB2312" w:cs="仿宋_GB2312"/>
          <w:b w:val="0"/>
          <w:bCs w:val="0"/>
          <w:color w:val="000000"/>
          <w:kern w:val="2"/>
          <w:sz w:val="32"/>
          <w:szCs w:val="32"/>
          <w:lang w:val="en-US" w:eastAsia="zh-CN" w:bidi="ar-SA"/>
        </w:rPr>
        <w:t>（项目代码：</w:t>
      </w:r>
      <w:r>
        <w:rPr>
          <w:rFonts w:hint="default" w:ascii="仿宋_GB2312" w:hAnsi="仿宋_GB2312" w:eastAsia="仿宋_GB2312" w:cs="仿宋_GB2312"/>
          <w:b w:val="0"/>
          <w:bCs w:val="0"/>
          <w:color w:val="000000"/>
          <w:kern w:val="2"/>
          <w:sz w:val="32"/>
          <w:szCs w:val="32"/>
          <w:lang w:val="en-US" w:eastAsia="zh-CN" w:bidi="ar-SA"/>
        </w:rPr>
        <w:t>2312-360483-04-01-331519</w:t>
      </w:r>
      <w:r>
        <w:rPr>
          <w:rFonts w:hint="eastAsia" w:ascii="仿宋_GB2312" w:hAnsi="仿宋_GB2312" w:eastAsia="仿宋_GB2312" w:cs="仿宋_GB2312"/>
          <w:b w:val="0"/>
          <w:bCs w:val="0"/>
          <w:color w:val="000000"/>
          <w:kern w:val="2"/>
          <w:sz w:val="32"/>
          <w:szCs w:val="32"/>
          <w:lang w:val="en-US" w:eastAsia="zh-CN" w:bidi="ar-SA"/>
        </w:rPr>
        <w:t>）环境影响评价文件及相关报批申请材料收悉。经形式审查，符合我省建设项目环境影响评价文件告知承诺审批的相关要求。</w:t>
      </w:r>
    </w:p>
    <w:p w14:paraId="475C276B">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根据《建设项目环境影响评价分类管理名录（2021版）》，</w:t>
      </w:r>
      <w:r>
        <w:rPr>
          <w:rFonts w:hint="eastAsia" w:ascii="仿宋_GB2312" w:hAnsi="仿宋_GB2312" w:eastAsia="仿宋_GB2312" w:cs="仿宋_GB2312"/>
          <w:b w:val="0"/>
          <w:bCs w:val="0"/>
          <w:color w:val="000000"/>
          <w:kern w:val="2"/>
          <w:sz w:val="32"/>
          <w:szCs w:val="32"/>
          <w:lang w:val="en-US" w:eastAsia="zh-CN" w:bidi="ar-SA"/>
        </w:rPr>
        <w:t>本项目为“五十二、交通运输业、管道运输业——131城市道路（不含维护；不含支路、人行天桥、人行地道）”行业，为编制环境影响报告表项目，</w:t>
      </w:r>
      <w:r>
        <w:rPr>
          <w:rFonts w:hint="eastAsia" w:ascii="仿宋_GB2312" w:hAnsi="仿宋_GB2312" w:eastAsia="仿宋_GB2312" w:cs="仿宋_GB2312"/>
          <w:b w:val="0"/>
          <w:bCs w:val="0"/>
          <w:color w:val="000000"/>
          <w:kern w:val="2"/>
          <w:sz w:val="32"/>
          <w:szCs w:val="32"/>
          <w:lang w:val="en-US" w:eastAsia="zh-CN" w:bidi="ar-SA"/>
        </w:rPr>
        <w:t>位于</w:t>
      </w:r>
      <w:bookmarkStart w:id="0" w:name="OLE_LINK18"/>
      <w:r>
        <w:rPr>
          <w:rFonts w:hint="default" w:ascii="仿宋_GB2312" w:hAnsi="仿宋_GB2312" w:eastAsia="仿宋_GB2312" w:cs="仿宋_GB2312"/>
          <w:b w:val="0"/>
          <w:bCs w:val="0"/>
          <w:color w:val="000000"/>
          <w:kern w:val="2"/>
          <w:sz w:val="32"/>
          <w:szCs w:val="32"/>
          <w:lang w:val="en-US" w:eastAsia="zh-CN" w:bidi="ar-SA"/>
        </w:rPr>
        <w:t>江西省庐山市</w:t>
      </w:r>
      <w:bookmarkEnd w:id="0"/>
      <w:r>
        <w:rPr>
          <w:rFonts w:hint="eastAsia" w:ascii="仿宋_GB2312" w:hAnsi="仿宋_GB2312" w:eastAsia="仿宋_GB2312" w:cs="仿宋_GB2312"/>
          <w:b w:val="0"/>
          <w:bCs w:val="0"/>
          <w:color w:val="000000"/>
          <w:kern w:val="2"/>
          <w:sz w:val="32"/>
          <w:szCs w:val="32"/>
          <w:lang w:val="en-US" w:eastAsia="zh-CN" w:bidi="ar-SA"/>
        </w:rPr>
        <w:t>白鹿镇峰德新区。本项目</w:t>
      </w:r>
      <w:r>
        <w:rPr>
          <w:rFonts w:hint="eastAsia" w:ascii="仿宋_GB2312" w:hAnsi="仿宋_GB2312" w:eastAsia="仿宋_GB2312" w:cs="仿宋_GB2312"/>
          <w:b w:val="0"/>
          <w:bCs w:val="0"/>
          <w:color w:val="000000"/>
          <w:kern w:val="2"/>
          <w:sz w:val="32"/>
          <w:szCs w:val="32"/>
          <w:lang w:val="en-US" w:eastAsia="zh-CN" w:bidi="ar-SA"/>
        </w:rPr>
        <w:t>为</w:t>
      </w:r>
      <w:r>
        <w:rPr>
          <w:rFonts w:hint="default" w:ascii="仿宋_GB2312" w:hAnsi="仿宋_GB2312" w:eastAsia="仿宋_GB2312" w:cs="仿宋_GB2312"/>
          <w:b w:val="0"/>
          <w:bCs w:val="0"/>
          <w:color w:val="000000"/>
          <w:kern w:val="2"/>
          <w:sz w:val="32"/>
          <w:szCs w:val="32"/>
          <w:lang w:val="en-US" w:eastAsia="zh-CN" w:bidi="ar-SA"/>
        </w:rPr>
        <w:t>市政道路</w:t>
      </w:r>
      <w:r>
        <w:rPr>
          <w:rFonts w:hint="eastAsia" w:ascii="仿宋_GB2312" w:hAnsi="仿宋_GB2312" w:eastAsia="仿宋_GB2312" w:cs="仿宋_GB2312"/>
          <w:b w:val="0"/>
          <w:bCs w:val="0"/>
          <w:color w:val="000000"/>
          <w:kern w:val="2"/>
          <w:sz w:val="32"/>
          <w:szCs w:val="32"/>
          <w:lang w:val="en-US" w:eastAsia="zh-CN" w:bidi="ar-SA"/>
        </w:rPr>
        <w:t>和桥梁</w:t>
      </w:r>
      <w:r>
        <w:rPr>
          <w:rFonts w:hint="default" w:ascii="仿宋_GB2312" w:hAnsi="仿宋_GB2312" w:eastAsia="仿宋_GB2312" w:cs="仿宋_GB2312"/>
          <w:b w:val="0"/>
          <w:bCs w:val="0"/>
          <w:color w:val="000000"/>
          <w:kern w:val="2"/>
          <w:sz w:val="32"/>
          <w:szCs w:val="32"/>
          <w:lang w:val="en-US" w:eastAsia="zh-CN" w:bidi="ar-SA"/>
        </w:rPr>
        <w:t>工程</w:t>
      </w:r>
      <w:r>
        <w:rPr>
          <w:rFonts w:hint="eastAsia" w:ascii="仿宋_GB2312" w:hAnsi="仿宋_GB2312" w:eastAsia="仿宋_GB2312" w:cs="仿宋_GB2312"/>
          <w:b w:val="0"/>
          <w:bCs w:val="0"/>
          <w:color w:val="000000"/>
          <w:kern w:val="2"/>
          <w:sz w:val="32"/>
          <w:szCs w:val="32"/>
          <w:lang w:val="en-US" w:eastAsia="zh-CN" w:bidi="ar-SA"/>
        </w:rPr>
        <w:t>，其中</w:t>
      </w:r>
      <w:r>
        <w:rPr>
          <w:rFonts w:hint="default" w:ascii="仿宋_GB2312" w:hAnsi="仿宋_GB2312" w:eastAsia="仿宋_GB2312" w:cs="仿宋_GB2312"/>
          <w:b w:val="0"/>
          <w:bCs w:val="0"/>
          <w:color w:val="000000"/>
          <w:kern w:val="2"/>
          <w:sz w:val="32"/>
          <w:szCs w:val="32"/>
          <w:lang w:val="en-US" w:eastAsia="zh-CN" w:bidi="ar-SA"/>
        </w:rPr>
        <w:t>香炉路（全长约360m）；香炉路东延伸段（道路全长约501m）；香炉桥（桥梁全长约50m）；钵盂山路（全长约260m）。</w:t>
      </w:r>
    </w:p>
    <w:p w14:paraId="0E68A854">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根据江西圣佑环保科技有限公司</w:t>
      </w:r>
      <w:r>
        <w:rPr>
          <w:rFonts w:hint="eastAsia" w:ascii="仿宋_GB2312" w:hAnsi="仿宋_GB2312" w:eastAsia="仿宋_GB2312" w:cs="仿宋_GB2312"/>
          <w:b w:val="0"/>
          <w:bCs w:val="0"/>
          <w:color w:val="000000"/>
          <w:kern w:val="2"/>
          <w:sz w:val="32"/>
          <w:szCs w:val="32"/>
          <w:lang w:val="en-US" w:eastAsia="zh-CN" w:bidi="ar-SA"/>
        </w:rPr>
        <w:t>编制的《</w:t>
      </w:r>
      <w:r>
        <w:rPr>
          <w:rFonts w:hint="default" w:ascii="仿宋_GB2312" w:hAnsi="仿宋_GB2312" w:eastAsia="仿宋_GB2312" w:cs="仿宋_GB2312"/>
          <w:b w:val="0"/>
          <w:bCs w:val="0"/>
          <w:color w:val="000000"/>
          <w:kern w:val="2"/>
          <w:sz w:val="32"/>
          <w:szCs w:val="32"/>
          <w:lang w:val="en-US" w:eastAsia="zh-CN" w:bidi="ar-SA"/>
        </w:rPr>
        <w:t>庐山市峰德新区排水及配套管网设施建设项目</w:t>
      </w:r>
      <w:r>
        <w:rPr>
          <w:rFonts w:hint="eastAsia" w:ascii="仿宋_GB2312" w:hAnsi="仿宋_GB2312" w:eastAsia="仿宋_GB2312" w:cs="仿宋_GB2312"/>
          <w:b w:val="0"/>
          <w:bCs w:val="0"/>
          <w:color w:val="000000"/>
          <w:kern w:val="2"/>
          <w:sz w:val="32"/>
          <w:szCs w:val="32"/>
          <w:lang w:val="en-US" w:eastAsia="zh-CN" w:bidi="ar-SA"/>
        </w:rPr>
        <w:t>环境影响报告表》对该项目开展环境影响评价的结论，在全面落实报告表提出的各项防治环境污染措施、防范环境风险措施和你公司承诺的前提下，工程建设对环境的不利影响能够得到缓解和控制，原则同意该项目开工建设。</w:t>
      </w:r>
    </w:p>
    <w:p w14:paraId="0FB3220B">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2"/>
          <w:sz w:val="32"/>
          <w:szCs w:val="32"/>
          <w:lang w:val="en-US" w:eastAsia="zh-CN" w:bidi="ar-SA"/>
        </w:rPr>
        <w:t>你公司应严格落实企业主体责任，认真落实各项污染防治和环境风险防范措施，严格执行配套建设的环保设施与主体工程同时设计、同时施工、同时投产的环保“三同时”制度，确保各项污染物排放满足国家、地方相关标准和要求。项目竣工后，应按规定开展环境保护验收工作，手续齐全合格后方可正式投</w:t>
      </w:r>
      <w:r>
        <w:rPr>
          <w:rFonts w:hint="eastAsia" w:ascii="仿宋_GB2312" w:hAnsi="仿宋_GB2312" w:eastAsia="仿宋_GB2312" w:cs="仿宋_GB2312"/>
          <w:b w:val="0"/>
          <w:bCs w:val="0"/>
          <w:sz w:val="32"/>
          <w:szCs w:val="32"/>
        </w:rPr>
        <w:t>入生产。建设项目的性质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规模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采用的生产工艺或者防治污染措施发生重大变动的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你公司应当依法重新报批该项目的环境影响评价文件。</w:t>
      </w:r>
    </w:p>
    <w:p w14:paraId="60C11323">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w:t>
      </w:r>
      <w:r>
        <w:rPr>
          <w:rFonts w:hint="eastAsia" w:ascii="仿宋_GB2312" w:hAnsi="仿宋_GB2312" w:eastAsia="仿宋_GB2312" w:cs="仿宋_GB2312"/>
          <w:b w:val="0"/>
          <w:bCs w:val="0"/>
          <w:sz w:val="32"/>
          <w:szCs w:val="32"/>
          <w:lang w:val="en-US" w:eastAsia="zh-CN"/>
        </w:rPr>
        <w:t>庐山</w:t>
      </w:r>
      <w:r>
        <w:rPr>
          <w:rFonts w:hint="eastAsia" w:ascii="仿宋_GB2312" w:hAnsi="仿宋_GB2312" w:eastAsia="仿宋_GB2312" w:cs="仿宋_GB2312"/>
          <w:b w:val="0"/>
          <w:bCs w:val="0"/>
          <w:sz w:val="32"/>
          <w:szCs w:val="32"/>
        </w:rPr>
        <w:t>生态环境保护</w:t>
      </w:r>
      <w:r>
        <w:rPr>
          <w:rFonts w:hint="eastAsia" w:ascii="仿宋_GB2312" w:hAnsi="仿宋_GB2312" w:eastAsia="仿宋_GB2312" w:cs="仿宋_GB2312"/>
          <w:b w:val="0"/>
          <w:bCs w:val="0"/>
          <w:sz w:val="32"/>
          <w:szCs w:val="32"/>
          <w:lang w:val="en-US" w:eastAsia="zh-CN"/>
        </w:rPr>
        <w:t>行政</w:t>
      </w:r>
      <w:r>
        <w:rPr>
          <w:rFonts w:hint="eastAsia" w:ascii="仿宋_GB2312" w:hAnsi="仿宋_GB2312" w:eastAsia="仿宋_GB2312" w:cs="仿宋_GB2312"/>
          <w:b w:val="0"/>
          <w:bCs w:val="0"/>
          <w:sz w:val="32"/>
          <w:szCs w:val="32"/>
        </w:rPr>
        <w:t>综合执法大队</w:t>
      </w:r>
      <w:r>
        <w:rPr>
          <w:rFonts w:hint="eastAsia" w:ascii="仿宋_GB2312" w:hAnsi="仿宋_GB2312" w:eastAsia="仿宋_GB2312" w:cs="仿宋_GB2312"/>
          <w:b w:val="0"/>
          <w:bCs w:val="0"/>
          <w:color w:val="000000"/>
          <w:sz w:val="32"/>
          <w:szCs w:val="32"/>
        </w:rPr>
        <w:t>加</w:t>
      </w:r>
      <w:r>
        <w:rPr>
          <w:rFonts w:hint="eastAsia" w:ascii="仿宋_GB2312" w:hAnsi="仿宋_GB2312" w:eastAsia="仿宋_GB2312" w:cs="仿宋_GB2312"/>
          <w:b w:val="0"/>
          <w:bCs w:val="0"/>
          <w:sz w:val="32"/>
          <w:szCs w:val="32"/>
        </w:rPr>
        <w:t>强对该项目的环境监管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监督</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认真落实各项环境保护要求。一经发现存在不符合告知承诺制或环境影响评价文件存在重大质量问题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依法撤销审批决定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造成的一切法律后果和经济损失均由你公司承担。</w:t>
      </w:r>
    </w:p>
    <w:p w14:paraId="56DA9870">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14:paraId="587EA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p>
    <w:p w14:paraId="7232145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九江市庐山生态环境局 </w:t>
      </w:r>
    </w:p>
    <w:p w14:paraId="43195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2026年1月23</w:t>
      </w:r>
      <w:bookmarkStart w:id="1" w:name="_GoBack"/>
      <w:bookmarkEnd w:id="1"/>
      <w:r>
        <w:rPr>
          <w:rFonts w:hint="eastAsia" w:ascii="仿宋_GB2312" w:hAnsi="仿宋_GB2312" w:eastAsia="仿宋_GB2312" w:cs="仿宋_GB2312"/>
          <w:b w:val="0"/>
          <w:bCs w:val="0"/>
          <w:kern w:val="2"/>
          <w:sz w:val="32"/>
          <w:szCs w:val="32"/>
          <w:lang w:val="en-US" w:eastAsia="zh-CN" w:bidi="ar-SA"/>
        </w:rPr>
        <w:t>日</w:t>
      </w:r>
    </w:p>
    <w:p w14:paraId="052451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36F80C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000000"/>
          <w:kern w:val="44"/>
          <w:sz w:val="32"/>
          <w:szCs w:val="32"/>
          <w:lang w:val="en-US" w:eastAsia="zh-CN" w:bidi="ar-SA"/>
        </w:rPr>
      </w:pPr>
    </w:p>
    <w:p w14:paraId="313084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3DB2"/>
    <w:rsid w:val="643E6EF4"/>
    <w:rsid w:val="646A4F18"/>
    <w:rsid w:val="6866553C"/>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basedOn w:val="3"/>
    <w:next w:val="4"/>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Calibri" w:cs="Times New Roman"/>
      <w:color w:val="000000"/>
      <w:kern w:val="2"/>
      <w:sz w:val="21"/>
      <w:szCs w:val="24"/>
      <w:lang w:val="en-US" w:eastAsia="zh-CN" w:bidi="ar-SA"/>
    </w:rPr>
  </w:style>
  <w:style w:type="paragraph" w:styleId="4">
    <w:name w:val="Body Text First Indent 2"/>
    <w:basedOn w:val="5"/>
    <w:next w:val="1"/>
    <w:qFormat/>
    <w:uiPriority w:val="99"/>
    <w:pPr>
      <w:ind w:left="420" w:firstLine="210"/>
    </w:pPr>
  </w:style>
  <w:style w:type="paragraph" w:styleId="5">
    <w:name w:val="Body Text Indent"/>
    <w:basedOn w:val="1"/>
    <w:next w:val="6"/>
    <w:semiHidden/>
    <w:uiPriority w:val="0"/>
    <w:pPr>
      <w:spacing w:after="120"/>
      <w:ind w:left="420" w:leftChars="200"/>
    </w:pPr>
  </w:style>
  <w:style w:type="paragraph" w:customStyle="1" w:styleId="6">
    <w:name w:val="样式 正文文本缩进 + 行距: 1.5 倍行距"/>
    <w:basedOn w:val="5"/>
    <w:qFormat/>
    <w:uiPriority w:val="0"/>
    <w:pPr>
      <w:ind w:left="90" w:leftChars="32" w:firstLine="560"/>
    </w:pPr>
    <w:rPr>
      <w:rFonts w:cs="宋体"/>
    </w:rPr>
  </w:style>
  <w:style w:type="paragraph" w:customStyle="1" w:styleId="10">
    <w:name w:val="样式1"/>
    <w:basedOn w:val="7"/>
    <w:next w:val="1"/>
    <w:qFormat/>
    <w:uiPriority w:val="0"/>
    <w:rPr>
      <w:rFonts w:asciiTheme="minorAscii" w:hAnsiTheme="minorAscii"/>
    </w:rPr>
  </w:style>
  <w:style w:type="character" w:customStyle="1" w:styleId="11">
    <w:name w:val="标题 1 Char"/>
    <w:link w:val="7"/>
    <w:autoRedefine/>
    <w:qFormat/>
    <w:uiPriority w:val="0"/>
    <w:rPr>
      <w:b/>
      <w:kern w:val="44"/>
      <w:sz w:val="44"/>
    </w:rPr>
  </w:style>
  <w:style w:type="paragraph" w:customStyle="1" w:styleId="12">
    <w:name w:val="tb"/>
    <w:basedOn w:val="1"/>
    <w:qFormat/>
    <w:uiPriority w:val="0"/>
    <w:pPr>
      <w:spacing w:line="400" w:lineRule="atLeast"/>
    </w:pPr>
    <w:rPr>
      <w:rFonts w:ascii="宋体" w:hAnsi="Arial"/>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别那抹忧桑</cp:lastModifiedBy>
  <dcterms:modified xsi:type="dcterms:W3CDTF">2026-01-26T09:25:00Z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2A82D643903747C4BCA834952538A3D5</vt:lpwstr>
  </property>
  <property fmtid="{D5CDD505-2E9C-101B-9397-08002B2CF9AE}" pid="4" name="KSOTemplateDocerSaveRecord">
    <vt:lpwstr>eyJoZGlkIjoiOGYxOTg3Mjg1ZWRkYjgxOTgzYjE4ZDdhZjg3Njg3MWIiLCJ1c2VySWQiOiI0NTIwMTg5NjUifQ==</vt:lpwstr>
  </property>
</Properties>
</file>