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914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1"/>
          <w:rFonts w:hint="default" w:ascii="宋体" w:hAnsi="宋体" w:eastAsia="宋体" w:cs="宋体"/>
          <w:b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lang w:val="en-US" w:eastAsia="zh-CN"/>
        </w:rPr>
        <w:t>关于</w:t>
      </w:r>
      <w:r>
        <w:rPr>
          <w:rStyle w:val="11"/>
          <w:rFonts w:hint="default" w:ascii="宋体" w:hAnsi="宋体" w:eastAsia="宋体" w:cs="宋体"/>
          <w:b/>
          <w:lang w:val="en-US" w:eastAsia="zh-CN"/>
        </w:rPr>
        <w:t>庐山市乡镇卫生院整体改造提升项目</w:t>
      </w:r>
    </w:p>
    <w:p w14:paraId="7BD8FF3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1"/>
          <w:rFonts w:hint="eastAsia" w:ascii="宋体" w:hAnsi="宋体" w:eastAsia="宋体" w:cs="宋体"/>
          <w:b/>
          <w:lang w:val="en-US" w:eastAsia="zh-CN"/>
        </w:rPr>
      </w:pPr>
      <w:r>
        <w:rPr>
          <w:rStyle w:val="11"/>
          <w:rFonts w:hint="default" w:ascii="宋体" w:hAnsi="宋体" w:eastAsia="宋体" w:cs="宋体"/>
          <w:b/>
          <w:lang w:val="en-US" w:eastAsia="zh-CN"/>
        </w:rPr>
        <w:t>（庐山市温泉镇中心卫生院）</w:t>
      </w:r>
      <w:r>
        <w:rPr>
          <w:rStyle w:val="11"/>
          <w:rFonts w:hint="eastAsia" w:ascii="宋体" w:hAnsi="宋体" w:eastAsia="宋体" w:cs="宋体"/>
          <w:b/>
          <w:lang w:val="en-US" w:eastAsia="zh-CN"/>
        </w:rPr>
        <w:t>环境影响</w:t>
      </w:r>
    </w:p>
    <w:p w14:paraId="3F416C7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11"/>
          <w:rFonts w:hint="eastAsia" w:ascii="宋体" w:hAnsi="宋体" w:eastAsia="宋体" w:cs="宋体"/>
          <w:b/>
          <w:lang w:val="en-US" w:eastAsia="zh-CN"/>
        </w:rPr>
      </w:pPr>
      <w:bookmarkStart w:id="0" w:name="_GoBack"/>
      <w:bookmarkEnd w:id="0"/>
      <w:r>
        <w:rPr>
          <w:rStyle w:val="11"/>
          <w:rFonts w:hint="eastAsia" w:ascii="宋体" w:hAnsi="宋体" w:eastAsia="宋体" w:cs="宋体"/>
          <w:b/>
          <w:lang w:val="en-US" w:eastAsia="zh-CN"/>
        </w:rPr>
        <w:t>报告表的批复</w:t>
      </w:r>
    </w:p>
    <w:p w14:paraId="776CEC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2A0760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庐山市温泉镇中心卫生院：</w:t>
      </w:r>
    </w:p>
    <w:p w14:paraId="46F8B7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你单位报来的《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庐山市乡镇卫生院整体改造提升项目（庐山市温泉镇中心卫生院）环境影响报告表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》（以下简称《报告表》）收悉，现批复如下：</w:t>
      </w:r>
    </w:p>
    <w:p w14:paraId="6BDD611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一、项目基本情况及批复要求</w:t>
      </w:r>
    </w:p>
    <w:p w14:paraId="104B5D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本项目选址位于庐山市温泉镇212省道（环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庐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山公路老隘口村旁），中心地理坐标：东经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  <w:t>115°54′8.042′′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，北纬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  <w:t>29°25′4.069′′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，利用原有的急救中心大楼，进行内部装修设计、设备安装后作为温泉镇中心卫生院新院使用。主要建设内容包括：主体工程（门诊综合楼内部翻新改造、化验室改造装修）、公用工程以及配套环保工程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。卫生院核定床位20张，开设床位20张，现有门诊量约20人/天。涉及的设备辐射不在本次批复范围内，另行办理手续。项目总投资675.2万元，其中环保投资30万元，约占总投资的4.44%。</w:t>
      </w:r>
    </w:p>
    <w:p w14:paraId="5DDAAA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应全面落实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提出的各项污染防治和环境风险防范措施，缓解和控制对环境的不利影响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。经局班子会研究决定，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同意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《报告表》的环境影响评价总体结论和各项环境保护措施。</w:t>
      </w:r>
    </w:p>
    <w:p w14:paraId="006F1A6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二、污染防治措施及要求</w:t>
      </w:r>
    </w:p>
    <w:p w14:paraId="2FAE25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工程在建设和运营过程中必须严格落实《报告表》提出的各项环保措施和要求，并重点做好以下几项工作：</w:t>
      </w:r>
    </w:p>
    <w:p w14:paraId="0629D98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（一）废水污染防治</w:t>
      </w:r>
    </w:p>
    <w:p w14:paraId="4D689FBF">
      <w:pPr>
        <w:pStyle w:val="13"/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按“雨污分流、清污分流、分质分类”的原则合理设计、建设排水管网，严格落实废水处理措施。各废水经隔油池、化粪池等相应设施预处理后统一汇入院内自建污水处理站（处理规模：10 t/d，处理工艺：生化+MBR膜+消毒）预处理达《医疗机构水污染物排放标准（GB18466-2005）》表2中预处理标准后接入市政管网。</w:t>
      </w:r>
    </w:p>
    <w:p w14:paraId="43AA048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（二）废气污染防治</w:t>
      </w:r>
    </w:p>
    <w:p w14:paraId="51254BC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照《报告表》的要求，严格落实各项大气污染防治措施。污水处理站恶臭有组织排放参照执行《恶臭(异味)污染物排放标准》(DB31/1025-2016)，污水处理站恶臭无组织排放执行《医疗机构水污染物排放标准》(GB18466-2005)；食堂油烟排放执行《饮食业油烟排放标准(试行)》(GB18483-2001)小型规模标准。</w:t>
      </w:r>
    </w:p>
    <w:p w14:paraId="73015D2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（三）噪声污染防治</w:t>
      </w:r>
    </w:p>
    <w:p w14:paraId="60C09C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落实声环境保护措施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。通过优先选用低噪声设备，优化高噪声设备布局，采取隔声、减震、距离衰减等措施，确保厂界噪声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排放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满足《工业企业厂界环境噪声排放标准》(GB12348-2008)中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类标准要求。</w:t>
      </w:r>
    </w:p>
    <w:p w14:paraId="65C01FA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（四）固废污染防治</w:t>
      </w:r>
    </w:p>
    <w:p w14:paraId="0832220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固体废物污染防治措施。按照“减量化、资源化、无害化”原则，对固体废物进行分类收集、处理和处置，并确保不造成二次污染。严格履行危险废物转移相关环保手续，产生的危险废物应定期委托有资质的单位进行综合利用或处置。产生的一般固体废物应合法处置。应在院区内设置足够容积的一般固体废物和危险废物暂存库，暂存库设计、建设和运行必须满足《一般工业固体废物贮存和填埋污染控制标准》(GB18599-2020)和《危险废物贮存污染控制标准》(GB18597-2023)要求。污水处理站污泥属于危险废物，必须交由有相应资质的单位处理，并严格执行转移联单等制度，清掏前应进行监测，达《医疗机构水污染物排放标准》(GB18466-2005)表4要求。</w:t>
      </w:r>
    </w:p>
    <w:p w14:paraId="586E00F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（五）清洁生产</w:t>
      </w:r>
    </w:p>
    <w:p w14:paraId="12F2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选择先进的生产工艺和设备，降低物耗、能耗，从源头上减少污染物产生和排放，禁止采用落后的、淘汰类的生产设备及生产工艺。项目在设计和建设中应对设备和管道采取防腐、防漏、密闭等措施，防止生产过程中的跑、冒、滴、漏。</w:t>
      </w:r>
    </w:p>
    <w:p w14:paraId="08E75CA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（六）污染物总量控制</w:t>
      </w:r>
    </w:p>
    <w:p w14:paraId="25CF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项目总量控制指标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应满足我局核实确认的建设项目总量控制指标要求。</w:t>
      </w:r>
    </w:p>
    <w:p w14:paraId="1972BE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4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>（七）土壤和地下水污染防治</w:t>
      </w:r>
    </w:p>
    <w:p w14:paraId="5FBB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按照“源头控制、分区防治、污染监控、应急响应”的原则进行地下水污染防治。落实《报告表》中提出的地下水、土壤防治措施，并加强对防腐防渗设施的日常维护管理，防止环境污染，确保土壤和地下水环境质量满足规定标准。 </w:t>
      </w:r>
    </w:p>
    <w:p w14:paraId="0B75AF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54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（八）环境风险防范 </w:t>
      </w:r>
    </w:p>
    <w:p w14:paraId="537F2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严格落实《报告表》提出的环境风险防控措施，健全风险防控体系，按环评要求做好防渗工作。制定环境风险防控措施和突发环境事件应急预案，做好应急设施的检查维护。</w:t>
      </w:r>
    </w:p>
    <w:p w14:paraId="2362FF9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三、环保设施建设和竣工验收要求</w:t>
      </w:r>
    </w:p>
    <w:p w14:paraId="4437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项目建设必须严格执行环境保护设施与主体工程同时设计、同时施工、同时投入使用的环境保护“三同时”制度。 </w:t>
      </w:r>
    </w:p>
    <w:p w14:paraId="5B31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竣工后，你单位应按照有关规定对配套建设的环保设施进行验收，并依法向社会公开，未经验收或验收不合格不得投入使用。你单位在开展环保设施验收过程中应如实查验、监测、记载项目环境保护设施的建设和调试情况，不得弄虚作假。</w:t>
      </w:r>
    </w:p>
    <w:p w14:paraId="76E2D61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四、其他环保要求</w:t>
      </w:r>
    </w:p>
    <w:p w14:paraId="1734E8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《报告表》经批准后，项目的性质、规模、地点、采用的工艺或者防治污染、防止生态破坏、防范环境风险的措施发生重大变动的，或自批准之日起超过五年方开工建设，应按照法律法规的规定，重新办理报批（审核）手续。</w:t>
      </w:r>
    </w:p>
    <w:p w14:paraId="649D202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left="0" w:leftChars="0" w:firstLine="65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（二）你单位应对所提交材料的真实性负责，如存在瞒报、假报行为，须承担由此产生的一切后果。</w:t>
      </w:r>
    </w:p>
    <w:p w14:paraId="3A7210B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left="0" w:leftChars="0" w:firstLine="656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（三）你单位应全面落实环保设备设施安全生产相关法律法规要求，并履行相关安全生产手续。</w:t>
      </w:r>
    </w:p>
    <w:p w14:paraId="1C8D4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2F4F3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00" w:firstLineChars="15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6891DE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48E8"/>
    <w:rsid w:val="07AF285F"/>
    <w:rsid w:val="0C413DB2"/>
    <w:rsid w:val="0D7D5E90"/>
    <w:rsid w:val="16642A79"/>
    <w:rsid w:val="2A36553E"/>
    <w:rsid w:val="3F7FD0CB"/>
    <w:rsid w:val="45453E61"/>
    <w:rsid w:val="56C6793E"/>
    <w:rsid w:val="5E2B1283"/>
    <w:rsid w:val="62435807"/>
    <w:rsid w:val="6294214C"/>
    <w:rsid w:val="643E6EF4"/>
    <w:rsid w:val="6866553C"/>
    <w:rsid w:val="69FABB0C"/>
    <w:rsid w:val="7A35138A"/>
    <w:rsid w:val="8BFC14CE"/>
    <w:rsid w:val="FDF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/>
      <w:snapToGrid w:val="0"/>
      <w:spacing w:line="360" w:lineRule="auto"/>
      <w:ind w:right="0" w:firstLine="720" w:firstLineChars="200"/>
    </w:pPr>
    <w:rPr>
      <w:rFonts w:ascii="Times New Roman" w:hAnsi="Times New Roman" w:eastAsia="宋体"/>
      <w:kern w:val="0"/>
      <w:sz w:val="24"/>
      <w:szCs w:val="18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next w:val="1"/>
    <w:unhideWhenUsed/>
    <w:qFormat/>
    <w:uiPriority w:val="99"/>
    <w:pPr>
      <w:spacing w:line="500" w:lineRule="exact"/>
      <w:ind w:firstLine="556"/>
    </w:pPr>
    <w:rPr>
      <w:rFonts w:ascii="仿宋_GB2312" w:hAnsi="宋体" w:eastAsia="仿宋_GB2312" w:cs="宋体"/>
      <w:sz w:val="28"/>
      <w:szCs w:val="28"/>
    </w:rPr>
  </w:style>
  <w:style w:type="paragraph" w:styleId="7">
    <w:name w:val="Body Text First Indent 2"/>
    <w:basedOn w:val="5"/>
    <w:next w:val="1"/>
    <w:qFormat/>
    <w:uiPriority w:val="0"/>
    <w:pPr>
      <w:spacing w:after="120"/>
      <w:ind w:left="420" w:leftChars="200" w:firstLine="210" w:firstLineChars="200"/>
    </w:pPr>
    <w:rPr>
      <w:sz w:val="21"/>
    </w:rPr>
  </w:style>
  <w:style w:type="paragraph" w:customStyle="1" w:styleId="10">
    <w:name w:val="样式1"/>
    <w:basedOn w:val="3"/>
    <w:next w:val="1"/>
    <w:qFormat/>
    <w:uiPriority w:val="0"/>
    <w:rPr>
      <w:rFonts w:asciiTheme="minorAscii" w:hAnsiTheme="minorAscii"/>
    </w:rPr>
  </w:style>
  <w:style w:type="character" w:customStyle="1" w:styleId="11">
    <w:name w:val="标题 1 Char"/>
    <w:link w:val="3"/>
    <w:qFormat/>
    <w:uiPriority w:val="0"/>
    <w:rPr>
      <w:b/>
      <w:kern w:val="44"/>
      <w:sz w:val="44"/>
    </w:rPr>
  </w:style>
  <w:style w:type="paragraph" w:customStyle="1" w:styleId="12">
    <w:name w:val="文 本 正 文"/>
    <w:basedOn w:val="4"/>
    <w:qFormat/>
    <w:uiPriority w:val="0"/>
    <w:pPr>
      <w:autoSpaceDE w:val="0"/>
      <w:autoSpaceDN w:val="0"/>
      <w:adjustRightInd/>
      <w:ind w:firstLine="496" w:firstLineChars="200"/>
      <w:textAlignment w:val="auto"/>
    </w:pPr>
    <w:rPr>
      <w:rFonts w:hAnsi="宋体"/>
      <w:color w:val="000000"/>
    </w:rPr>
  </w:style>
  <w:style w:type="paragraph" w:customStyle="1" w:styleId="13">
    <w:name w:val="段落 Char"/>
    <w:basedOn w:val="1"/>
    <w:qFormat/>
    <w:uiPriority w:val="0"/>
    <w:pPr>
      <w:topLinePunct/>
      <w:snapToGrid w:val="0"/>
      <w:spacing w:line="360" w:lineRule="auto"/>
      <w:ind w:firstLine="200" w:firstLineChars="200"/>
    </w:pPr>
    <w:rPr>
      <w:kern w:val="0"/>
      <w:sz w:val="24"/>
      <w:szCs w:val="20"/>
    </w:rPr>
  </w:style>
  <w:style w:type="paragraph" w:customStyle="1" w:styleId="14">
    <w:name w:val="lgg正文123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18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1902</Words>
  <Characters>2062</Characters>
  <Lines>0</Lines>
  <Paragraphs>0</Paragraphs>
  <TotalTime>1</TotalTime>
  <ScaleCrop>false</ScaleCrop>
  <LinksUpToDate>false</LinksUpToDate>
  <CharactersWithSpaces>2109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2021-01-11T15:56:00Z</dcterms:created>
  <dc:creator>Administrator</dc:creator>
  <cp:lastModifiedBy>Josephine</cp:lastModifiedBy>
  <cp:lastPrinted>2025-05-20T08:44:00Z</cp:lastPrinted>
  <dcterms:modified xsi:type="dcterms:W3CDTF">2025-05-30T08:32:48Z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EE31E5CA4066D5A2EB5B2568A1C3F131</vt:lpwstr>
  </property>
  <property fmtid="{D5CDD505-2E9C-101B-9397-08002B2CF9AE}" pid="4" name="KSOTemplateDocerSaveRecord">
    <vt:lpwstr>eyJoZGlkIjoiNDBhMmEyNjA5OWU5MDZiMzQ2YzkwOTI2ZGM5YzcyMjkiLCJ1c2VySWQiOiI1NTc0ODkxMjQifQ==</vt:lpwstr>
  </property>
</Properties>
</file>