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45804">
      <w:pPr>
        <w:ind w:firstLine="1920" w:firstLineChars="6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2024年中央财政项目（新建农业产业强镇）庐山市牯岭镇资金使用情况表</w:t>
      </w:r>
    </w:p>
    <w:tbl>
      <w:tblPr>
        <w:tblStyle w:val="3"/>
        <w:tblW w:w="1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75"/>
        <w:gridCol w:w="1092"/>
        <w:gridCol w:w="1646"/>
        <w:gridCol w:w="3547"/>
        <w:gridCol w:w="667"/>
        <w:gridCol w:w="1033"/>
        <w:gridCol w:w="900"/>
        <w:gridCol w:w="734"/>
        <w:gridCol w:w="3903"/>
      </w:tblGrid>
      <w:tr w14:paraId="4394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676AE8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5E026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建设项目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1D7DB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建设承担主体</w:t>
            </w:r>
          </w:p>
        </w:tc>
        <w:tc>
          <w:tcPr>
            <w:tcW w:w="1646" w:type="dxa"/>
            <w:vMerge w:val="restart"/>
            <w:noWrap w:val="0"/>
            <w:vAlign w:val="center"/>
          </w:tcPr>
          <w:p w14:paraId="1C1D50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3547" w:type="dxa"/>
            <w:vMerge w:val="restart"/>
            <w:noWrap w:val="0"/>
            <w:vAlign w:val="center"/>
          </w:tcPr>
          <w:p w14:paraId="0A0148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建设内容</w:t>
            </w:r>
          </w:p>
        </w:tc>
        <w:tc>
          <w:tcPr>
            <w:tcW w:w="3334" w:type="dxa"/>
            <w:gridSpan w:val="4"/>
            <w:noWrap w:val="0"/>
            <w:vAlign w:val="center"/>
          </w:tcPr>
          <w:p w14:paraId="179C55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总投资（万元）</w:t>
            </w:r>
          </w:p>
        </w:tc>
        <w:tc>
          <w:tcPr>
            <w:tcW w:w="3903" w:type="dxa"/>
            <w:noWrap w:val="0"/>
            <w:vAlign w:val="center"/>
          </w:tcPr>
          <w:p w14:paraId="05E369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调整事由</w:t>
            </w:r>
          </w:p>
        </w:tc>
      </w:tr>
      <w:tr w14:paraId="4FEF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1B0D67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2A4D8F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C0997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3D8C7F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vMerge w:val="continue"/>
            <w:noWrap w:val="0"/>
            <w:vAlign w:val="center"/>
          </w:tcPr>
          <w:p w14:paraId="0A3CBE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 w14:paraId="1FBF31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33" w:type="dxa"/>
            <w:noWrap w:val="0"/>
            <w:vAlign w:val="center"/>
          </w:tcPr>
          <w:p w14:paraId="66E14E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中央财政奖补资金</w:t>
            </w:r>
          </w:p>
        </w:tc>
        <w:tc>
          <w:tcPr>
            <w:tcW w:w="900" w:type="dxa"/>
            <w:noWrap w:val="0"/>
            <w:vAlign w:val="center"/>
          </w:tcPr>
          <w:p w14:paraId="61455B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地方财政资金</w:t>
            </w:r>
          </w:p>
        </w:tc>
        <w:tc>
          <w:tcPr>
            <w:tcW w:w="734" w:type="dxa"/>
            <w:noWrap w:val="0"/>
            <w:vAlign w:val="center"/>
          </w:tcPr>
          <w:p w14:paraId="0DFF6A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  <w:t>自筹资金</w:t>
            </w:r>
          </w:p>
        </w:tc>
        <w:tc>
          <w:tcPr>
            <w:tcW w:w="3903" w:type="dxa"/>
            <w:noWrap w:val="0"/>
            <w:vAlign w:val="center"/>
          </w:tcPr>
          <w:p w14:paraId="3C8C7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 w14:paraId="1123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482" w:type="dxa"/>
            <w:noWrap w:val="0"/>
            <w:vAlign w:val="center"/>
          </w:tcPr>
          <w:p w14:paraId="26CB69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5" w:type="dxa"/>
            <w:noWrap w:val="0"/>
            <w:vAlign w:val="center"/>
          </w:tcPr>
          <w:p w14:paraId="65E6B6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创建名优品种园</w:t>
            </w:r>
          </w:p>
        </w:tc>
        <w:tc>
          <w:tcPr>
            <w:tcW w:w="1092" w:type="dxa"/>
            <w:noWrap w:val="0"/>
            <w:vAlign w:val="center"/>
          </w:tcPr>
          <w:p w14:paraId="36B01D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庐山市鹿铭建筑工程有限公司</w:t>
            </w:r>
          </w:p>
        </w:tc>
        <w:tc>
          <w:tcPr>
            <w:tcW w:w="1646" w:type="dxa"/>
            <w:noWrap w:val="0"/>
            <w:vAlign w:val="center"/>
          </w:tcPr>
          <w:p w14:paraId="1CD038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庐山茶科所茶场(牯岭镇通远社区)</w:t>
            </w:r>
          </w:p>
        </w:tc>
        <w:tc>
          <w:tcPr>
            <w:tcW w:w="3547" w:type="dxa"/>
            <w:noWrap w:val="0"/>
            <w:vAlign w:val="center"/>
          </w:tcPr>
          <w:p w14:paraId="38FC2C3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创建名品园约2.4亩，包括茶园喷灌水肥一体化设施、新建茶园护栏（包括生态护栏）、修筑坎坡护栏（包括游步道、茶园排水沟修复加固、清表等）等。</w:t>
            </w:r>
          </w:p>
        </w:tc>
        <w:tc>
          <w:tcPr>
            <w:tcW w:w="667" w:type="dxa"/>
            <w:noWrap w:val="0"/>
            <w:vAlign w:val="center"/>
          </w:tcPr>
          <w:p w14:paraId="4D147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3" w:type="dxa"/>
            <w:noWrap w:val="0"/>
            <w:vAlign w:val="center"/>
          </w:tcPr>
          <w:p w14:paraId="208A6E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2F3F0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4" w:type="dxa"/>
            <w:noWrap w:val="0"/>
            <w:vAlign w:val="center"/>
          </w:tcPr>
          <w:p w14:paraId="0CCC76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058D12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F87D5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原批复建设内容为4个子项，调整总投资及删除1个子项。</w:t>
            </w:r>
          </w:p>
          <w:p w14:paraId="5F8BCE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1C4BB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5亩调整为2.4亩，总投资由26.73万元调整为18万元。调整原因是山体滑坡，实际施工仅2.4亩。</w:t>
            </w:r>
          </w:p>
          <w:p w14:paraId="38BE749A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删除：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“引入茶叶新品种”，原批复为地方财政资金10万元。删除原因是该投资不符合专项债资金使用范围，已由主体自筹资金解决。</w:t>
            </w:r>
          </w:p>
        </w:tc>
      </w:tr>
      <w:tr w14:paraId="1D01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482" w:type="dxa"/>
            <w:noWrap w:val="0"/>
            <w:vAlign w:val="center"/>
          </w:tcPr>
          <w:p w14:paraId="44A41E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5" w:type="dxa"/>
            <w:noWrap w:val="0"/>
            <w:vAlign w:val="center"/>
          </w:tcPr>
          <w:p w14:paraId="06C688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高标准庐山云雾茶良种繁育示范基</w:t>
            </w:r>
          </w:p>
          <w:p w14:paraId="7387D1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地建设</w:t>
            </w:r>
          </w:p>
        </w:tc>
        <w:tc>
          <w:tcPr>
            <w:tcW w:w="1092" w:type="dxa"/>
            <w:noWrap w:val="0"/>
            <w:vAlign w:val="center"/>
          </w:tcPr>
          <w:p w14:paraId="680819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庐山市鹿铭建筑工程有限公司</w:t>
            </w:r>
          </w:p>
        </w:tc>
        <w:tc>
          <w:tcPr>
            <w:tcW w:w="1646" w:type="dxa"/>
            <w:noWrap w:val="0"/>
            <w:vAlign w:val="center"/>
          </w:tcPr>
          <w:p w14:paraId="692A98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庐山茶科所茶场(牯岭镇通远社区)</w:t>
            </w:r>
          </w:p>
        </w:tc>
        <w:tc>
          <w:tcPr>
            <w:tcW w:w="3547" w:type="dxa"/>
            <w:noWrap w:val="0"/>
            <w:vAlign w:val="center"/>
          </w:tcPr>
          <w:p w14:paraId="3E741DA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新建良种繁育示范基地约8亩，包括茶园护栏（包括生态护栏）、茶园机耕道（包括清表、修筑坡坎护坡、排水沟修复加固等）等。</w:t>
            </w:r>
          </w:p>
          <w:p w14:paraId="336569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76D71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33" w:type="dxa"/>
            <w:noWrap w:val="0"/>
            <w:vAlign w:val="center"/>
          </w:tcPr>
          <w:p w14:paraId="5CF02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A0F3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734" w:type="dxa"/>
            <w:noWrap w:val="0"/>
            <w:vAlign w:val="center"/>
          </w:tcPr>
          <w:p w14:paraId="00FB1F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1D8B17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C0616A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原批复建设内容有4个子项，调整总投资及删除2个子项。</w:t>
            </w:r>
          </w:p>
          <w:p w14:paraId="1A2C2F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10亩调整为8亩，总投资由41.79万元调整为60万元。调整原因是前期测量误差，实际施工仅8亩。</w:t>
            </w:r>
          </w:p>
          <w:p w14:paraId="2220409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删除：1.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“茶叶育苗基地大棚”，原批复为地方财政资金10万元。删除原因该建设内容与省级良繁基地项目重复。2.“茶园喷灌水肥一体化设施”，删除原因是该水肥一体化与</w:t>
            </w: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创建名优品种园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共用。</w:t>
            </w:r>
          </w:p>
          <w:p w14:paraId="3F8841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B35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77E692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182874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高标准茶园改造</w:t>
            </w:r>
          </w:p>
          <w:p w14:paraId="169E03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4DBC96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庐山市鹿铭建筑工程有限公司</w:t>
            </w:r>
          </w:p>
        </w:tc>
        <w:tc>
          <w:tcPr>
            <w:tcW w:w="1646" w:type="dxa"/>
            <w:noWrap w:val="0"/>
            <w:vAlign w:val="center"/>
          </w:tcPr>
          <w:p w14:paraId="1229C2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庐山茶科所茶场(牯岭镇通远社区)</w:t>
            </w:r>
          </w:p>
        </w:tc>
        <w:tc>
          <w:tcPr>
            <w:tcW w:w="3547" w:type="dxa"/>
            <w:noWrap w:val="0"/>
            <w:vAlign w:val="center"/>
          </w:tcPr>
          <w:p w14:paraId="078DB3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茶园改造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100亩，包括修筑坡坎护坡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约2000M</w:t>
            </w:r>
            <w:r>
              <w:rPr>
                <w:rFonts w:hint="eastAsia"/>
                <w:color w:val="FF000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、茶园排水沟修复加固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约2000米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、建设茶园护栏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约90米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、茶园主机耕道 (生产道路)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约2500米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、茶园辅机耕道 (生产道路)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约700米等。</w:t>
            </w:r>
          </w:p>
          <w:p w14:paraId="302CFD3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 w14:paraId="24E02D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250</w:t>
            </w:r>
          </w:p>
        </w:tc>
        <w:tc>
          <w:tcPr>
            <w:tcW w:w="1033" w:type="dxa"/>
            <w:noWrap w:val="0"/>
            <w:vAlign w:val="center"/>
          </w:tcPr>
          <w:p w14:paraId="2FD1C0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900" w:type="dxa"/>
            <w:noWrap w:val="0"/>
            <w:vAlign w:val="center"/>
          </w:tcPr>
          <w:p w14:paraId="4B7107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34" w:type="dxa"/>
            <w:noWrap w:val="0"/>
            <w:vAlign w:val="center"/>
          </w:tcPr>
          <w:p w14:paraId="762FC3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40F3141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原批复建设内容为5个子项，调整总投资。</w:t>
            </w:r>
          </w:p>
          <w:p w14:paraId="36EECE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总投资由432.85万元调整为250万元。其中中央财政奖补200万元，地方财政资金50万元。调整原因是部分地基承载力不足，不符合建设要求，导致部分工程未实施。</w:t>
            </w:r>
          </w:p>
        </w:tc>
      </w:tr>
      <w:tr w14:paraId="3424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4D29E9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362655D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54298A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49A94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九江市庐山茶厂(牯岭镇庐茶社区)</w:t>
            </w:r>
          </w:p>
        </w:tc>
        <w:tc>
          <w:tcPr>
            <w:tcW w:w="3547" w:type="dxa"/>
            <w:noWrap w:val="0"/>
            <w:vAlign w:val="center"/>
          </w:tcPr>
          <w:p w14:paraId="12C1830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茶园改造约100亩，包括茶园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主、辅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机耕道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约900米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（包括修筑坡坎护坡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1100M</w:t>
            </w:r>
            <w:r>
              <w:rPr>
                <w:rFonts w:hint="eastAsia"/>
                <w:color w:val="FF000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等）、水肥一体化灌溉设施、茶园排水沟修复加固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约500米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（包括茶园护栏等）、太阳能杀虫灯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羽约</w:t>
            </w:r>
            <w:r>
              <w:rPr>
                <w:rFonts w:hint="eastAsia" w:ascii="Calibri" w:eastAsia="宋体"/>
                <w:color w:val="FF0000"/>
                <w:sz w:val="21"/>
                <w:szCs w:val="21"/>
                <w:lang w:val="en-US" w:eastAsia="zh-CN"/>
              </w:rPr>
              <w:t>10盏等。</w:t>
            </w:r>
          </w:p>
        </w:tc>
        <w:tc>
          <w:tcPr>
            <w:tcW w:w="667" w:type="dxa"/>
            <w:noWrap w:val="0"/>
            <w:vAlign w:val="center"/>
          </w:tcPr>
          <w:p w14:paraId="6F03A4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160</w:t>
            </w:r>
          </w:p>
        </w:tc>
        <w:tc>
          <w:tcPr>
            <w:tcW w:w="1033" w:type="dxa"/>
            <w:noWrap w:val="0"/>
            <w:vAlign w:val="center"/>
          </w:tcPr>
          <w:p w14:paraId="00051B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77BA58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734" w:type="dxa"/>
            <w:noWrap w:val="0"/>
            <w:vAlign w:val="center"/>
          </w:tcPr>
          <w:p w14:paraId="1CF6FE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11AA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原批复建设内容为5个子项，调整总投资。</w:t>
            </w:r>
          </w:p>
          <w:p w14:paraId="1A10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总投资由339.91万元调整为160万元。其中中央财政奖补140万元，地方财政资金20万元。调整原因是项目施工过程中需要破坏部分老茶树，老百姓不支持，导致部分工程未实施。</w:t>
            </w:r>
          </w:p>
        </w:tc>
      </w:tr>
      <w:tr w14:paraId="5418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7FCA6C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7E586E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1E5DF2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F4C9E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庐山云雾茶产业集团有限公司(牯岭镇莲林社区-庐山奶牛场白云观茶园)</w:t>
            </w:r>
          </w:p>
        </w:tc>
        <w:tc>
          <w:tcPr>
            <w:tcW w:w="3547" w:type="dxa"/>
            <w:noWrap w:val="0"/>
            <w:vAlign w:val="center"/>
          </w:tcPr>
          <w:p w14:paraId="6CDCA83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茶园改造约10亩，包括茶园开垦、茶园主机耕道 (生产道路包括生态护坡)、茶园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灌溉</w:t>
            </w: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一体化设施建设等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667" w:type="dxa"/>
            <w:noWrap w:val="0"/>
            <w:vAlign w:val="center"/>
          </w:tcPr>
          <w:p w14:paraId="06FE69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33" w:type="dxa"/>
            <w:noWrap w:val="0"/>
            <w:vAlign w:val="center"/>
          </w:tcPr>
          <w:p w14:paraId="5B44A6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8AC94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34" w:type="dxa"/>
            <w:noWrap w:val="0"/>
            <w:vAlign w:val="center"/>
          </w:tcPr>
          <w:p w14:paraId="6BC270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77AE91E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原批复建设内容为3个子项，调整总投资。</w:t>
            </w:r>
          </w:p>
          <w:p w14:paraId="246694E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总投资由50.75万元调整为20万元。调整原因是部分地基承载力不足，不符合建设要求，导致部分工程未实施。</w:t>
            </w:r>
          </w:p>
        </w:tc>
      </w:tr>
      <w:tr w14:paraId="1FDD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0894A6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3CF7C1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茶叶储藏升级改造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06BED0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庐山市鹿铭建筑工程有限公司</w:t>
            </w:r>
          </w:p>
        </w:tc>
        <w:tc>
          <w:tcPr>
            <w:tcW w:w="1646" w:type="dxa"/>
            <w:noWrap w:val="0"/>
            <w:vAlign w:val="center"/>
          </w:tcPr>
          <w:p w14:paraId="0066BB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庐山农垦茶业有限公司(牯岭镇莲林社区</w:t>
            </w:r>
          </w:p>
        </w:tc>
        <w:tc>
          <w:tcPr>
            <w:tcW w:w="3547" w:type="dxa"/>
            <w:noWrap w:val="0"/>
            <w:vAlign w:val="center"/>
          </w:tcPr>
          <w:p w14:paraId="6BED05E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建设冷库约230M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667" w:type="dxa"/>
            <w:noWrap w:val="0"/>
            <w:vAlign w:val="center"/>
          </w:tcPr>
          <w:p w14:paraId="73A429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33" w:type="dxa"/>
            <w:noWrap w:val="0"/>
            <w:vAlign w:val="center"/>
          </w:tcPr>
          <w:p w14:paraId="0F8E5D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C180B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34" w:type="dxa"/>
            <w:noWrap w:val="0"/>
            <w:vAlign w:val="center"/>
          </w:tcPr>
          <w:p w14:paraId="7DB194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097D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投资由10万元调整为7万元，均为地方财政资金。调整原因是前期测量存在误差。</w:t>
            </w:r>
          </w:p>
        </w:tc>
      </w:tr>
      <w:tr w14:paraId="73C7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37D05D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48DC07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6BA67D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CF2E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庐山茶科所茶场(牯岭镇通远社区)</w:t>
            </w:r>
          </w:p>
        </w:tc>
        <w:tc>
          <w:tcPr>
            <w:tcW w:w="3547" w:type="dxa"/>
            <w:noWrap w:val="0"/>
            <w:vAlign w:val="center"/>
          </w:tcPr>
          <w:p w14:paraId="71DE3E4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建设冷库约140M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667" w:type="dxa"/>
            <w:noWrap w:val="0"/>
            <w:vAlign w:val="center"/>
          </w:tcPr>
          <w:p w14:paraId="6AC9FC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  <w:noWrap w:val="0"/>
            <w:vAlign w:val="center"/>
          </w:tcPr>
          <w:p w14:paraId="246287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6DA10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34" w:type="dxa"/>
            <w:noWrap w:val="0"/>
            <w:vAlign w:val="center"/>
          </w:tcPr>
          <w:p w14:paraId="756F77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903" w:type="dxa"/>
            <w:noWrap w:val="0"/>
            <w:vAlign w:val="center"/>
          </w:tcPr>
          <w:p w14:paraId="46AE02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A0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82" w:type="dxa"/>
            <w:noWrap w:val="0"/>
            <w:vAlign w:val="center"/>
          </w:tcPr>
          <w:p w14:paraId="11D315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5" w:type="dxa"/>
            <w:noWrap w:val="0"/>
            <w:vAlign w:val="center"/>
          </w:tcPr>
          <w:p w14:paraId="613324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新增茶叶加工生产线</w:t>
            </w:r>
          </w:p>
        </w:tc>
        <w:tc>
          <w:tcPr>
            <w:tcW w:w="1092" w:type="dxa"/>
            <w:noWrap w:val="0"/>
            <w:vAlign w:val="center"/>
          </w:tcPr>
          <w:p w14:paraId="333EEE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庐山市鹿铭建筑工程有限公司</w:t>
            </w:r>
          </w:p>
        </w:tc>
        <w:tc>
          <w:tcPr>
            <w:tcW w:w="1646" w:type="dxa"/>
            <w:noWrap w:val="0"/>
            <w:vAlign w:val="center"/>
          </w:tcPr>
          <w:p w14:paraId="056772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庐山云雾茶场(牯岭镇化城社区</w:t>
            </w: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、通远社区、莲林社区等</w:t>
            </w:r>
            <w:r>
              <w:rPr>
                <w:rFonts w:hint="default" w:ascii="Calibri" w:eastAsia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547" w:type="dxa"/>
            <w:noWrap w:val="0"/>
            <w:vAlign w:val="center"/>
          </w:tcPr>
          <w:p w14:paraId="406DEB1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智能三层茶叶色选机1台、小泡袋包装机4台、喷码机1台、覆膜机1台、空压机1台等。</w:t>
            </w:r>
          </w:p>
        </w:tc>
        <w:tc>
          <w:tcPr>
            <w:tcW w:w="667" w:type="dxa"/>
            <w:noWrap w:val="0"/>
            <w:vAlign w:val="center"/>
          </w:tcPr>
          <w:p w14:paraId="41105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26B0D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1033" w:type="dxa"/>
            <w:noWrap w:val="0"/>
            <w:vAlign w:val="center"/>
          </w:tcPr>
          <w:p w14:paraId="7B4D95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28C22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0AE39B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7EE1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4" w:type="dxa"/>
            <w:noWrap w:val="0"/>
            <w:vAlign w:val="center"/>
          </w:tcPr>
          <w:p w14:paraId="1CA6BE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3" w:type="dxa"/>
            <w:noWrap w:val="0"/>
            <w:vAlign w:val="center"/>
          </w:tcPr>
          <w:p w14:paraId="3401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调整：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1.将具体设备型号进行剔除，原因是挂网招投标不能明确用途、参数等；2.调整投资，将364.8万元调整为80万元，中央财政奖补80万元。</w:t>
            </w:r>
          </w:p>
        </w:tc>
      </w:tr>
      <w:tr w14:paraId="490C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82" w:type="dxa"/>
            <w:noWrap w:val="0"/>
            <w:vAlign w:val="center"/>
          </w:tcPr>
          <w:p w14:paraId="0E1D5F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5" w:type="dxa"/>
            <w:noWrap w:val="0"/>
            <w:vAlign w:val="center"/>
          </w:tcPr>
          <w:p w14:paraId="728DB4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 w:cs="Times New Roman"/>
                <w:sz w:val="21"/>
                <w:szCs w:val="21"/>
                <w:lang w:val="en-US" w:eastAsia="zh-CN"/>
              </w:rPr>
              <w:t>捉马岭茶体旅融合项目</w:t>
            </w:r>
          </w:p>
        </w:tc>
        <w:tc>
          <w:tcPr>
            <w:tcW w:w="1092" w:type="dxa"/>
            <w:noWrap w:val="0"/>
            <w:vAlign w:val="center"/>
          </w:tcPr>
          <w:p w14:paraId="0C1326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牯岭镇</w:t>
            </w:r>
          </w:p>
        </w:tc>
        <w:tc>
          <w:tcPr>
            <w:tcW w:w="1646" w:type="dxa"/>
            <w:noWrap w:val="0"/>
            <w:vAlign w:val="center"/>
          </w:tcPr>
          <w:p w14:paraId="55F172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牯岭镇庐茶</w:t>
            </w:r>
          </w:p>
          <w:p w14:paraId="1040C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方正小标宋_GBK" w:eastAsia="宋体" w:cs="方正小标宋_GBK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社区</w:t>
            </w:r>
          </w:p>
        </w:tc>
        <w:tc>
          <w:tcPr>
            <w:tcW w:w="3547" w:type="dxa"/>
            <w:noWrap w:val="0"/>
            <w:vAlign w:val="center"/>
          </w:tcPr>
          <w:p w14:paraId="6034723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对庐山捉马岭片区内原有山路、古道及茶田小道进行系统整合与改造提升等。</w:t>
            </w:r>
          </w:p>
        </w:tc>
        <w:tc>
          <w:tcPr>
            <w:tcW w:w="667" w:type="dxa"/>
            <w:noWrap w:val="0"/>
            <w:vAlign w:val="center"/>
          </w:tcPr>
          <w:p w14:paraId="13CB81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650</w:t>
            </w:r>
          </w:p>
        </w:tc>
        <w:tc>
          <w:tcPr>
            <w:tcW w:w="1033" w:type="dxa"/>
            <w:noWrap w:val="0"/>
            <w:vAlign w:val="center"/>
          </w:tcPr>
          <w:p w14:paraId="52BAF5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B38E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650</w:t>
            </w:r>
          </w:p>
        </w:tc>
        <w:tc>
          <w:tcPr>
            <w:tcW w:w="734" w:type="dxa"/>
            <w:noWrap w:val="0"/>
            <w:vAlign w:val="center"/>
          </w:tcPr>
          <w:p w14:paraId="184D2D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3" w:type="dxa"/>
            <w:noWrap w:val="0"/>
            <w:vAlign w:val="center"/>
          </w:tcPr>
          <w:p w14:paraId="427F20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32"/>
                <w:vertAlign w:val="baseline"/>
                <w:lang w:val="en-US" w:eastAsia="zh-CN"/>
              </w:rPr>
              <w:t>新增项目(未建)</w:t>
            </w:r>
          </w:p>
        </w:tc>
      </w:tr>
      <w:tr w14:paraId="12AB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2" w:type="dxa"/>
            <w:noWrap w:val="0"/>
            <w:vAlign w:val="center"/>
          </w:tcPr>
          <w:p w14:paraId="1062DB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E1EE5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5758E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78C770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0574FC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 w14:paraId="243B9E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1250</w:t>
            </w:r>
          </w:p>
        </w:tc>
        <w:tc>
          <w:tcPr>
            <w:tcW w:w="1033" w:type="dxa"/>
            <w:noWrap w:val="0"/>
            <w:vAlign w:val="center"/>
          </w:tcPr>
          <w:p w14:paraId="2613E3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highlight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900" w:type="dxa"/>
            <w:noWrap w:val="0"/>
            <w:vAlign w:val="center"/>
          </w:tcPr>
          <w:p w14:paraId="0A638B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32"/>
                <w:vertAlign w:val="baseline"/>
                <w:lang w:val="en-US" w:eastAsia="zh-CN"/>
              </w:rPr>
              <w:t>950</w:t>
            </w:r>
          </w:p>
        </w:tc>
        <w:tc>
          <w:tcPr>
            <w:tcW w:w="734" w:type="dxa"/>
            <w:noWrap w:val="0"/>
            <w:vAlign w:val="center"/>
          </w:tcPr>
          <w:p w14:paraId="118778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3" w:type="dxa"/>
            <w:noWrap w:val="0"/>
            <w:vAlign w:val="center"/>
          </w:tcPr>
          <w:p w14:paraId="12AA47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84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E1E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6659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F65957CC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75D0"/>
    <w:rsid w:val="1AD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2026-02-09T03:52:00Z</dcterms:created>
  <dc:creator>熊艳</dc:creator>
  <cp:lastModifiedBy>熊艳</cp:lastModifiedBy>
  <dcterms:modified xsi:type="dcterms:W3CDTF">2026-02-09T03:53:18Z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45122D479E654630BFB48FF9178F2475_11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