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396E">
      <w:pPr>
        <w:spacing w:before="101" w:line="41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2</w:t>
      </w:r>
    </w:p>
    <w:p w14:paraId="7AF70CC1">
      <w:pPr>
        <w:spacing w:line="261" w:lineRule="auto"/>
        <w:rPr>
          <w:rFonts w:ascii="Arial"/>
          <w:sz w:val="21"/>
        </w:rPr>
      </w:pPr>
    </w:p>
    <w:p w14:paraId="340F6399">
      <w:pPr>
        <w:spacing w:before="163" w:line="214" w:lineRule="auto"/>
        <w:ind w:left="3535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机构要求</w:t>
      </w:r>
    </w:p>
    <w:bookmarkEnd w:id="0"/>
    <w:p w14:paraId="383A4D87">
      <w:pPr>
        <w:spacing w:line="303" w:lineRule="auto"/>
        <w:rPr>
          <w:rFonts w:ascii="Arial"/>
          <w:sz w:val="21"/>
        </w:rPr>
      </w:pPr>
    </w:p>
    <w:p w14:paraId="26369B32">
      <w:pPr>
        <w:spacing w:line="303" w:lineRule="auto"/>
        <w:rPr>
          <w:rFonts w:ascii="Arial"/>
          <w:sz w:val="21"/>
        </w:rPr>
      </w:pPr>
    </w:p>
    <w:p w14:paraId="1A7E63B4">
      <w:pPr>
        <w:spacing w:before="101" w:line="356" w:lineRule="auto"/>
        <w:ind w:left="1" w:right="7" w:firstLine="6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一、提供机构服务的养老机构（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长期服务、喘息服务</w:t>
      </w:r>
      <w:r>
        <w:rPr>
          <w:rFonts w:ascii="黑体" w:hAnsi="黑体" w:eastAsia="黑体" w:cs="黑体"/>
          <w:sz w:val="31"/>
          <w:szCs w:val="31"/>
        </w:rPr>
        <w:t>、日间</w:t>
      </w:r>
      <w:r>
        <w:rPr>
          <w:rFonts w:ascii="黑体" w:hAnsi="黑体" w:eastAsia="黑体" w:cs="黑体"/>
          <w:spacing w:val="8"/>
          <w:sz w:val="31"/>
          <w:szCs w:val="31"/>
        </w:rPr>
        <w:t>托养）</w:t>
      </w:r>
    </w:p>
    <w:p w14:paraId="2B5550F6">
      <w:pPr>
        <w:pStyle w:val="2"/>
        <w:spacing w:before="12" w:line="357" w:lineRule="auto"/>
        <w:ind w:firstLine="638"/>
      </w:pPr>
      <w:r>
        <w:rPr>
          <w:spacing w:val="1"/>
        </w:rPr>
        <w:t>1</w:t>
      </w:r>
      <w:r>
        <w:rPr>
          <w:spacing w:val="-54"/>
        </w:rPr>
        <w:t xml:space="preserve"> </w:t>
      </w:r>
      <w:r>
        <w:rPr>
          <w:spacing w:val="1"/>
        </w:rPr>
        <w:t>.依法办理登记并在民政部门备案，承诺严格执行法律法规</w:t>
      </w:r>
      <w:r>
        <w:rPr>
          <w:spacing w:val="-2"/>
        </w:rPr>
        <w:t>及《养老机构服务安全基本规范》（GB38600—201</w:t>
      </w:r>
      <w:r>
        <w:rPr>
          <w:spacing w:val="-89"/>
        </w:rPr>
        <w:t xml:space="preserve"> </w:t>
      </w:r>
      <w:r>
        <w:rPr>
          <w:spacing w:val="-2"/>
        </w:rPr>
        <w:t>9）等强制性标</w:t>
      </w:r>
      <w:r>
        <w:rPr>
          <w:spacing w:val="3"/>
        </w:rPr>
        <w:t>准要求；</w:t>
      </w:r>
    </w:p>
    <w:p w14:paraId="54441BB3">
      <w:pPr>
        <w:pStyle w:val="2"/>
        <w:spacing w:before="6" w:line="356" w:lineRule="auto"/>
        <w:ind w:left="5" w:right="3" w:firstLine="630"/>
      </w:pPr>
      <w:r>
        <w:rPr>
          <w:spacing w:val="5"/>
        </w:rPr>
        <w:t>2.具有收住中度及以上失能老年人的服务能力（</w:t>
      </w:r>
      <w:r>
        <w:rPr>
          <w:spacing w:val="4"/>
        </w:rPr>
        <w:t>是指具备足</w:t>
      </w:r>
      <w:r>
        <w:rPr>
          <w:spacing w:val="5"/>
        </w:rPr>
        <w:t>够的护理型床位，采取养老机构内设医疗卫生机构、医疗卫生机构开展养老服务或养老机构、医疗卫生机构签约合作等方式提供</w:t>
      </w:r>
      <w:r>
        <w:rPr>
          <w:spacing w:val="6"/>
        </w:rPr>
        <w:t>医养结合服务</w:t>
      </w:r>
      <w:r>
        <w:rPr>
          <w:spacing w:val="-67"/>
        </w:rPr>
        <w:t>）；</w:t>
      </w:r>
    </w:p>
    <w:p w14:paraId="77614DAB">
      <w:pPr>
        <w:pStyle w:val="2"/>
        <w:spacing w:before="4" w:line="356" w:lineRule="auto"/>
        <w:ind w:left="9" w:right="3" w:firstLine="622"/>
      </w:pPr>
      <w:r>
        <w:rPr>
          <w:spacing w:val="5"/>
        </w:rPr>
        <w:t>3.机构自愿参与、信誉良好，近一年内未被纳入失信联合惩</w:t>
      </w:r>
      <w:r>
        <w:rPr>
          <w:spacing w:val="3"/>
        </w:rPr>
        <w:t>戒对象名单；</w:t>
      </w:r>
    </w:p>
    <w:p w14:paraId="7E0AC90A">
      <w:pPr>
        <w:pStyle w:val="2"/>
        <w:spacing w:before="5" w:line="242" w:lineRule="auto"/>
        <w:ind w:left="635"/>
      </w:pPr>
      <w:r>
        <w:rPr>
          <w:spacing w:val="6"/>
        </w:rPr>
        <w:t>4.市、县民政部门认定的应具备的其他条件。</w:t>
      </w:r>
    </w:p>
    <w:p w14:paraId="3F33E142">
      <w:pPr>
        <w:spacing w:before="185" w:line="356" w:lineRule="auto"/>
        <w:ind w:left="1" w:right="5" w:firstLine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二、提供社区服务的社区养老服务机构（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喘息服务、日间托</w:t>
      </w:r>
      <w:r>
        <w:rPr>
          <w:rFonts w:ascii="黑体" w:hAnsi="黑体" w:eastAsia="黑体" w:cs="黑体"/>
          <w:spacing w:val="6"/>
          <w:sz w:val="31"/>
          <w:szCs w:val="31"/>
        </w:rPr>
        <w:t>养）</w:t>
      </w:r>
    </w:p>
    <w:p w14:paraId="7809BECB">
      <w:pPr>
        <w:pStyle w:val="2"/>
        <w:spacing w:before="13" w:line="241" w:lineRule="auto"/>
        <w:ind w:left="638"/>
      </w:pPr>
      <w:r>
        <w:rPr>
          <w:spacing w:val="4"/>
        </w:rPr>
        <w:t>1</w:t>
      </w:r>
      <w:r>
        <w:rPr>
          <w:spacing w:val="-57"/>
        </w:rPr>
        <w:t xml:space="preserve"> </w:t>
      </w:r>
      <w:r>
        <w:rPr>
          <w:spacing w:val="4"/>
        </w:rPr>
        <w:t>.依法办理登记，经营范围或业务范围包括养老服务；</w:t>
      </w:r>
    </w:p>
    <w:p w14:paraId="69A1F8C0">
      <w:pPr>
        <w:pStyle w:val="2"/>
        <w:spacing w:before="194" w:line="356" w:lineRule="auto"/>
        <w:ind w:left="2" w:right="5" w:firstLine="633"/>
        <w:sectPr>
          <w:footerReference r:id="rId5" w:type="default"/>
          <w:pgSz w:w="11916" w:h="16848"/>
          <w:pgMar w:top="2098" w:right="1477" w:bottom="1984" w:left="1587" w:header="0" w:footer="1546" w:gutter="0"/>
          <w:cols w:space="720" w:num="1"/>
        </w:sectPr>
      </w:pPr>
      <w:r>
        <w:rPr>
          <w:spacing w:val="5"/>
        </w:rPr>
        <w:t>2.具有为中度及以上失能老年人提供相应服务</w:t>
      </w:r>
      <w:r>
        <w:rPr>
          <w:spacing w:val="4"/>
        </w:rPr>
        <w:t>的能力（是指</w:t>
      </w:r>
      <w:r>
        <w:rPr>
          <w:spacing w:val="5"/>
        </w:rPr>
        <w:t>具备足够的护理型床位，采取与医疗卫生机构签约合作等方式提</w:t>
      </w:r>
    </w:p>
    <w:p w14:paraId="5AF571EB">
      <w:pPr>
        <w:pStyle w:val="2"/>
        <w:spacing w:before="101" w:line="241" w:lineRule="auto"/>
      </w:pPr>
      <w:r>
        <w:rPr>
          <w:spacing w:val="7"/>
        </w:rPr>
        <w:t>供医养结合服务</w:t>
      </w:r>
      <w:r>
        <w:rPr>
          <w:spacing w:val="-67"/>
        </w:rPr>
        <w:t>）；</w:t>
      </w:r>
    </w:p>
    <w:p w14:paraId="6916BFF2">
      <w:pPr>
        <w:pStyle w:val="2"/>
        <w:spacing w:before="194" w:line="356" w:lineRule="auto"/>
        <w:ind w:left="14" w:right="52" w:firstLine="619"/>
      </w:pPr>
      <w:r>
        <w:rPr>
          <w:spacing w:val="2"/>
        </w:rPr>
        <w:t>3.</w:t>
      </w:r>
      <w:r>
        <w:rPr>
          <w:spacing w:val="-65"/>
        </w:rPr>
        <w:t xml:space="preserve"> </w:t>
      </w:r>
      <w:r>
        <w:rPr>
          <w:spacing w:val="2"/>
        </w:rPr>
        <w:t>自愿参与、信誉良好，近一年内未被纳入失</w:t>
      </w:r>
      <w:r>
        <w:rPr>
          <w:spacing w:val="1"/>
        </w:rPr>
        <w:t>信联合惩戒对</w:t>
      </w:r>
      <w:r>
        <w:t>象名单；</w:t>
      </w:r>
    </w:p>
    <w:p w14:paraId="78BAFCB1">
      <w:pPr>
        <w:pStyle w:val="2"/>
        <w:spacing w:before="4" w:line="242" w:lineRule="auto"/>
        <w:ind w:left="638"/>
      </w:pPr>
      <w:r>
        <w:rPr>
          <w:spacing w:val="6"/>
        </w:rPr>
        <w:t>4.市、县民政部门认定的应具备的其他条件。</w:t>
      </w:r>
    </w:p>
    <w:p w14:paraId="111D0ED5">
      <w:pPr>
        <w:spacing w:before="183" w:line="357" w:lineRule="auto"/>
        <w:ind w:left="3" w:right="55" w:firstLine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三、提供居家上门的养老服务机构（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含具有相应服务能力的</w:t>
      </w:r>
      <w:r>
        <w:rPr>
          <w:rFonts w:ascii="黑体" w:hAnsi="黑体" w:eastAsia="黑体" w:cs="黑体"/>
          <w:spacing w:val="9"/>
          <w:sz w:val="31"/>
          <w:szCs w:val="31"/>
        </w:rPr>
        <w:t>家政企业等）</w:t>
      </w:r>
    </w:p>
    <w:p w14:paraId="3BE3822E">
      <w:pPr>
        <w:pStyle w:val="2"/>
        <w:spacing w:before="11" w:line="241" w:lineRule="auto"/>
        <w:jc w:val="right"/>
      </w:pPr>
      <w:r>
        <w:rPr>
          <w:spacing w:val="3"/>
        </w:rPr>
        <w:t>1</w:t>
      </w:r>
      <w:r>
        <w:rPr>
          <w:spacing w:val="-68"/>
        </w:rPr>
        <w:t xml:space="preserve"> </w:t>
      </w:r>
      <w:r>
        <w:rPr>
          <w:spacing w:val="3"/>
        </w:rPr>
        <w:t>.应依法办理登记，经营范围或业务范围应包括养老服务；</w:t>
      </w:r>
    </w:p>
    <w:p w14:paraId="52825CF5">
      <w:pPr>
        <w:pStyle w:val="2"/>
        <w:spacing w:before="195" w:line="356" w:lineRule="auto"/>
        <w:ind w:left="14" w:right="52" w:firstLine="623"/>
      </w:pPr>
      <w:r>
        <w:rPr>
          <w:spacing w:val="1"/>
        </w:rPr>
        <w:t>2.</w:t>
      </w:r>
      <w:r>
        <w:rPr>
          <w:spacing w:val="-48"/>
        </w:rPr>
        <w:t xml:space="preserve"> </w:t>
      </w:r>
      <w:r>
        <w:rPr>
          <w:spacing w:val="1"/>
        </w:rPr>
        <w:t>自愿参与、信誉良好，近一年内未被纳入失信联合惩戒对</w:t>
      </w:r>
      <w:r>
        <w:t>象名单；</w:t>
      </w:r>
    </w:p>
    <w:p w14:paraId="26DA6133">
      <w:pPr>
        <w:pStyle w:val="2"/>
        <w:spacing w:before="7" w:line="356" w:lineRule="auto"/>
        <w:ind w:left="3" w:right="56" w:firstLine="630"/>
      </w:pPr>
      <w:r>
        <w:rPr>
          <w:spacing w:val="5"/>
        </w:rPr>
        <w:t>3.具有为中度及以上失能老年人提供相应服务的能力（</w:t>
      </w:r>
      <w:r>
        <w:rPr>
          <w:spacing w:val="4"/>
        </w:rPr>
        <w:t>是指</w:t>
      </w:r>
      <w:r>
        <w:rPr>
          <w:spacing w:val="5"/>
        </w:rPr>
        <w:t>提供居家上门的服务人员具备与服务相适应的职业资格证书、技</w:t>
      </w:r>
      <w:r>
        <w:rPr>
          <w:spacing w:val="9"/>
        </w:rPr>
        <w:t>能等级证书或养老护理员培训证书等</w:t>
      </w:r>
      <w:r>
        <w:rPr>
          <w:spacing w:val="-70"/>
        </w:rPr>
        <w:t>）；</w:t>
      </w:r>
    </w:p>
    <w:p w14:paraId="3F1397BB">
      <w:pPr>
        <w:pStyle w:val="2"/>
        <w:spacing w:before="4" w:line="242" w:lineRule="auto"/>
        <w:ind w:left="638"/>
      </w:pPr>
      <w:r>
        <w:rPr>
          <w:spacing w:val="6"/>
        </w:rPr>
        <w:t>4.市、县民政部门认定的应具备的其他条件。</w:t>
      </w:r>
    </w:p>
    <w:p w14:paraId="03105002">
      <w:pPr>
        <w:spacing w:before="184" w:line="411" w:lineRule="exact"/>
        <w:ind w:left="6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四、民政部门委托的第三方专业评估机构</w:t>
      </w:r>
    </w:p>
    <w:p w14:paraId="3A9E6FE9">
      <w:pPr>
        <w:pStyle w:val="2"/>
        <w:spacing w:before="200" w:line="241" w:lineRule="auto"/>
        <w:ind w:left="640"/>
      </w:pPr>
      <w:r>
        <w:rPr>
          <w:spacing w:val="3"/>
        </w:rPr>
        <w:t>1</w:t>
      </w:r>
      <w:r>
        <w:rPr>
          <w:spacing w:val="-53"/>
        </w:rPr>
        <w:t xml:space="preserve"> </w:t>
      </w:r>
      <w:r>
        <w:rPr>
          <w:spacing w:val="3"/>
        </w:rPr>
        <w:t>.依法办理注册登记的企事业单位或社会组织；</w:t>
      </w:r>
    </w:p>
    <w:p w14:paraId="3E7D0D26">
      <w:pPr>
        <w:pStyle w:val="2"/>
        <w:spacing w:before="195" w:line="356" w:lineRule="auto"/>
        <w:ind w:right="55" w:firstLine="638"/>
      </w:pPr>
      <w:r>
        <w:rPr>
          <w:spacing w:val="-2"/>
        </w:rPr>
        <w:t>2.至少配置</w:t>
      </w:r>
      <w:r>
        <w:rPr>
          <w:spacing w:val="-63"/>
        </w:rPr>
        <w:t xml:space="preserve"> </w:t>
      </w:r>
      <w:r>
        <w:rPr>
          <w:spacing w:val="-2"/>
        </w:rPr>
        <w:t>5</w:t>
      </w:r>
      <w:r>
        <w:rPr>
          <w:spacing w:val="-52"/>
        </w:rPr>
        <w:t xml:space="preserve"> </w:t>
      </w:r>
      <w:r>
        <w:rPr>
          <w:spacing w:val="-2"/>
        </w:rPr>
        <w:t>名专/兼职评估人员，评估人</w:t>
      </w:r>
      <w:r>
        <w:rPr>
          <w:spacing w:val="-3"/>
        </w:rPr>
        <w:t>员应具有全日制高</w:t>
      </w:r>
      <w:r>
        <w:rPr>
          <w:spacing w:val="4"/>
        </w:rPr>
        <w:t>中或中专及以上学历，有</w:t>
      </w:r>
      <w:r>
        <w:rPr>
          <w:spacing w:val="-63"/>
        </w:rPr>
        <w:t xml:space="preserve"> </w:t>
      </w:r>
      <w:r>
        <w:rPr>
          <w:spacing w:val="4"/>
        </w:rPr>
        <w:t>5</w:t>
      </w:r>
      <w:r>
        <w:rPr>
          <w:spacing w:val="-57"/>
        </w:rPr>
        <w:t xml:space="preserve"> </w:t>
      </w:r>
      <w:r>
        <w:rPr>
          <w:spacing w:val="4"/>
        </w:rPr>
        <w:t>年以上从事医疗护理、健康管理、养</w:t>
      </w:r>
      <w:r>
        <w:rPr>
          <w:spacing w:val="9"/>
        </w:rPr>
        <w:t>老服务、老年社会工作等实务经历并具有相关专业背景；</w:t>
      </w:r>
    </w:p>
    <w:p w14:paraId="418FBC41">
      <w:pPr>
        <w:pStyle w:val="2"/>
        <w:spacing w:before="7" w:line="356" w:lineRule="auto"/>
        <w:ind w:left="5" w:firstLine="629"/>
        <w:sectPr>
          <w:footerReference r:id="rId6" w:type="default"/>
          <w:pgSz w:w="11916" w:h="16848"/>
          <w:pgMar w:top="2098" w:right="1474" w:bottom="1984" w:left="1587" w:header="0" w:footer="1546" w:gutter="0"/>
          <w:cols w:space="720" w:num="1"/>
        </w:sectPr>
      </w:pPr>
      <w:r>
        <w:rPr>
          <w:spacing w:val="17"/>
        </w:rPr>
        <w:t>3.评估人员应当具备老年人能力评估师资质或通过老年人</w:t>
      </w:r>
      <w:r>
        <w:rPr>
          <w:spacing w:val="7"/>
        </w:rPr>
        <w:t>能力评估培训学业评估，具备从事老年人能力评估的从业经历，</w:t>
      </w:r>
      <w:r>
        <w:rPr>
          <w:spacing w:val="8"/>
        </w:rPr>
        <w:t>理解评估指标内容，掌握评估要求；</w:t>
      </w:r>
    </w:p>
    <w:p w14:paraId="3E95EA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firstLine="688" w:firstLineChars="200"/>
        <w:textAlignment w:val="baseline"/>
      </w:pPr>
      <w:r>
        <w:rPr>
          <w:spacing w:val="17"/>
        </w:rPr>
        <w:t>4.应当保护被评估人员和评估人员的尊严、安全和个人隐</w:t>
      </w:r>
      <w:r>
        <w:rPr>
          <w:spacing w:val="-7"/>
        </w:rPr>
        <w:t>私；</w:t>
      </w:r>
    </w:p>
    <w:p w14:paraId="45739916">
      <w:pPr>
        <w:pStyle w:val="2"/>
        <w:spacing w:before="22" w:line="357" w:lineRule="auto"/>
        <w:ind w:firstLine="625"/>
      </w:pPr>
      <w:r>
        <w:rPr>
          <w:spacing w:val="17"/>
        </w:rPr>
        <w:t>5.机构或评估人员近一年内未被纳入单独或联合失信惩戒</w:t>
      </w:r>
      <w:r>
        <w:rPr>
          <w:spacing w:val="5"/>
        </w:rPr>
        <w:t>名单、未被行政处罚、未被纳入人民法院失信被执行人名单，服</w:t>
      </w:r>
      <w:r>
        <w:rPr>
          <w:spacing w:val="9"/>
        </w:rPr>
        <w:t>务过程中未发生重大安全事故或服务对象群体投诉信</w:t>
      </w:r>
      <w:r>
        <w:rPr>
          <w:spacing w:val="8"/>
        </w:rPr>
        <w:t>访事件；</w:t>
      </w:r>
    </w:p>
    <w:p w14:paraId="0E9000CE">
      <w:pPr>
        <w:pStyle w:val="2"/>
        <w:spacing w:before="3" w:line="241" w:lineRule="auto"/>
        <w:ind w:left="628"/>
      </w:pPr>
      <w:r>
        <w:rPr>
          <w:spacing w:val="5"/>
        </w:rPr>
        <w:t>6.不得参与本项目消费补贴提供的养老服务。</w:t>
      </w:r>
    </w:p>
    <w:sectPr>
      <w:footerReference r:id="rId7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7A46">
    <w:pPr>
      <w:spacing w:line="233" w:lineRule="auto"/>
      <w:ind w:right="29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D9BA8">
    <w:pPr>
      <w:spacing w:line="233" w:lineRule="auto"/>
      <w:ind w:left="274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F46C8">
    <w:pPr>
      <w:spacing w:line="233" w:lineRule="auto"/>
      <w:ind w:right="26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71CF"/>
    <w:rsid w:val="429709CE"/>
    <w:rsid w:val="53BF4ECD"/>
    <w:rsid w:val="6DD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2026-04-29T08:32:00Z</dcterms:created>
  <dc:creator>Gunter</dc:creator>
  <cp:lastModifiedBy>Gunter</cp:lastModifiedBy>
  <dcterms:modified xsi:type="dcterms:W3CDTF">2026-04-29T08:36:25Z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56B3ACF0462E401BAF27C4C6BF56AF27_11</vt:lpwstr>
  </property>
  <property fmtid="{D5CDD505-2E9C-101B-9397-08002B2CF9AE}" pid="4" name="KSOTemplateDocerSaveRecord">
    <vt:lpwstr>eyJoZGlkIjoiMjZhMzJhNjFmMDdiMDZhN2RkZTk3MzZmMWIzNWMzNWUiLCJ1c2VySWQiOiI1MTEyMTY2ODYifQ==</vt:lpwstr>
  </property>
</Properties>
</file>