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C8A5B">
      <w:pPr>
        <w:spacing w:line="620" w:lineRule="exact"/>
        <w:jc w:val="center"/>
        <w:rPr>
          <w:rFonts w:hint="eastAsia" w:ascii="方正小标宋简体" w:hAnsi="方正小标宋简体" w:eastAsia="方正小标宋简体"/>
          <w:sz w:val="44"/>
          <w:szCs w:val="32"/>
        </w:rPr>
      </w:pPr>
    </w:p>
    <w:p w14:paraId="3CB0F0B2">
      <w:pPr>
        <w:spacing w:line="620" w:lineRule="exact"/>
        <w:jc w:val="center"/>
        <w:rPr>
          <w:rFonts w:hint="eastAsia" w:ascii="方正小标宋简体" w:hAnsi="方正小标宋简体" w:eastAsia="方正小标宋简体"/>
          <w:sz w:val="44"/>
          <w:szCs w:val="32"/>
          <w:lang w:eastAsia="zh-CN"/>
        </w:rPr>
      </w:pPr>
      <w:r>
        <w:rPr>
          <w:rFonts w:hint="eastAsia" w:ascii="方正小标宋简体" w:hAnsi="方正小标宋简体" w:eastAsia="方正小标宋简体"/>
          <w:sz w:val="44"/>
          <w:szCs w:val="32"/>
          <w:lang w:eastAsia="zh-CN"/>
        </w:rPr>
        <w:t>项目支出绩效评价报告</w:t>
      </w:r>
    </w:p>
    <w:p w14:paraId="0419A013">
      <w:pPr>
        <w:spacing w:line="620" w:lineRule="exact"/>
        <w:jc w:val="center"/>
        <w:rPr>
          <w:rFonts w:hint="eastAsia" w:ascii="方正小标宋简体" w:hAnsi="方正小标宋简体" w:eastAsia="方正小标宋简体"/>
          <w:sz w:val="44"/>
          <w:szCs w:val="32"/>
          <w:lang w:val="en-US" w:eastAsia="zh-CN"/>
        </w:rPr>
      </w:pPr>
      <w:r>
        <w:rPr>
          <w:rFonts w:hint="eastAsia" w:ascii="方正小标宋简体" w:hAnsi="方正小标宋简体" w:eastAsia="方正小标宋简体"/>
          <w:sz w:val="36"/>
          <w:szCs w:val="36"/>
          <w:lang w:val="en-US" w:eastAsia="zh-CN"/>
        </w:rPr>
        <w:t>—特困供养人员供养金及价格补贴</w:t>
      </w:r>
    </w:p>
    <w:p w14:paraId="298D48BB">
      <w:pPr>
        <w:spacing w:line="620" w:lineRule="exact"/>
        <w:ind w:firstLine="640" w:firstLineChars="200"/>
        <w:rPr>
          <w:rFonts w:hint="default" w:ascii="黑体" w:hAnsi="黑体" w:eastAsia="黑体"/>
          <w:sz w:val="32"/>
          <w:lang w:val="en-US" w:eastAsia="zh-CN"/>
        </w:rPr>
      </w:pPr>
      <w:r>
        <w:rPr>
          <w:rFonts w:hint="eastAsia" w:ascii="黑体" w:hAnsi="黑体" w:eastAsia="黑体"/>
          <w:sz w:val="32"/>
        </w:rPr>
        <w:t>一、</w:t>
      </w:r>
      <w:r>
        <w:rPr>
          <w:rFonts w:hint="eastAsia" w:ascii="黑体" w:hAnsi="黑体" w:eastAsia="黑体"/>
          <w:sz w:val="32"/>
          <w:lang w:val="en-US" w:eastAsia="zh-CN"/>
        </w:rPr>
        <w:t>基本情况</w:t>
      </w:r>
    </w:p>
    <w:p w14:paraId="385480AC">
      <w:pPr>
        <w:spacing w:line="620" w:lineRule="exact"/>
        <w:ind w:firstLine="640" w:firstLineChars="200"/>
      </w:pPr>
      <w:r>
        <w:rPr>
          <w:rFonts w:hint="eastAsia" w:ascii="仿宋_GB2312" w:hAnsi="仿宋_GB2312" w:eastAsia="仿宋_GB2312"/>
          <w:sz w:val="32"/>
        </w:rPr>
        <w:t>（一）</w:t>
      </w:r>
      <w:r>
        <w:rPr>
          <w:rFonts w:hint="eastAsia" w:ascii="仿宋_GB2312" w:hAnsi="仿宋_GB2312" w:eastAsia="仿宋_GB2312"/>
          <w:sz w:val="32"/>
          <w:lang w:val="en-US" w:eastAsia="zh-CN"/>
        </w:rPr>
        <w:t>项目概况</w:t>
      </w:r>
      <w:r>
        <w:rPr>
          <w:rFonts w:hint="eastAsia" w:ascii="仿宋_GB2312" w:hAnsi="仿宋_GB2312" w:eastAsia="仿宋_GB2312"/>
          <w:sz w:val="32"/>
        </w:rPr>
        <w:t>。</w:t>
      </w:r>
    </w:p>
    <w:p w14:paraId="0FCF5DBF">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城乡特困集中供养资金是政府为保障无劳动能力、无生活来源且无法定赡养义务人的特困人员基本生活而设立的专项资金，特困供养人员的价格补贴政策旨在为特困人员提供基本生活保障。</w:t>
      </w:r>
    </w:p>
    <w:p w14:paraId="0F919DC2">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城乡特困集中供养资金旨在保障特困人员的基本生活和照料需求，资金来源为财政预算，用途涵盖基本生活、照料护理及其他必要费用，实行专款专用并加强监督管理，确保资金有效使用。</w:t>
      </w:r>
    </w:p>
    <w:p w14:paraId="251FC05E">
      <w:p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庐山市社会福利中心特困供养人员供养金及价格补贴项目收到4.9029万元，2023年1-12月累计发放4.9029万元，累计保障对象15人。</w:t>
      </w:r>
    </w:p>
    <w:p w14:paraId="5C332D6A">
      <w:pPr>
        <w:numPr>
          <w:ilvl w:val="0"/>
          <w:numId w:val="1"/>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项目绩效目标</w:t>
      </w:r>
      <w:r>
        <w:rPr>
          <w:rFonts w:hint="eastAsia" w:ascii="仿宋_GB2312" w:hAnsi="仿宋_GB2312" w:eastAsia="仿宋_GB2312"/>
          <w:sz w:val="32"/>
        </w:rPr>
        <w:t>。</w:t>
      </w:r>
    </w:p>
    <w:p w14:paraId="1C450D50">
      <w:pPr>
        <w:numPr>
          <w:ilvl w:val="0"/>
          <w:numId w:val="0"/>
        </w:numPr>
        <w:spacing w:line="620" w:lineRule="exact"/>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牢固树立公共财政意识，认真贯彻落实《最低生活保障条例》，足额列支专项资金，实行专户粗存，专款专用，并积极推行特困人员生活水平提升；对保障对象实行动态管理，切实保障特困人员的基本生活。</w:t>
      </w:r>
    </w:p>
    <w:p w14:paraId="67343E76">
      <w:pPr>
        <w:spacing w:line="620" w:lineRule="exact"/>
        <w:ind w:firstLine="640" w:firstLineChars="200"/>
        <w:rPr>
          <w:rFonts w:ascii="黑体" w:hAnsi="黑体" w:eastAsia="黑体"/>
          <w:sz w:val="32"/>
        </w:rPr>
      </w:pPr>
      <w:r>
        <w:rPr>
          <w:rFonts w:hint="eastAsia" w:ascii="黑体" w:hAnsi="黑体" w:eastAsia="黑体"/>
          <w:sz w:val="32"/>
        </w:rPr>
        <w:t>二、</w:t>
      </w:r>
      <w:r>
        <w:rPr>
          <w:rFonts w:hint="eastAsia" w:ascii="黑体" w:hAnsi="黑体" w:eastAsia="黑体"/>
          <w:sz w:val="32"/>
          <w:lang w:val="en-US" w:eastAsia="zh-CN"/>
        </w:rPr>
        <w:t>绩效评价工作开展</w:t>
      </w:r>
      <w:r>
        <w:rPr>
          <w:rFonts w:hint="eastAsia" w:ascii="黑体" w:hAnsi="黑体" w:eastAsia="黑体"/>
          <w:sz w:val="32"/>
        </w:rPr>
        <w:t>情况</w:t>
      </w:r>
    </w:p>
    <w:p w14:paraId="511D84D7">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sz w:val="32"/>
          <w:lang w:val="en-US" w:eastAsia="zh-CN"/>
        </w:rPr>
        <w:t>绩效评价目的、对象和范围</w:t>
      </w:r>
      <w:r>
        <w:rPr>
          <w:rFonts w:hint="eastAsia" w:ascii="仿宋_GB2312" w:hAnsi="仿宋_GB2312" w:eastAsia="仿宋_GB2312"/>
          <w:sz w:val="32"/>
        </w:rPr>
        <w:t>。</w:t>
      </w:r>
    </w:p>
    <w:p w14:paraId="7303A05B">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绩效评价目的：通过对项目绩效目标实现程度进行科学、客观、公正地衡量和评判，考核项目实施的综合绩效水平，总结实施过程中的经验，揭示政策措施贯彻落实、项目建设管理运营存在的问题，分析原因并提出改进建议，促进项目管理水平和财政资金使用效益的进一步提高。</w:t>
      </w:r>
    </w:p>
    <w:p w14:paraId="3F9EF68C">
      <w:pPr>
        <w:spacing w:line="620" w:lineRule="exact"/>
        <w:jc w:val="left"/>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2.绩效评价对象和范围：本次绩效评价对象为23年城乡特困集中供养结算金项目预算资金使用效益及具体实施情况，涵盖庐山市社会福利中心，结合资金划拨程序、财务管理规范及绩效目标要求等，评价范围包括项目决策情况、项目过程情况及项目产出、效益情况。</w:t>
      </w:r>
    </w:p>
    <w:p w14:paraId="25D6E5F3">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（二）</w:t>
      </w:r>
      <w:r>
        <w:rPr>
          <w:rFonts w:hint="eastAsia" w:ascii="仿宋_GB2312" w:hAnsi="仿宋_GB2312" w:eastAsia="仿宋_GB2312"/>
          <w:sz w:val="32"/>
          <w:lang w:val="en-US" w:eastAsia="zh-CN"/>
        </w:rPr>
        <w:t>绩效评价原则、评价指标体系（附表说明）、评价方法、评价标准等</w:t>
      </w:r>
      <w:r>
        <w:rPr>
          <w:rFonts w:hint="eastAsia" w:ascii="仿宋_GB2312" w:hAnsi="仿宋_GB2312" w:eastAsia="仿宋_GB2312"/>
          <w:sz w:val="32"/>
        </w:rPr>
        <w:t>。</w:t>
      </w:r>
    </w:p>
    <w:p w14:paraId="4B9A1EE4">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评价指标体系由一级至三级指标及分值、指标解释及指标说明5个部分组成，本项目绩效评价指标体系共设置4个一级指标、5个二级指标和5个三级指标。</w:t>
      </w:r>
    </w:p>
    <w:p w14:paraId="4800A2F7">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绩效评价指标体系构成中，一级指标体系的权重分配为：产出设定指标占40%，项目效益设定指标占40%，项目满意度设定指标占20%。</w:t>
      </w:r>
    </w:p>
    <w:p w14:paraId="4CB697C2">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绩效评价采用定量与定性相结合、书面评价和现场评价相结合方式，运用案卷研究法、公众评判法、实地测评法、成本—效益比较法、目标预定与实施效果比较法、横向比较法等方法进行评价。</w:t>
      </w:r>
    </w:p>
    <w:p w14:paraId="6D800D09">
      <w:pPr>
        <w:numPr>
          <w:ilvl w:val="0"/>
          <w:numId w:val="1"/>
        </w:numPr>
        <w:spacing w:line="620" w:lineRule="exact"/>
        <w:ind w:left="0" w:leftChars="0"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绩效评价工作过程。</w:t>
      </w:r>
    </w:p>
    <w:p w14:paraId="39A520CA">
      <w:pPr>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根据各业务股室的情况汇报和提交的工作计划、工作总结等资料，评价小组现场进行询查和核实，根据确定的评价指标、评价标准和评价方法统一打分，形成自评结论。</w:t>
      </w:r>
    </w:p>
    <w:p w14:paraId="3AB7C48D">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rPr>
        <w:t>三、</w:t>
      </w:r>
      <w:r>
        <w:rPr>
          <w:rFonts w:hint="eastAsia" w:ascii="黑体" w:hAnsi="黑体" w:eastAsia="黑体"/>
          <w:sz w:val="32"/>
          <w:lang w:val="en-US" w:eastAsia="zh-CN"/>
        </w:rPr>
        <w:t>综合评价情况及评价结论（附相关评分表）</w:t>
      </w:r>
    </w:p>
    <w:tbl>
      <w:tblPr>
        <w:tblStyle w:val="2"/>
        <w:tblpPr w:leftFromText="180" w:rightFromText="180" w:vertAnchor="text" w:horzAnchor="margin" w:tblpY="241"/>
        <w:tblW w:w="8400" w:type="dxa"/>
        <w:tblInd w:w="0" w:type="dxa"/>
        <w:tblLayout w:type="fixed"/>
        <w:tblCellMar>
          <w:top w:w="0" w:type="dxa"/>
          <w:left w:w="108" w:type="dxa"/>
          <w:bottom w:w="0" w:type="dxa"/>
          <w:right w:w="108" w:type="dxa"/>
        </w:tblCellMar>
      </w:tblPr>
      <w:tblGrid>
        <w:gridCol w:w="551"/>
        <w:gridCol w:w="397"/>
        <w:gridCol w:w="299"/>
        <w:gridCol w:w="809"/>
        <w:gridCol w:w="566"/>
        <w:gridCol w:w="987"/>
        <w:gridCol w:w="302"/>
        <w:gridCol w:w="820"/>
        <w:gridCol w:w="754"/>
        <w:gridCol w:w="361"/>
        <w:gridCol w:w="113"/>
        <w:gridCol w:w="477"/>
        <w:gridCol w:w="674"/>
        <w:gridCol w:w="1290"/>
      </w:tblGrid>
      <w:tr w14:paraId="3D7C14FE">
        <w:tblPrEx>
          <w:tblCellMar>
            <w:top w:w="0" w:type="dxa"/>
            <w:left w:w="108" w:type="dxa"/>
            <w:bottom w:w="0" w:type="dxa"/>
            <w:right w:w="108" w:type="dxa"/>
          </w:tblCellMar>
        </w:tblPrEx>
        <w:trPr>
          <w:trHeight w:val="2357" w:hRule="exact"/>
        </w:trPr>
        <w:tc>
          <w:tcPr>
            <w:tcW w:w="8400" w:type="dxa"/>
            <w:gridSpan w:val="14"/>
            <w:tcBorders>
              <w:top w:val="nil"/>
              <w:left w:val="nil"/>
              <w:bottom w:val="nil"/>
              <w:right w:val="nil"/>
            </w:tcBorders>
            <w:tcMar>
              <w:left w:w="57" w:type="dxa"/>
              <w:right w:w="57" w:type="dxa"/>
            </w:tcMar>
            <w:vAlign w:val="center"/>
          </w:tcPr>
          <w:p w14:paraId="629A2DB5">
            <w:pPr>
              <w:spacing w:line="640" w:lineRule="exact"/>
              <w:jc w:val="left"/>
              <w:rPr>
                <w:rFonts w:ascii="黑体" w:hAnsi="黑体" w:eastAsia="黑体" w:cs="仿宋_GB2312"/>
                <w:sz w:val="32"/>
              </w:rPr>
            </w:pPr>
            <w:r>
              <w:rPr>
                <w:rFonts w:hint="eastAsia" w:ascii="黑体" w:hAnsi="黑体" w:eastAsia="黑体" w:cs="仿宋_GB2312"/>
                <w:sz w:val="32"/>
              </w:rPr>
              <w:t>附件1</w:t>
            </w:r>
          </w:p>
          <w:p w14:paraId="419E350C">
            <w:pPr>
              <w:spacing w:line="640" w:lineRule="exact"/>
              <w:jc w:val="center"/>
              <w:rPr>
                <w:rFonts w:ascii="仿宋" w:hAnsi="仿宋" w:eastAsia="仿宋" w:cs="宋体"/>
                <w:b/>
                <w:bCs/>
                <w:kern w:val="0"/>
                <w:szCs w:val="32"/>
              </w:rPr>
            </w:pPr>
            <w:r>
              <w:rPr>
                <w:rFonts w:hint="eastAsia" w:ascii="方正小标宋简体" w:hAnsi="方正小标宋简体" w:eastAsia="方正小标宋简体" w:cs="宋体"/>
                <w:kern w:val="0"/>
                <w:sz w:val="44"/>
                <w:szCs w:val="32"/>
              </w:rPr>
              <w:t>项目支出绩效自评表</w:t>
            </w:r>
          </w:p>
        </w:tc>
      </w:tr>
      <w:tr w14:paraId="3F9CB956">
        <w:tblPrEx>
          <w:tblCellMar>
            <w:top w:w="0" w:type="dxa"/>
            <w:left w:w="108" w:type="dxa"/>
            <w:bottom w:w="0" w:type="dxa"/>
            <w:right w:w="108" w:type="dxa"/>
          </w:tblCellMar>
        </w:tblPrEx>
        <w:trPr>
          <w:trHeight w:val="510" w:hRule="atLeast"/>
        </w:trPr>
        <w:tc>
          <w:tcPr>
            <w:tcW w:w="8400" w:type="dxa"/>
            <w:gridSpan w:val="14"/>
            <w:tcBorders>
              <w:top w:val="nil"/>
              <w:left w:val="nil"/>
              <w:bottom w:val="nil"/>
              <w:right w:val="nil"/>
            </w:tcBorders>
            <w:tcMar>
              <w:left w:w="57" w:type="dxa"/>
              <w:right w:w="57" w:type="dxa"/>
            </w:tcMar>
          </w:tcPr>
          <w:p w14:paraId="2B681B95">
            <w:pPr>
              <w:jc w:val="center"/>
              <w:rPr>
                <w:rFonts w:ascii="宋体" w:hAnsi="宋体" w:cs="宋体"/>
                <w:kern w:val="0"/>
                <w:sz w:val="22"/>
              </w:rPr>
            </w:pPr>
            <w:r>
              <w:rPr>
                <w:rFonts w:hint="eastAsia" w:ascii="宋体" w:hAnsi="宋体" w:cs="宋体"/>
                <w:kern w:val="0"/>
                <w:sz w:val="22"/>
              </w:rPr>
              <w:t>（202</w:t>
            </w:r>
            <w:r>
              <w:rPr>
                <w:rFonts w:hint="eastAsia" w:ascii="宋体" w:hAnsi="宋体" w:cs="宋体"/>
                <w:kern w:val="0"/>
                <w:sz w:val="22"/>
                <w:lang w:val="en-US" w:eastAsia="zh-CN"/>
              </w:rPr>
              <w:t>3</w:t>
            </w:r>
            <w:r>
              <w:rPr>
                <w:rFonts w:hint="eastAsia" w:ascii="宋体" w:hAnsi="宋体" w:cs="宋体"/>
                <w:kern w:val="0"/>
                <w:sz w:val="22"/>
              </w:rPr>
              <w:t>年度）</w:t>
            </w:r>
          </w:p>
        </w:tc>
      </w:tr>
      <w:tr w14:paraId="66FCF7B6">
        <w:tblPrEx>
          <w:tblCellMar>
            <w:top w:w="0" w:type="dxa"/>
            <w:left w:w="108" w:type="dxa"/>
            <w:bottom w:w="0" w:type="dxa"/>
            <w:right w:w="108" w:type="dxa"/>
          </w:tblCellMar>
        </w:tblPrEx>
        <w:trPr>
          <w:trHeight w:val="515" w:hRule="exact"/>
        </w:trPr>
        <w:tc>
          <w:tcPr>
            <w:tcW w:w="948"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282E9B1">
            <w:pPr>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452" w:type="dxa"/>
            <w:gridSpan w:val="12"/>
            <w:tcBorders>
              <w:top w:val="single" w:color="auto" w:sz="4" w:space="0"/>
              <w:left w:val="nil"/>
              <w:bottom w:val="single" w:color="auto" w:sz="4" w:space="0"/>
              <w:right w:val="single" w:color="auto" w:sz="4" w:space="0"/>
            </w:tcBorders>
            <w:tcMar>
              <w:left w:w="57" w:type="dxa"/>
              <w:right w:w="57" w:type="dxa"/>
            </w:tcMar>
            <w:vAlign w:val="center"/>
          </w:tcPr>
          <w:p w14:paraId="7560E657">
            <w:pPr>
              <w:spacing w:line="24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庐山市社会福利</w:t>
            </w:r>
            <w:r>
              <w:rPr>
                <w:rFonts w:hint="eastAsia" w:ascii="宋体" w:hAnsi="宋体" w:cs="宋体"/>
                <w:kern w:val="0"/>
                <w:sz w:val="18"/>
                <w:szCs w:val="18"/>
                <w:lang w:eastAsia="zh-CN"/>
              </w:rPr>
              <w:t>中心</w:t>
            </w:r>
            <w:r>
              <w:rPr>
                <w:rFonts w:hint="eastAsia" w:ascii="宋体" w:hAnsi="宋体" w:cs="宋体"/>
                <w:kern w:val="0"/>
                <w:sz w:val="18"/>
                <w:szCs w:val="18"/>
              </w:rPr>
              <w:t>－特困供养人员供养金</w:t>
            </w:r>
            <w:r>
              <w:rPr>
                <w:rFonts w:hint="eastAsia" w:ascii="宋体" w:hAnsi="宋体" w:cs="宋体"/>
                <w:kern w:val="0"/>
                <w:sz w:val="18"/>
                <w:szCs w:val="18"/>
                <w:lang w:eastAsia="zh-CN"/>
              </w:rPr>
              <w:t>及价格补贴</w:t>
            </w:r>
          </w:p>
        </w:tc>
      </w:tr>
      <w:tr w14:paraId="4418DA1F">
        <w:tblPrEx>
          <w:tblCellMar>
            <w:top w:w="0" w:type="dxa"/>
            <w:left w:w="108" w:type="dxa"/>
            <w:bottom w:w="0" w:type="dxa"/>
            <w:right w:w="108" w:type="dxa"/>
          </w:tblCellMar>
        </w:tblPrEx>
        <w:trPr>
          <w:trHeight w:val="515" w:hRule="exact"/>
        </w:trPr>
        <w:tc>
          <w:tcPr>
            <w:tcW w:w="948"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DED9C56">
            <w:pPr>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3783" w:type="dxa"/>
            <w:gridSpan w:val="6"/>
            <w:tcBorders>
              <w:top w:val="single" w:color="auto" w:sz="4" w:space="0"/>
              <w:left w:val="nil"/>
              <w:bottom w:val="single" w:color="auto" w:sz="4" w:space="0"/>
              <w:right w:val="single" w:color="auto" w:sz="4" w:space="0"/>
            </w:tcBorders>
            <w:tcMar>
              <w:left w:w="57" w:type="dxa"/>
              <w:right w:w="57" w:type="dxa"/>
            </w:tcMar>
            <w:vAlign w:val="center"/>
          </w:tcPr>
          <w:p w14:paraId="47B80895">
            <w:pPr>
              <w:spacing w:line="240" w:lineRule="exact"/>
              <w:jc w:val="left"/>
              <w:rPr>
                <w:rFonts w:ascii="宋体" w:hAnsi="宋体" w:cs="宋体"/>
                <w:kern w:val="0"/>
                <w:sz w:val="18"/>
                <w:szCs w:val="18"/>
              </w:rPr>
            </w:pPr>
            <w:r>
              <w:rPr>
                <w:rFonts w:hint="eastAsia" w:ascii="宋体" w:hAnsi="宋体" w:cs="宋体"/>
                <w:kern w:val="0"/>
                <w:sz w:val="18"/>
                <w:szCs w:val="18"/>
              </w:rPr>
              <w:t>庐山市民政局</w:t>
            </w:r>
          </w:p>
        </w:tc>
        <w:tc>
          <w:tcPr>
            <w:tcW w:w="1115" w:type="dxa"/>
            <w:gridSpan w:val="2"/>
            <w:tcBorders>
              <w:top w:val="nil"/>
              <w:left w:val="nil"/>
              <w:bottom w:val="single" w:color="auto" w:sz="4" w:space="0"/>
              <w:right w:val="single" w:color="auto" w:sz="4" w:space="0"/>
            </w:tcBorders>
            <w:tcMar>
              <w:left w:w="57" w:type="dxa"/>
              <w:right w:w="57" w:type="dxa"/>
            </w:tcMar>
            <w:vAlign w:val="center"/>
          </w:tcPr>
          <w:p w14:paraId="4F239593">
            <w:pPr>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554" w:type="dxa"/>
            <w:gridSpan w:val="4"/>
            <w:tcBorders>
              <w:top w:val="single" w:color="auto" w:sz="4" w:space="0"/>
              <w:left w:val="nil"/>
              <w:bottom w:val="single" w:color="auto" w:sz="4" w:space="0"/>
              <w:right w:val="single" w:color="auto" w:sz="4" w:space="0"/>
            </w:tcBorders>
            <w:tcMar>
              <w:left w:w="57" w:type="dxa"/>
              <w:right w:w="57" w:type="dxa"/>
            </w:tcMar>
            <w:vAlign w:val="center"/>
          </w:tcPr>
          <w:p w14:paraId="13FDAD97">
            <w:pPr>
              <w:spacing w:line="240" w:lineRule="exact"/>
              <w:jc w:val="center"/>
              <w:rPr>
                <w:rFonts w:ascii="宋体" w:hAnsi="宋体" w:cs="宋体"/>
                <w:kern w:val="0"/>
                <w:sz w:val="18"/>
                <w:szCs w:val="18"/>
              </w:rPr>
            </w:pPr>
            <w:r>
              <w:rPr>
                <w:rFonts w:hint="eastAsia" w:ascii="宋体" w:hAnsi="宋体" w:cs="宋体"/>
                <w:color w:val="000000" w:themeColor="text1"/>
                <w:kern w:val="0"/>
                <w:sz w:val="18"/>
                <w:szCs w:val="18"/>
                <w:lang w:eastAsia="zh-CN"/>
                <w14:textFill>
                  <w14:solidFill>
                    <w14:schemeClr w14:val="tx1"/>
                  </w14:solidFill>
                </w14:textFill>
              </w:rPr>
              <w:t>庐山市社会福利中心</w:t>
            </w:r>
          </w:p>
        </w:tc>
      </w:tr>
      <w:tr w14:paraId="1E383C90">
        <w:tblPrEx>
          <w:tblCellMar>
            <w:top w:w="0" w:type="dxa"/>
            <w:left w:w="108" w:type="dxa"/>
            <w:bottom w:w="0" w:type="dxa"/>
            <w:right w:w="108" w:type="dxa"/>
          </w:tblCellMar>
        </w:tblPrEx>
        <w:trPr>
          <w:trHeight w:val="515" w:hRule="exact"/>
        </w:trPr>
        <w:tc>
          <w:tcPr>
            <w:tcW w:w="948" w:type="dxa"/>
            <w:gridSpan w:val="2"/>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FF15878">
            <w:pPr>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674" w:type="dxa"/>
            <w:gridSpan w:val="3"/>
            <w:tcBorders>
              <w:top w:val="single" w:color="auto" w:sz="4" w:space="0"/>
              <w:left w:val="nil"/>
              <w:bottom w:val="single" w:color="auto" w:sz="4" w:space="0"/>
              <w:right w:val="single" w:color="auto" w:sz="4" w:space="0"/>
            </w:tcBorders>
            <w:tcMar>
              <w:left w:w="57" w:type="dxa"/>
              <w:right w:w="57" w:type="dxa"/>
            </w:tcMar>
            <w:vAlign w:val="center"/>
          </w:tcPr>
          <w:p w14:paraId="19DC9648">
            <w:pPr>
              <w:spacing w:line="240" w:lineRule="exact"/>
              <w:jc w:val="center"/>
              <w:rPr>
                <w:rFonts w:ascii="宋体" w:hAnsi="宋体" w:cs="宋体"/>
                <w:kern w:val="0"/>
                <w:sz w:val="18"/>
                <w:szCs w:val="18"/>
              </w:rPr>
            </w:pPr>
          </w:p>
        </w:tc>
        <w:tc>
          <w:tcPr>
            <w:tcW w:w="987" w:type="dxa"/>
            <w:tcBorders>
              <w:top w:val="nil"/>
              <w:left w:val="nil"/>
              <w:bottom w:val="single" w:color="auto" w:sz="4" w:space="0"/>
              <w:right w:val="single" w:color="auto" w:sz="4" w:space="0"/>
            </w:tcBorders>
            <w:tcMar>
              <w:left w:w="57" w:type="dxa"/>
              <w:right w:w="57" w:type="dxa"/>
            </w:tcMar>
            <w:vAlign w:val="center"/>
          </w:tcPr>
          <w:p w14:paraId="6202DD75">
            <w:pPr>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122" w:type="dxa"/>
            <w:gridSpan w:val="2"/>
            <w:tcBorders>
              <w:top w:val="nil"/>
              <w:left w:val="nil"/>
              <w:bottom w:val="single" w:color="auto" w:sz="4" w:space="0"/>
              <w:right w:val="single" w:color="auto" w:sz="4" w:space="0"/>
            </w:tcBorders>
            <w:tcMar>
              <w:left w:w="57" w:type="dxa"/>
              <w:right w:w="57" w:type="dxa"/>
            </w:tcMar>
            <w:vAlign w:val="center"/>
          </w:tcPr>
          <w:p w14:paraId="20F8554B">
            <w:pPr>
              <w:spacing w:line="240" w:lineRule="exact"/>
              <w:jc w:val="center"/>
              <w:rPr>
                <w:rFonts w:ascii="宋体" w:hAnsi="宋体" w:cs="宋体"/>
                <w:kern w:val="0"/>
                <w:sz w:val="18"/>
                <w:szCs w:val="18"/>
              </w:rPr>
            </w:pPr>
            <w:r>
              <w:rPr>
                <w:rFonts w:hint="eastAsia" w:ascii="宋体" w:hAnsi="宋体" w:cs="宋体"/>
                <w:kern w:val="0"/>
                <w:sz w:val="18"/>
                <w:szCs w:val="18"/>
              </w:rPr>
              <w:t>全年预算数A</w:t>
            </w:r>
          </w:p>
        </w:tc>
        <w:tc>
          <w:tcPr>
            <w:tcW w:w="1115" w:type="dxa"/>
            <w:gridSpan w:val="2"/>
            <w:tcBorders>
              <w:top w:val="nil"/>
              <w:left w:val="nil"/>
              <w:bottom w:val="single" w:color="auto" w:sz="4" w:space="0"/>
              <w:right w:val="single" w:color="auto" w:sz="4" w:space="0"/>
            </w:tcBorders>
            <w:tcMar>
              <w:left w:w="57" w:type="dxa"/>
              <w:right w:w="57" w:type="dxa"/>
            </w:tcMar>
            <w:vAlign w:val="center"/>
          </w:tcPr>
          <w:p w14:paraId="2D2951B4">
            <w:pPr>
              <w:spacing w:line="240" w:lineRule="exact"/>
              <w:jc w:val="center"/>
              <w:rPr>
                <w:rFonts w:ascii="宋体" w:hAnsi="宋体" w:cs="宋体"/>
                <w:kern w:val="0"/>
                <w:sz w:val="18"/>
                <w:szCs w:val="18"/>
              </w:rPr>
            </w:pPr>
            <w:r>
              <w:rPr>
                <w:rFonts w:hint="eastAsia" w:ascii="宋体" w:hAnsi="宋体" w:cs="宋体"/>
                <w:kern w:val="0"/>
                <w:sz w:val="18"/>
                <w:szCs w:val="18"/>
              </w:rPr>
              <w:t>全年执行数B</w:t>
            </w:r>
          </w:p>
        </w:tc>
        <w:tc>
          <w:tcPr>
            <w:tcW w:w="590" w:type="dxa"/>
            <w:gridSpan w:val="2"/>
            <w:tcBorders>
              <w:top w:val="nil"/>
              <w:left w:val="nil"/>
              <w:bottom w:val="single" w:color="auto" w:sz="4" w:space="0"/>
              <w:right w:val="single" w:color="auto" w:sz="4" w:space="0"/>
            </w:tcBorders>
            <w:tcMar>
              <w:left w:w="57" w:type="dxa"/>
              <w:right w:w="57" w:type="dxa"/>
            </w:tcMar>
            <w:vAlign w:val="center"/>
          </w:tcPr>
          <w:p w14:paraId="74AABB3F">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674" w:type="dxa"/>
            <w:tcBorders>
              <w:top w:val="single" w:color="auto" w:sz="4" w:space="0"/>
              <w:left w:val="nil"/>
              <w:bottom w:val="single" w:color="auto" w:sz="4" w:space="0"/>
              <w:right w:val="single" w:color="auto" w:sz="4" w:space="0"/>
            </w:tcBorders>
            <w:tcMar>
              <w:left w:w="57" w:type="dxa"/>
              <w:right w:w="57" w:type="dxa"/>
            </w:tcMar>
            <w:vAlign w:val="center"/>
          </w:tcPr>
          <w:p w14:paraId="467FAB90">
            <w:pPr>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1290" w:type="dxa"/>
            <w:tcBorders>
              <w:top w:val="nil"/>
              <w:left w:val="nil"/>
              <w:bottom w:val="single" w:color="auto" w:sz="4" w:space="0"/>
              <w:right w:val="single" w:color="auto" w:sz="4" w:space="0"/>
            </w:tcBorders>
            <w:tcMar>
              <w:left w:w="57" w:type="dxa"/>
              <w:right w:w="57" w:type="dxa"/>
            </w:tcMar>
            <w:vAlign w:val="center"/>
          </w:tcPr>
          <w:p w14:paraId="7604A88A">
            <w:pPr>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78D3840F">
        <w:tblPrEx>
          <w:tblCellMar>
            <w:top w:w="0" w:type="dxa"/>
            <w:left w:w="108" w:type="dxa"/>
            <w:bottom w:w="0" w:type="dxa"/>
            <w:right w:w="108" w:type="dxa"/>
          </w:tblCellMar>
        </w:tblPrEx>
        <w:trPr>
          <w:trHeight w:val="515" w:hRule="exact"/>
        </w:trPr>
        <w:tc>
          <w:tcPr>
            <w:tcW w:w="948" w:type="dxa"/>
            <w:gridSpan w:val="2"/>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763A06D">
            <w:pPr>
              <w:spacing w:line="240" w:lineRule="exact"/>
              <w:jc w:val="center"/>
              <w:rPr>
                <w:rFonts w:ascii="宋体" w:hAnsi="宋体" w:cs="宋体"/>
                <w:kern w:val="0"/>
                <w:sz w:val="18"/>
                <w:szCs w:val="18"/>
              </w:rPr>
            </w:pPr>
          </w:p>
        </w:tc>
        <w:tc>
          <w:tcPr>
            <w:tcW w:w="1674" w:type="dxa"/>
            <w:gridSpan w:val="3"/>
            <w:tcBorders>
              <w:top w:val="single" w:color="auto" w:sz="4" w:space="0"/>
              <w:left w:val="nil"/>
              <w:bottom w:val="single" w:color="auto" w:sz="4" w:space="0"/>
              <w:right w:val="single" w:color="auto" w:sz="4" w:space="0"/>
            </w:tcBorders>
            <w:tcMar>
              <w:left w:w="57" w:type="dxa"/>
              <w:right w:w="57" w:type="dxa"/>
            </w:tcMar>
            <w:vAlign w:val="center"/>
          </w:tcPr>
          <w:p w14:paraId="649D2BC7">
            <w:pPr>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987" w:type="dxa"/>
            <w:tcBorders>
              <w:top w:val="nil"/>
              <w:left w:val="nil"/>
              <w:bottom w:val="single" w:color="auto" w:sz="4" w:space="0"/>
              <w:right w:val="single" w:color="auto" w:sz="4" w:space="0"/>
            </w:tcBorders>
            <w:tcMar>
              <w:left w:w="57" w:type="dxa"/>
              <w:right w:w="57" w:type="dxa"/>
            </w:tcMar>
            <w:vAlign w:val="center"/>
          </w:tcPr>
          <w:p w14:paraId="635FAA81">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4.9029</w:t>
            </w:r>
          </w:p>
        </w:tc>
        <w:tc>
          <w:tcPr>
            <w:tcW w:w="1122" w:type="dxa"/>
            <w:gridSpan w:val="2"/>
            <w:tcBorders>
              <w:top w:val="nil"/>
              <w:left w:val="nil"/>
              <w:bottom w:val="single" w:color="auto" w:sz="4" w:space="0"/>
              <w:right w:val="single" w:color="auto" w:sz="4" w:space="0"/>
            </w:tcBorders>
            <w:tcMar>
              <w:left w:w="57" w:type="dxa"/>
              <w:right w:w="57" w:type="dxa"/>
            </w:tcMar>
            <w:vAlign w:val="center"/>
          </w:tcPr>
          <w:p w14:paraId="5E5D6576">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4.9029</w:t>
            </w:r>
          </w:p>
        </w:tc>
        <w:tc>
          <w:tcPr>
            <w:tcW w:w="1115" w:type="dxa"/>
            <w:gridSpan w:val="2"/>
            <w:tcBorders>
              <w:top w:val="nil"/>
              <w:left w:val="nil"/>
              <w:bottom w:val="single" w:color="auto" w:sz="4" w:space="0"/>
              <w:right w:val="single" w:color="auto" w:sz="4" w:space="0"/>
            </w:tcBorders>
            <w:tcMar>
              <w:left w:w="57" w:type="dxa"/>
              <w:right w:w="57" w:type="dxa"/>
            </w:tcMar>
            <w:vAlign w:val="center"/>
          </w:tcPr>
          <w:p w14:paraId="222921BB">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4.9029</w:t>
            </w:r>
          </w:p>
        </w:tc>
        <w:tc>
          <w:tcPr>
            <w:tcW w:w="590" w:type="dxa"/>
            <w:gridSpan w:val="2"/>
            <w:tcBorders>
              <w:top w:val="nil"/>
              <w:left w:val="nil"/>
              <w:bottom w:val="single" w:color="auto" w:sz="4" w:space="0"/>
              <w:right w:val="single" w:color="auto" w:sz="4" w:space="0"/>
            </w:tcBorders>
            <w:tcMar>
              <w:left w:w="57" w:type="dxa"/>
              <w:right w:w="57" w:type="dxa"/>
            </w:tcMar>
            <w:vAlign w:val="center"/>
          </w:tcPr>
          <w:p w14:paraId="17657441">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674" w:type="dxa"/>
            <w:tcBorders>
              <w:top w:val="single" w:color="auto" w:sz="4" w:space="0"/>
              <w:left w:val="nil"/>
              <w:bottom w:val="single" w:color="auto" w:sz="4" w:space="0"/>
              <w:right w:val="single" w:color="auto" w:sz="4" w:space="0"/>
            </w:tcBorders>
            <w:tcMar>
              <w:left w:w="57" w:type="dxa"/>
              <w:right w:w="57" w:type="dxa"/>
            </w:tcMar>
            <w:vAlign w:val="center"/>
          </w:tcPr>
          <w:p w14:paraId="6C1CB4D0">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1290" w:type="dxa"/>
            <w:tcBorders>
              <w:top w:val="nil"/>
              <w:left w:val="nil"/>
              <w:bottom w:val="single" w:color="auto" w:sz="4" w:space="0"/>
              <w:right w:val="single" w:color="auto" w:sz="4" w:space="0"/>
            </w:tcBorders>
            <w:tcMar>
              <w:left w:w="57" w:type="dxa"/>
              <w:right w:w="57" w:type="dxa"/>
            </w:tcMar>
            <w:vAlign w:val="center"/>
          </w:tcPr>
          <w:p w14:paraId="7B611401">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r>
      <w:tr w14:paraId="07B7B665">
        <w:tblPrEx>
          <w:tblCellMar>
            <w:top w:w="0" w:type="dxa"/>
            <w:left w:w="108" w:type="dxa"/>
            <w:bottom w:w="0" w:type="dxa"/>
            <w:right w:w="108" w:type="dxa"/>
          </w:tblCellMar>
        </w:tblPrEx>
        <w:trPr>
          <w:trHeight w:val="515" w:hRule="exact"/>
        </w:trPr>
        <w:tc>
          <w:tcPr>
            <w:tcW w:w="948" w:type="dxa"/>
            <w:gridSpan w:val="2"/>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E9AF500">
            <w:pPr>
              <w:spacing w:line="240" w:lineRule="exact"/>
              <w:jc w:val="center"/>
              <w:rPr>
                <w:rFonts w:ascii="宋体" w:hAnsi="宋体" w:cs="宋体"/>
                <w:kern w:val="0"/>
                <w:sz w:val="18"/>
                <w:szCs w:val="18"/>
              </w:rPr>
            </w:pPr>
          </w:p>
        </w:tc>
        <w:tc>
          <w:tcPr>
            <w:tcW w:w="1674" w:type="dxa"/>
            <w:gridSpan w:val="3"/>
            <w:tcBorders>
              <w:top w:val="single" w:color="auto" w:sz="4" w:space="0"/>
              <w:left w:val="nil"/>
              <w:bottom w:val="single" w:color="auto" w:sz="4" w:space="0"/>
              <w:right w:val="single" w:color="auto" w:sz="4" w:space="0"/>
            </w:tcBorders>
            <w:tcMar>
              <w:left w:w="57" w:type="dxa"/>
              <w:right w:w="57" w:type="dxa"/>
            </w:tcMar>
            <w:vAlign w:val="center"/>
          </w:tcPr>
          <w:p w14:paraId="273BA5AD">
            <w:pPr>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987" w:type="dxa"/>
            <w:tcBorders>
              <w:top w:val="nil"/>
              <w:left w:val="nil"/>
              <w:bottom w:val="single" w:color="auto" w:sz="4" w:space="0"/>
              <w:right w:val="single" w:color="auto" w:sz="4" w:space="0"/>
            </w:tcBorders>
            <w:tcMar>
              <w:left w:w="57" w:type="dxa"/>
              <w:right w:w="57" w:type="dxa"/>
            </w:tcMar>
            <w:vAlign w:val="center"/>
          </w:tcPr>
          <w:p w14:paraId="2D974D7D">
            <w:pPr>
              <w:spacing w:line="240" w:lineRule="exact"/>
              <w:jc w:val="center"/>
              <w:rPr>
                <w:rFonts w:ascii="宋体" w:hAnsi="宋体" w:cs="宋体"/>
                <w:kern w:val="0"/>
                <w:sz w:val="18"/>
                <w:szCs w:val="18"/>
              </w:rPr>
            </w:pPr>
          </w:p>
        </w:tc>
        <w:tc>
          <w:tcPr>
            <w:tcW w:w="1122" w:type="dxa"/>
            <w:gridSpan w:val="2"/>
            <w:tcBorders>
              <w:top w:val="nil"/>
              <w:left w:val="nil"/>
              <w:bottom w:val="single" w:color="auto" w:sz="4" w:space="0"/>
              <w:right w:val="single" w:color="auto" w:sz="4" w:space="0"/>
            </w:tcBorders>
            <w:tcMar>
              <w:left w:w="57" w:type="dxa"/>
              <w:right w:w="57" w:type="dxa"/>
            </w:tcMar>
            <w:vAlign w:val="center"/>
          </w:tcPr>
          <w:p w14:paraId="4E8D5F8E">
            <w:pPr>
              <w:spacing w:line="240" w:lineRule="exact"/>
              <w:jc w:val="center"/>
              <w:rPr>
                <w:rFonts w:ascii="宋体" w:hAnsi="宋体" w:cs="宋体"/>
                <w:kern w:val="0"/>
                <w:sz w:val="18"/>
                <w:szCs w:val="18"/>
              </w:rPr>
            </w:pPr>
          </w:p>
        </w:tc>
        <w:tc>
          <w:tcPr>
            <w:tcW w:w="1115" w:type="dxa"/>
            <w:gridSpan w:val="2"/>
            <w:tcBorders>
              <w:top w:val="nil"/>
              <w:left w:val="nil"/>
              <w:bottom w:val="single" w:color="auto" w:sz="4" w:space="0"/>
              <w:right w:val="single" w:color="auto" w:sz="4" w:space="0"/>
            </w:tcBorders>
            <w:tcMar>
              <w:left w:w="57" w:type="dxa"/>
              <w:right w:w="57" w:type="dxa"/>
            </w:tcMar>
            <w:vAlign w:val="center"/>
          </w:tcPr>
          <w:p w14:paraId="1E5D1297">
            <w:pPr>
              <w:spacing w:line="240" w:lineRule="exact"/>
              <w:jc w:val="center"/>
              <w:rPr>
                <w:rFonts w:ascii="宋体" w:hAnsi="宋体" w:cs="宋体"/>
                <w:kern w:val="0"/>
                <w:sz w:val="18"/>
                <w:szCs w:val="18"/>
              </w:rPr>
            </w:pPr>
          </w:p>
        </w:tc>
        <w:tc>
          <w:tcPr>
            <w:tcW w:w="590" w:type="dxa"/>
            <w:gridSpan w:val="2"/>
            <w:tcBorders>
              <w:top w:val="nil"/>
              <w:left w:val="nil"/>
              <w:bottom w:val="single" w:color="auto" w:sz="4" w:space="0"/>
              <w:right w:val="single" w:color="auto" w:sz="4" w:space="0"/>
            </w:tcBorders>
            <w:tcMar>
              <w:left w:w="57" w:type="dxa"/>
              <w:right w:w="57" w:type="dxa"/>
            </w:tcMar>
            <w:vAlign w:val="center"/>
          </w:tcPr>
          <w:p w14:paraId="0F191970">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674" w:type="dxa"/>
            <w:tcBorders>
              <w:top w:val="single" w:color="auto" w:sz="4" w:space="0"/>
              <w:left w:val="nil"/>
              <w:bottom w:val="single" w:color="auto" w:sz="4" w:space="0"/>
              <w:right w:val="single" w:color="auto" w:sz="4" w:space="0"/>
            </w:tcBorders>
            <w:tcMar>
              <w:left w:w="57" w:type="dxa"/>
              <w:right w:w="57" w:type="dxa"/>
            </w:tcMar>
            <w:vAlign w:val="center"/>
          </w:tcPr>
          <w:p w14:paraId="1C98F999">
            <w:pPr>
              <w:spacing w:line="240" w:lineRule="exact"/>
              <w:jc w:val="center"/>
              <w:rPr>
                <w:rFonts w:ascii="宋体" w:hAnsi="宋体" w:cs="宋体"/>
                <w:kern w:val="0"/>
                <w:sz w:val="18"/>
                <w:szCs w:val="18"/>
              </w:rPr>
            </w:pPr>
          </w:p>
        </w:tc>
        <w:tc>
          <w:tcPr>
            <w:tcW w:w="1290" w:type="dxa"/>
            <w:tcBorders>
              <w:top w:val="nil"/>
              <w:left w:val="nil"/>
              <w:bottom w:val="single" w:color="auto" w:sz="4" w:space="0"/>
              <w:right w:val="single" w:color="auto" w:sz="4" w:space="0"/>
            </w:tcBorders>
            <w:tcMar>
              <w:left w:w="57" w:type="dxa"/>
              <w:right w:w="57" w:type="dxa"/>
            </w:tcMar>
            <w:vAlign w:val="center"/>
          </w:tcPr>
          <w:p w14:paraId="3F544372">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A6051EA">
        <w:tblPrEx>
          <w:tblCellMar>
            <w:top w:w="0" w:type="dxa"/>
            <w:left w:w="108" w:type="dxa"/>
            <w:bottom w:w="0" w:type="dxa"/>
            <w:right w:w="108" w:type="dxa"/>
          </w:tblCellMar>
        </w:tblPrEx>
        <w:trPr>
          <w:trHeight w:val="515" w:hRule="exact"/>
        </w:trPr>
        <w:tc>
          <w:tcPr>
            <w:tcW w:w="948" w:type="dxa"/>
            <w:gridSpan w:val="2"/>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B06CF59">
            <w:pPr>
              <w:spacing w:line="240" w:lineRule="exact"/>
              <w:jc w:val="center"/>
              <w:rPr>
                <w:rFonts w:ascii="宋体" w:hAnsi="宋体" w:cs="宋体"/>
                <w:kern w:val="0"/>
                <w:sz w:val="18"/>
                <w:szCs w:val="18"/>
              </w:rPr>
            </w:pPr>
          </w:p>
        </w:tc>
        <w:tc>
          <w:tcPr>
            <w:tcW w:w="1674" w:type="dxa"/>
            <w:gridSpan w:val="3"/>
            <w:tcBorders>
              <w:top w:val="single" w:color="auto" w:sz="4" w:space="0"/>
              <w:left w:val="nil"/>
              <w:bottom w:val="single" w:color="auto" w:sz="4" w:space="0"/>
              <w:right w:val="single" w:color="auto" w:sz="4" w:space="0"/>
            </w:tcBorders>
            <w:tcMar>
              <w:left w:w="57" w:type="dxa"/>
              <w:right w:w="57" w:type="dxa"/>
            </w:tcMar>
            <w:vAlign w:val="center"/>
          </w:tcPr>
          <w:p w14:paraId="2EC2EF5B">
            <w:pPr>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987" w:type="dxa"/>
            <w:tcBorders>
              <w:top w:val="nil"/>
              <w:left w:val="nil"/>
              <w:bottom w:val="single" w:color="auto" w:sz="4" w:space="0"/>
              <w:right w:val="single" w:color="auto" w:sz="4" w:space="0"/>
            </w:tcBorders>
            <w:tcMar>
              <w:left w:w="57" w:type="dxa"/>
              <w:right w:w="57" w:type="dxa"/>
            </w:tcMar>
            <w:vAlign w:val="center"/>
          </w:tcPr>
          <w:p w14:paraId="19148434">
            <w:pPr>
              <w:spacing w:line="240" w:lineRule="exact"/>
              <w:jc w:val="center"/>
              <w:rPr>
                <w:rFonts w:ascii="宋体" w:hAnsi="宋体" w:cs="宋体"/>
                <w:kern w:val="0"/>
                <w:sz w:val="18"/>
                <w:szCs w:val="18"/>
              </w:rPr>
            </w:pPr>
          </w:p>
        </w:tc>
        <w:tc>
          <w:tcPr>
            <w:tcW w:w="1122" w:type="dxa"/>
            <w:gridSpan w:val="2"/>
            <w:tcBorders>
              <w:top w:val="nil"/>
              <w:left w:val="nil"/>
              <w:bottom w:val="single" w:color="auto" w:sz="4" w:space="0"/>
              <w:right w:val="single" w:color="auto" w:sz="4" w:space="0"/>
            </w:tcBorders>
            <w:tcMar>
              <w:left w:w="57" w:type="dxa"/>
              <w:right w:w="57" w:type="dxa"/>
            </w:tcMar>
            <w:vAlign w:val="center"/>
          </w:tcPr>
          <w:p w14:paraId="2E134B48">
            <w:pPr>
              <w:spacing w:line="240" w:lineRule="exact"/>
              <w:jc w:val="center"/>
              <w:rPr>
                <w:rFonts w:ascii="宋体" w:hAnsi="宋体" w:cs="宋体"/>
                <w:kern w:val="0"/>
                <w:sz w:val="18"/>
                <w:szCs w:val="18"/>
              </w:rPr>
            </w:pPr>
          </w:p>
        </w:tc>
        <w:tc>
          <w:tcPr>
            <w:tcW w:w="1115" w:type="dxa"/>
            <w:gridSpan w:val="2"/>
            <w:tcBorders>
              <w:top w:val="nil"/>
              <w:left w:val="nil"/>
              <w:bottom w:val="single" w:color="auto" w:sz="4" w:space="0"/>
              <w:right w:val="single" w:color="auto" w:sz="4" w:space="0"/>
            </w:tcBorders>
            <w:tcMar>
              <w:left w:w="57" w:type="dxa"/>
              <w:right w:w="57" w:type="dxa"/>
            </w:tcMar>
            <w:vAlign w:val="center"/>
          </w:tcPr>
          <w:p w14:paraId="6D18F141">
            <w:pPr>
              <w:spacing w:line="240" w:lineRule="exact"/>
              <w:jc w:val="center"/>
              <w:rPr>
                <w:rFonts w:ascii="宋体" w:hAnsi="宋体" w:cs="宋体"/>
                <w:kern w:val="0"/>
                <w:sz w:val="18"/>
                <w:szCs w:val="18"/>
              </w:rPr>
            </w:pPr>
          </w:p>
        </w:tc>
        <w:tc>
          <w:tcPr>
            <w:tcW w:w="590" w:type="dxa"/>
            <w:gridSpan w:val="2"/>
            <w:tcBorders>
              <w:top w:val="nil"/>
              <w:left w:val="nil"/>
              <w:bottom w:val="single" w:color="auto" w:sz="4" w:space="0"/>
              <w:right w:val="single" w:color="auto" w:sz="4" w:space="0"/>
            </w:tcBorders>
            <w:tcMar>
              <w:left w:w="57" w:type="dxa"/>
              <w:right w:w="57" w:type="dxa"/>
            </w:tcMar>
            <w:vAlign w:val="center"/>
          </w:tcPr>
          <w:p w14:paraId="3FE63301">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674" w:type="dxa"/>
            <w:tcBorders>
              <w:top w:val="single" w:color="auto" w:sz="4" w:space="0"/>
              <w:left w:val="nil"/>
              <w:bottom w:val="single" w:color="auto" w:sz="4" w:space="0"/>
              <w:right w:val="single" w:color="auto" w:sz="4" w:space="0"/>
            </w:tcBorders>
            <w:tcMar>
              <w:left w:w="57" w:type="dxa"/>
              <w:right w:w="57" w:type="dxa"/>
            </w:tcMar>
            <w:vAlign w:val="center"/>
          </w:tcPr>
          <w:p w14:paraId="62830EA8">
            <w:pPr>
              <w:spacing w:line="240" w:lineRule="exact"/>
              <w:jc w:val="center"/>
              <w:rPr>
                <w:rFonts w:ascii="宋体" w:hAnsi="宋体" w:cs="宋体"/>
                <w:kern w:val="0"/>
                <w:sz w:val="18"/>
                <w:szCs w:val="18"/>
              </w:rPr>
            </w:pPr>
          </w:p>
        </w:tc>
        <w:tc>
          <w:tcPr>
            <w:tcW w:w="1290" w:type="dxa"/>
            <w:tcBorders>
              <w:top w:val="nil"/>
              <w:left w:val="nil"/>
              <w:bottom w:val="single" w:color="auto" w:sz="4" w:space="0"/>
              <w:right w:val="single" w:color="auto" w:sz="4" w:space="0"/>
            </w:tcBorders>
            <w:tcMar>
              <w:left w:w="57" w:type="dxa"/>
              <w:right w:w="57" w:type="dxa"/>
            </w:tcMar>
            <w:vAlign w:val="center"/>
          </w:tcPr>
          <w:p w14:paraId="4188D01C">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411F448">
        <w:tblPrEx>
          <w:tblCellMar>
            <w:top w:w="0" w:type="dxa"/>
            <w:left w:w="108" w:type="dxa"/>
            <w:bottom w:w="0" w:type="dxa"/>
            <w:right w:w="108" w:type="dxa"/>
          </w:tblCellMar>
        </w:tblPrEx>
        <w:trPr>
          <w:trHeight w:val="515" w:hRule="exact"/>
        </w:trPr>
        <w:tc>
          <w:tcPr>
            <w:tcW w:w="948" w:type="dxa"/>
            <w:gridSpan w:val="2"/>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39DF62F">
            <w:pPr>
              <w:spacing w:line="240" w:lineRule="exact"/>
              <w:jc w:val="center"/>
              <w:rPr>
                <w:rFonts w:ascii="宋体" w:hAnsi="宋体" w:cs="宋体"/>
                <w:kern w:val="0"/>
                <w:sz w:val="18"/>
                <w:szCs w:val="18"/>
              </w:rPr>
            </w:pPr>
          </w:p>
        </w:tc>
        <w:tc>
          <w:tcPr>
            <w:tcW w:w="1674" w:type="dxa"/>
            <w:gridSpan w:val="3"/>
            <w:tcBorders>
              <w:top w:val="single" w:color="auto" w:sz="4" w:space="0"/>
              <w:left w:val="nil"/>
              <w:bottom w:val="single" w:color="auto" w:sz="4" w:space="0"/>
              <w:right w:val="single" w:color="auto" w:sz="4" w:space="0"/>
            </w:tcBorders>
            <w:tcMar>
              <w:left w:w="57" w:type="dxa"/>
              <w:right w:w="57" w:type="dxa"/>
            </w:tcMar>
            <w:vAlign w:val="center"/>
          </w:tcPr>
          <w:p w14:paraId="034448E5">
            <w:pPr>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987" w:type="dxa"/>
            <w:tcBorders>
              <w:top w:val="nil"/>
              <w:left w:val="nil"/>
              <w:bottom w:val="single" w:color="auto" w:sz="4" w:space="0"/>
              <w:right w:val="single" w:color="auto" w:sz="4" w:space="0"/>
            </w:tcBorders>
            <w:tcMar>
              <w:left w:w="57" w:type="dxa"/>
              <w:right w:w="57" w:type="dxa"/>
            </w:tcMar>
            <w:vAlign w:val="center"/>
          </w:tcPr>
          <w:p w14:paraId="696CEBB9">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4.9029</w:t>
            </w:r>
          </w:p>
        </w:tc>
        <w:tc>
          <w:tcPr>
            <w:tcW w:w="1122" w:type="dxa"/>
            <w:gridSpan w:val="2"/>
            <w:tcBorders>
              <w:top w:val="nil"/>
              <w:left w:val="nil"/>
              <w:bottom w:val="single" w:color="auto" w:sz="4" w:space="0"/>
              <w:right w:val="single" w:color="auto" w:sz="4" w:space="0"/>
            </w:tcBorders>
            <w:tcMar>
              <w:left w:w="57" w:type="dxa"/>
              <w:right w:w="57" w:type="dxa"/>
            </w:tcMar>
            <w:vAlign w:val="center"/>
          </w:tcPr>
          <w:p w14:paraId="5F813C42">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4.9029</w:t>
            </w:r>
          </w:p>
        </w:tc>
        <w:tc>
          <w:tcPr>
            <w:tcW w:w="1115" w:type="dxa"/>
            <w:gridSpan w:val="2"/>
            <w:tcBorders>
              <w:top w:val="nil"/>
              <w:left w:val="nil"/>
              <w:bottom w:val="single" w:color="auto" w:sz="4" w:space="0"/>
              <w:right w:val="single" w:color="auto" w:sz="4" w:space="0"/>
            </w:tcBorders>
            <w:tcMar>
              <w:left w:w="57" w:type="dxa"/>
              <w:right w:w="57" w:type="dxa"/>
            </w:tcMar>
            <w:vAlign w:val="center"/>
          </w:tcPr>
          <w:p w14:paraId="16927485">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4.9029</w:t>
            </w:r>
          </w:p>
        </w:tc>
        <w:tc>
          <w:tcPr>
            <w:tcW w:w="590" w:type="dxa"/>
            <w:gridSpan w:val="2"/>
            <w:tcBorders>
              <w:top w:val="nil"/>
              <w:left w:val="nil"/>
              <w:bottom w:val="single" w:color="auto" w:sz="4" w:space="0"/>
              <w:right w:val="single" w:color="auto" w:sz="4" w:space="0"/>
            </w:tcBorders>
            <w:tcMar>
              <w:left w:w="57" w:type="dxa"/>
              <w:right w:w="57" w:type="dxa"/>
            </w:tcMar>
            <w:vAlign w:val="center"/>
          </w:tcPr>
          <w:p w14:paraId="516561D1">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674" w:type="dxa"/>
            <w:tcBorders>
              <w:top w:val="single" w:color="auto" w:sz="4" w:space="0"/>
              <w:left w:val="nil"/>
              <w:bottom w:val="single" w:color="auto" w:sz="4" w:space="0"/>
              <w:right w:val="single" w:color="auto" w:sz="4" w:space="0"/>
            </w:tcBorders>
            <w:tcMar>
              <w:left w:w="57" w:type="dxa"/>
              <w:right w:w="57" w:type="dxa"/>
            </w:tcMar>
            <w:vAlign w:val="center"/>
          </w:tcPr>
          <w:p w14:paraId="6CA13A1B">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p>
        </w:tc>
        <w:tc>
          <w:tcPr>
            <w:tcW w:w="1290" w:type="dxa"/>
            <w:tcBorders>
              <w:top w:val="nil"/>
              <w:left w:val="nil"/>
              <w:bottom w:val="single" w:color="auto" w:sz="4" w:space="0"/>
              <w:right w:val="single" w:color="auto" w:sz="4" w:space="0"/>
            </w:tcBorders>
            <w:tcMar>
              <w:left w:w="57" w:type="dxa"/>
              <w:right w:w="57" w:type="dxa"/>
            </w:tcMar>
            <w:vAlign w:val="center"/>
          </w:tcPr>
          <w:p w14:paraId="4DF62B36">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r>
      <w:tr w14:paraId="6F2ACE81">
        <w:tblPrEx>
          <w:tblCellMar>
            <w:top w:w="0" w:type="dxa"/>
            <w:left w:w="108" w:type="dxa"/>
            <w:bottom w:w="0" w:type="dxa"/>
            <w:right w:w="108" w:type="dxa"/>
          </w:tblCellMar>
        </w:tblPrEx>
        <w:trPr>
          <w:trHeight w:val="515" w:hRule="exact"/>
        </w:trPr>
        <w:tc>
          <w:tcPr>
            <w:tcW w:w="551" w:type="dxa"/>
            <w:vMerge w:val="restart"/>
            <w:tcBorders>
              <w:top w:val="nil"/>
              <w:left w:val="single" w:color="auto" w:sz="4" w:space="0"/>
              <w:bottom w:val="single" w:color="auto" w:sz="4" w:space="0"/>
              <w:right w:val="single" w:color="auto" w:sz="4" w:space="0"/>
            </w:tcBorders>
            <w:tcMar>
              <w:left w:w="57" w:type="dxa"/>
              <w:right w:w="57" w:type="dxa"/>
            </w:tcMar>
            <w:vAlign w:val="center"/>
          </w:tcPr>
          <w:p w14:paraId="31773C2C">
            <w:pPr>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180" w:type="dxa"/>
            <w:gridSpan w:val="7"/>
            <w:tcBorders>
              <w:top w:val="single" w:color="auto" w:sz="4" w:space="0"/>
              <w:left w:val="nil"/>
              <w:bottom w:val="single" w:color="auto" w:sz="4" w:space="0"/>
              <w:right w:val="single" w:color="auto" w:sz="4" w:space="0"/>
            </w:tcBorders>
            <w:tcMar>
              <w:left w:w="57" w:type="dxa"/>
              <w:right w:w="57" w:type="dxa"/>
            </w:tcMar>
            <w:vAlign w:val="center"/>
          </w:tcPr>
          <w:p w14:paraId="2ADCFC61">
            <w:pPr>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669" w:type="dxa"/>
            <w:gridSpan w:val="6"/>
            <w:tcBorders>
              <w:top w:val="single" w:color="auto" w:sz="4" w:space="0"/>
              <w:left w:val="nil"/>
              <w:bottom w:val="single" w:color="auto" w:sz="4" w:space="0"/>
              <w:right w:val="single" w:color="auto" w:sz="4" w:space="0"/>
            </w:tcBorders>
            <w:tcMar>
              <w:left w:w="57" w:type="dxa"/>
              <w:right w:w="57" w:type="dxa"/>
            </w:tcMar>
            <w:vAlign w:val="center"/>
          </w:tcPr>
          <w:p w14:paraId="377CB437">
            <w:pPr>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520802D8">
        <w:tblPrEx>
          <w:tblCellMar>
            <w:top w:w="0" w:type="dxa"/>
            <w:left w:w="108" w:type="dxa"/>
            <w:bottom w:w="0" w:type="dxa"/>
            <w:right w:w="108" w:type="dxa"/>
          </w:tblCellMar>
        </w:tblPrEx>
        <w:trPr>
          <w:trHeight w:val="549" w:hRule="exact"/>
        </w:trPr>
        <w:tc>
          <w:tcPr>
            <w:tcW w:w="551"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06FB3322">
            <w:pPr>
              <w:spacing w:line="240" w:lineRule="exact"/>
              <w:jc w:val="center"/>
              <w:rPr>
                <w:rFonts w:ascii="宋体" w:hAnsi="宋体" w:cs="宋体"/>
                <w:kern w:val="0"/>
                <w:sz w:val="18"/>
                <w:szCs w:val="18"/>
              </w:rPr>
            </w:pPr>
          </w:p>
        </w:tc>
        <w:tc>
          <w:tcPr>
            <w:tcW w:w="4180" w:type="dxa"/>
            <w:gridSpan w:val="7"/>
            <w:tcBorders>
              <w:top w:val="single" w:color="auto" w:sz="4" w:space="0"/>
              <w:left w:val="nil"/>
              <w:bottom w:val="single" w:color="auto" w:sz="4" w:space="0"/>
              <w:right w:val="single" w:color="auto" w:sz="4" w:space="0"/>
            </w:tcBorders>
            <w:tcMar>
              <w:left w:w="57" w:type="dxa"/>
              <w:right w:w="57" w:type="dxa"/>
            </w:tcMar>
            <w:vAlign w:val="center"/>
          </w:tcPr>
          <w:p w14:paraId="75A5A31B">
            <w:pPr>
              <w:spacing w:line="240" w:lineRule="exact"/>
              <w:jc w:val="left"/>
              <w:rPr>
                <w:rFonts w:ascii="宋体" w:hAnsi="宋体" w:cs="宋体"/>
                <w:kern w:val="0"/>
                <w:sz w:val="18"/>
                <w:szCs w:val="18"/>
              </w:rPr>
            </w:pPr>
            <w:r>
              <w:rPr>
                <w:rFonts w:hint="eastAsia" w:ascii="宋体" w:hAnsi="宋体" w:cs="宋体"/>
                <w:kern w:val="0"/>
                <w:sz w:val="18"/>
                <w:szCs w:val="18"/>
              </w:rPr>
              <w:t>提高</w:t>
            </w:r>
            <w:r>
              <w:rPr>
                <w:rFonts w:hint="eastAsia" w:ascii="宋体" w:hAnsi="宋体" w:cs="宋体"/>
                <w:kern w:val="0"/>
                <w:sz w:val="18"/>
                <w:szCs w:val="18"/>
                <w:lang w:eastAsia="zh-CN"/>
              </w:rPr>
              <w:t>城乡集中特困供养老人</w:t>
            </w:r>
            <w:r>
              <w:rPr>
                <w:rFonts w:hint="eastAsia" w:ascii="宋体" w:hAnsi="宋体" w:cs="宋体"/>
                <w:kern w:val="0"/>
                <w:sz w:val="18"/>
                <w:szCs w:val="18"/>
              </w:rPr>
              <w:t>服务水平，提高</w:t>
            </w:r>
            <w:r>
              <w:rPr>
                <w:rFonts w:hint="eastAsia" w:ascii="宋体" w:hAnsi="宋体" w:cs="宋体"/>
                <w:kern w:val="0"/>
                <w:sz w:val="18"/>
                <w:szCs w:val="18"/>
                <w:lang w:eastAsia="zh-CN"/>
              </w:rPr>
              <w:t>老人</w:t>
            </w:r>
            <w:r>
              <w:rPr>
                <w:rFonts w:hint="eastAsia" w:ascii="宋体" w:hAnsi="宋体" w:cs="宋体"/>
                <w:kern w:val="0"/>
                <w:sz w:val="18"/>
                <w:szCs w:val="18"/>
              </w:rPr>
              <w:t>满意度。</w:t>
            </w:r>
          </w:p>
        </w:tc>
        <w:tc>
          <w:tcPr>
            <w:tcW w:w="3669" w:type="dxa"/>
            <w:gridSpan w:val="6"/>
            <w:tcBorders>
              <w:top w:val="single" w:color="auto" w:sz="4" w:space="0"/>
              <w:left w:val="nil"/>
              <w:bottom w:val="single" w:color="auto" w:sz="4" w:space="0"/>
              <w:right w:val="single" w:color="auto" w:sz="4" w:space="0"/>
            </w:tcBorders>
            <w:tcMar>
              <w:left w:w="57" w:type="dxa"/>
              <w:right w:w="57" w:type="dxa"/>
            </w:tcMar>
            <w:vAlign w:val="center"/>
          </w:tcPr>
          <w:p w14:paraId="33B14003">
            <w:pPr>
              <w:spacing w:line="240" w:lineRule="exact"/>
              <w:jc w:val="left"/>
              <w:rPr>
                <w:rFonts w:hint="eastAsia" w:ascii="宋体" w:hAnsi="宋体" w:eastAsia="宋体" w:cs="宋体"/>
                <w:kern w:val="0"/>
                <w:sz w:val="18"/>
                <w:szCs w:val="18"/>
                <w:lang w:eastAsia="zh-CN"/>
              </w:rPr>
            </w:pPr>
            <w:r>
              <w:rPr>
                <w:rFonts w:hint="eastAsia" w:ascii="宋体" w:hAnsi="宋体" w:cs="宋体"/>
                <w:kern w:val="0"/>
                <w:sz w:val="18"/>
                <w:szCs w:val="18"/>
                <w:lang w:eastAsia="zh-CN"/>
              </w:rPr>
              <w:t>有效保障城乡集中特困供养人员日常生活水平，提升入住老人满意度</w:t>
            </w:r>
          </w:p>
        </w:tc>
      </w:tr>
      <w:tr w14:paraId="18474B3F">
        <w:tblPrEx>
          <w:tblCellMar>
            <w:top w:w="0" w:type="dxa"/>
            <w:left w:w="108" w:type="dxa"/>
            <w:bottom w:w="0" w:type="dxa"/>
            <w:right w:w="108" w:type="dxa"/>
          </w:tblCellMar>
        </w:tblPrEx>
        <w:trPr>
          <w:trHeight w:val="923" w:hRule="exact"/>
        </w:trPr>
        <w:tc>
          <w:tcPr>
            <w:tcW w:w="551" w:type="dxa"/>
            <w:vMerge w:val="restart"/>
            <w:tcBorders>
              <w:top w:val="nil"/>
              <w:left w:val="single" w:color="auto" w:sz="4" w:space="0"/>
              <w:right w:val="single" w:color="auto" w:sz="4" w:space="0"/>
            </w:tcBorders>
            <w:tcMar>
              <w:left w:w="57" w:type="dxa"/>
              <w:right w:w="57" w:type="dxa"/>
            </w:tcMar>
            <w:vAlign w:val="center"/>
          </w:tcPr>
          <w:p w14:paraId="7F683E5D">
            <w:pPr>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696" w:type="dxa"/>
            <w:gridSpan w:val="2"/>
            <w:tcBorders>
              <w:top w:val="nil"/>
              <w:left w:val="nil"/>
              <w:bottom w:val="single" w:color="auto" w:sz="4" w:space="0"/>
              <w:right w:val="single" w:color="auto" w:sz="4" w:space="0"/>
            </w:tcBorders>
            <w:tcMar>
              <w:left w:w="57" w:type="dxa"/>
              <w:right w:w="57" w:type="dxa"/>
            </w:tcMar>
            <w:vAlign w:val="center"/>
          </w:tcPr>
          <w:p w14:paraId="4B8C7FAE">
            <w:pPr>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809" w:type="dxa"/>
            <w:tcBorders>
              <w:top w:val="nil"/>
              <w:left w:val="nil"/>
              <w:bottom w:val="single" w:color="auto" w:sz="4" w:space="0"/>
              <w:right w:val="single" w:color="auto" w:sz="4" w:space="0"/>
            </w:tcBorders>
            <w:tcMar>
              <w:left w:w="57" w:type="dxa"/>
              <w:right w:w="57" w:type="dxa"/>
            </w:tcMar>
            <w:vAlign w:val="center"/>
          </w:tcPr>
          <w:p w14:paraId="23A2B2F3">
            <w:pPr>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855" w:type="dxa"/>
            <w:gridSpan w:val="3"/>
            <w:tcBorders>
              <w:top w:val="single" w:color="auto" w:sz="4" w:space="0"/>
              <w:left w:val="nil"/>
              <w:bottom w:val="single" w:color="auto" w:sz="4" w:space="0"/>
              <w:right w:val="single" w:color="auto" w:sz="4" w:space="0"/>
            </w:tcBorders>
            <w:tcMar>
              <w:left w:w="57" w:type="dxa"/>
              <w:right w:w="57" w:type="dxa"/>
            </w:tcMar>
            <w:vAlign w:val="center"/>
          </w:tcPr>
          <w:p w14:paraId="60633D1C">
            <w:pPr>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20" w:type="dxa"/>
            <w:tcBorders>
              <w:top w:val="nil"/>
              <w:left w:val="nil"/>
              <w:bottom w:val="single" w:color="auto" w:sz="4" w:space="0"/>
              <w:right w:val="single" w:color="auto" w:sz="4" w:space="0"/>
            </w:tcBorders>
            <w:tcMar>
              <w:left w:w="57" w:type="dxa"/>
              <w:right w:w="57" w:type="dxa"/>
            </w:tcMar>
            <w:vAlign w:val="center"/>
          </w:tcPr>
          <w:p w14:paraId="3DFDD4EB">
            <w:pPr>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31D2F66F">
            <w:pPr>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754" w:type="dxa"/>
            <w:tcBorders>
              <w:top w:val="nil"/>
              <w:left w:val="nil"/>
              <w:bottom w:val="single" w:color="auto" w:sz="4" w:space="0"/>
              <w:right w:val="single" w:color="auto" w:sz="4" w:space="0"/>
            </w:tcBorders>
            <w:tcMar>
              <w:left w:w="57" w:type="dxa"/>
              <w:right w:w="57" w:type="dxa"/>
            </w:tcMar>
            <w:vAlign w:val="center"/>
          </w:tcPr>
          <w:p w14:paraId="4D961B71">
            <w:pPr>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3D20B45B">
            <w:pPr>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474" w:type="dxa"/>
            <w:gridSpan w:val="2"/>
            <w:tcBorders>
              <w:top w:val="nil"/>
              <w:left w:val="nil"/>
              <w:bottom w:val="single" w:color="auto" w:sz="4" w:space="0"/>
              <w:right w:val="single" w:color="auto" w:sz="4" w:space="0"/>
            </w:tcBorders>
            <w:tcMar>
              <w:left w:w="57" w:type="dxa"/>
              <w:right w:w="57" w:type="dxa"/>
            </w:tcMar>
            <w:vAlign w:val="center"/>
          </w:tcPr>
          <w:p w14:paraId="700BE325">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477" w:type="dxa"/>
            <w:tcBorders>
              <w:top w:val="nil"/>
              <w:left w:val="nil"/>
              <w:bottom w:val="single" w:color="auto" w:sz="4" w:space="0"/>
              <w:right w:val="single" w:color="auto" w:sz="4" w:space="0"/>
            </w:tcBorders>
            <w:tcMar>
              <w:left w:w="57" w:type="dxa"/>
              <w:right w:w="57" w:type="dxa"/>
            </w:tcMar>
            <w:vAlign w:val="center"/>
          </w:tcPr>
          <w:p w14:paraId="3CDA95C6">
            <w:pPr>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964" w:type="dxa"/>
            <w:gridSpan w:val="2"/>
            <w:tcBorders>
              <w:top w:val="single" w:color="auto" w:sz="4" w:space="0"/>
              <w:left w:val="nil"/>
              <w:bottom w:val="single" w:color="auto" w:sz="4" w:space="0"/>
              <w:right w:val="single" w:color="auto" w:sz="4" w:space="0"/>
            </w:tcBorders>
            <w:tcMar>
              <w:left w:w="57" w:type="dxa"/>
              <w:right w:w="57" w:type="dxa"/>
            </w:tcMar>
            <w:vAlign w:val="center"/>
          </w:tcPr>
          <w:p w14:paraId="41F52873">
            <w:pPr>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2ED7906D">
        <w:tblPrEx>
          <w:tblCellMar>
            <w:top w:w="0" w:type="dxa"/>
            <w:left w:w="108" w:type="dxa"/>
            <w:bottom w:w="0" w:type="dxa"/>
            <w:right w:w="108" w:type="dxa"/>
          </w:tblCellMar>
        </w:tblPrEx>
        <w:trPr>
          <w:trHeight w:val="711" w:hRule="exact"/>
        </w:trPr>
        <w:tc>
          <w:tcPr>
            <w:tcW w:w="551" w:type="dxa"/>
            <w:vMerge w:val="continue"/>
            <w:tcBorders>
              <w:left w:val="single" w:color="auto" w:sz="4" w:space="0"/>
              <w:right w:val="single" w:color="auto" w:sz="4" w:space="0"/>
            </w:tcBorders>
            <w:tcMar>
              <w:left w:w="57" w:type="dxa"/>
              <w:right w:w="57" w:type="dxa"/>
            </w:tcMar>
            <w:vAlign w:val="center"/>
          </w:tcPr>
          <w:p w14:paraId="4ABB72FF">
            <w:pPr>
              <w:spacing w:line="240" w:lineRule="exact"/>
              <w:jc w:val="center"/>
              <w:rPr>
                <w:rFonts w:ascii="宋体" w:hAnsi="宋体" w:cs="宋体"/>
                <w:kern w:val="0"/>
                <w:sz w:val="18"/>
                <w:szCs w:val="18"/>
              </w:rPr>
            </w:pPr>
          </w:p>
        </w:tc>
        <w:tc>
          <w:tcPr>
            <w:tcW w:w="696" w:type="dxa"/>
            <w:gridSpan w:val="2"/>
            <w:vMerge w:val="restart"/>
            <w:tcBorders>
              <w:top w:val="nil"/>
              <w:left w:val="single" w:color="auto" w:sz="4" w:space="0"/>
              <w:right w:val="single" w:color="auto" w:sz="4" w:space="0"/>
            </w:tcBorders>
            <w:tcMar>
              <w:left w:w="57" w:type="dxa"/>
              <w:right w:w="57" w:type="dxa"/>
            </w:tcMar>
            <w:vAlign w:val="center"/>
          </w:tcPr>
          <w:p w14:paraId="445B7DA0">
            <w:pPr>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809" w:type="dxa"/>
            <w:tcBorders>
              <w:top w:val="nil"/>
              <w:left w:val="single" w:color="auto" w:sz="4" w:space="0"/>
              <w:bottom w:val="single" w:color="auto" w:sz="4" w:space="0"/>
              <w:right w:val="single" w:color="auto" w:sz="4" w:space="0"/>
            </w:tcBorders>
            <w:tcMar>
              <w:left w:w="57" w:type="dxa"/>
              <w:right w:w="57" w:type="dxa"/>
            </w:tcMar>
            <w:vAlign w:val="center"/>
          </w:tcPr>
          <w:p w14:paraId="402C0281">
            <w:pPr>
              <w:jc w:val="center"/>
              <w:rPr>
                <w:sz w:val="18"/>
                <w:szCs w:val="18"/>
              </w:rPr>
            </w:pPr>
            <w:r>
              <w:rPr>
                <w:rFonts w:hint="eastAsia"/>
                <w:sz w:val="18"/>
                <w:szCs w:val="18"/>
              </w:rPr>
              <w:t>数量指标</w:t>
            </w:r>
          </w:p>
        </w:tc>
        <w:tc>
          <w:tcPr>
            <w:tcW w:w="1855" w:type="dxa"/>
            <w:gridSpan w:val="3"/>
            <w:tcBorders>
              <w:top w:val="single" w:color="auto" w:sz="4" w:space="0"/>
              <w:left w:val="nil"/>
              <w:bottom w:val="single" w:color="auto" w:sz="4" w:space="0"/>
              <w:right w:val="single" w:color="auto" w:sz="4" w:space="0"/>
            </w:tcBorders>
            <w:tcMar>
              <w:left w:w="57" w:type="dxa"/>
              <w:right w:w="57" w:type="dxa"/>
            </w:tcMar>
            <w:vAlign w:val="center"/>
          </w:tcPr>
          <w:p w14:paraId="7A7EF649">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位特困供养人员基本生活和日常护理</w:t>
            </w:r>
          </w:p>
        </w:tc>
        <w:tc>
          <w:tcPr>
            <w:tcW w:w="820" w:type="dxa"/>
            <w:tcBorders>
              <w:top w:val="nil"/>
              <w:left w:val="nil"/>
              <w:bottom w:val="single" w:color="auto" w:sz="4" w:space="0"/>
              <w:right w:val="single" w:color="auto" w:sz="4" w:space="0"/>
            </w:tcBorders>
            <w:tcMar>
              <w:left w:w="57" w:type="dxa"/>
              <w:right w:w="57" w:type="dxa"/>
            </w:tcMar>
            <w:vAlign w:val="center"/>
          </w:tcPr>
          <w:p w14:paraId="02D4329A">
            <w:pPr>
              <w:spacing w:line="240" w:lineRule="exact"/>
              <w:jc w:val="center"/>
              <w:rPr>
                <w:rFonts w:ascii="宋体" w:hAnsi="宋体" w:cs="宋体"/>
                <w:kern w:val="0"/>
                <w:sz w:val="18"/>
                <w:szCs w:val="18"/>
              </w:rPr>
            </w:pPr>
            <w:r>
              <w:rPr>
                <w:rFonts w:hint="eastAsia" w:ascii="宋体" w:hAnsi="宋体" w:cs="宋体"/>
                <w:kern w:val="0"/>
                <w:sz w:val="18"/>
                <w:szCs w:val="18"/>
              </w:rPr>
              <w:t>11</w:t>
            </w:r>
          </w:p>
        </w:tc>
        <w:tc>
          <w:tcPr>
            <w:tcW w:w="754" w:type="dxa"/>
            <w:tcBorders>
              <w:top w:val="nil"/>
              <w:left w:val="nil"/>
              <w:bottom w:val="single" w:color="auto" w:sz="4" w:space="0"/>
              <w:right w:val="single" w:color="auto" w:sz="4" w:space="0"/>
            </w:tcBorders>
            <w:tcMar>
              <w:left w:w="57" w:type="dxa"/>
              <w:right w:w="57" w:type="dxa"/>
            </w:tcMar>
            <w:vAlign w:val="center"/>
          </w:tcPr>
          <w:p w14:paraId="7CC5840A">
            <w:pPr>
              <w:spacing w:line="240" w:lineRule="exact"/>
              <w:jc w:val="center"/>
              <w:rPr>
                <w:rFonts w:ascii="宋体" w:hAnsi="宋体" w:cs="宋体"/>
                <w:kern w:val="0"/>
                <w:sz w:val="18"/>
                <w:szCs w:val="18"/>
              </w:rPr>
            </w:pPr>
            <w:r>
              <w:rPr>
                <w:rFonts w:hint="eastAsia" w:ascii="宋体" w:hAnsi="宋体" w:cs="宋体"/>
                <w:kern w:val="0"/>
                <w:sz w:val="18"/>
                <w:szCs w:val="18"/>
              </w:rPr>
              <w:t>11</w:t>
            </w:r>
          </w:p>
        </w:tc>
        <w:tc>
          <w:tcPr>
            <w:tcW w:w="474" w:type="dxa"/>
            <w:gridSpan w:val="2"/>
            <w:tcBorders>
              <w:top w:val="nil"/>
              <w:left w:val="nil"/>
              <w:bottom w:val="single" w:color="auto" w:sz="4" w:space="0"/>
              <w:right w:val="single" w:color="auto" w:sz="4" w:space="0"/>
            </w:tcBorders>
            <w:tcMar>
              <w:left w:w="57" w:type="dxa"/>
              <w:right w:w="57" w:type="dxa"/>
            </w:tcMar>
            <w:vAlign w:val="center"/>
          </w:tcPr>
          <w:p w14:paraId="660E4D0D">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w:t>
            </w:r>
            <w:r>
              <w:rPr>
                <w:rFonts w:hint="eastAsia" w:ascii="宋体" w:hAnsi="宋体" w:cs="宋体"/>
                <w:kern w:val="0"/>
                <w:sz w:val="18"/>
                <w:szCs w:val="18"/>
              </w:rPr>
              <w:t>0</w:t>
            </w:r>
          </w:p>
        </w:tc>
        <w:tc>
          <w:tcPr>
            <w:tcW w:w="477" w:type="dxa"/>
            <w:tcBorders>
              <w:top w:val="nil"/>
              <w:left w:val="nil"/>
              <w:bottom w:val="single" w:color="auto" w:sz="4" w:space="0"/>
              <w:right w:val="single" w:color="auto" w:sz="4" w:space="0"/>
            </w:tcBorders>
            <w:tcMar>
              <w:left w:w="57" w:type="dxa"/>
              <w:right w:w="57" w:type="dxa"/>
            </w:tcMar>
            <w:vAlign w:val="center"/>
          </w:tcPr>
          <w:p w14:paraId="7CFCDFC8">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964" w:type="dxa"/>
            <w:gridSpan w:val="2"/>
            <w:tcBorders>
              <w:top w:val="single" w:color="auto" w:sz="4" w:space="0"/>
              <w:left w:val="nil"/>
              <w:bottom w:val="single" w:color="auto" w:sz="4" w:space="0"/>
              <w:right w:val="single" w:color="auto" w:sz="4" w:space="0"/>
            </w:tcBorders>
            <w:tcMar>
              <w:left w:w="57" w:type="dxa"/>
              <w:right w:w="57" w:type="dxa"/>
            </w:tcMar>
            <w:vAlign w:val="center"/>
          </w:tcPr>
          <w:p w14:paraId="7F0A3975">
            <w:pPr>
              <w:spacing w:line="240" w:lineRule="exact"/>
              <w:jc w:val="center"/>
              <w:rPr>
                <w:rFonts w:ascii="宋体" w:hAnsi="宋体" w:cs="宋体"/>
                <w:kern w:val="0"/>
                <w:sz w:val="18"/>
                <w:szCs w:val="18"/>
              </w:rPr>
            </w:pPr>
          </w:p>
        </w:tc>
      </w:tr>
      <w:tr w14:paraId="692D4F4E">
        <w:tblPrEx>
          <w:tblCellMar>
            <w:top w:w="0" w:type="dxa"/>
            <w:left w:w="108" w:type="dxa"/>
            <w:bottom w:w="0" w:type="dxa"/>
            <w:right w:w="108" w:type="dxa"/>
          </w:tblCellMar>
        </w:tblPrEx>
        <w:trPr>
          <w:trHeight w:val="721" w:hRule="exact"/>
        </w:trPr>
        <w:tc>
          <w:tcPr>
            <w:tcW w:w="551" w:type="dxa"/>
            <w:vMerge w:val="continue"/>
            <w:tcBorders>
              <w:left w:val="single" w:color="auto" w:sz="4" w:space="0"/>
              <w:right w:val="single" w:color="auto" w:sz="4" w:space="0"/>
            </w:tcBorders>
            <w:tcMar>
              <w:left w:w="57" w:type="dxa"/>
              <w:right w:w="57" w:type="dxa"/>
            </w:tcMar>
            <w:vAlign w:val="center"/>
          </w:tcPr>
          <w:p w14:paraId="40A733CA">
            <w:pPr>
              <w:spacing w:line="240" w:lineRule="exact"/>
              <w:jc w:val="center"/>
              <w:rPr>
                <w:rFonts w:ascii="宋体" w:hAnsi="宋体" w:cs="宋体"/>
                <w:kern w:val="0"/>
                <w:sz w:val="18"/>
                <w:szCs w:val="18"/>
              </w:rPr>
            </w:pPr>
          </w:p>
        </w:tc>
        <w:tc>
          <w:tcPr>
            <w:tcW w:w="696" w:type="dxa"/>
            <w:gridSpan w:val="2"/>
            <w:vMerge w:val="continue"/>
            <w:tcBorders>
              <w:left w:val="single" w:color="auto" w:sz="4" w:space="0"/>
              <w:right w:val="single" w:color="auto" w:sz="4" w:space="0"/>
            </w:tcBorders>
            <w:tcMar>
              <w:left w:w="57" w:type="dxa"/>
              <w:right w:w="57" w:type="dxa"/>
            </w:tcMar>
            <w:vAlign w:val="center"/>
          </w:tcPr>
          <w:p w14:paraId="03CC8F7D">
            <w:pPr>
              <w:spacing w:line="240" w:lineRule="exact"/>
              <w:jc w:val="center"/>
              <w:rPr>
                <w:rFonts w:ascii="宋体" w:hAnsi="宋体" w:cs="宋体"/>
                <w:kern w:val="0"/>
                <w:sz w:val="18"/>
                <w:szCs w:val="18"/>
              </w:rPr>
            </w:pPr>
          </w:p>
        </w:tc>
        <w:tc>
          <w:tcPr>
            <w:tcW w:w="8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940960E">
            <w:pPr>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855" w:type="dxa"/>
            <w:gridSpan w:val="3"/>
            <w:tcBorders>
              <w:top w:val="single" w:color="auto" w:sz="4" w:space="0"/>
              <w:left w:val="nil"/>
              <w:bottom w:val="single" w:color="auto" w:sz="4" w:space="0"/>
              <w:right w:val="single" w:color="auto" w:sz="4" w:space="0"/>
            </w:tcBorders>
            <w:tcMar>
              <w:left w:w="57" w:type="dxa"/>
              <w:right w:w="57" w:type="dxa"/>
            </w:tcMar>
            <w:vAlign w:val="center"/>
          </w:tcPr>
          <w:p w14:paraId="7A322A56">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保障1</w:t>
            </w: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位老人的生活质量</w:t>
            </w:r>
          </w:p>
        </w:tc>
        <w:tc>
          <w:tcPr>
            <w:tcW w:w="820" w:type="dxa"/>
            <w:tcBorders>
              <w:top w:val="nil"/>
              <w:left w:val="nil"/>
              <w:bottom w:val="single" w:color="auto" w:sz="4" w:space="0"/>
              <w:right w:val="single" w:color="auto" w:sz="4" w:space="0"/>
            </w:tcBorders>
            <w:tcMar>
              <w:left w:w="57" w:type="dxa"/>
              <w:right w:w="57" w:type="dxa"/>
            </w:tcMar>
            <w:vAlign w:val="center"/>
          </w:tcPr>
          <w:p w14:paraId="4762E633">
            <w:pPr>
              <w:spacing w:line="240" w:lineRule="exact"/>
              <w:jc w:val="center"/>
              <w:rPr>
                <w:rFonts w:ascii="宋体" w:hAnsi="宋体" w:cs="宋体"/>
                <w:kern w:val="0"/>
                <w:sz w:val="18"/>
                <w:szCs w:val="18"/>
              </w:rPr>
            </w:pPr>
            <w:r>
              <w:rPr>
                <w:rFonts w:hint="eastAsia" w:ascii="宋体" w:hAnsi="宋体" w:cs="宋体"/>
                <w:kern w:val="0"/>
                <w:sz w:val="18"/>
                <w:szCs w:val="18"/>
              </w:rPr>
              <w:t>有效保障</w:t>
            </w:r>
          </w:p>
        </w:tc>
        <w:tc>
          <w:tcPr>
            <w:tcW w:w="754" w:type="dxa"/>
            <w:tcBorders>
              <w:top w:val="nil"/>
              <w:left w:val="nil"/>
              <w:bottom w:val="single" w:color="auto" w:sz="4" w:space="0"/>
              <w:right w:val="single" w:color="auto" w:sz="4" w:space="0"/>
            </w:tcBorders>
            <w:tcMar>
              <w:left w:w="57" w:type="dxa"/>
              <w:right w:w="57" w:type="dxa"/>
            </w:tcMar>
            <w:vAlign w:val="center"/>
          </w:tcPr>
          <w:p w14:paraId="4324D540">
            <w:pPr>
              <w:spacing w:line="240" w:lineRule="exact"/>
              <w:jc w:val="center"/>
              <w:rPr>
                <w:rFonts w:ascii="宋体" w:hAnsi="宋体" w:cs="宋体"/>
                <w:kern w:val="0"/>
                <w:sz w:val="18"/>
                <w:szCs w:val="18"/>
              </w:rPr>
            </w:pPr>
            <w:r>
              <w:rPr>
                <w:rFonts w:hint="eastAsia" w:ascii="宋体" w:hAnsi="宋体" w:cs="宋体"/>
                <w:kern w:val="0"/>
                <w:sz w:val="18"/>
                <w:szCs w:val="18"/>
              </w:rPr>
              <w:t>有效保障</w:t>
            </w:r>
          </w:p>
        </w:tc>
        <w:tc>
          <w:tcPr>
            <w:tcW w:w="474" w:type="dxa"/>
            <w:gridSpan w:val="2"/>
            <w:tcBorders>
              <w:top w:val="nil"/>
              <w:left w:val="nil"/>
              <w:bottom w:val="single" w:color="auto" w:sz="4" w:space="0"/>
              <w:right w:val="single" w:color="auto" w:sz="4" w:space="0"/>
            </w:tcBorders>
            <w:tcMar>
              <w:left w:w="57" w:type="dxa"/>
              <w:right w:w="57" w:type="dxa"/>
            </w:tcMar>
            <w:vAlign w:val="center"/>
          </w:tcPr>
          <w:p w14:paraId="4DF579ED">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477" w:type="dxa"/>
            <w:tcBorders>
              <w:top w:val="nil"/>
              <w:left w:val="nil"/>
              <w:bottom w:val="single" w:color="auto" w:sz="4" w:space="0"/>
              <w:right w:val="single" w:color="auto" w:sz="4" w:space="0"/>
            </w:tcBorders>
            <w:tcMar>
              <w:left w:w="57" w:type="dxa"/>
              <w:right w:w="57" w:type="dxa"/>
            </w:tcMar>
            <w:vAlign w:val="center"/>
          </w:tcPr>
          <w:p w14:paraId="04DC327E">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964" w:type="dxa"/>
            <w:gridSpan w:val="2"/>
            <w:tcBorders>
              <w:top w:val="single" w:color="auto" w:sz="4" w:space="0"/>
              <w:left w:val="nil"/>
              <w:bottom w:val="single" w:color="auto" w:sz="4" w:space="0"/>
              <w:right w:val="single" w:color="auto" w:sz="4" w:space="0"/>
            </w:tcBorders>
            <w:tcMar>
              <w:left w:w="57" w:type="dxa"/>
              <w:right w:w="57" w:type="dxa"/>
            </w:tcMar>
            <w:vAlign w:val="center"/>
          </w:tcPr>
          <w:p w14:paraId="21B9F397">
            <w:pPr>
              <w:spacing w:line="240" w:lineRule="exact"/>
              <w:jc w:val="center"/>
              <w:rPr>
                <w:rFonts w:ascii="宋体" w:hAnsi="宋体" w:cs="宋体"/>
                <w:kern w:val="0"/>
                <w:sz w:val="18"/>
                <w:szCs w:val="18"/>
              </w:rPr>
            </w:pPr>
          </w:p>
        </w:tc>
      </w:tr>
      <w:tr w14:paraId="6F2D86AF">
        <w:tblPrEx>
          <w:tblCellMar>
            <w:top w:w="0" w:type="dxa"/>
            <w:left w:w="108" w:type="dxa"/>
            <w:bottom w:w="0" w:type="dxa"/>
            <w:right w:w="108" w:type="dxa"/>
          </w:tblCellMar>
        </w:tblPrEx>
        <w:trPr>
          <w:trHeight w:val="576" w:hRule="exact"/>
        </w:trPr>
        <w:tc>
          <w:tcPr>
            <w:tcW w:w="551" w:type="dxa"/>
            <w:vMerge w:val="continue"/>
            <w:tcBorders>
              <w:left w:val="single" w:color="auto" w:sz="4" w:space="0"/>
              <w:right w:val="single" w:color="auto" w:sz="4" w:space="0"/>
            </w:tcBorders>
            <w:tcMar>
              <w:left w:w="57" w:type="dxa"/>
              <w:right w:w="57" w:type="dxa"/>
            </w:tcMar>
            <w:vAlign w:val="center"/>
          </w:tcPr>
          <w:p w14:paraId="606D39CD">
            <w:pPr>
              <w:spacing w:line="240" w:lineRule="exact"/>
              <w:jc w:val="center"/>
              <w:rPr>
                <w:rFonts w:ascii="宋体" w:hAnsi="宋体" w:cs="宋体"/>
                <w:kern w:val="0"/>
                <w:sz w:val="18"/>
                <w:szCs w:val="18"/>
              </w:rPr>
            </w:pPr>
          </w:p>
        </w:tc>
        <w:tc>
          <w:tcPr>
            <w:tcW w:w="696" w:type="dxa"/>
            <w:gridSpan w:val="2"/>
            <w:vMerge w:val="continue"/>
            <w:tcBorders>
              <w:left w:val="single" w:color="auto" w:sz="4" w:space="0"/>
              <w:bottom w:val="single" w:color="auto" w:sz="4" w:space="0"/>
              <w:right w:val="single" w:color="auto" w:sz="4" w:space="0"/>
            </w:tcBorders>
            <w:tcMar>
              <w:left w:w="57" w:type="dxa"/>
              <w:right w:w="57" w:type="dxa"/>
            </w:tcMar>
            <w:vAlign w:val="center"/>
          </w:tcPr>
          <w:p w14:paraId="74409E18">
            <w:pPr>
              <w:spacing w:line="240" w:lineRule="exact"/>
              <w:jc w:val="center"/>
              <w:rPr>
                <w:rFonts w:ascii="宋体" w:hAnsi="宋体" w:cs="宋体"/>
                <w:kern w:val="0"/>
                <w:sz w:val="18"/>
                <w:szCs w:val="18"/>
              </w:rPr>
            </w:pPr>
          </w:p>
        </w:tc>
        <w:tc>
          <w:tcPr>
            <w:tcW w:w="809" w:type="dxa"/>
            <w:tcBorders>
              <w:top w:val="nil"/>
              <w:left w:val="single" w:color="auto" w:sz="4" w:space="0"/>
              <w:bottom w:val="single" w:color="auto" w:sz="4" w:space="0"/>
              <w:right w:val="single" w:color="auto" w:sz="4" w:space="0"/>
            </w:tcBorders>
            <w:tcMar>
              <w:left w:w="57" w:type="dxa"/>
              <w:right w:w="57" w:type="dxa"/>
            </w:tcMar>
            <w:vAlign w:val="center"/>
          </w:tcPr>
          <w:p w14:paraId="251F8788">
            <w:pPr>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855" w:type="dxa"/>
            <w:gridSpan w:val="3"/>
            <w:tcBorders>
              <w:top w:val="single" w:color="auto" w:sz="4" w:space="0"/>
              <w:left w:val="nil"/>
              <w:bottom w:val="single" w:color="auto" w:sz="4" w:space="0"/>
              <w:right w:val="single" w:color="auto" w:sz="4" w:space="0"/>
            </w:tcBorders>
            <w:tcMar>
              <w:left w:w="57" w:type="dxa"/>
              <w:right w:w="57" w:type="dxa"/>
            </w:tcMar>
            <w:vAlign w:val="center"/>
          </w:tcPr>
          <w:p w14:paraId="0F7FEF2C">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按序时进度拨付使用资金</w:t>
            </w:r>
          </w:p>
        </w:tc>
        <w:tc>
          <w:tcPr>
            <w:tcW w:w="820" w:type="dxa"/>
            <w:tcBorders>
              <w:top w:val="nil"/>
              <w:left w:val="nil"/>
              <w:bottom w:val="single" w:color="auto" w:sz="4" w:space="0"/>
              <w:right w:val="single" w:color="auto" w:sz="4" w:space="0"/>
            </w:tcBorders>
            <w:tcMar>
              <w:left w:w="57" w:type="dxa"/>
              <w:right w:w="57" w:type="dxa"/>
            </w:tcMar>
            <w:vAlign w:val="center"/>
          </w:tcPr>
          <w:p w14:paraId="30999856">
            <w:pPr>
              <w:spacing w:line="240" w:lineRule="exact"/>
              <w:jc w:val="center"/>
              <w:rPr>
                <w:rFonts w:ascii="宋体" w:hAnsi="宋体" w:cs="宋体"/>
                <w:kern w:val="0"/>
                <w:sz w:val="18"/>
                <w:szCs w:val="18"/>
              </w:rPr>
            </w:pPr>
            <w:r>
              <w:rPr>
                <w:rFonts w:hint="eastAsia" w:ascii="宋体" w:hAnsi="宋体" w:cs="宋体"/>
                <w:kern w:val="0"/>
                <w:sz w:val="18"/>
                <w:szCs w:val="18"/>
              </w:rPr>
              <w:t>202</w:t>
            </w:r>
            <w:r>
              <w:rPr>
                <w:rFonts w:hint="eastAsia" w:ascii="宋体" w:hAnsi="宋体" w:cs="宋体"/>
                <w:kern w:val="0"/>
                <w:sz w:val="18"/>
                <w:szCs w:val="18"/>
                <w:lang w:val="en-US" w:eastAsia="zh-CN"/>
              </w:rPr>
              <w:t>3</w:t>
            </w:r>
            <w:r>
              <w:rPr>
                <w:rFonts w:hint="eastAsia" w:ascii="宋体" w:hAnsi="宋体" w:cs="宋体"/>
                <w:kern w:val="0"/>
                <w:sz w:val="18"/>
                <w:szCs w:val="18"/>
              </w:rPr>
              <w:t>年12月</w:t>
            </w:r>
          </w:p>
        </w:tc>
        <w:tc>
          <w:tcPr>
            <w:tcW w:w="754" w:type="dxa"/>
            <w:tcBorders>
              <w:top w:val="nil"/>
              <w:left w:val="nil"/>
              <w:bottom w:val="single" w:color="auto" w:sz="4" w:space="0"/>
              <w:right w:val="single" w:color="auto" w:sz="4" w:space="0"/>
            </w:tcBorders>
            <w:tcMar>
              <w:left w:w="57" w:type="dxa"/>
              <w:right w:w="57" w:type="dxa"/>
            </w:tcMar>
            <w:vAlign w:val="center"/>
          </w:tcPr>
          <w:p w14:paraId="5438D37C">
            <w:pPr>
              <w:spacing w:line="240" w:lineRule="exact"/>
              <w:jc w:val="center"/>
              <w:rPr>
                <w:rFonts w:ascii="宋体" w:hAnsi="宋体" w:cs="宋体"/>
                <w:kern w:val="0"/>
                <w:sz w:val="18"/>
                <w:szCs w:val="18"/>
              </w:rPr>
            </w:pPr>
            <w:r>
              <w:rPr>
                <w:rFonts w:hint="eastAsia" w:ascii="宋体" w:hAnsi="宋体" w:cs="宋体"/>
                <w:kern w:val="0"/>
                <w:sz w:val="18"/>
                <w:szCs w:val="18"/>
              </w:rPr>
              <w:t>202</w:t>
            </w:r>
            <w:r>
              <w:rPr>
                <w:rFonts w:hint="eastAsia" w:ascii="宋体" w:hAnsi="宋体" w:cs="宋体"/>
                <w:kern w:val="0"/>
                <w:sz w:val="18"/>
                <w:szCs w:val="18"/>
                <w:lang w:val="en-US" w:eastAsia="zh-CN"/>
              </w:rPr>
              <w:t>3</w:t>
            </w:r>
            <w:r>
              <w:rPr>
                <w:rFonts w:hint="eastAsia" w:ascii="宋体" w:hAnsi="宋体" w:cs="宋体"/>
                <w:kern w:val="0"/>
                <w:sz w:val="18"/>
                <w:szCs w:val="18"/>
              </w:rPr>
              <w:t>年12月</w:t>
            </w:r>
          </w:p>
        </w:tc>
        <w:tc>
          <w:tcPr>
            <w:tcW w:w="474" w:type="dxa"/>
            <w:gridSpan w:val="2"/>
            <w:tcBorders>
              <w:top w:val="nil"/>
              <w:left w:val="nil"/>
              <w:bottom w:val="single" w:color="auto" w:sz="4" w:space="0"/>
              <w:right w:val="single" w:color="auto" w:sz="4" w:space="0"/>
            </w:tcBorders>
            <w:tcMar>
              <w:left w:w="57" w:type="dxa"/>
              <w:right w:w="57" w:type="dxa"/>
            </w:tcMar>
            <w:vAlign w:val="center"/>
          </w:tcPr>
          <w:p w14:paraId="0564F2F4">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477" w:type="dxa"/>
            <w:tcBorders>
              <w:top w:val="nil"/>
              <w:left w:val="nil"/>
              <w:bottom w:val="single" w:color="auto" w:sz="4" w:space="0"/>
              <w:right w:val="single" w:color="auto" w:sz="4" w:space="0"/>
            </w:tcBorders>
            <w:tcMar>
              <w:left w:w="57" w:type="dxa"/>
              <w:right w:w="57" w:type="dxa"/>
            </w:tcMar>
            <w:vAlign w:val="center"/>
          </w:tcPr>
          <w:p w14:paraId="6C58C8B4">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0</w:t>
            </w:r>
          </w:p>
        </w:tc>
        <w:tc>
          <w:tcPr>
            <w:tcW w:w="1964" w:type="dxa"/>
            <w:gridSpan w:val="2"/>
            <w:tcBorders>
              <w:top w:val="single" w:color="auto" w:sz="4" w:space="0"/>
              <w:left w:val="nil"/>
              <w:bottom w:val="single" w:color="auto" w:sz="4" w:space="0"/>
              <w:right w:val="single" w:color="auto" w:sz="4" w:space="0"/>
            </w:tcBorders>
            <w:tcMar>
              <w:left w:w="57" w:type="dxa"/>
              <w:right w:w="57" w:type="dxa"/>
            </w:tcMar>
            <w:vAlign w:val="center"/>
          </w:tcPr>
          <w:p w14:paraId="5F2F1710">
            <w:pPr>
              <w:spacing w:line="240" w:lineRule="exact"/>
              <w:jc w:val="center"/>
              <w:rPr>
                <w:rFonts w:ascii="宋体" w:hAnsi="宋体" w:cs="宋体"/>
                <w:kern w:val="0"/>
                <w:sz w:val="18"/>
                <w:szCs w:val="18"/>
              </w:rPr>
            </w:pPr>
          </w:p>
        </w:tc>
      </w:tr>
      <w:tr w14:paraId="66AB5FF1">
        <w:tblPrEx>
          <w:tblCellMar>
            <w:top w:w="0" w:type="dxa"/>
            <w:left w:w="108" w:type="dxa"/>
            <w:bottom w:w="0" w:type="dxa"/>
            <w:right w:w="108" w:type="dxa"/>
          </w:tblCellMar>
        </w:tblPrEx>
        <w:trPr>
          <w:trHeight w:val="1137" w:hRule="exact"/>
        </w:trPr>
        <w:tc>
          <w:tcPr>
            <w:tcW w:w="551" w:type="dxa"/>
            <w:vMerge w:val="continue"/>
            <w:tcBorders>
              <w:left w:val="single" w:color="auto" w:sz="4" w:space="0"/>
              <w:right w:val="single" w:color="auto" w:sz="4" w:space="0"/>
            </w:tcBorders>
            <w:tcMar>
              <w:left w:w="57" w:type="dxa"/>
              <w:right w:w="57" w:type="dxa"/>
            </w:tcMar>
            <w:vAlign w:val="center"/>
          </w:tcPr>
          <w:p w14:paraId="229D70DB">
            <w:pPr>
              <w:spacing w:line="240" w:lineRule="exact"/>
              <w:jc w:val="center"/>
              <w:rPr>
                <w:rFonts w:ascii="宋体" w:hAnsi="宋体" w:cs="宋体"/>
                <w:kern w:val="0"/>
                <w:sz w:val="18"/>
                <w:szCs w:val="18"/>
              </w:rPr>
            </w:pPr>
          </w:p>
        </w:tc>
        <w:tc>
          <w:tcPr>
            <w:tcW w:w="696" w:type="dxa"/>
            <w:gridSpan w:val="2"/>
            <w:tcBorders>
              <w:top w:val="nil"/>
              <w:left w:val="single" w:color="auto" w:sz="4" w:space="0"/>
              <w:bottom w:val="single" w:color="auto" w:sz="4" w:space="0"/>
              <w:right w:val="single" w:color="auto" w:sz="4" w:space="0"/>
            </w:tcBorders>
            <w:tcMar>
              <w:left w:w="57" w:type="dxa"/>
              <w:right w:w="57" w:type="dxa"/>
            </w:tcMar>
            <w:vAlign w:val="center"/>
          </w:tcPr>
          <w:p w14:paraId="4783D2A5">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效益指标</w:t>
            </w:r>
          </w:p>
        </w:tc>
        <w:tc>
          <w:tcPr>
            <w:tcW w:w="809" w:type="dxa"/>
            <w:tcBorders>
              <w:top w:val="nil"/>
              <w:left w:val="single" w:color="auto" w:sz="4" w:space="0"/>
              <w:bottom w:val="single" w:color="auto" w:sz="4" w:space="0"/>
              <w:right w:val="single" w:color="auto" w:sz="4" w:space="0"/>
            </w:tcBorders>
            <w:tcMar>
              <w:left w:w="57" w:type="dxa"/>
              <w:right w:w="57" w:type="dxa"/>
            </w:tcMar>
            <w:vAlign w:val="center"/>
          </w:tcPr>
          <w:p w14:paraId="75BC5E60">
            <w:pPr>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1C97CEE2">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855" w:type="dxa"/>
            <w:gridSpan w:val="3"/>
            <w:tcBorders>
              <w:top w:val="single" w:color="auto" w:sz="4" w:space="0"/>
              <w:left w:val="nil"/>
              <w:bottom w:val="single" w:color="auto" w:sz="4" w:space="0"/>
              <w:right w:val="single" w:color="auto" w:sz="4" w:space="0"/>
            </w:tcBorders>
            <w:tcMar>
              <w:left w:w="57" w:type="dxa"/>
              <w:right w:w="57" w:type="dxa"/>
            </w:tcMar>
            <w:vAlign w:val="center"/>
          </w:tcPr>
          <w:p w14:paraId="0988E998">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不断提升老人幸福指数</w:t>
            </w:r>
          </w:p>
        </w:tc>
        <w:tc>
          <w:tcPr>
            <w:tcW w:w="820" w:type="dxa"/>
            <w:tcBorders>
              <w:top w:val="nil"/>
              <w:left w:val="nil"/>
              <w:bottom w:val="single" w:color="auto" w:sz="4" w:space="0"/>
              <w:right w:val="single" w:color="auto" w:sz="4" w:space="0"/>
            </w:tcBorders>
            <w:tcMar>
              <w:left w:w="57" w:type="dxa"/>
              <w:right w:w="57" w:type="dxa"/>
            </w:tcMar>
            <w:vAlign w:val="center"/>
          </w:tcPr>
          <w:p w14:paraId="10CA8BE9">
            <w:pPr>
              <w:spacing w:line="240" w:lineRule="exact"/>
              <w:jc w:val="center"/>
              <w:rPr>
                <w:rFonts w:ascii="宋体" w:hAnsi="宋体" w:cs="宋体"/>
                <w:kern w:val="0"/>
                <w:sz w:val="18"/>
                <w:szCs w:val="18"/>
              </w:rPr>
            </w:pPr>
            <w:r>
              <w:rPr>
                <w:rFonts w:hint="eastAsia" w:ascii="宋体" w:hAnsi="宋体" w:cs="宋体"/>
                <w:kern w:val="0"/>
                <w:sz w:val="18"/>
                <w:szCs w:val="18"/>
              </w:rPr>
              <w:t>不断提升</w:t>
            </w:r>
          </w:p>
        </w:tc>
        <w:tc>
          <w:tcPr>
            <w:tcW w:w="754" w:type="dxa"/>
            <w:tcBorders>
              <w:top w:val="nil"/>
              <w:left w:val="nil"/>
              <w:bottom w:val="single" w:color="auto" w:sz="4" w:space="0"/>
              <w:right w:val="single" w:color="auto" w:sz="4" w:space="0"/>
            </w:tcBorders>
            <w:tcMar>
              <w:left w:w="57" w:type="dxa"/>
              <w:right w:w="57" w:type="dxa"/>
            </w:tcMar>
            <w:vAlign w:val="center"/>
          </w:tcPr>
          <w:p w14:paraId="27FA2DC6">
            <w:pPr>
              <w:spacing w:line="240" w:lineRule="exact"/>
              <w:jc w:val="center"/>
              <w:rPr>
                <w:rFonts w:ascii="宋体" w:hAnsi="宋体" w:cs="宋体"/>
                <w:kern w:val="0"/>
                <w:sz w:val="18"/>
                <w:szCs w:val="18"/>
              </w:rPr>
            </w:pPr>
            <w:r>
              <w:rPr>
                <w:rFonts w:hint="eastAsia" w:ascii="宋体" w:hAnsi="宋体" w:cs="宋体"/>
                <w:kern w:val="0"/>
                <w:sz w:val="18"/>
                <w:szCs w:val="18"/>
              </w:rPr>
              <w:t>不断提升</w:t>
            </w:r>
          </w:p>
        </w:tc>
        <w:tc>
          <w:tcPr>
            <w:tcW w:w="474" w:type="dxa"/>
            <w:gridSpan w:val="2"/>
            <w:tcBorders>
              <w:top w:val="nil"/>
              <w:left w:val="nil"/>
              <w:bottom w:val="single" w:color="auto" w:sz="4" w:space="0"/>
              <w:right w:val="single" w:color="auto" w:sz="4" w:space="0"/>
            </w:tcBorders>
            <w:tcMar>
              <w:left w:w="57" w:type="dxa"/>
              <w:right w:w="57" w:type="dxa"/>
            </w:tcMar>
            <w:vAlign w:val="center"/>
          </w:tcPr>
          <w:p w14:paraId="39AD22B8">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4</w:t>
            </w:r>
            <w:r>
              <w:rPr>
                <w:rFonts w:hint="eastAsia" w:ascii="宋体" w:hAnsi="宋体" w:cs="宋体"/>
                <w:kern w:val="0"/>
                <w:sz w:val="18"/>
                <w:szCs w:val="18"/>
              </w:rPr>
              <w:t>0</w:t>
            </w:r>
          </w:p>
        </w:tc>
        <w:tc>
          <w:tcPr>
            <w:tcW w:w="477" w:type="dxa"/>
            <w:tcBorders>
              <w:top w:val="nil"/>
              <w:left w:val="nil"/>
              <w:bottom w:val="single" w:color="auto" w:sz="4" w:space="0"/>
              <w:right w:val="single" w:color="auto" w:sz="4" w:space="0"/>
            </w:tcBorders>
            <w:tcMar>
              <w:left w:w="57" w:type="dxa"/>
              <w:right w:w="57" w:type="dxa"/>
            </w:tcMar>
            <w:vAlign w:val="center"/>
          </w:tcPr>
          <w:p w14:paraId="13EA37D0">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4</w:t>
            </w:r>
            <w:r>
              <w:rPr>
                <w:rFonts w:hint="eastAsia" w:ascii="宋体" w:hAnsi="宋体" w:cs="宋体"/>
                <w:kern w:val="0"/>
                <w:sz w:val="18"/>
                <w:szCs w:val="18"/>
              </w:rPr>
              <w:t>0</w:t>
            </w:r>
          </w:p>
        </w:tc>
        <w:tc>
          <w:tcPr>
            <w:tcW w:w="1964" w:type="dxa"/>
            <w:gridSpan w:val="2"/>
            <w:tcBorders>
              <w:top w:val="single" w:color="auto" w:sz="4" w:space="0"/>
              <w:left w:val="nil"/>
              <w:bottom w:val="single" w:color="auto" w:sz="4" w:space="0"/>
              <w:right w:val="single" w:color="auto" w:sz="4" w:space="0"/>
            </w:tcBorders>
            <w:tcMar>
              <w:left w:w="57" w:type="dxa"/>
              <w:right w:w="57" w:type="dxa"/>
            </w:tcMar>
            <w:vAlign w:val="center"/>
          </w:tcPr>
          <w:p w14:paraId="15E6E435">
            <w:pPr>
              <w:spacing w:line="240" w:lineRule="exact"/>
              <w:jc w:val="left"/>
              <w:rPr>
                <w:rFonts w:ascii="宋体" w:hAnsi="宋体" w:cs="宋体"/>
                <w:kern w:val="0"/>
                <w:sz w:val="18"/>
                <w:szCs w:val="18"/>
              </w:rPr>
            </w:pPr>
          </w:p>
        </w:tc>
      </w:tr>
      <w:tr w14:paraId="2D32E663">
        <w:tblPrEx>
          <w:tblCellMar>
            <w:top w:w="0" w:type="dxa"/>
            <w:left w:w="108" w:type="dxa"/>
            <w:bottom w:w="0" w:type="dxa"/>
            <w:right w:w="108" w:type="dxa"/>
          </w:tblCellMar>
        </w:tblPrEx>
        <w:trPr>
          <w:trHeight w:val="812" w:hRule="exact"/>
        </w:trPr>
        <w:tc>
          <w:tcPr>
            <w:tcW w:w="551" w:type="dxa"/>
            <w:vMerge w:val="continue"/>
            <w:tcBorders>
              <w:left w:val="single" w:color="auto" w:sz="4" w:space="0"/>
              <w:right w:val="single" w:color="auto" w:sz="4" w:space="0"/>
            </w:tcBorders>
            <w:tcMar>
              <w:left w:w="57" w:type="dxa"/>
              <w:right w:w="57" w:type="dxa"/>
            </w:tcMar>
            <w:vAlign w:val="center"/>
          </w:tcPr>
          <w:p w14:paraId="396C6B99">
            <w:pPr>
              <w:spacing w:line="240" w:lineRule="exact"/>
              <w:jc w:val="center"/>
              <w:rPr>
                <w:rFonts w:ascii="宋体" w:hAnsi="宋体" w:cs="宋体"/>
                <w:kern w:val="0"/>
                <w:sz w:val="18"/>
                <w:szCs w:val="18"/>
              </w:rPr>
            </w:pPr>
          </w:p>
        </w:tc>
        <w:tc>
          <w:tcPr>
            <w:tcW w:w="696" w:type="dxa"/>
            <w:gridSpan w:val="2"/>
            <w:tcBorders>
              <w:top w:val="nil"/>
              <w:left w:val="single" w:color="auto" w:sz="4" w:space="0"/>
              <w:right w:val="single" w:color="auto" w:sz="4" w:space="0"/>
            </w:tcBorders>
            <w:tcMar>
              <w:left w:w="57" w:type="dxa"/>
              <w:right w:w="57" w:type="dxa"/>
            </w:tcMar>
            <w:vAlign w:val="center"/>
          </w:tcPr>
          <w:p w14:paraId="604F0233">
            <w:pPr>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7EBD64A2">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809" w:type="dxa"/>
            <w:tcBorders>
              <w:top w:val="nil"/>
              <w:left w:val="single" w:color="auto" w:sz="4" w:space="0"/>
              <w:bottom w:val="single" w:color="auto" w:sz="4" w:space="0"/>
              <w:right w:val="single" w:color="auto" w:sz="4" w:space="0"/>
            </w:tcBorders>
            <w:tcMar>
              <w:left w:w="57" w:type="dxa"/>
              <w:right w:w="57" w:type="dxa"/>
            </w:tcMar>
            <w:vAlign w:val="center"/>
          </w:tcPr>
          <w:p w14:paraId="24B87DAF">
            <w:pPr>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855" w:type="dxa"/>
            <w:gridSpan w:val="3"/>
            <w:tcBorders>
              <w:top w:val="single" w:color="auto" w:sz="4" w:space="0"/>
              <w:left w:val="nil"/>
              <w:bottom w:val="single" w:color="auto" w:sz="4" w:space="0"/>
              <w:right w:val="single" w:color="auto" w:sz="4" w:space="0"/>
            </w:tcBorders>
            <w:tcMar>
              <w:left w:w="57" w:type="dxa"/>
              <w:right w:w="57" w:type="dxa"/>
            </w:tcMar>
            <w:vAlign w:val="center"/>
          </w:tcPr>
          <w:p w14:paraId="55C3EFA0">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老人及家属满意</w:t>
            </w:r>
          </w:p>
        </w:tc>
        <w:tc>
          <w:tcPr>
            <w:tcW w:w="820" w:type="dxa"/>
            <w:tcBorders>
              <w:top w:val="nil"/>
              <w:left w:val="nil"/>
              <w:bottom w:val="single" w:color="auto" w:sz="4" w:space="0"/>
              <w:right w:val="single" w:color="auto" w:sz="4" w:space="0"/>
            </w:tcBorders>
            <w:tcMar>
              <w:left w:w="57" w:type="dxa"/>
              <w:right w:w="57" w:type="dxa"/>
            </w:tcMar>
            <w:vAlign w:val="center"/>
          </w:tcPr>
          <w:p w14:paraId="2AF25355">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rPr>
              <w:t>≧9</w:t>
            </w:r>
            <w:r>
              <w:rPr>
                <w:rFonts w:hint="eastAsia" w:ascii="宋体" w:hAnsi="宋体" w:cs="宋体"/>
                <w:kern w:val="0"/>
                <w:sz w:val="18"/>
                <w:szCs w:val="18"/>
                <w:lang w:val="en-US" w:eastAsia="zh-CN"/>
              </w:rPr>
              <w:t>0</w:t>
            </w:r>
          </w:p>
        </w:tc>
        <w:tc>
          <w:tcPr>
            <w:tcW w:w="754" w:type="dxa"/>
            <w:tcBorders>
              <w:top w:val="nil"/>
              <w:left w:val="nil"/>
              <w:bottom w:val="single" w:color="auto" w:sz="4" w:space="0"/>
              <w:right w:val="single" w:color="auto" w:sz="4" w:space="0"/>
            </w:tcBorders>
            <w:tcMar>
              <w:left w:w="57" w:type="dxa"/>
              <w:right w:w="57" w:type="dxa"/>
            </w:tcMar>
            <w:vAlign w:val="center"/>
          </w:tcPr>
          <w:p w14:paraId="3E8FD737">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rPr>
              <w:t>≧9</w:t>
            </w:r>
            <w:r>
              <w:rPr>
                <w:rFonts w:hint="eastAsia" w:ascii="宋体" w:hAnsi="宋体" w:cs="宋体"/>
                <w:kern w:val="0"/>
                <w:sz w:val="18"/>
                <w:szCs w:val="18"/>
                <w:lang w:val="en-US" w:eastAsia="zh-CN"/>
              </w:rPr>
              <w:t>0</w:t>
            </w:r>
          </w:p>
        </w:tc>
        <w:tc>
          <w:tcPr>
            <w:tcW w:w="474" w:type="dxa"/>
            <w:gridSpan w:val="2"/>
            <w:tcBorders>
              <w:top w:val="nil"/>
              <w:left w:val="nil"/>
              <w:bottom w:val="single" w:color="auto" w:sz="4" w:space="0"/>
              <w:right w:val="single" w:color="auto" w:sz="4" w:space="0"/>
            </w:tcBorders>
            <w:tcMar>
              <w:left w:w="57" w:type="dxa"/>
              <w:right w:w="57" w:type="dxa"/>
            </w:tcMar>
            <w:vAlign w:val="center"/>
          </w:tcPr>
          <w:p w14:paraId="79DC12D4">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477" w:type="dxa"/>
            <w:tcBorders>
              <w:top w:val="nil"/>
              <w:left w:val="nil"/>
              <w:bottom w:val="single" w:color="auto" w:sz="4" w:space="0"/>
              <w:right w:val="single" w:color="auto" w:sz="4" w:space="0"/>
            </w:tcBorders>
            <w:tcMar>
              <w:left w:w="57" w:type="dxa"/>
              <w:right w:w="57" w:type="dxa"/>
            </w:tcMar>
            <w:vAlign w:val="center"/>
          </w:tcPr>
          <w:p w14:paraId="40415A22">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17</w:t>
            </w:r>
          </w:p>
        </w:tc>
        <w:tc>
          <w:tcPr>
            <w:tcW w:w="1964" w:type="dxa"/>
            <w:gridSpan w:val="2"/>
            <w:tcBorders>
              <w:top w:val="single" w:color="auto" w:sz="4" w:space="0"/>
              <w:left w:val="nil"/>
              <w:bottom w:val="single" w:color="auto" w:sz="4" w:space="0"/>
              <w:right w:val="single" w:color="auto" w:sz="4" w:space="0"/>
            </w:tcBorders>
            <w:tcMar>
              <w:left w:w="57" w:type="dxa"/>
              <w:right w:w="57" w:type="dxa"/>
            </w:tcMar>
            <w:vAlign w:val="center"/>
          </w:tcPr>
          <w:p w14:paraId="43800C0A">
            <w:pPr>
              <w:spacing w:line="240" w:lineRule="exact"/>
              <w:jc w:val="center"/>
              <w:rPr>
                <w:rFonts w:ascii="宋体" w:hAnsi="宋体" w:cs="宋体"/>
                <w:kern w:val="0"/>
                <w:sz w:val="18"/>
                <w:szCs w:val="18"/>
              </w:rPr>
            </w:pPr>
          </w:p>
        </w:tc>
      </w:tr>
      <w:tr w14:paraId="5E1C6583">
        <w:tblPrEx>
          <w:tblCellMar>
            <w:top w:w="0" w:type="dxa"/>
            <w:left w:w="108" w:type="dxa"/>
            <w:bottom w:w="0" w:type="dxa"/>
            <w:right w:w="108" w:type="dxa"/>
          </w:tblCellMar>
        </w:tblPrEx>
        <w:trPr>
          <w:trHeight w:val="481" w:hRule="exact"/>
        </w:trPr>
        <w:tc>
          <w:tcPr>
            <w:tcW w:w="5485" w:type="dxa"/>
            <w:gridSpan w:val="9"/>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6ED48C6">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474" w:type="dxa"/>
            <w:gridSpan w:val="2"/>
            <w:tcBorders>
              <w:top w:val="nil"/>
              <w:left w:val="nil"/>
              <w:bottom w:val="single" w:color="auto" w:sz="4" w:space="0"/>
              <w:right w:val="single" w:color="auto" w:sz="4" w:space="0"/>
            </w:tcBorders>
            <w:tcMar>
              <w:left w:w="57" w:type="dxa"/>
              <w:right w:w="57" w:type="dxa"/>
            </w:tcMar>
            <w:vAlign w:val="center"/>
          </w:tcPr>
          <w:p w14:paraId="24965B28">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77" w:type="dxa"/>
            <w:tcBorders>
              <w:top w:val="nil"/>
              <w:left w:val="nil"/>
              <w:bottom w:val="single" w:color="auto" w:sz="4" w:space="0"/>
              <w:right w:val="single" w:color="auto" w:sz="4" w:space="0"/>
            </w:tcBorders>
            <w:tcMar>
              <w:left w:w="57" w:type="dxa"/>
              <w:right w:w="57" w:type="dxa"/>
            </w:tcMar>
            <w:vAlign w:val="center"/>
          </w:tcPr>
          <w:p w14:paraId="2A0123F5">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9</w:t>
            </w:r>
            <w:r>
              <w:rPr>
                <w:rFonts w:hint="eastAsia" w:ascii="宋体" w:hAnsi="宋体" w:cs="宋体"/>
                <w:color w:val="000000"/>
                <w:kern w:val="0"/>
                <w:sz w:val="18"/>
                <w:szCs w:val="18"/>
                <w:lang w:val="en-US" w:eastAsia="zh-CN"/>
              </w:rPr>
              <w:t>7</w:t>
            </w:r>
          </w:p>
        </w:tc>
        <w:tc>
          <w:tcPr>
            <w:tcW w:w="1964" w:type="dxa"/>
            <w:gridSpan w:val="2"/>
            <w:tcBorders>
              <w:top w:val="single" w:color="auto" w:sz="4" w:space="0"/>
              <w:left w:val="nil"/>
              <w:bottom w:val="single" w:color="auto" w:sz="4" w:space="0"/>
              <w:right w:val="single" w:color="auto" w:sz="4" w:space="0"/>
            </w:tcBorders>
            <w:tcMar>
              <w:left w:w="57" w:type="dxa"/>
              <w:right w:w="57" w:type="dxa"/>
            </w:tcMar>
            <w:vAlign w:val="center"/>
          </w:tcPr>
          <w:p w14:paraId="73A986F4">
            <w:pPr>
              <w:spacing w:line="240" w:lineRule="exact"/>
              <w:jc w:val="center"/>
              <w:rPr>
                <w:rFonts w:ascii="宋体" w:hAnsi="宋体" w:cs="宋体"/>
                <w:kern w:val="0"/>
                <w:sz w:val="18"/>
                <w:szCs w:val="18"/>
              </w:rPr>
            </w:pPr>
          </w:p>
        </w:tc>
      </w:tr>
    </w:tbl>
    <w:p w14:paraId="5FE9CF1D"/>
    <w:p w14:paraId="38E5F144">
      <w:pPr>
        <w:spacing w:line="620" w:lineRule="exact"/>
        <w:ind w:firstLine="640" w:firstLineChars="200"/>
        <w:rPr>
          <w:rFonts w:hint="eastAsia" w:ascii="黑体" w:hAnsi="黑体" w:eastAsia="黑体"/>
          <w:sz w:val="32"/>
          <w:lang w:val="en-US" w:eastAsia="zh-CN"/>
        </w:rPr>
      </w:pPr>
    </w:p>
    <w:p w14:paraId="567E3A8E">
      <w:pPr>
        <w:spacing w:line="240" w:lineRule="auto"/>
        <w:ind w:firstLine="640" w:firstLineChars="200"/>
        <w:rPr>
          <w:rFonts w:hint="eastAsia" w:ascii="黑体" w:hAnsi="黑体" w:eastAsia="黑体"/>
          <w:sz w:val="32"/>
          <w:lang w:val="en-US" w:eastAsia="zh-CN"/>
        </w:rPr>
      </w:pPr>
    </w:p>
    <w:p w14:paraId="7766DB3D">
      <w:pPr>
        <w:spacing w:line="240" w:lineRule="auto"/>
        <w:ind w:firstLine="640" w:firstLineChars="200"/>
        <w:rPr>
          <w:rFonts w:hint="eastAsia" w:ascii="黑体" w:hAnsi="黑体" w:eastAsia="黑体"/>
          <w:sz w:val="32"/>
          <w:lang w:val="en-US" w:eastAsia="zh-CN"/>
        </w:rPr>
      </w:pPr>
    </w:p>
    <w:p w14:paraId="6FDE76F9">
      <w:pPr>
        <w:spacing w:line="620" w:lineRule="exact"/>
        <w:ind w:firstLine="640" w:firstLineChars="200"/>
        <w:rPr>
          <w:rFonts w:hint="eastAsia" w:ascii="仿宋_GB2312" w:hAnsi="仿宋_GB2312" w:eastAsia="仿宋_GB2312"/>
          <w:sz w:val="32"/>
        </w:rPr>
      </w:pPr>
      <w:r>
        <w:rPr>
          <w:rFonts w:hint="eastAsia" w:ascii="黑体" w:hAnsi="黑体" w:eastAsia="黑体"/>
          <w:sz w:val="32"/>
        </w:rPr>
        <w:t>四、</w:t>
      </w:r>
      <w:r>
        <w:rPr>
          <w:rFonts w:hint="eastAsia" w:ascii="黑体" w:hAnsi="黑体" w:eastAsia="黑体"/>
          <w:sz w:val="32"/>
          <w:lang w:val="en-US" w:eastAsia="zh-CN"/>
        </w:rPr>
        <w:t>绩效评价指标分析</w:t>
      </w:r>
    </w:p>
    <w:p w14:paraId="4AF7C7D8">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rPr>
        <w:t>（</w:t>
      </w:r>
      <w:r>
        <w:rPr>
          <w:rFonts w:hint="eastAsia" w:ascii="仿宋_GB2312" w:hAnsi="仿宋_GB2312" w:eastAsia="仿宋_GB2312"/>
          <w:sz w:val="32"/>
          <w:lang w:eastAsia="zh-CN"/>
        </w:rPr>
        <w:t>一</w:t>
      </w:r>
      <w:r>
        <w:rPr>
          <w:rFonts w:hint="eastAsia" w:ascii="仿宋_GB2312" w:hAnsi="仿宋_GB2312" w:eastAsia="仿宋_GB2312"/>
          <w:sz w:val="32"/>
        </w:rPr>
        <w:t>）</w:t>
      </w:r>
      <w:r>
        <w:rPr>
          <w:rFonts w:hint="eastAsia" w:ascii="仿宋_GB2312" w:hAnsi="仿宋_GB2312" w:eastAsia="仿宋_GB2312"/>
          <w:sz w:val="32"/>
          <w:lang w:val="en-US" w:eastAsia="zh-CN"/>
        </w:rPr>
        <w:t>项目产出情况。</w:t>
      </w:r>
    </w:p>
    <w:p w14:paraId="43DF0DE4">
      <w:p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产出指标分值为40分，评价得分为40分，得分率为100%。严格按照特困人员生活保障进行发放。</w:t>
      </w:r>
    </w:p>
    <w:p w14:paraId="7B952892">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（二）项目效益情况。</w:t>
      </w:r>
    </w:p>
    <w:p w14:paraId="374DCB22">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效益指标分值为40分，评价得分为40分，得分率为100%。本项目的实施，切实保障了福利中心特困人员生活水平；解决特困人员基本生活问题，维护社会和谐稳定，社会救助水平与经济发展水平相适应；</w:t>
      </w:r>
    </w:p>
    <w:p w14:paraId="4B3337F5">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w:t>
      </w:r>
      <w:r>
        <w:rPr>
          <w:rFonts w:hint="eastAsia" w:ascii="仿宋_GB2312" w:hAnsi="仿宋_GB2312" w:eastAsia="仿宋_GB2312"/>
          <w:sz w:val="32"/>
          <w:lang w:eastAsia="zh-CN"/>
        </w:rPr>
        <w:t>三</w:t>
      </w:r>
      <w:r>
        <w:rPr>
          <w:rFonts w:hint="eastAsia" w:ascii="仿宋_GB2312" w:hAnsi="仿宋_GB2312" w:eastAsia="仿宋_GB2312"/>
          <w:sz w:val="32"/>
        </w:rPr>
        <w:t>）</w:t>
      </w:r>
      <w:r>
        <w:rPr>
          <w:rFonts w:hint="eastAsia" w:ascii="仿宋_GB2312" w:hAnsi="仿宋_GB2312" w:eastAsia="仿宋_GB2312"/>
          <w:sz w:val="32"/>
          <w:lang w:val="en-US" w:eastAsia="zh-CN"/>
        </w:rPr>
        <w:t>项目满意度情况</w:t>
      </w:r>
      <w:r>
        <w:rPr>
          <w:rFonts w:hint="eastAsia" w:ascii="仿宋_GB2312" w:hAnsi="仿宋_GB2312" w:eastAsia="仿宋_GB2312"/>
          <w:sz w:val="32"/>
        </w:rPr>
        <w:t>。</w:t>
      </w:r>
    </w:p>
    <w:p w14:paraId="6DF748F1">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eastAsia="zh-CN"/>
        </w:rPr>
        <w:t>满意度</w:t>
      </w:r>
      <w:r>
        <w:rPr>
          <w:rFonts w:hint="eastAsia" w:ascii="仿宋_GB2312" w:hAnsi="仿宋_GB2312" w:eastAsia="仿宋_GB2312"/>
          <w:sz w:val="32"/>
        </w:rPr>
        <w:t>指标分值为</w:t>
      </w:r>
      <w:r>
        <w:rPr>
          <w:rFonts w:hint="eastAsia" w:ascii="仿宋_GB2312" w:hAnsi="仿宋_GB2312" w:eastAsia="仿宋_GB2312"/>
          <w:sz w:val="32"/>
          <w:lang w:val="en-US" w:eastAsia="zh-CN"/>
        </w:rPr>
        <w:t>20</w:t>
      </w:r>
      <w:r>
        <w:rPr>
          <w:rFonts w:hint="eastAsia" w:ascii="仿宋_GB2312" w:hAnsi="仿宋_GB2312" w:eastAsia="仿宋_GB2312"/>
          <w:sz w:val="32"/>
        </w:rPr>
        <w:t>分，评价得分为</w:t>
      </w:r>
      <w:r>
        <w:rPr>
          <w:rFonts w:hint="eastAsia" w:ascii="仿宋_GB2312" w:hAnsi="仿宋_GB2312" w:eastAsia="仿宋_GB2312"/>
          <w:sz w:val="32"/>
          <w:lang w:val="en-US" w:eastAsia="zh-CN"/>
        </w:rPr>
        <w:t>17</w:t>
      </w:r>
      <w:r>
        <w:rPr>
          <w:rFonts w:hint="eastAsia" w:ascii="仿宋_GB2312" w:hAnsi="仿宋_GB2312" w:eastAsia="仿宋_GB2312"/>
          <w:sz w:val="32"/>
        </w:rPr>
        <w:t>分，得分率为</w:t>
      </w:r>
      <w:r>
        <w:rPr>
          <w:rFonts w:hint="eastAsia" w:ascii="仿宋_GB2312" w:hAnsi="仿宋_GB2312" w:eastAsia="仿宋_GB2312"/>
          <w:sz w:val="32"/>
          <w:lang w:val="en-US" w:eastAsia="zh-CN"/>
        </w:rPr>
        <w:t>85</w:t>
      </w:r>
      <w:r>
        <w:rPr>
          <w:rFonts w:hint="eastAsia" w:ascii="仿宋_GB2312" w:hAnsi="仿宋_GB2312" w:eastAsia="仿宋_GB2312"/>
          <w:sz w:val="32"/>
        </w:rPr>
        <w:t>%</w:t>
      </w:r>
      <w:r>
        <w:rPr>
          <w:rFonts w:hint="eastAsia" w:ascii="仿宋_GB2312" w:hAnsi="仿宋_GB2312" w:eastAsia="仿宋_GB2312"/>
          <w:sz w:val="32"/>
          <w:lang w:eastAsia="zh-CN"/>
        </w:rPr>
        <w:t>，提升了老人及家属满意</w:t>
      </w:r>
      <w:r>
        <w:rPr>
          <w:rFonts w:hint="eastAsia" w:ascii="仿宋_GB2312" w:hAnsi="仿宋_GB2312" w:eastAsia="仿宋_GB2312"/>
          <w:sz w:val="32"/>
          <w:lang w:val="en-US" w:eastAsia="zh-CN"/>
        </w:rPr>
        <w:t>度，是福利中心特困人员保障工作成效的有力提现。</w:t>
      </w:r>
      <w:bookmarkStart w:id="0" w:name="_GoBack"/>
      <w:bookmarkEnd w:id="0"/>
    </w:p>
    <w:p w14:paraId="6138783E">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五</w:t>
      </w:r>
      <w:r>
        <w:rPr>
          <w:rFonts w:hint="eastAsia" w:ascii="黑体" w:hAnsi="黑体" w:eastAsia="黑体"/>
          <w:sz w:val="32"/>
        </w:rPr>
        <w:t>、</w:t>
      </w:r>
      <w:r>
        <w:rPr>
          <w:rFonts w:hint="eastAsia" w:ascii="黑体" w:hAnsi="黑体" w:eastAsia="黑体"/>
          <w:sz w:val="32"/>
          <w:lang w:val="en-US" w:eastAsia="zh-CN"/>
        </w:rPr>
        <w:t>主要经验及做法、存在的问题及原因分析</w:t>
      </w:r>
    </w:p>
    <w:p w14:paraId="6070A4E4">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绩效理念有待提高。评价年度计划产出与应实现的效益缺少刚性约束，项目绩效理念有待加强。</w:t>
      </w:r>
    </w:p>
    <w:p w14:paraId="1B0D44FC">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根据自评结果及时总结经验，改进管理措施，不断增强和落实绩效管理责任，完善工作机制。</w:t>
      </w:r>
    </w:p>
    <w:p w14:paraId="5896972E">
      <w:pPr>
        <w:numPr>
          <w:ilvl w:val="0"/>
          <w:numId w:val="2"/>
        </w:num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有关建议</w:t>
      </w:r>
    </w:p>
    <w:p w14:paraId="66FC5E45">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加强绩效管理能力，提升绩效管理水平</w:t>
      </w:r>
    </w:p>
    <w:p w14:paraId="56502712">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一是建议在设定项目绩效目标时，按照全面实施预算绩效管理的要求，确保绩效目标设定具有适当性，绩效指标表述清晰、规范，具有一定可衡量性。二是加强单位的绩效培训力度，提高单位绩效工作质量，加强对项目资金绩效的监督管理，定期对项目资金的使用情况进行监督、跟踪和评价。三是建议全面了解资金项目的产出和效益完成情况，加强对项目绩效审核规范性，为后期绩效的评价打下良好基础，确保项目预期产出和效益的顺利完成。</w:t>
      </w:r>
    </w:p>
    <w:p w14:paraId="44A372EB">
      <w:pPr>
        <w:numPr>
          <w:ilvl w:val="0"/>
          <w:numId w:val="2"/>
        </w:numPr>
        <w:spacing w:line="620" w:lineRule="exact"/>
        <w:ind w:left="0" w:leftChars="0" w:firstLine="640" w:firstLineChars="200"/>
        <w:rPr>
          <w:rFonts w:hint="eastAsia" w:ascii="黑体" w:hAnsi="黑体" w:eastAsia="黑体"/>
          <w:sz w:val="32"/>
          <w:lang w:val="en-US" w:eastAsia="zh-CN"/>
        </w:rPr>
      </w:pPr>
      <w:r>
        <w:rPr>
          <w:rFonts w:hint="eastAsia" w:ascii="黑体" w:hAnsi="黑体" w:eastAsia="黑体"/>
          <w:sz w:val="32"/>
          <w:lang w:val="en-US" w:eastAsia="zh-CN"/>
        </w:rPr>
        <w:t>其他需要说明的问题</w:t>
      </w:r>
    </w:p>
    <w:p w14:paraId="2BC25F34">
      <w:pPr>
        <w:numPr>
          <w:ilvl w:val="0"/>
          <w:numId w:val="0"/>
        </w:numPr>
        <w:spacing w:line="620" w:lineRule="exact"/>
        <w:ind w:leftChars="200"/>
        <w:rPr>
          <w:rFonts w:hint="default" w:ascii="宋体" w:hAnsi="宋体" w:eastAsia="宋体" w:cs="宋体"/>
          <w:b w:val="0"/>
          <w:bCs w:val="0"/>
          <w:sz w:val="32"/>
          <w:lang w:val="en-US" w:eastAsia="zh-CN"/>
        </w:rPr>
      </w:pPr>
      <w:r>
        <w:rPr>
          <w:rFonts w:hint="eastAsia" w:ascii="黑体" w:hAnsi="黑体" w:eastAsia="黑体"/>
          <w:sz w:val="32"/>
          <w:lang w:val="en-US" w:eastAsia="zh-CN"/>
        </w:rPr>
        <w:t xml:space="preserve"> </w:t>
      </w:r>
      <w:r>
        <w:rPr>
          <w:rFonts w:hint="eastAsia" w:ascii="仿宋_GB2312" w:hAnsi="仿宋_GB2312" w:eastAsia="仿宋_GB2312"/>
          <w:sz w:val="32"/>
          <w:lang w:val="en-US" w:eastAsia="zh-CN"/>
        </w:rPr>
        <w:t>无其他需要说明的问题。</w:t>
      </w:r>
    </w:p>
    <w:p w14:paraId="4F2F3FFC"/>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493D5"/>
    <w:multiLevelType w:val="singleLevel"/>
    <w:tmpl w:val="56D493D5"/>
    <w:lvl w:ilvl="0" w:tentative="0">
      <w:start w:val="6"/>
      <w:numFmt w:val="chineseCounting"/>
      <w:suff w:val="nothing"/>
      <w:lvlText w:val="%1、"/>
      <w:lvlJc w:val="left"/>
      <w:rPr>
        <w:rFonts w:hint="eastAsia"/>
      </w:rPr>
    </w:lvl>
  </w:abstractNum>
  <w:abstractNum w:abstractNumId="1">
    <w:nsid w:val="65C058EB"/>
    <w:multiLevelType w:val="singleLevel"/>
    <w:tmpl w:val="65C058E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67B4A"/>
    <w:rsid w:val="4FA67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2025-08-28T07:25:00Z</dcterms:created>
  <dc:creator>周周</dc:creator>
  <cp:lastModifiedBy>周周</cp:lastModifiedBy>
  <dcterms:modified xsi:type="dcterms:W3CDTF">2025-08-28T07:35:23Z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D64B3F9EDD19449F8ADA6804E2B3601E_11</vt:lpwstr>
  </property>
  <property fmtid="{D5CDD505-2E9C-101B-9397-08002B2CF9AE}" pid="4" name="KSOTemplateDocerSaveRecord">
    <vt:lpwstr>eyJoZGlkIjoiMDkzYjdjMWRhODFiMTlkYzZiNjBjMzgzMWVlZmVmMzEiLCJ1c2VySWQiOiI3MDI1Mjk2OTcifQ==</vt:lpwstr>
  </property>
</Properties>
</file>