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C8A5B">
      <w:pPr>
        <w:spacing w:line="620" w:lineRule="exact"/>
        <w:jc w:val="center"/>
        <w:rPr>
          <w:rFonts w:hint="eastAsia" w:ascii="方正小标宋简体" w:hAnsi="方正小标宋简体" w:eastAsia="方正小标宋简体"/>
          <w:sz w:val="44"/>
          <w:szCs w:val="32"/>
        </w:rPr>
      </w:pPr>
    </w:p>
    <w:p w14:paraId="3CB0F0B2">
      <w:pPr>
        <w:spacing w:line="620" w:lineRule="exact"/>
        <w:jc w:val="center"/>
        <w:rPr>
          <w:rFonts w:hint="eastAsia" w:ascii="方正小标宋简体" w:hAnsi="方正小标宋简体" w:eastAsia="方正小标宋简体"/>
          <w:sz w:val="44"/>
          <w:szCs w:val="32"/>
          <w:lang w:eastAsia="zh-CN"/>
        </w:rPr>
      </w:pPr>
      <w:r>
        <w:rPr>
          <w:rFonts w:hint="eastAsia" w:ascii="方正小标宋简体" w:hAnsi="方正小标宋简体" w:eastAsia="方正小标宋简体"/>
          <w:sz w:val="44"/>
          <w:szCs w:val="32"/>
          <w:lang w:eastAsia="zh-CN"/>
        </w:rPr>
        <w:t>项目支出绩效评价报告</w:t>
      </w:r>
    </w:p>
    <w:p w14:paraId="0419A013">
      <w:pPr>
        <w:spacing w:line="620" w:lineRule="exact"/>
        <w:jc w:val="center"/>
        <w:rPr>
          <w:rFonts w:hint="eastAsia" w:ascii="方正小标宋简体" w:hAnsi="方正小标宋简体" w:eastAsia="方正小标宋简体"/>
          <w:sz w:val="44"/>
          <w:szCs w:val="32"/>
          <w:lang w:val="en-US" w:eastAsia="zh-CN"/>
        </w:rPr>
      </w:pPr>
      <w:r>
        <w:rPr>
          <w:rFonts w:hint="eastAsia" w:ascii="方正小标宋简体" w:hAnsi="方正小标宋简体" w:eastAsia="方正小标宋简体"/>
          <w:sz w:val="36"/>
          <w:szCs w:val="36"/>
          <w:lang w:val="en-US" w:eastAsia="zh-CN"/>
        </w:rPr>
        <w:t>—23年城乡特困集中供养结算金</w:t>
      </w:r>
    </w:p>
    <w:p w14:paraId="298D48BB">
      <w:pPr>
        <w:spacing w:line="620" w:lineRule="exact"/>
        <w:ind w:firstLine="640" w:firstLineChars="200"/>
        <w:rPr>
          <w:rFonts w:hint="default" w:ascii="黑体" w:hAnsi="黑体" w:eastAsia="黑体"/>
          <w:sz w:val="32"/>
          <w:lang w:val="en-US" w:eastAsia="zh-CN"/>
        </w:rPr>
      </w:pPr>
      <w:r>
        <w:rPr>
          <w:rFonts w:hint="eastAsia" w:ascii="黑体" w:hAnsi="黑体" w:eastAsia="黑体"/>
          <w:sz w:val="32"/>
        </w:rPr>
        <w:t>一、</w:t>
      </w:r>
      <w:r>
        <w:rPr>
          <w:rFonts w:hint="eastAsia" w:ascii="黑体" w:hAnsi="黑体" w:eastAsia="黑体"/>
          <w:sz w:val="32"/>
          <w:lang w:val="en-US" w:eastAsia="zh-CN"/>
        </w:rPr>
        <w:t>基本情况</w:t>
      </w:r>
    </w:p>
    <w:p w14:paraId="385480AC">
      <w:pPr>
        <w:spacing w:line="620" w:lineRule="exact"/>
        <w:ind w:firstLine="640" w:firstLineChars="200"/>
      </w:pPr>
      <w:r>
        <w:rPr>
          <w:rFonts w:hint="eastAsia" w:ascii="仿宋_GB2312" w:hAnsi="仿宋_GB2312" w:eastAsia="仿宋_GB2312"/>
          <w:sz w:val="32"/>
        </w:rPr>
        <w:t>（一）</w:t>
      </w:r>
      <w:r>
        <w:rPr>
          <w:rFonts w:hint="eastAsia" w:ascii="仿宋_GB2312" w:hAnsi="仿宋_GB2312" w:eastAsia="仿宋_GB2312"/>
          <w:sz w:val="32"/>
          <w:lang w:val="en-US" w:eastAsia="zh-CN"/>
        </w:rPr>
        <w:t>项目概况</w:t>
      </w:r>
      <w:r>
        <w:rPr>
          <w:rFonts w:hint="eastAsia" w:ascii="仿宋_GB2312" w:hAnsi="仿宋_GB2312" w:eastAsia="仿宋_GB2312"/>
          <w:sz w:val="32"/>
        </w:rPr>
        <w:t>。</w:t>
      </w:r>
    </w:p>
    <w:p w14:paraId="0FCF5DBF">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城乡特困集中供养资金是政府为保障无劳动能力、无生活来源且无法定赡养义务人的特困人员基本生活而设立的专项资金。</w:t>
      </w:r>
    </w:p>
    <w:p w14:paraId="0F919DC2">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城乡特困集中供养资金旨在保障特困人员的基本生活和照料需求，资金来源为财政预算，用途涵盖基本生活、照料护理及其他必要费用，实行专款专用并加强监督管理，确保资金有效使用。</w:t>
      </w:r>
    </w:p>
    <w:p w14:paraId="251FC05E">
      <w:pPr>
        <w:spacing w:line="62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庐山市社会福利中心23年城乡特困集中供养结算金项目收到结转1.908万元，2023年1-12月累计发放1.908万元，累计保障对象15人。</w:t>
      </w:r>
    </w:p>
    <w:p w14:paraId="5C332D6A">
      <w:pPr>
        <w:numPr>
          <w:ilvl w:val="0"/>
          <w:numId w:val="1"/>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项目绩效目标</w:t>
      </w:r>
      <w:r>
        <w:rPr>
          <w:rFonts w:hint="eastAsia" w:ascii="仿宋_GB2312" w:hAnsi="仿宋_GB2312" w:eastAsia="仿宋_GB2312"/>
          <w:sz w:val="32"/>
        </w:rPr>
        <w:t>。</w:t>
      </w:r>
    </w:p>
    <w:p w14:paraId="1C450D50">
      <w:pPr>
        <w:numPr>
          <w:ilvl w:val="0"/>
          <w:numId w:val="0"/>
        </w:numPr>
        <w:spacing w:line="620" w:lineRule="exact"/>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 xml:space="preserve">    牢固树立公共财政意识，认真贯彻落实《最低生活保障条例》，足额列支专项资金，实行专户粗存，专款专用，并积极推行特困人员生活水平提升；对保障对象实行动态管理，切实保障特困人员的基本生活。</w:t>
      </w:r>
    </w:p>
    <w:p w14:paraId="67343E76">
      <w:pPr>
        <w:spacing w:line="620" w:lineRule="exact"/>
        <w:ind w:firstLine="640" w:firstLineChars="200"/>
        <w:rPr>
          <w:rFonts w:ascii="黑体" w:hAnsi="黑体" w:eastAsia="黑体"/>
          <w:sz w:val="32"/>
        </w:rPr>
      </w:pPr>
      <w:r>
        <w:rPr>
          <w:rFonts w:hint="eastAsia" w:ascii="黑体" w:hAnsi="黑体" w:eastAsia="黑体"/>
          <w:sz w:val="32"/>
        </w:rPr>
        <w:t>二、</w:t>
      </w:r>
      <w:r>
        <w:rPr>
          <w:rFonts w:hint="eastAsia" w:ascii="黑体" w:hAnsi="黑体" w:eastAsia="黑体"/>
          <w:sz w:val="32"/>
          <w:lang w:val="en-US" w:eastAsia="zh-CN"/>
        </w:rPr>
        <w:t>绩效评价工作开展</w:t>
      </w:r>
      <w:r>
        <w:rPr>
          <w:rFonts w:hint="eastAsia" w:ascii="黑体" w:hAnsi="黑体" w:eastAsia="黑体"/>
          <w:sz w:val="32"/>
        </w:rPr>
        <w:t>情况</w:t>
      </w:r>
    </w:p>
    <w:p w14:paraId="511D84D7">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w:t>
      </w:r>
      <w:r>
        <w:rPr>
          <w:rFonts w:hint="eastAsia" w:ascii="仿宋_GB2312" w:hAnsi="仿宋_GB2312" w:eastAsia="仿宋_GB2312"/>
          <w:sz w:val="32"/>
          <w:lang w:val="en-US" w:eastAsia="zh-CN"/>
        </w:rPr>
        <w:t>绩效评价目的、对象和范围</w:t>
      </w:r>
      <w:r>
        <w:rPr>
          <w:rFonts w:hint="eastAsia" w:ascii="仿宋_GB2312" w:hAnsi="仿宋_GB2312" w:eastAsia="仿宋_GB2312"/>
          <w:sz w:val="32"/>
        </w:rPr>
        <w:t>。</w:t>
      </w:r>
    </w:p>
    <w:p w14:paraId="7303A05B">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绩效评价目的：通过对项目绩效目标实现程度进行科学、客观、公正地衡量和评判，考核项目实施的综合绩效水平，总结实施过程中的经验，揭示政策措施贯彻落实、项目建设管理运营存在的问题，分析原因并提出改进建议，促进项目管理水平和财政资金使用效益的进一步提高。</w:t>
      </w:r>
    </w:p>
    <w:p w14:paraId="3F9EF68C">
      <w:pPr>
        <w:spacing w:line="620" w:lineRule="exact"/>
        <w:jc w:val="left"/>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2.绩效评价对象和范围：本次绩效评价对象为23年城乡特困集中供养结算金项目预算资金使用效益及具体实施情况，涵盖庐山市社会福利中心，结合资金划拨程序、财务管理规范及绩效目标要求等，评价范围包括项目决策情况、项目过程情况及项目产出、效益情况。</w:t>
      </w:r>
    </w:p>
    <w:p w14:paraId="25D6E5F3">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（二）</w:t>
      </w:r>
      <w:r>
        <w:rPr>
          <w:rFonts w:hint="eastAsia" w:ascii="仿宋_GB2312" w:hAnsi="仿宋_GB2312" w:eastAsia="仿宋_GB2312"/>
          <w:sz w:val="32"/>
          <w:lang w:val="en-US" w:eastAsia="zh-CN"/>
        </w:rPr>
        <w:t>绩效评价原则、评价指标体系（附表说明）、评价方法、评价标准等</w:t>
      </w:r>
      <w:r>
        <w:rPr>
          <w:rFonts w:hint="eastAsia" w:ascii="仿宋_GB2312" w:hAnsi="仿宋_GB2312" w:eastAsia="仿宋_GB2312"/>
          <w:sz w:val="32"/>
        </w:rPr>
        <w:t>。</w:t>
      </w:r>
    </w:p>
    <w:p w14:paraId="4B9A1EE4">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评价指标体系由一级至三级指标及分值、指标解释及指标说明5个部分组成，本项目绩效评价指标体系共设置3个一级指标、5个二级指标和5个三级指标。</w:t>
      </w:r>
    </w:p>
    <w:p w14:paraId="4800A2F7">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绩效评价指标体系构成中，一级指标体系的权重分配为：项目产出设定指标占40%，项目效益设定指标占40%，项目效益设定指标占20%。</w:t>
      </w:r>
    </w:p>
    <w:p w14:paraId="4CB697C2">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绩效评价采用定量与定性相结合、书面评价和现场评价相结合方式，运用案卷研究法、公众评判法、实地测评法、成本—效益比较法、目标预定与实施效果比较法、横向比较法等方法进行评价。</w:t>
      </w:r>
    </w:p>
    <w:p w14:paraId="6D800D09">
      <w:pPr>
        <w:numPr>
          <w:ilvl w:val="0"/>
          <w:numId w:val="1"/>
        </w:numPr>
        <w:spacing w:line="620" w:lineRule="exact"/>
        <w:ind w:left="0" w:leftChars="0"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绩效评价工作过程。</w:t>
      </w:r>
    </w:p>
    <w:p w14:paraId="39A520CA">
      <w:pPr>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 xml:space="preserve">   根据各业务股室的情况汇报和提交的工作计划、工作总结等资料，评价小组现场进行询查和核实，根据确定的评价指标、评价标准和评价方法统一打分，形成自评结论。</w:t>
      </w:r>
    </w:p>
    <w:p w14:paraId="3AB7C48D">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rPr>
        <w:t>三、</w:t>
      </w:r>
      <w:r>
        <w:rPr>
          <w:rFonts w:hint="eastAsia" w:ascii="黑体" w:hAnsi="黑体" w:eastAsia="黑体"/>
          <w:sz w:val="32"/>
          <w:lang w:val="en-US" w:eastAsia="zh-CN"/>
        </w:rPr>
        <w:t>综合评价情况及评价结论（附相关评分表）</w:t>
      </w:r>
    </w:p>
    <w:tbl>
      <w:tblPr>
        <w:tblStyle w:val="3"/>
        <w:tblpPr w:leftFromText="180" w:rightFromText="180" w:vertAnchor="text" w:horzAnchor="margin" w:tblpY="-129"/>
        <w:tblW w:w="8860" w:type="dxa"/>
        <w:tblInd w:w="0" w:type="dxa"/>
        <w:tblLayout w:type="fixed"/>
        <w:tblCellMar>
          <w:top w:w="0" w:type="dxa"/>
          <w:left w:w="108" w:type="dxa"/>
          <w:bottom w:w="0" w:type="dxa"/>
          <w:right w:w="108" w:type="dxa"/>
        </w:tblCellMar>
      </w:tblPr>
      <w:tblGrid>
        <w:gridCol w:w="582"/>
        <w:gridCol w:w="418"/>
        <w:gridCol w:w="317"/>
        <w:gridCol w:w="855"/>
        <w:gridCol w:w="595"/>
        <w:gridCol w:w="1041"/>
        <w:gridCol w:w="321"/>
        <w:gridCol w:w="862"/>
        <w:gridCol w:w="796"/>
        <w:gridCol w:w="381"/>
        <w:gridCol w:w="118"/>
        <w:gridCol w:w="503"/>
        <w:gridCol w:w="711"/>
        <w:gridCol w:w="1360"/>
      </w:tblGrid>
      <w:tr w14:paraId="285EB361">
        <w:tblPrEx>
          <w:tblCellMar>
            <w:top w:w="0" w:type="dxa"/>
            <w:left w:w="108" w:type="dxa"/>
            <w:bottom w:w="0" w:type="dxa"/>
            <w:right w:w="108" w:type="dxa"/>
          </w:tblCellMar>
        </w:tblPrEx>
        <w:trPr>
          <w:trHeight w:val="2409" w:hRule="exact"/>
        </w:trPr>
        <w:tc>
          <w:tcPr>
            <w:tcW w:w="8860" w:type="dxa"/>
            <w:gridSpan w:val="14"/>
            <w:tcBorders>
              <w:top w:val="nil"/>
              <w:left w:val="nil"/>
              <w:bottom w:val="nil"/>
              <w:right w:val="nil"/>
            </w:tcBorders>
            <w:tcMar>
              <w:left w:w="57" w:type="dxa"/>
              <w:right w:w="57" w:type="dxa"/>
            </w:tcMar>
            <w:vAlign w:val="center"/>
          </w:tcPr>
          <w:p w14:paraId="4B22FB78">
            <w:pPr>
              <w:spacing w:line="640" w:lineRule="exact"/>
              <w:jc w:val="center"/>
              <w:rPr>
                <w:rFonts w:ascii="仿宋" w:hAnsi="仿宋" w:eastAsia="仿宋" w:cs="宋体"/>
                <w:b/>
                <w:bCs/>
                <w:kern w:val="0"/>
                <w:szCs w:val="32"/>
              </w:rPr>
            </w:pPr>
            <w:r>
              <w:rPr>
                <w:rFonts w:hint="eastAsia" w:ascii="方正小标宋简体" w:hAnsi="方正小标宋简体" w:eastAsia="方正小标宋简体" w:cs="宋体"/>
                <w:kern w:val="0"/>
                <w:sz w:val="44"/>
                <w:szCs w:val="32"/>
              </w:rPr>
              <w:t>项目支出绩效自评表</w:t>
            </w:r>
          </w:p>
        </w:tc>
      </w:tr>
      <w:tr w14:paraId="12AE2F65">
        <w:tblPrEx>
          <w:tblCellMar>
            <w:top w:w="0" w:type="dxa"/>
            <w:left w:w="108" w:type="dxa"/>
            <w:bottom w:w="0" w:type="dxa"/>
            <w:right w:w="108" w:type="dxa"/>
          </w:tblCellMar>
        </w:tblPrEx>
        <w:trPr>
          <w:trHeight w:val="523" w:hRule="atLeast"/>
        </w:trPr>
        <w:tc>
          <w:tcPr>
            <w:tcW w:w="8860" w:type="dxa"/>
            <w:gridSpan w:val="14"/>
            <w:tcBorders>
              <w:top w:val="nil"/>
              <w:left w:val="nil"/>
              <w:bottom w:val="nil"/>
              <w:right w:val="nil"/>
            </w:tcBorders>
            <w:tcMar>
              <w:left w:w="57" w:type="dxa"/>
              <w:right w:w="57" w:type="dxa"/>
            </w:tcMar>
          </w:tcPr>
          <w:p w14:paraId="1C64B729">
            <w:pPr>
              <w:jc w:val="center"/>
              <w:rPr>
                <w:rFonts w:ascii="宋体" w:hAnsi="宋体" w:cs="宋体"/>
                <w:kern w:val="0"/>
                <w:sz w:val="22"/>
              </w:rPr>
            </w:pPr>
            <w:r>
              <w:rPr>
                <w:rFonts w:hint="eastAsia" w:ascii="宋体" w:hAnsi="宋体" w:cs="宋体"/>
                <w:kern w:val="0"/>
                <w:sz w:val="22"/>
              </w:rPr>
              <w:t>（202</w:t>
            </w:r>
            <w:r>
              <w:rPr>
                <w:rFonts w:hint="eastAsia" w:ascii="宋体" w:hAnsi="宋体" w:cs="宋体"/>
                <w:kern w:val="0"/>
                <w:sz w:val="22"/>
                <w:lang w:val="en-US" w:eastAsia="zh-CN"/>
              </w:rPr>
              <w:t>3</w:t>
            </w:r>
            <w:r>
              <w:rPr>
                <w:rFonts w:hint="eastAsia" w:ascii="宋体" w:hAnsi="宋体" w:cs="宋体"/>
                <w:kern w:val="0"/>
                <w:sz w:val="22"/>
              </w:rPr>
              <w:t>年度）</w:t>
            </w:r>
          </w:p>
        </w:tc>
      </w:tr>
      <w:tr w14:paraId="44066C17">
        <w:tblPrEx>
          <w:tblCellMar>
            <w:top w:w="0" w:type="dxa"/>
            <w:left w:w="108" w:type="dxa"/>
            <w:bottom w:w="0" w:type="dxa"/>
            <w:right w:w="108" w:type="dxa"/>
          </w:tblCellMar>
        </w:tblPrEx>
        <w:trPr>
          <w:trHeight w:val="528" w:hRule="exact"/>
        </w:trPr>
        <w:tc>
          <w:tcPr>
            <w:tcW w:w="1000"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34C17B7">
            <w:pPr>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860" w:type="dxa"/>
            <w:gridSpan w:val="12"/>
            <w:tcBorders>
              <w:top w:val="single" w:color="auto" w:sz="4" w:space="0"/>
              <w:left w:val="nil"/>
              <w:bottom w:val="single" w:color="auto" w:sz="4" w:space="0"/>
              <w:right w:val="single" w:color="auto" w:sz="4" w:space="0"/>
            </w:tcBorders>
            <w:tcMar>
              <w:left w:w="57" w:type="dxa"/>
              <w:right w:w="57" w:type="dxa"/>
            </w:tcMar>
            <w:vAlign w:val="center"/>
          </w:tcPr>
          <w:p w14:paraId="2AC1D56E">
            <w:pPr>
              <w:spacing w:line="240" w:lineRule="exact"/>
              <w:jc w:val="left"/>
              <w:rPr>
                <w:rFonts w:ascii="宋体" w:hAnsi="宋体" w:cs="宋体"/>
                <w:kern w:val="0"/>
                <w:sz w:val="18"/>
                <w:szCs w:val="18"/>
              </w:rPr>
            </w:pPr>
            <w:r>
              <w:rPr>
                <w:rFonts w:hint="eastAsia" w:ascii="宋体" w:hAnsi="宋体" w:cs="宋体"/>
                <w:kern w:val="0"/>
                <w:sz w:val="18"/>
                <w:szCs w:val="18"/>
              </w:rPr>
              <w:t>庐山市社会福利中心</w:t>
            </w:r>
            <w:r>
              <w:rPr>
                <w:rFonts w:hint="eastAsia" w:ascii="宋体" w:hAnsi="宋体" w:cs="宋体"/>
                <w:kern w:val="0"/>
                <w:sz w:val="18"/>
                <w:szCs w:val="18"/>
                <w:lang w:val="en-US" w:eastAsia="zh-CN"/>
              </w:rPr>
              <w:t>-</w:t>
            </w:r>
            <w:r>
              <w:rPr>
                <w:rFonts w:hint="eastAsia" w:ascii="宋体" w:hAnsi="宋体" w:cs="宋体"/>
                <w:kern w:val="0"/>
                <w:sz w:val="18"/>
                <w:szCs w:val="18"/>
              </w:rPr>
              <w:t>202</w:t>
            </w:r>
            <w:r>
              <w:rPr>
                <w:rFonts w:hint="eastAsia" w:ascii="宋体" w:hAnsi="宋体" w:cs="宋体"/>
                <w:kern w:val="0"/>
                <w:sz w:val="18"/>
                <w:szCs w:val="18"/>
                <w:lang w:val="en-US" w:eastAsia="zh-CN"/>
              </w:rPr>
              <w:t>3</w:t>
            </w:r>
            <w:r>
              <w:rPr>
                <w:rFonts w:hint="eastAsia" w:ascii="宋体" w:hAnsi="宋体" w:cs="宋体"/>
                <w:kern w:val="0"/>
                <w:sz w:val="18"/>
                <w:szCs w:val="18"/>
              </w:rPr>
              <w:t>年城乡特困集中供养结算金</w:t>
            </w:r>
          </w:p>
        </w:tc>
      </w:tr>
      <w:tr w14:paraId="62E3DE53">
        <w:tblPrEx>
          <w:tblCellMar>
            <w:top w:w="0" w:type="dxa"/>
            <w:left w:w="108" w:type="dxa"/>
            <w:bottom w:w="0" w:type="dxa"/>
            <w:right w:w="108" w:type="dxa"/>
          </w:tblCellMar>
        </w:tblPrEx>
        <w:trPr>
          <w:trHeight w:val="528" w:hRule="exact"/>
        </w:trPr>
        <w:tc>
          <w:tcPr>
            <w:tcW w:w="1000"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CD241DF">
            <w:pPr>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3991" w:type="dxa"/>
            <w:gridSpan w:val="6"/>
            <w:tcBorders>
              <w:top w:val="single" w:color="auto" w:sz="4" w:space="0"/>
              <w:left w:val="nil"/>
              <w:bottom w:val="single" w:color="auto" w:sz="4" w:space="0"/>
              <w:right w:val="single" w:color="auto" w:sz="4" w:space="0"/>
            </w:tcBorders>
            <w:tcMar>
              <w:left w:w="57" w:type="dxa"/>
              <w:right w:w="57" w:type="dxa"/>
            </w:tcMar>
            <w:vAlign w:val="center"/>
          </w:tcPr>
          <w:p w14:paraId="22ADDFF3">
            <w:pPr>
              <w:spacing w:line="240" w:lineRule="exact"/>
              <w:jc w:val="left"/>
              <w:rPr>
                <w:rFonts w:ascii="宋体" w:hAnsi="宋体" w:cs="宋体"/>
                <w:kern w:val="0"/>
                <w:sz w:val="18"/>
                <w:szCs w:val="18"/>
              </w:rPr>
            </w:pPr>
            <w:r>
              <w:rPr>
                <w:rFonts w:hint="eastAsia" w:ascii="宋体" w:hAnsi="宋体" w:cs="宋体"/>
                <w:kern w:val="0"/>
                <w:sz w:val="18"/>
                <w:szCs w:val="18"/>
              </w:rPr>
              <w:t>庐山市民政局</w:t>
            </w:r>
          </w:p>
        </w:tc>
        <w:tc>
          <w:tcPr>
            <w:tcW w:w="1177" w:type="dxa"/>
            <w:gridSpan w:val="2"/>
            <w:tcBorders>
              <w:top w:val="nil"/>
              <w:left w:val="nil"/>
              <w:bottom w:val="single" w:color="auto" w:sz="4" w:space="0"/>
              <w:right w:val="single" w:color="auto" w:sz="4" w:space="0"/>
            </w:tcBorders>
            <w:tcMar>
              <w:left w:w="57" w:type="dxa"/>
              <w:right w:w="57" w:type="dxa"/>
            </w:tcMar>
            <w:vAlign w:val="center"/>
          </w:tcPr>
          <w:p w14:paraId="3505331B">
            <w:pPr>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692" w:type="dxa"/>
            <w:gridSpan w:val="4"/>
            <w:tcBorders>
              <w:top w:val="single" w:color="auto" w:sz="4" w:space="0"/>
              <w:left w:val="nil"/>
              <w:bottom w:val="single" w:color="auto" w:sz="4" w:space="0"/>
              <w:right w:val="single" w:color="auto" w:sz="4" w:space="0"/>
            </w:tcBorders>
            <w:tcMar>
              <w:left w:w="57" w:type="dxa"/>
              <w:right w:w="57" w:type="dxa"/>
            </w:tcMar>
            <w:vAlign w:val="center"/>
          </w:tcPr>
          <w:p w14:paraId="134B635A">
            <w:pPr>
              <w:spacing w:line="240" w:lineRule="exact"/>
              <w:jc w:val="center"/>
              <w:rPr>
                <w:rFonts w:ascii="宋体" w:hAnsi="宋体" w:cs="宋体"/>
                <w:kern w:val="0"/>
                <w:sz w:val="18"/>
                <w:szCs w:val="18"/>
              </w:rPr>
            </w:pPr>
            <w:r>
              <w:rPr>
                <w:rFonts w:hint="eastAsia" w:ascii="宋体" w:hAnsi="宋体" w:cs="宋体"/>
                <w:color w:val="000000" w:themeColor="text1"/>
                <w:kern w:val="0"/>
                <w:sz w:val="18"/>
                <w:szCs w:val="18"/>
                <w:lang w:eastAsia="zh-CN"/>
                <w14:textFill>
                  <w14:solidFill>
                    <w14:schemeClr w14:val="tx1"/>
                  </w14:solidFill>
                </w14:textFill>
              </w:rPr>
              <w:t>庐山市社会福利中心</w:t>
            </w:r>
          </w:p>
        </w:tc>
      </w:tr>
      <w:tr w14:paraId="39CC8103">
        <w:tblPrEx>
          <w:tblCellMar>
            <w:top w:w="0" w:type="dxa"/>
            <w:left w:w="108" w:type="dxa"/>
            <w:bottom w:w="0" w:type="dxa"/>
            <w:right w:w="108" w:type="dxa"/>
          </w:tblCellMar>
        </w:tblPrEx>
        <w:trPr>
          <w:trHeight w:val="528" w:hRule="exact"/>
        </w:trPr>
        <w:tc>
          <w:tcPr>
            <w:tcW w:w="1000" w:type="dxa"/>
            <w:gridSpan w:val="2"/>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EBA1FE7">
            <w:pPr>
              <w:spacing w:line="240" w:lineRule="exact"/>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1767" w:type="dxa"/>
            <w:gridSpan w:val="3"/>
            <w:tcBorders>
              <w:top w:val="single" w:color="auto" w:sz="4" w:space="0"/>
              <w:left w:val="nil"/>
              <w:bottom w:val="single" w:color="auto" w:sz="4" w:space="0"/>
              <w:right w:val="single" w:color="auto" w:sz="4" w:space="0"/>
            </w:tcBorders>
            <w:tcMar>
              <w:left w:w="57" w:type="dxa"/>
              <w:right w:w="57" w:type="dxa"/>
            </w:tcMar>
            <w:vAlign w:val="center"/>
          </w:tcPr>
          <w:p w14:paraId="5C059EDE">
            <w:pPr>
              <w:spacing w:line="240" w:lineRule="exact"/>
              <w:jc w:val="center"/>
              <w:rPr>
                <w:rFonts w:ascii="宋体" w:hAnsi="宋体" w:cs="宋体"/>
                <w:kern w:val="0"/>
                <w:sz w:val="18"/>
                <w:szCs w:val="18"/>
              </w:rPr>
            </w:pPr>
          </w:p>
        </w:tc>
        <w:tc>
          <w:tcPr>
            <w:tcW w:w="1041" w:type="dxa"/>
            <w:tcBorders>
              <w:top w:val="nil"/>
              <w:left w:val="nil"/>
              <w:bottom w:val="single" w:color="auto" w:sz="4" w:space="0"/>
              <w:right w:val="single" w:color="auto" w:sz="4" w:space="0"/>
            </w:tcBorders>
            <w:tcMar>
              <w:left w:w="57" w:type="dxa"/>
              <w:right w:w="57" w:type="dxa"/>
            </w:tcMar>
            <w:vAlign w:val="center"/>
          </w:tcPr>
          <w:p w14:paraId="1993304F">
            <w:pPr>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183" w:type="dxa"/>
            <w:gridSpan w:val="2"/>
            <w:tcBorders>
              <w:top w:val="nil"/>
              <w:left w:val="nil"/>
              <w:bottom w:val="single" w:color="auto" w:sz="4" w:space="0"/>
              <w:right w:val="single" w:color="auto" w:sz="4" w:space="0"/>
            </w:tcBorders>
            <w:tcMar>
              <w:left w:w="57" w:type="dxa"/>
              <w:right w:w="57" w:type="dxa"/>
            </w:tcMar>
            <w:vAlign w:val="center"/>
          </w:tcPr>
          <w:p w14:paraId="6110C124">
            <w:pPr>
              <w:spacing w:line="240" w:lineRule="exact"/>
              <w:jc w:val="center"/>
              <w:rPr>
                <w:rFonts w:ascii="宋体" w:hAnsi="宋体" w:cs="宋体"/>
                <w:kern w:val="0"/>
                <w:sz w:val="18"/>
                <w:szCs w:val="18"/>
              </w:rPr>
            </w:pPr>
            <w:r>
              <w:rPr>
                <w:rFonts w:hint="eastAsia" w:ascii="宋体" w:hAnsi="宋体" w:cs="宋体"/>
                <w:kern w:val="0"/>
                <w:sz w:val="18"/>
                <w:szCs w:val="18"/>
              </w:rPr>
              <w:t>全年预算数A</w:t>
            </w:r>
          </w:p>
        </w:tc>
        <w:tc>
          <w:tcPr>
            <w:tcW w:w="1177" w:type="dxa"/>
            <w:gridSpan w:val="2"/>
            <w:tcBorders>
              <w:top w:val="nil"/>
              <w:left w:val="nil"/>
              <w:bottom w:val="single" w:color="auto" w:sz="4" w:space="0"/>
              <w:right w:val="single" w:color="auto" w:sz="4" w:space="0"/>
            </w:tcBorders>
            <w:tcMar>
              <w:left w:w="57" w:type="dxa"/>
              <w:right w:w="57" w:type="dxa"/>
            </w:tcMar>
            <w:vAlign w:val="center"/>
          </w:tcPr>
          <w:p w14:paraId="272E454F">
            <w:pPr>
              <w:spacing w:line="240" w:lineRule="exact"/>
              <w:jc w:val="center"/>
              <w:rPr>
                <w:rFonts w:ascii="宋体" w:hAnsi="宋体" w:cs="宋体"/>
                <w:kern w:val="0"/>
                <w:sz w:val="18"/>
                <w:szCs w:val="18"/>
              </w:rPr>
            </w:pPr>
            <w:r>
              <w:rPr>
                <w:rFonts w:hint="eastAsia" w:ascii="宋体" w:hAnsi="宋体" w:cs="宋体"/>
                <w:kern w:val="0"/>
                <w:sz w:val="18"/>
                <w:szCs w:val="18"/>
              </w:rPr>
              <w:t>全年执行数B</w:t>
            </w:r>
          </w:p>
        </w:tc>
        <w:tc>
          <w:tcPr>
            <w:tcW w:w="621" w:type="dxa"/>
            <w:gridSpan w:val="2"/>
            <w:tcBorders>
              <w:top w:val="nil"/>
              <w:left w:val="nil"/>
              <w:bottom w:val="single" w:color="auto" w:sz="4" w:space="0"/>
              <w:right w:val="single" w:color="auto" w:sz="4" w:space="0"/>
            </w:tcBorders>
            <w:tcMar>
              <w:left w:w="57" w:type="dxa"/>
              <w:right w:w="57" w:type="dxa"/>
            </w:tcMar>
            <w:vAlign w:val="center"/>
          </w:tcPr>
          <w:p w14:paraId="6B0DB9C6">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711" w:type="dxa"/>
            <w:tcBorders>
              <w:top w:val="single" w:color="auto" w:sz="4" w:space="0"/>
              <w:left w:val="nil"/>
              <w:bottom w:val="single" w:color="auto" w:sz="4" w:space="0"/>
              <w:right w:val="single" w:color="auto" w:sz="4" w:space="0"/>
            </w:tcBorders>
            <w:tcMar>
              <w:left w:w="57" w:type="dxa"/>
              <w:right w:w="57" w:type="dxa"/>
            </w:tcMar>
            <w:vAlign w:val="center"/>
          </w:tcPr>
          <w:p w14:paraId="71C3444E">
            <w:pPr>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1360" w:type="dxa"/>
            <w:tcBorders>
              <w:top w:val="nil"/>
              <w:left w:val="nil"/>
              <w:bottom w:val="single" w:color="auto" w:sz="4" w:space="0"/>
              <w:right w:val="single" w:color="auto" w:sz="4" w:space="0"/>
            </w:tcBorders>
            <w:tcMar>
              <w:left w:w="57" w:type="dxa"/>
              <w:right w:w="57" w:type="dxa"/>
            </w:tcMar>
            <w:vAlign w:val="center"/>
          </w:tcPr>
          <w:p w14:paraId="1A40FC65">
            <w:pPr>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5E70C140">
        <w:tblPrEx>
          <w:tblCellMar>
            <w:top w:w="0" w:type="dxa"/>
            <w:left w:w="108" w:type="dxa"/>
            <w:bottom w:w="0" w:type="dxa"/>
            <w:right w:w="108" w:type="dxa"/>
          </w:tblCellMar>
        </w:tblPrEx>
        <w:trPr>
          <w:trHeight w:val="528" w:hRule="exact"/>
        </w:trPr>
        <w:tc>
          <w:tcPr>
            <w:tcW w:w="1000" w:type="dxa"/>
            <w:gridSpan w:val="2"/>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6BCE41C">
            <w:pPr>
              <w:spacing w:line="240" w:lineRule="exact"/>
              <w:jc w:val="center"/>
              <w:rPr>
                <w:rFonts w:ascii="宋体" w:hAnsi="宋体" w:cs="宋体"/>
                <w:kern w:val="0"/>
                <w:sz w:val="18"/>
                <w:szCs w:val="18"/>
              </w:rPr>
            </w:pPr>
          </w:p>
        </w:tc>
        <w:tc>
          <w:tcPr>
            <w:tcW w:w="1767" w:type="dxa"/>
            <w:gridSpan w:val="3"/>
            <w:tcBorders>
              <w:top w:val="single" w:color="auto" w:sz="4" w:space="0"/>
              <w:left w:val="nil"/>
              <w:bottom w:val="single" w:color="auto" w:sz="4" w:space="0"/>
              <w:right w:val="single" w:color="auto" w:sz="4" w:space="0"/>
            </w:tcBorders>
            <w:tcMar>
              <w:left w:w="57" w:type="dxa"/>
              <w:right w:w="57" w:type="dxa"/>
            </w:tcMar>
            <w:vAlign w:val="center"/>
          </w:tcPr>
          <w:p w14:paraId="4CBD7A74">
            <w:pPr>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041" w:type="dxa"/>
            <w:tcBorders>
              <w:top w:val="nil"/>
              <w:left w:val="nil"/>
              <w:bottom w:val="single" w:color="auto" w:sz="4" w:space="0"/>
              <w:right w:val="single" w:color="auto" w:sz="4" w:space="0"/>
            </w:tcBorders>
            <w:tcMar>
              <w:left w:w="57" w:type="dxa"/>
              <w:right w:w="57" w:type="dxa"/>
            </w:tcMar>
            <w:vAlign w:val="center"/>
          </w:tcPr>
          <w:p w14:paraId="44F26AD6">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1.908</w:t>
            </w:r>
          </w:p>
        </w:tc>
        <w:tc>
          <w:tcPr>
            <w:tcW w:w="1183" w:type="dxa"/>
            <w:gridSpan w:val="2"/>
            <w:tcBorders>
              <w:top w:val="nil"/>
              <w:left w:val="nil"/>
              <w:bottom w:val="single" w:color="auto" w:sz="4" w:space="0"/>
              <w:right w:val="single" w:color="auto" w:sz="4" w:space="0"/>
            </w:tcBorders>
            <w:tcMar>
              <w:left w:w="57" w:type="dxa"/>
              <w:right w:w="57" w:type="dxa"/>
            </w:tcMar>
            <w:vAlign w:val="center"/>
          </w:tcPr>
          <w:p w14:paraId="341F3502">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1.908</w:t>
            </w:r>
          </w:p>
        </w:tc>
        <w:tc>
          <w:tcPr>
            <w:tcW w:w="1177" w:type="dxa"/>
            <w:gridSpan w:val="2"/>
            <w:tcBorders>
              <w:top w:val="nil"/>
              <w:left w:val="nil"/>
              <w:bottom w:val="single" w:color="auto" w:sz="4" w:space="0"/>
              <w:right w:val="single" w:color="auto" w:sz="4" w:space="0"/>
            </w:tcBorders>
            <w:tcMar>
              <w:left w:w="57" w:type="dxa"/>
              <w:right w:w="57" w:type="dxa"/>
            </w:tcMar>
            <w:vAlign w:val="center"/>
          </w:tcPr>
          <w:p w14:paraId="54ABD32C">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1.908</w:t>
            </w:r>
          </w:p>
        </w:tc>
        <w:tc>
          <w:tcPr>
            <w:tcW w:w="621" w:type="dxa"/>
            <w:gridSpan w:val="2"/>
            <w:tcBorders>
              <w:top w:val="nil"/>
              <w:left w:val="nil"/>
              <w:bottom w:val="single" w:color="auto" w:sz="4" w:space="0"/>
              <w:right w:val="single" w:color="auto" w:sz="4" w:space="0"/>
            </w:tcBorders>
            <w:tcMar>
              <w:left w:w="57" w:type="dxa"/>
              <w:right w:w="57" w:type="dxa"/>
            </w:tcMar>
            <w:vAlign w:val="center"/>
          </w:tcPr>
          <w:p w14:paraId="0CCCB403">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711" w:type="dxa"/>
            <w:tcBorders>
              <w:top w:val="single" w:color="auto" w:sz="4" w:space="0"/>
              <w:left w:val="nil"/>
              <w:bottom w:val="single" w:color="auto" w:sz="4" w:space="0"/>
              <w:right w:val="single" w:color="auto" w:sz="4" w:space="0"/>
            </w:tcBorders>
            <w:tcMar>
              <w:left w:w="57" w:type="dxa"/>
              <w:right w:w="57" w:type="dxa"/>
            </w:tcMar>
            <w:vAlign w:val="center"/>
          </w:tcPr>
          <w:p w14:paraId="495FFE1E">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360" w:type="dxa"/>
            <w:tcBorders>
              <w:top w:val="nil"/>
              <w:left w:val="nil"/>
              <w:bottom w:val="single" w:color="auto" w:sz="4" w:space="0"/>
              <w:right w:val="single" w:color="auto" w:sz="4" w:space="0"/>
            </w:tcBorders>
            <w:tcMar>
              <w:left w:w="57" w:type="dxa"/>
              <w:right w:w="57" w:type="dxa"/>
            </w:tcMar>
            <w:vAlign w:val="center"/>
          </w:tcPr>
          <w:p w14:paraId="204123AC">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r>
      <w:tr w14:paraId="22374AFE">
        <w:tblPrEx>
          <w:tblCellMar>
            <w:top w:w="0" w:type="dxa"/>
            <w:left w:w="108" w:type="dxa"/>
            <w:bottom w:w="0" w:type="dxa"/>
            <w:right w:w="108" w:type="dxa"/>
          </w:tblCellMar>
        </w:tblPrEx>
        <w:trPr>
          <w:trHeight w:val="528" w:hRule="exact"/>
        </w:trPr>
        <w:tc>
          <w:tcPr>
            <w:tcW w:w="1000" w:type="dxa"/>
            <w:gridSpan w:val="2"/>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6566163">
            <w:pPr>
              <w:spacing w:line="240" w:lineRule="exact"/>
              <w:jc w:val="center"/>
              <w:rPr>
                <w:rFonts w:ascii="宋体" w:hAnsi="宋体" w:cs="宋体"/>
                <w:kern w:val="0"/>
                <w:sz w:val="18"/>
                <w:szCs w:val="18"/>
              </w:rPr>
            </w:pPr>
          </w:p>
        </w:tc>
        <w:tc>
          <w:tcPr>
            <w:tcW w:w="1767" w:type="dxa"/>
            <w:gridSpan w:val="3"/>
            <w:tcBorders>
              <w:top w:val="single" w:color="auto" w:sz="4" w:space="0"/>
              <w:left w:val="nil"/>
              <w:bottom w:val="single" w:color="auto" w:sz="4" w:space="0"/>
              <w:right w:val="single" w:color="auto" w:sz="4" w:space="0"/>
            </w:tcBorders>
            <w:tcMar>
              <w:left w:w="57" w:type="dxa"/>
              <w:right w:w="57" w:type="dxa"/>
            </w:tcMar>
            <w:vAlign w:val="center"/>
          </w:tcPr>
          <w:p w14:paraId="633E937F">
            <w:pPr>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041" w:type="dxa"/>
            <w:tcBorders>
              <w:top w:val="nil"/>
              <w:left w:val="nil"/>
              <w:bottom w:val="single" w:color="auto" w:sz="4" w:space="0"/>
              <w:right w:val="single" w:color="auto" w:sz="4" w:space="0"/>
            </w:tcBorders>
            <w:tcMar>
              <w:left w:w="57" w:type="dxa"/>
              <w:right w:w="57" w:type="dxa"/>
            </w:tcMar>
            <w:vAlign w:val="center"/>
          </w:tcPr>
          <w:p w14:paraId="219E66C4">
            <w:pPr>
              <w:spacing w:line="240" w:lineRule="exact"/>
              <w:jc w:val="center"/>
              <w:rPr>
                <w:rFonts w:ascii="宋体" w:hAnsi="宋体" w:cs="宋体"/>
                <w:kern w:val="0"/>
                <w:sz w:val="18"/>
                <w:szCs w:val="18"/>
              </w:rPr>
            </w:pPr>
          </w:p>
        </w:tc>
        <w:tc>
          <w:tcPr>
            <w:tcW w:w="1183" w:type="dxa"/>
            <w:gridSpan w:val="2"/>
            <w:tcBorders>
              <w:top w:val="nil"/>
              <w:left w:val="nil"/>
              <w:bottom w:val="single" w:color="auto" w:sz="4" w:space="0"/>
              <w:right w:val="single" w:color="auto" w:sz="4" w:space="0"/>
            </w:tcBorders>
            <w:tcMar>
              <w:left w:w="57" w:type="dxa"/>
              <w:right w:w="57" w:type="dxa"/>
            </w:tcMar>
            <w:vAlign w:val="center"/>
          </w:tcPr>
          <w:p w14:paraId="4AEBAFEA">
            <w:pPr>
              <w:spacing w:line="240" w:lineRule="exact"/>
              <w:jc w:val="center"/>
              <w:rPr>
                <w:rFonts w:ascii="宋体" w:hAnsi="宋体" w:cs="宋体"/>
                <w:kern w:val="0"/>
                <w:sz w:val="18"/>
                <w:szCs w:val="18"/>
              </w:rPr>
            </w:pPr>
          </w:p>
        </w:tc>
        <w:tc>
          <w:tcPr>
            <w:tcW w:w="1177" w:type="dxa"/>
            <w:gridSpan w:val="2"/>
            <w:tcBorders>
              <w:top w:val="nil"/>
              <w:left w:val="nil"/>
              <w:bottom w:val="single" w:color="auto" w:sz="4" w:space="0"/>
              <w:right w:val="single" w:color="auto" w:sz="4" w:space="0"/>
            </w:tcBorders>
            <w:tcMar>
              <w:left w:w="57" w:type="dxa"/>
              <w:right w:w="57" w:type="dxa"/>
            </w:tcMar>
            <w:vAlign w:val="center"/>
          </w:tcPr>
          <w:p w14:paraId="62BA99CE">
            <w:pPr>
              <w:spacing w:line="240" w:lineRule="exact"/>
              <w:jc w:val="center"/>
              <w:rPr>
                <w:rFonts w:ascii="宋体" w:hAnsi="宋体" w:cs="宋体"/>
                <w:kern w:val="0"/>
                <w:sz w:val="18"/>
                <w:szCs w:val="18"/>
              </w:rPr>
            </w:pPr>
          </w:p>
        </w:tc>
        <w:tc>
          <w:tcPr>
            <w:tcW w:w="621" w:type="dxa"/>
            <w:gridSpan w:val="2"/>
            <w:tcBorders>
              <w:top w:val="nil"/>
              <w:left w:val="nil"/>
              <w:bottom w:val="single" w:color="auto" w:sz="4" w:space="0"/>
              <w:right w:val="single" w:color="auto" w:sz="4" w:space="0"/>
            </w:tcBorders>
            <w:tcMar>
              <w:left w:w="57" w:type="dxa"/>
              <w:right w:w="57" w:type="dxa"/>
            </w:tcMar>
            <w:vAlign w:val="center"/>
          </w:tcPr>
          <w:p w14:paraId="17D1213F">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11" w:type="dxa"/>
            <w:tcBorders>
              <w:top w:val="single" w:color="auto" w:sz="4" w:space="0"/>
              <w:left w:val="nil"/>
              <w:bottom w:val="single" w:color="auto" w:sz="4" w:space="0"/>
              <w:right w:val="single" w:color="auto" w:sz="4" w:space="0"/>
            </w:tcBorders>
            <w:tcMar>
              <w:left w:w="57" w:type="dxa"/>
              <w:right w:w="57" w:type="dxa"/>
            </w:tcMar>
            <w:vAlign w:val="center"/>
          </w:tcPr>
          <w:p w14:paraId="2842707C">
            <w:pPr>
              <w:spacing w:line="240" w:lineRule="exact"/>
              <w:jc w:val="center"/>
              <w:rPr>
                <w:rFonts w:ascii="宋体" w:hAnsi="宋体" w:cs="宋体"/>
                <w:kern w:val="0"/>
                <w:sz w:val="18"/>
                <w:szCs w:val="18"/>
              </w:rPr>
            </w:pPr>
          </w:p>
        </w:tc>
        <w:tc>
          <w:tcPr>
            <w:tcW w:w="1360" w:type="dxa"/>
            <w:tcBorders>
              <w:top w:val="nil"/>
              <w:left w:val="nil"/>
              <w:bottom w:val="single" w:color="auto" w:sz="4" w:space="0"/>
              <w:right w:val="single" w:color="auto" w:sz="4" w:space="0"/>
            </w:tcBorders>
            <w:tcMar>
              <w:left w:w="57" w:type="dxa"/>
              <w:right w:w="57" w:type="dxa"/>
            </w:tcMar>
            <w:vAlign w:val="center"/>
          </w:tcPr>
          <w:p w14:paraId="6182390B">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9C32FD4">
        <w:tblPrEx>
          <w:tblCellMar>
            <w:top w:w="0" w:type="dxa"/>
            <w:left w:w="108" w:type="dxa"/>
            <w:bottom w:w="0" w:type="dxa"/>
            <w:right w:w="108" w:type="dxa"/>
          </w:tblCellMar>
        </w:tblPrEx>
        <w:trPr>
          <w:trHeight w:val="528" w:hRule="exact"/>
        </w:trPr>
        <w:tc>
          <w:tcPr>
            <w:tcW w:w="1000" w:type="dxa"/>
            <w:gridSpan w:val="2"/>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0084B16">
            <w:pPr>
              <w:spacing w:line="240" w:lineRule="exact"/>
              <w:jc w:val="center"/>
              <w:rPr>
                <w:rFonts w:ascii="宋体" w:hAnsi="宋体" w:cs="宋体"/>
                <w:kern w:val="0"/>
                <w:sz w:val="18"/>
                <w:szCs w:val="18"/>
              </w:rPr>
            </w:pPr>
          </w:p>
        </w:tc>
        <w:tc>
          <w:tcPr>
            <w:tcW w:w="1767" w:type="dxa"/>
            <w:gridSpan w:val="3"/>
            <w:tcBorders>
              <w:top w:val="single" w:color="auto" w:sz="4" w:space="0"/>
              <w:left w:val="nil"/>
              <w:bottom w:val="single" w:color="auto" w:sz="4" w:space="0"/>
              <w:right w:val="single" w:color="auto" w:sz="4" w:space="0"/>
            </w:tcBorders>
            <w:tcMar>
              <w:left w:w="57" w:type="dxa"/>
              <w:right w:w="57" w:type="dxa"/>
            </w:tcMar>
            <w:vAlign w:val="center"/>
          </w:tcPr>
          <w:p w14:paraId="50A34FEF">
            <w:pPr>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041" w:type="dxa"/>
            <w:tcBorders>
              <w:top w:val="nil"/>
              <w:left w:val="nil"/>
              <w:bottom w:val="single" w:color="auto" w:sz="4" w:space="0"/>
              <w:right w:val="single" w:color="auto" w:sz="4" w:space="0"/>
            </w:tcBorders>
            <w:tcMar>
              <w:left w:w="57" w:type="dxa"/>
              <w:right w:w="57" w:type="dxa"/>
            </w:tcMar>
            <w:vAlign w:val="center"/>
          </w:tcPr>
          <w:p w14:paraId="33895EF2">
            <w:pPr>
              <w:spacing w:line="240" w:lineRule="exact"/>
              <w:jc w:val="center"/>
              <w:rPr>
                <w:rFonts w:ascii="宋体" w:hAnsi="宋体" w:cs="宋体"/>
                <w:kern w:val="0"/>
                <w:sz w:val="18"/>
                <w:szCs w:val="18"/>
              </w:rPr>
            </w:pPr>
          </w:p>
        </w:tc>
        <w:tc>
          <w:tcPr>
            <w:tcW w:w="1183" w:type="dxa"/>
            <w:gridSpan w:val="2"/>
            <w:tcBorders>
              <w:top w:val="nil"/>
              <w:left w:val="nil"/>
              <w:bottom w:val="single" w:color="auto" w:sz="4" w:space="0"/>
              <w:right w:val="single" w:color="auto" w:sz="4" w:space="0"/>
            </w:tcBorders>
            <w:tcMar>
              <w:left w:w="57" w:type="dxa"/>
              <w:right w:w="57" w:type="dxa"/>
            </w:tcMar>
            <w:vAlign w:val="center"/>
          </w:tcPr>
          <w:p w14:paraId="102740AF">
            <w:pPr>
              <w:spacing w:line="240" w:lineRule="exact"/>
              <w:jc w:val="center"/>
              <w:rPr>
                <w:rFonts w:ascii="宋体" w:hAnsi="宋体" w:cs="宋体"/>
                <w:kern w:val="0"/>
                <w:sz w:val="18"/>
                <w:szCs w:val="18"/>
              </w:rPr>
            </w:pPr>
          </w:p>
        </w:tc>
        <w:tc>
          <w:tcPr>
            <w:tcW w:w="1177" w:type="dxa"/>
            <w:gridSpan w:val="2"/>
            <w:tcBorders>
              <w:top w:val="nil"/>
              <w:left w:val="nil"/>
              <w:bottom w:val="single" w:color="auto" w:sz="4" w:space="0"/>
              <w:right w:val="single" w:color="auto" w:sz="4" w:space="0"/>
            </w:tcBorders>
            <w:tcMar>
              <w:left w:w="57" w:type="dxa"/>
              <w:right w:w="57" w:type="dxa"/>
            </w:tcMar>
            <w:vAlign w:val="center"/>
          </w:tcPr>
          <w:p w14:paraId="28BB3134">
            <w:pPr>
              <w:spacing w:line="240" w:lineRule="exact"/>
              <w:jc w:val="center"/>
              <w:rPr>
                <w:rFonts w:ascii="宋体" w:hAnsi="宋体" w:cs="宋体"/>
                <w:kern w:val="0"/>
                <w:sz w:val="18"/>
                <w:szCs w:val="18"/>
              </w:rPr>
            </w:pPr>
          </w:p>
        </w:tc>
        <w:tc>
          <w:tcPr>
            <w:tcW w:w="621" w:type="dxa"/>
            <w:gridSpan w:val="2"/>
            <w:tcBorders>
              <w:top w:val="nil"/>
              <w:left w:val="nil"/>
              <w:bottom w:val="single" w:color="auto" w:sz="4" w:space="0"/>
              <w:right w:val="single" w:color="auto" w:sz="4" w:space="0"/>
            </w:tcBorders>
            <w:tcMar>
              <w:left w:w="57" w:type="dxa"/>
              <w:right w:w="57" w:type="dxa"/>
            </w:tcMar>
            <w:vAlign w:val="center"/>
          </w:tcPr>
          <w:p w14:paraId="268E1B7E">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11" w:type="dxa"/>
            <w:tcBorders>
              <w:top w:val="single" w:color="auto" w:sz="4" w:space="0"/>
              <w:left w:val="nil"/>
              <w:bottom w:val="single" w:color="auto" w:sz="4" w:space="0"/>
              <w:right w:val="single" w:color="auto" w:sz="4" w:space="0"/>
            </w:tcBorders>
            <w:tcMar>
              <w:left w:w="57" w:type="dxa"/>
              <w:right w:w="57" w:type="dxa"/>
            </w:tcMar>
            <w:vAlign w:val="center"/>
          </w:tcPr>
          <w:p w14:paraId="158AF13B">
            <w:pPr>
              <w:spacing w:line="240" w:lineRule="exact"/>
              <w:jc w:val="center"/>
              <w:rPr>
                <w:rFonts w:ascii="宋体" w:hAnsi="宋体" w:cs="宋体"/>
                <w:kern w:val="0"/>
                <w:sz w:val="18"/>
                <w:szCs w:val="18"/>
              </w:rPr>
            </w:pPr>
          </w:p>
        </w:tc>
        <w:tc>
          <w:tcPr>
            <w:tcW w:w="1360" w:type="dxa"/>
            <w:tcBorders>
              <w:top w:val="nil"/>
              <w:left w:val="nil"/>
              <w:bottom w:val="single" w:color="auto" w:sz="4" w:space="0"/>
              <w:right w:val="single" w:color="auto" w:sz="4" w:space="0"/>
            </w:tcBorders>
            <w:tcMar>
              <w:left w:w="57" w:type="dxa"/>
              <w:right w:w="57" w:type="dxa"/>
            </w:tcMar>
            <w:vAlign w:val="center"/>
          </w:tcPr>
          <w:p w14:paraId="254F96E0">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DDB05D0">
        <w:tblPrEx>
          <w:tblCellMar>
            <w:top w:w="0" w:type="dxa"/>
            <w:left w:w="108" w:type="dxa"/>
            <w:bottom w:w="0" w:type="dxa"/>
            <w:right w:w="108" w:type="dxa"/>
          </w:tblCellMar>
        </w:tblPrEx>
        <w:trPr>
          <w:trHeight w:val="528" w:hRule="exact"/>
        </w:trPr>
        <w:tc>
          <w:tcPr>
            <w:tcW w:w="1000" w:type="dxa"/>
            <w:gridSpan w:val="2"/>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8400604">
            <w:pPr>
              <w:spacing w:line="240" w:lineRule="exact"/>
              <w:jc w:val="center"/>
              <w:rPr>
                <w:rFonts w:ascii="宋体" w:hAnsi="宋体" w:cs="宋体"/>
                <w:kern w:val="0"/>
                <w:sz w:val="18"/>
                <w:szCs w:val="18"/>
              </w:rPr>
            </w:pPr>
          </w:p>
        </w:tc>
        <w:tc>
          <w:tcPr>
            <w:tcW w:w="1767" w:type="dxa"/>
            <w:gridSpan w:val="3"/>
            <w:tcBorders>
              <w:top w:val="single" w:color="auto" w:sz="4" w:space="0"/>
              <w:left w:val="nil"/>
              <w:bottom w:val="single" w:color="auto" w:sz="4" w:space="0"/>
              <w:right w:val="single" w:color="auto" w:sz="4" w:space="0"/>
            </w:tcBorders>
            <w:tcMar>
              <w:left w:w="57" w:type="dxa"/>
              <w:right w:w="57" w:type="dxa"/>
            </w:tcMar>
            <w:vAlign w:val="center"/>
          </w:tcPr>
          <w:p w14:paraId="449E23B8">
            <w:pPr>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041" w:type="dxa"/>
            <w:tcBorders>
              <w:top w:val="nil"/>
              <w:left w:val="nil"/>
              <w:bottom w:val="single" w:color="auto" w:sz="4" w:space="0"/>
              <w:right w:val="single" w:color="auto" w:sz="4" w:space="0"/>
            </w:tcBorders>
            <w:tcMar>
              <w:left w:w="57" w:type="dxa"/>
              <w:right w:w="57" w:type="dxa"/>
            </w:tcMar>
            <w:vAlign w:val="center"/>
          </w:tcPr>
          <w:p w14:paraId="0374D78A">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1.908</w:t>
            </w:r>
          </w:p>
        </w:tc>
        <w:tc>
          <w:tcPr>
            <w:tcW w:w="1183" w:type="dxa"/>
            <w:gridSpan w:val="2"/>
            <w:tcBorders>
              <w:top w:val="nil"/>
              <w:left w:val="nil"/>
              <w:bottom w:val="single" w:color="auto" w:sz="4" w:space="0"/>
              <w:right w:val="single" w:color="auto" w:sz="4" w:space="0"/>
            </w:tcBorders>
            <w:tcMar>
              <w:left w:w="57" w:type="dxa"/>
              <w:right w:w="57" w:type="dxa"/>
            </w:tcMar>
            <w:vAlign w:val="center"/>
          </w:tcPr>
          <w:p w14:paraId="519715CB">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1.908</w:t>
            </w:r>
          </w:p>
        </w:tc>
        <w:tc>
          <w:tcPr>
            <w:tcW w:w="1177" w:type="dxa"/>
            <w:gridSpan w:val="2"/>
            <w:tcBorders>
              <w:top w:val="nil"/>
              <w:left w:val="nil"/>
              <w:bottom w:val="single" w:color="auto" w:sz="4" w:space="0"/>
              <w:right w:val="single" w:color="auto" w:sz="4" w:space="0"/>
            </w:tcBorders>
            <w:tcMar>
              <w:left w:w="57" w:type="dxa"/>
              <w:right w:w="57" w:type="dxa"/>
            </w:tcMar>
            <w:vAlign w:val="center"/>
          </w:tcPr>
          <w:p w14:paraId="44F5F590">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1.908</w:t>
            </w:r>
          </w:p>
        </w:tc>
        <w:tc>
          <w:tcPr>
            <w:tcW w:w="621" w:type="dxa"/>
            <w:gridSpan w:val="2"/>
            <w:tcBorders>
              <w:top w:val="nil"/>
              <w:left w:val="nil"/>
              <w:bottom w:val="single" w:color="auto" w:sz="4" w:space="0"/>
              <w:right w:val="single" w:color="auto" w:sz="4" w:space="0"/>
            </w:tcBorders>
            <w:tcMar>
              <w:left w:w="57" w:type="dxa"/>
              <w:right w:w="57" w:type="dxa"/>
            </w:tcMar>
            <w:vAlign w:val="center"/>
          </w:tcPr>
          <w:p w14:paraId="216742F3">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711" w:type="dxa"/>
            <w:tcBorders>
              <w:top w:val="single" w:color="auto" w:sz="4" w:space="0"/>
              <w:left w:val="nil"/>
              <w:bottom w:val="single" w:color="auto" w:sz="4" w:space="0"/>
              <w:right w:val="single" w:color="auto" w:sz="4" w:space="0"/>
            </w:tcBorders>
            <w:tcMar>
              <w:left w:w="57" w:type="dxa"/>
              <w:right w:w="57" w:type="dxa"/>
            </w:tcMar>
            <w:vAlign w:val="center"/>
          </w:tcPr>
          <w:p w14:paraId="720AAF51">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360" w:type="dxa"/>
            <w:tcBorders>
              <w:top w:val="nil"/>
              <w:left w:val="nil"/>
              <w:bottom w:val="single" w:color="auto" w:sz="4" w:space="0"/>
              <w:right w:val="single" w:color="auto" w:sz="4" w:space="0"/>
            </w:tcBorders>
            <w:tcMar>
              <w:left w:w="57" w:type="dxa"/>
              <w:right w:w="57" w:type="dxa"/>
            </w:tcMar>
            <w:vAlign w:val="center"/>
          </w:tcPr>
          <w:p w14:paraId="50545DF4">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r>
      <w:tr w14:paraId="05A51FF8">
        <w:tblPrEx>
          <w:tblCellMar>
            <w:top w:w="0" w:type="dxa"/>
            <w:left w:w="108" w:type="dxa"/>
            <w:bottom w:w="0" w:type="dxa"/>
            <w:right w:w="108" w:type="dxa"/>
          </w:tblCellMar>
        </w:tblPrEx>
        <w:trPr>
          <w:trHeight w:val="528" w:hRule="exact"/>
        </w:trPr>
        <w:tc>
          <w:tcPr>
            <w:tcW w:w="582" w:type="dxa"/>
            <w:vMerge w:val="restart"/>
            <w:tcBorders>
              <w:top w:val="nil"/>
              <w:left w:val="single" w:color="auto" w:sz="4" w:space="0"/>
              <w:bottom w:val="single" w:color="auto" w:sz="4" w:space="0"/>
              <w:right w:val="single" w:color="auto" w:sz="4" w:space="0"/>
            </w:tcBorders>
            <w:tcMar>
              <w:left w:w="57" w:type="dxa"/>
              <w:right w:w="57" w:type="dxa"/>
            </w:tcMar>
            <w:vAlign w:val="center"/>
          </w:tcPr>
          <w:p w14:paraId="6844D36E">
            <w:pPr>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409" w:type="dxa"/>
            <w:gridSpan w:val="7"/>
            <w:tcBorders>
              <w:top w:val="single" w:color="auto" w:sz="4" w:space="0"/>
              <w:left w:val="nil"/>
              <w:bottom w:val="single" w:color="auto" w:sz="4" w:space="0"/>
              <w:right w:val="single" w:color="auto" w:sz="4" w:space="0"/>
            </w:tcBorders>
            <w:tcMar>
              <w:left w:w="57" w:type="dxa"/>
              <w:right w:w="57" w:type="dxa"/>
            </w:tcMar>
            <w:vAlign w:val="center"/>
          </w:tcPr>
          <w:p w14:paraId="3C4C1506">
            <w:pPr>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869" w:type="dxa"/>
            <w:gridSpan w:val="6"/>
            <w:tcBorders>
              <w:top w:val="single" w:color="auto" w:sz="4" w:space="0"/>
              <w:left w:val="nil"/>
              <w:bottom w:val="single" w:color="auto" w:sz="4" w:space="0"/>
              <w:right w:val="single" w:color="auto" w:sz="4" w:space="0"/>
            </w:tcBorders>
            <w:tcMar>
              <w:left w:w="57" w:type="dxa"/>
              <w:right w:w="57" w:type="dxa"/>
            </w:tcMar>
            <w:vAlign w:val="center"/>
          </w:tcPr>
          <w:p w14:paraId="3718C88C">
            <w:pPr>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506C621D">
        <w:tblPrEx>
          <w:tblCellMar>
            <w:top w:w="0" w:type="dxa"/>
            <w:left w:w="108" w:type="dxa"/>
            <w:bottom w:w="0" w:type="dxa"/>
            <w:right w:w="108" w:type="dxa"/>
          </w:tblCellMar>
        </w:tblPrEx>
        <w:trPr>
          <w:trHeight w:val="569" w:hRule="exact"/>
        </w:trPr>
        <w:tc>
          <w:tcPr>
            <w:tcW w:w="582" w:type="dxa"/>
            <w:vMerge w:val="continue"/>
            <w:tcBorders>
              <w:top w:val="nil"/>
              <w:left w:val="single" w:color="auto" w:sz="4" w:space="0"/>
              <w:bottom w:val="single" w:color="auto" w:sz="4" w:space="0"/>
              <w:right w:val="single" w:color="auto" w:sz="4" w:space="0"/>
            </w:tcBorders>
            <w:tcMar>
              <w:left w:w="57" w:type="dxa"/>
              <w:right w:w="57" w:type="dxa"/>
            </w:tcMar>
            <w:vAlign w:val="center"/>
          </w:tcPr>
          <w:p w14:paraId="5C25D8DC">
            <w:pPr>
              <w:spacing w:line="240" w:lineRule="exact"/>
              <w:jc w:val="center"/>
              <w:rPr>
                <w:rFonts w:ascii="宋体" w:hAnsi="宋体" w:cs="宋体"/>
                <w:kern w:val="0"/>
                <w:sz w:val="18"/>
                <w:szCs w:val="18"/>
              </w:rPr>
            </w:pPr>
          </w:p>
        </w:tc>
        <w:tc>
          <w:tcPr>
            <w:tcW w:w="4409" w:type="dxa"/>
            <w:gridSpan w:val="7"/>
            <w:tcBorders>
              <w:top w:val="single" w:color="auto" w:sz="4" w:space="0"/>
              <w:left w:val="nil"/>
              <w:bottom w:val="single" w:color="auto" w:sz="4" w:space="0"/>
              <w:right w:val="single" w:color="auto" w:sz="4" w:space="0"/>
            </w:tcBorders>
            <w:tcMar>
              <w:left w:w="57" w:type="dxa"/>
              <w:right w:w="57" w:type="dxa"/>
            </w:tcMar>
            <w:vAlign w:val="center"/>
          </w:tcPr>
          <w:p w14:paraId="3BD4B0F5">
            <w:pPr>
              <w:spacing w:line="240" w:lineRule="exact"/>
              <w:jc w:val="left"/>
              <w:rPr>
                <w:rFonts w:ascii="宋体" w:hAnsi="宋体" w:eastAsia="宋体" w:cs="宋体"/>
                <w:kern w:val="0"/>
                <w:sz w:val="18"/>
                <w:szCs w:val="18"/>
                <w:lang w:val="en-US" w:eastAsia="zh-CN" w:bidi="ar-SA"/>
              </w:rPr>
            </w:pPr>
            <w:r>
              <w:rPr>
                <w:rFonts w:hint="eastAsia" w:ascii="宋体" w:hAnsi="宋体" w:cs="宋体"/>
                <w:kern w:val="0"/>
                <w:sz w:val="18"/>
                <w:szCs w:val="18"/>
              </w:rPr>
              <w:t>提高</w:t>
            </w:r>
            <w:r>
              <w:rPr>
                <w:rFonts w:hint="eastAsia" w:ascii="宋体" w:hAnsi="宋体" w:cs="宋体"/>
                <w:kern w:val="0"/>
                <w:sz w:val="18"/>
                <w:szCs w:val="18"/>
                <w:lang w:eastAsia="zh-CN"/>
              </w:rPr>
              <w:t>城乡集中特困供养老人</w:t>
            </w:r>
            <w:r>
              <w:rPr>
                <w:rFonts w:hint="eastAsia" w:ascii="宋体" w:hAnsi="宋体" w:cs="宋体"/>
                <w:kern w:val="0"/>
                <w:sz w:val="18"/>
                <w:szCs w:val="18"/>
              </w:rPr>
              <w:t>服务水平，提高</w:t>
            </w:r>
            <w:r>
              <w:rPr>
                <w:rFonts w:hint="eastAsia" w:ascii="宋体" w:hAnsi="宋体" w:cs="宋体"/>
                <w:kern w:val="0"/>
                <w:sz w:val="18"/>
                <w:szCs w:val="18"/>
                <w:lang w:eastAsia="zh-CN"/>
              </w:rPr>
              <w:t>老人</w:t>
            </w:r>
            <w:r>
              <w:rPr>
                <w:rFonts w:hint="eastAsia" w:ascii="宋体" w:hAnsi="宋体" w:cs="宋体"/>
                <w:kern w:val="0"/>
                <w:sz w:val="18"/>
                <w:szCs w:val="18"/>
              </w:rPr>
              <w:t>满意度。</w:t>
            </w:r>
          </w:p>
        </w:tc>
        <w:tc>
          <w:tcPr>
            <w:tcW w:w="3869" w:type="dxa"/>
            <w:gridSpan w:val="6"/>
            <w:tcBorders>
              <w:top w:val="single" w:color="auto" w:sz="4" w:space="0"/>
              <w:left w:val="nil"/>
              <w:bottom w:val="single" w:color="auto" w:sz="4" w:space="0"/>
              <w:right w:val="single" w:color="auto" w:sz="4" w:space="0"/>
            </w:tcBorders>
            <w:tcMar>
              <w:left w:w="57" w:type="dxa"/>
              <w:right w:w="57" w:type="dxa"/>
            </w:tcMar>
            <w:vAlign w:val="center"/>
          </w:tcPr>
          <w:p w14:paraId="5EC951EE">
            <w:pPr>
              <w:spacing w:line="240" w:lineRule="exact"/>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有效保障城乡集中特困供养人员日常生活，提升入住老人满意度</w:t>
            </w:r>
          </w:p>
        </w:tc>
      </w:tr>
      <w:tr w14:paraId="54C9CC81">
        <w:tblPrEx>
          <w:tblCellMar>
            <w:top w:w="0" w:type="dxa"/>
            <w:left w:w="108" w:type="dxa"/>
            <w:bottom w:w="0" w:type="dxa"/>
            <w:right w:w="108" w:type="dxa"/>
          </w:tblCellMar>
        </w:tblPrEx>
        <w:trPr>
          <w:trHeight w:val="942" w:hRule="exact"/>
        </w:trPr>
        <w:tc>
          <w:tcPr>
            <w:tcW w:w="582" w:type="dxa"/>
            <w:vMerge w:val="restart"/>
            <w:tcBorders>
              <w:top w:val="nil"/>
              <w:left w:val="single" w:color="auto" w:sz="4" w:space="0"/>
              <w:right w:val="single" w:color="auto" w:sz="4" w:space="0"/>
            </w:tcBorders>
            <w:tcMar>
              <w:left w:w="57" w:type="dxa"/>
              <w:right w:w="57" w:type="dxa"/>
            </w:tcMar>
            <w:vAlign w:val="center"/>
          </w:tcPr>
          <w:p w14:paraId="2C8DBCF7">
            <w:pPr>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735" w:type="dxa"/>
            <w:gridSpan w:val="2"/>
            <w:tcBorders>
              <w:top w:val="nil"/>
              <w:left w:val="nil"/>
              <w:bottom w:val="single" w:color="auto" w:sz="4" w:space="0"/>
              <w:right w:val="single" w:color="auto" w:sz="4" w:space="0"/>
            </w:tcBorders>
            <w:tcMar>
              <w:left w:w="57" w:type="dxa"/>
              <w:right w:w="57" w:type="dxa"/>
            </w:tcMar>
            <w:vAlign w:val="center"/>
          </w:tcPr>
          <w:p w14:paraId="7FDCFABB">
            <w:pPr>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855" w:type="dxa"/>
            <w:tcBorders>
              <w:top w:val="nil"/>
              <w:left w:val="nil"/>
              <w:bottom w:val="single" w:color="auto" w:sz="4" w:space="0"/>
              <w:right w:val="single" w:color="auto" w:sz="4" w:space="0"/>
            </w:tcBorders>
            <w:tcMar>
              <w:left w:w="57" w:type="dxa"/>
              <w:right w:w="57" w:type="dxa"/>
            </w:tcMar>
            <w:vAlign w:val="center"/>
          </w:tcPr>
          <w:p w14:paraId="485882EF">
            <w:pPr>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1957" w:type="dxa"/>
            <w:gridSpan w:val="3"/>
            <w:tcBorders>
              <w:top w:val="single" w:color="auto" w:sz="4" w:space="0"/>
              <w:left w:val="nil"/>
              <w:bottom w:val="single" w:color="auto" w:sz="4" w:space="0"/>
              <w:right w:val="single" w:color="auto" w:sz="4" w:space="0"/>
            </w:tcBorders>
            <w:tcMar>
              <w:left w:w="57" w:type="dxa"/>
              <w:right w:w="57" w:type="dxa"/>
            </w:tcMar>
            <w:vAlign w:val="center"/>
          </w:tcPr>
          <w:p w14:paraId="5A5535F1">
            <w:pPr>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862" w:type="dxa"/>
            <w:tcBorders>
              <w:top w:val="nil"/>
              <w:left w:val="nil"/>
              <w:bottom w:val="single" w:color="auto" w:sz="4" w:space="0"/>
              <w:right w:val="single" w:color="auto" w:sz="4" w:space="0"/>
            </w:tcBorders>
            <w:tcMar>
              <w:left w:w="57" w:type="dxa"/>
              <w:right w:w="57" w:type="dxa"/>
            </w:tcMar>
            <w:vAlign w:val="center"/>
          </w:tcPr>
          <w:p w14:paraId="2EEEF9E9">
            <w:pPr>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0174715B">
            <w:pPr>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796" w:type="dxa"/>
            <w:tcBorders>
              <w:top w:val="nil"/>
              <w:left w:val="nil"/>
              <w:bottom w:val="single" w:color="auto" w:sz="4" w:space="0"/>
              <w:right w:val="single" w:color="auto" w:sz="4" w:space="0"/>
            </w:tcBorders>
            <w:tcMar>
              <w:left w:w="57" w:type="dxa"/>
              <w:right w:w="57" w:type="dxa"/>
            </w:tcMar>
            <w:vAlign w:val="center"/>
          </w:tcPr>
          <w:p w14:paraId="0B699003">
            <w:pPr>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23DD8312">
            <w:pPr>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499" w:type="dxa"/>
            <w:gridSpan w:val="2"/>
            <w:tcBorders>
              <w:top w:val="nil"/>
              <w:left w:val="nil"/>
              <w:bottom w:val="single" w:color="auto" w:sz="4" w:space="0"/>
              <w:right w:val="single" w:color="auto" w:sz="4" w:space="0"/>
            </w:tcBorders>
            <w:tcMar>
              <w:left w:w="57" w:type="dxa"/>
              <w:right w:w="57" w:type="dxa"/>
            </w:tcMar>
            <w:vAlign w:val="center"/>
          </w:tcPr>
          <w:p w14:paraId="6FC13768">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03" w:type="dxa"/>
            <w:tcBorders>
              <w:top w:val="nil"/>
              <w:left w:val="nil"/>
              <w:bottom w:val="single" w:color="auto" w:sz="4" w:space="0"/>
              <w:right w:val="single" w:color="auto" w:sz="4" w:space="0"/>
            </w:tcBorders>
            <w:tcMar>
              <w:left w:w="57" w:type="dxa"/>
              <w:right w:w="57" w:type="dxa"/>
            </w:tcMar>
            <w:vAlign w:val="center"/>
          </w:tcPr>
          <w:p w14:paraId="2B4B98E2">
            <w:pPr>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2071" w:type="dxa"/>
            <w:gridSpan w:val="2"/>
            <w:tcBorders>
              <w:top w:val="single" w:color="auto" w:sz="4" w:space="0"/>
              <w:left w:val="nil"/>
              <w:bottom w:val="single" w:color="auto" w:sz="4" w:space="0"/>
              <w:right w:val="single" w:color="auto" w:sz="4" w:space="0"/>
            </w:tcBorders>
            <w:tcMar>
              <w:left w:w="57" w:type="dxa"/>
              <w:right w:w="57" w:type="dxa"/>
            </w:tcMar>
            <w:vAlign w:val="center"/>
          </w:tcPr>
          <w:p w14:paraId="0403197D">
            <w:pPr>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0BF4E3C0">
        <w:tblPrEx>
          <w:tblCellMar>
            <w:top w:w="0" w:type="dxa"/>
            <w:left w:w="108" w:type="dxa"/>
            <w:bottom w:w="0" w:type="dxa"/>
            <w:right w:w="108" w:type="dxa"/>
          </w:tblCellMar>
        </w:tblPrEx>
        <w:trPr>
          <w:trHeight w:val="699" w:hRule="exact"/>
        </w:trPr>
        <w:tc>
          <w:tcPr>
            <w:tcW w:w="582" w:type="dxa"/>
            <w:vMerge w:val="continue"/>
            <w:tcBorders>
              <w:left w:val="single" w:color="auto" w:sz="4" w:space="0"/>
              <w:right w:val="single" w:color="auto" w:sz="4" w:space="0"/>
            </w:tcBorders>
            <w:tcMar>
              <w:left w:w="57" w:type="dxa"/>
              <w:right w:w="57" w:type="dxa"/>
            </w:tcMar>
            <w:vAlign w:val="center"/>
          </w:tcPr>
          <w:p w14:paraId="299827B8">
            <w:pPr>
              <w:spacing w:line="240" w:lineRule="exact"/>
              <w:jc w:val="center"/>
              <w:rPr>
                <w:rFonts w:ascii="宋体" w:hAnsi="宋体" w:cs="宋体"/>
                <w:kern w:val="0"/>
                <w:sz w:val="18"/>
                <w:szCs w:val="18"/>
              </w:rPr>
            </w:pPr>
          </w:p>
        </w:tc>
        <w:tc>
          <w:tcPr>
            <w:tcW w:w="735" w:type="dxa"/>
            <w:gridSpan w:val="2"/>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9633DA0">
            <w:pPr>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855" w:type="dxa"/>
            <w:tcBorders>
              <w:top w:val="nil"/>
              <w:left w:val="single" w:color="auto" w:sz="4" w:space="0"/>
              <w:bottom w:val="single" w:color="auto" w:sz="4" w:space="0"/>
              <w:right w:val="single" w:color="auto" w:sz="4" w:space="0"/>
            </w:tcBorders>
            <w:tcMar>
              <w:left w:w="57" w:type="dxa"/>
              <w:right w:w="57" w:type="dxa"/>
            </w:tcMar>
            <w:vAlign w:val="center"/>
          </w:tcPr>
          <w:p w14:paraId="6B012D39">
            <w:pPr>
              <w:jc w:val="center"/>
              <w:rPr>
                <w:sz w:val="18"/>
                <w:szCs w:val="18"/>
              </w:rPr>
            </w:pPr>
            <w:r>
              <w:rPr>
                <w:rFonts w:hint="eastAsia"/>
                <w:sz w:val="18"/>
                <w:szCs w:val="18"/>
              </w:rPr>
              <w:t>数量指标</w:t>
            </w:r>
          </w:p>
        </w:tc>
        <w:tc>
          <w:tcPr>
            <w:tcW w:w="1957" w:type="dxa"/>
            <w:gridSpan w:val="3"/>
            <w:tcBorders>
              <w:top w:val="single" w:color="auto" w:sz="4" w:space="0"/>
              <w:left w:val="nil"/>
              <w:bottom w:val="single" w:color="auto" w:sz="4" w:space="0"/>
              <w:right w:val="single" w:color="auto" w:sz="4" w:space="0"/>
            </w:tcBorders>
            <w:tcMar>
              <w:left w:w="57" w:type="dxa"/>
              <w:right w:w="57" w:type="dxa"/>
            </w:tcMar>
            <w:vAlign w:val="center"/>
          </w:tcPr>
          <w:p w14:paraId="56F0BAAD">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保障特困供养人员生活</w:t>
            </w:r>
          </w:p>
        </w:tc>
        <w:tc>
          <w:tcPr>
            <w:tcW w:w="862" w:type="dxa"/>
            <w:tcBorders>
              <w:top w:val="nil"/>
              <w:left w:val="nil"/>
              <w:bottom w:val="single" w:color="auto" w:sz="4" w:space="0"/>
              <w:right w:val="single" w:color="auto" w:sz="4" w:space="0"/>
            </w:tcBorders>
            <w:tcMar>
              <w:left w:w="57" w:type="dxa"/>
              <w:right w:w="57" w:type="dxa"/>
            </w:tcMar>
            <w:vAlign w:val="center"/>
          </w:tcPr>
          <w:p w14:paraId="78B17B64">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96" w:type="dxa"/>
            <w:tcBorders>
              <w:top w:val="nil"/>
              <w:left w:val="nil"/>
              <w:bottom w:val="single" w:color="auto" w:sz="4" w:space="0"/>
              <w:right w:val="single" w:color="auto" w:sz="4" w:space="0"/>
            </w:tcBorders>
            <w:tcMar>
              <w:left w:w="57" w:type="dxa"/>
              <w:right w:w="57" w:type="dxa"/>
            </w:tcMar>
            <w:vAlign w:val="center"/>
          </w:tcPr>
          <w:p w14:paraId="0B9FF4B2">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499" w:type="dxa"/>
            <w:gridSpan w:val="2"/>
            <w:tcBorders>
              <w:top w:val="nil"/>
              <w:left w:val="nil"/>
              <w:bottom w:val="single" w:color="auto" w:sz="4" w:space="0"/>
              <w:right w:val="single" w:color="auto" w:sz="4" w:space="0"/>
            </w:tcBorders>
            <w:tcMar>
              <w:left w:w="57" w:type="dxa"/>
              <w:right w:w="57" w:type="dxa"/>
            </w:tcMar>
            <w:vAlign w:val="center"/>
          </w:tcPr>
          <w:p w14:paraId="24356677">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0</w:t>
            </w:r>
          </w:p>
        </w:tc>
        <w:tc>
          <w:tcPr>
            <w:tcW w:w="503" w:type="dxa"/>
            <w:tcBorders>
              <w:top w:val="nil"/>
              <w:left w:val="nil"/>
              <w:bottom w:val="single" w:color="auto" w:sz="4" w:space="0"/>
              <w:right w:val="single" w:color="auto" w:sz="4" w:space="0"/>
            </w:tcBorders>
            <w:tcMar>
              <w:left w:w="57" w:type="dxa"/>
              <w:right w:w="57" w:type="dxa"/>
            </w:tcMar>
            <w:vAlign w:val="center"/>
          </w:tcPr>
          <w:p w14:paraId="77244799">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19</w:t>
            </w:r>
          </w:p>
        </w:tc>
        <w:tc>
          <w:tcPr>
            <w:tcW w:w="2071" w:type="dxa"/>
            <w:gridSpan w:val="2"/>
            <w:tcBorders>
              <w:top w:val="single" w:color="auto" w:sz="4" w:space="0"/>
              <w:left w:val="nil"/>
              <w:bottom w:val="single" w:color="auto" w:sz="4" w:space="0"/>
              <w:right w:val="single" w:color="auto" w:sz="4" w:space="0"/>
            </w:tcBorders>
            <w:tcMar>
              <w:left w:w="57" w:type="dxa"/>
              <w:right w:w="57" w:type="dxa"/>
            </w:tcMar>
            <w:vAlign w:val="center"/>
          </w:tcPr>
          <w:p w14:paraId="61D4D9AB">
            <w:pPr>
              <w:spacing w:line="240" w:lineRule="exact"/>
              <w:jc w:val="center"/>
              <w:rPr>
                <w:rFonts w:ascii="宋体" w:hAnsi="宋体" w:cs="宋体"/>
                <w:kern w:val="0"/>
                <w:sz w:val="18"/>
                <w:szCs w:val="18"/>
              </w:rPr>
            </w:pPr>
          </w:p>
        </w:tc>
      </w:tr>
      <w:tr w14:paraId="0D22385F">
        <w:tblPrEx>
          <w:tblCellMar>
            <w:top w:w="0" w:type="dxa"/>
            <w:left w:w="108" w:type="dxa"/>
            <w:bottom w:w="0" w:type="dxa"/>
            <w:right w:w="108" w:type="dxa"/>
          </w:tblCellMar>
        </w:tblPrEx>
        <w:trPr>
          <w:trHeight w:val="608" w:hRule="exact"/>
        </w:trPr>
        <w:tc>
          <w:tcPr>
            <w:tcW w:w="582" w:type="dxa"/>
            <w:vMerge w:val="continue"/>
            <w:tcBorders>
              <w:left w:val="single" w:color="auto" w:sz="4" w:space="0"/>
              <w:right w:val="single" w:color="auto" w:sz="4" w:space="0"/>
            </w:tcBorders>
            <w:tcMar>
              <w:left w:w="57" w:type="dxa"/>
              <w:right w:w="57" w:type="dxa"/>
            </w:tcMar>
            <w:vAlign w:val="center"/>
          </w:tcPr>
          <w:p w14:paraId="267C6F7F">
            <w:pPr>
              <w:spacing w:line="240" w:lineRule="exact"/>
              <w:jc w:val="center"/>
              <w:rPr>
                <w:rFonts w:ascii="宋体" w:hAnsi="宋体" w:cs="宋体"/>
                <w:kern w:val="0"/>
                <w:sz w:val="18"/>
                <w:szCs w:val="18"/>
              </w:rPr>
            </w:pPr>
          </w:p>
        </w:tc>
        <w:tc>
          <w:tcPr>
            <w:tcW w:w="735" w:type="dxa"/>
            <w:gridSpan w:val="2"/>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D88B4DB">
            <w:pPr>
              <w:spacing w:line="240" w:lineRule="exact"/>
              <w:jc w:val="center"/>
              <w:rPr>
                <w:rFonts w:ascii="宋体" w:hAnsi="宋体" w:cs="宋体"/>
                <w:kern w:val="0"/>
                <w:sz w:val="18"/>
                <w:szCs w:val="18"/>
              </w:rPr>
            </w:pPr>
          </w:p>
        </w:tc>
        <w:tc>
          <w:tcPr>
            <w:tcW w:w="85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5104BF7">
            <w:pPr>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957" w:type="dxa"/>
            <w:gridSpan w:val="3"/>
            <w:tcBorders>
              <w:top w:val="single" w:color="auto" w:sz="4" w:space="0"/>
              <w:left w:val="nil"/>
              <w:bottom w:val="single" w:color="auto" w:sz="4" w:space="0"/>
              <w:right w:val="single" w:color="auto" w:sz="4" w:space="0"/>
            </w:tcBorders>
            <w:tcMar>
              <w:left w:w="57" w:type="dxa"/>
              <w:right w:w="57" w:type="dxa"/>
            </w:tcMar>
            <w:vAlign w:val="center"/>
          </w:tcPr>
          <w:p w14:paraId="33C88D88">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符合特困集中供养人员入住率</w:t>
            </w:r>
          </w:p>
        </w:tc>
        <w:tc>
          <w:tcPr>
            <w:tcW w:w="862" w:type="dxa"/>
            <w:tcBorders>
              <w:top w:val="nil"/>
              <w:left w:val="nil"/>
              <w:bottom w:val="single" w:color="auto" w:sz="4" w:space="0"/>
              <w:right w:val="single" w:color="auto" w:sz="4" w:space="0"/>
            </w:tcBorders>
            <w:tcMar>
              <w:left w:w="57" w:type="dxa"/>
              <w:right w:w="57" w:type="dxa"/>
            </w:tcMar>
            <w:vAlign w:val="center"/>
          </w:tcPr>
          <w:p w14:paraId="71CAC59A">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796" w:type="dxa"/>
            <w:tcBorders>
              <w:top w:val="nil"/>
              <w:left w:val="nil"/>
              <w:bottom w:val="single" w:color="auto" w:sz="4" w:space="0"/>
              <w:right w:val="single" w:color="auto" w:sz="4" w:space="0"/>
            </w:tcBorders>
            <w:tcMar>
              <w:left w:w="57" w:type="dxa"/>
              <w:right w:w="57" w:type="dxa"/>
            </w:tcMar>
            <w:vAlign w:val="center"/>
          </w:tcPr>
          <w:p w14:paraId="397B48C3">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499" w:type="dxa"/>
            <w:gridSpan w:val="2"/>
            <w:tcBorders>
              <w:top w:val="nil"/>
              <w:left w:val="nil"/>
              <w:bottom w:val="single" w:color="auto" w:sz="4" w:space="0"/>
              <w:right w:val="single" w:color="auto" w:sz="4" w:space="0"/>
            </w:tcBorders>
            <w:tcMar>
              <w:left w:w="57" w:type="dxa"/>
              <w:right w:w="57" w:type="dxa"/>
            </w:tcMar>
            <w:vAlign w:val="center"/>
          </w:tcPr>
          <w:p w14:paraId="0A9F25DB">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w:t>
            </w:r>
            <w:r>
              <w:rPr>
                <w:rFonts w:hint="eastAsia" w:ascii="宋体" w:hAnsi="宋体" w:cs="宋体"/>
                <w:kern w:val="0"/>
                <w:sz w:val="18"/>
                <w:szCs w:val="18"/>
              </w:rPr>
              <w:t>0</w:t>
            </w:r>
          </w:p>
        </w:tc>
        <w:tc>
          <w:tcPr>
            <w:tcW w:w="503" w:type="dxa"/>
            <w:tcBorders>
              <w:top w:val="nil"/>
              <w:left w:val="nil"/>
              <w:bottom w:val="single" w:color="auto" w:sz="4" w:space="0"/>
              <w:right w:val="single" w:color="auto" w:sz="4" w:space="0"/>
            </w:tcBorders>
            <w:tcMar>
              <w:left w:w="57" w:type="dxa"/>
              <w:right w:w="57" w:type="dxa"/>
            </w:tcMar>
            <w:vAlign w:val="center"/>
          </w:tcPr>
          <w:p w14:paraId="7CBAAFFE">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2071" w:type="dxa"/>
            <w:gridSpan w:val="2"/>
            <w:tcBorders>
              <w:top w:val="single" w:color="auto" w:sz="4" w:space="0"/>
              <w:left w:val="nil"/>
              <w:bottom w:val="single" w:color="auto" w:sz="4" w:space="0"/>
              <w:right w:val="single" w:color="auto" w:sz="4" w:space="0"/>
            </w:tcBorders>
            <w:tcMar>
              <w:left w:w="57" w:type="dxa"/>
              <w:right w:w="57" w:type="dxa"/>
            </w:tcMar>
            <w:vAlign w:val="center"/>
          </w:tcPr>
          <w:p w14:paraId="7D564666">
            <w:pPr>
              <w:spacing w:line="240" w:lineRule="exact"/>
              <w:jc w:val="center"/>
              <w:rPr>
                <w:rFonts w:ascii="宋体" w:hAnsi="宋体" w:cs="宋体"/>
                <w:kern w:val="0"/>
                <w:sz w:val="18"/>
                <w:szCs w:val="18"/>
              </w:rPr>
            </w:pPr>
          </w:p>
        </w:tc>
      </w:tr>
      <w:tr w14:paraId="0C1F2208">
        <w:tblPrEx>
          <w:tblCellMar>
            <w:top w:w="0" w:type="dxa"/>
            <w:left w:w="108" w:type="dxa"/>
            <w:bottom w:w="0" w:type="dxa"/>
            <w:right w:w="108" w:type="dxa"/>
          </w:tblCellMar>
        </w:tblPrEx>
        <w:trPr>
          <w:trHeight w:val="786" w:hRule="exact"/>
        </w:trPr>
        <w:tc>
          <w:tcPr>
            <w:tcW w:w="582" w:type="dxa"/>
            <w:vMerge w:val="continue"/>
            <w:tcBorders>
              <w:left w:val="single" w:color="auto" w:sz="4" w:space="0"/>
              <w:right w:val="single" w:color="auto" w:sz="4" w:space="0"/>
            </w:tcBorders>
            <w:tcMar>
              <w:left w:w="57" w:type="dxa"/>
              <w:right w:w="57" w:type="dxa"/>
            </w:tcMar>
            <w:vAlign w:val="center"/>
          </w:tcPr>
          <w:p w14:paraId="65041B5B">
            <w:pPr>
              <w:spacing w:line="240" w:lineRule="exact"/>
              <w:jc w:val="center"/>
              <w:rPr>
                <w:rFonts w:ascii="宋体" w:hAnsi="宋体" w:cs="宋体"/>
                <w:kern w:val="0"/>
                <w:sz w:val="18"/>
                <w:szCs w:val="18"/>
              </w:rPr>
            </w:pPr>
          </w:p>
        </w:tc>
        <w:tc>
          <w:tcPr>
            <w:tcW w:w="735" w:type="dxa"/>
            <w:gridSpan w:val="2"/>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8146F02">
            <w:pPr>
              <w:spacing w:line="240" w:lineRule="exact"/>
              <w:jc w:val="center"/>
              <w:rPr>
                <w:rFonts w:hint="eastAsia" w:ascii="宋体" w:hAnsi="宋体" w:eastAsia="宋体" w:cs="宋体"/>
                <w:kern w:val="0"/>
                <w:sz w:val="18"/>
                <w:szCs w:val="18"/>
                <w:lang w:eastAsia="zh-CN"/>
              </w:rPr>
            </w:pPr>
          </w:p>
        </w:tc>
        <w:tc>
          <w:tcPr>
            <w:tcW w:w="855" w:type="dxa"/>
            <w:tcBorders>
              <w:top w:val="nil"/>
              <w:left w:val="single" w:color="auto" w:sz="4" w:space="0"/>
              <w:bottom w:val="single" w:color="auto" w:sz="4" w:space="0"/>
              <w:right w:val="single" w:color="auto" w:sz="4" w:space="0"/>
            </w:tcBorders>
            <w:tcMar>
              <w:left w:w="57" w:type="dxa"/>
              <w:right w:w="57" w:type="dxa"/>
            </w:tcMar>
            <w:vAlign w:val="center"/>
          </w:tcPr>
          <w:p w14:paraId="7B6E6217">
            <w:pPr>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1957" w:type="dxa"/>
            <w:gridSpan w:val="3"/>
            <w:tcBorders>
              <w:top w:val="single" w:color="auto" w:sz="4" w:space="0"/>
              <w:left w:val="nil"/>
              <w:bottom w:val="single" w:color="auto" w:sz="4" w:space="0"/>
              <w:right w:val="single" w:color="auto" w:sz="4" w:space="0"/>
            </w:tcBorders>
            <w:tcMar>
              <w:left w:w="57" w:type="dxa"/>
              <w:right w:w="57" w:type="dxa"/>
            </w:tcMar>
            <w:vAlign w:val="center"/>
          </w:tcPr>
          <w:p w14:paraId="52A41DBE">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保障特困集中供养人员生活开支</w:t>
            </w:r>
          </w:p>
        </w:tc>
        <w:tc>
          <w:tcPr>
            <w:tcW w:w="862" w:type="dxa"/>
            <w:tcBorders>
              <w:top w:val="nil"/>
              <w:left w:val="nil"/>
              <w:bottom w:val="single" w:color="auto" w:sz="4" w:space="0"/>
              <w:right w:val="single" w:color="auto" w:sz="4" w:space="0"/>
            </w:tcBorders>
            <w:tcMar>
              <w:left w:w="57" w:type="dxa"/>
              <w:right w:w="57" w:type="dxa"/>
            </w:tcMar>
            <w:vAlign w:val="center"/>
          </w:tcPr>
          <w:p w14:paraId="7F2B3EEC">
            <w:pPr>
              <w:spacing w:line="240" w:lineRule="exact"/>
              <w:jc w:val="center"/>
              <w:rPr>
                <w:rFonts w:ascii="宋体" w:hAnsi="宋体" w:cs="宋体"/>
                <w:kern w:val="0"/>
                <w:sz w:val="18"/>
                <w:szCs w:val="18"/>
              </w:rPr>
            </w:pPr>
            <w:r>
              <w:rPr>
                <w:rFonts w:hint="eastAsia" w:ascii="宋体" w:hAnsi="宋体" w:cs="宋体"/>
                <w:kern w:val="0"/>
                <w:sz w:val="18"/>
                <w:szCs w:val="18"/>
              </w:rPr>
              <w:t>202</w:t>
            </w:r>
            <w:r>
              <w:rPr>
                <w:rFonts w:hint="eastAsia" w:ascii="宋体" w:hAnsi="宋体" w:cs="宋体"/>
                <w:kern w:val="0"/>
                <w:sz w:val="18"/>
                <w:szCs w:val="18"/>
                <w:lang w:val="en-US" w:eastAsia="zh-CN"/>
              </w:rPr>
              <w:t>3</w:t>
            </w:r>
            <w:r>
              <w:rPr>
                <w:rFonts w:hint="eastAsia" w:ascii="宋体" w:hAnsi="宋体" w:cs="宋体"/>
                <w:kern w:val="0"/>
                <w:sz w:val="18"/>
                <w:szCs w:val="18"/>
              </w:rPr>
              <w:t>年12月31日</w:t>
            </w:r>
          </w:p>
        </w:tc>
        <w:tc>
          <w:tcPr>
            <w:tcW w:w="796" w:type="dxa"/>
            <w:tcBorders>
              <w:top w:val="nil"/>
              <w:left w:val="nil"/>
              <w:bottom w:val="single" w:color="auto" w:sz="4" w:space="0"/>
              <w:right w:val="single" w:color="auto" w:sz="4" w:space="0"/>
            </w:tcBorders>
            <w:tcMar>
              <w:left w:w="57" w:type="dxa"/>
              <w:right w:w="57" w:type="dxa"/>
            </w:tcMar>
            <w:vAlign w:val="center"/>
          </w:tcPr>
          <w:p w14:paraId="131D74DD">
            <w:pPr>
              <w:spacing w:line="240" w:lineRule="exact"/>
              <w:jc w:val="center"/>
              <w:rPr>
                <w:rFonts w:ascii="宋体" w:hAnsi="宋体" w:cs="宋体"/>
                <w:kern w:val="0"/>
                <w:sz w:val="18"/>
                <w:szCs w:val="18"/>
              </w:rPr>
            </w:pPr>
            <w:r>
              <w:rPr>
                <w:rFonts w:hint="eastAsia" w:ascii="宋体" w:hAnsi="宋体" w:cs="宋体"/>
                <w:kern w:val="0"/>
                <w:sz w:val="18"/>
                <w:szCs w:val="18"/>
              </w:rPr>
              <w:t>202</w:t>
            </w:r>
            <w:r>
              <w:rPr>
                <w:rFonts w:hint="eastAsia" w:ascii="宋体" w:hAnsi="宋体" w:cs="宋体"/>
                <w:kern w:val="0"/>
                <w:sz w:val="18"/>
                <w:szCs w:val="18"/>
                <w:lang w:val="en-US" w:eastAsia="zh-CN"/>
              </w:rPr>
              <w:t>3</w:t>
            </w:r>
            <w:r>
              <w:rPr>
                <w:rFonts w:hint="eastAsia" w:ascii="宋体" w:hAnsi="宋体" w:cs="宋体"/>
                <w:kern w:val="0"/>
                <w:sz w:val="18"/>
                <w:szCs w:val="18"/>
              </w:rPr>
              <w:t>年12月31日</w:t>
            </w:r>
          </w:p>
        </w:tc>
        <w:tc>
          <w:tcPr>
            <w:tcW w:w="499" w:type="dxa"/>
            <w:gridSpan w:val="2"/>
            <w:tcBorders>
              <w:top w:val="nil"/>
              <w:left w:val="nil"/>
              <w:bottom w:val="single" w:color="auto" w:sz="4" w:space="0"/>
              <w:right w:val="single" w:color="auto" w:sz="4" w:space="0"/>
            </w:tcBorders>
            <w:tcMar>
              <w:left w:w="57" w:type="dxa"/>
              <w:right w:w="57" w:type="dxa"/>
            </w:tcMar>
            <w:vAlign w:val="center"/>
          </w:tcPr>
          <w:p w14:paraId="4AACD16E">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w:t>
            </w:r>
            <w:r>
              <w:rPr>
                <w:rFonts w:hint="eastAsia" w:ascii="宋体" w:hAnsi="宋体" w:cs="宋体"/>
                <w:kern w:val="0"/>
                <w:sz w:val="18"/>
                <w:szCs w:val="18"/>
              </w:rPr>
              <w:t>0</w:t>
            </w:r>
          </w:p>
        </w:tc>
        <w:tc>
          <w:tcPr>
            <w:tcW w:w="503" w:type="dxa"/>
            <w:tcBorders>
              <w:top w:val="nil"/>
              <w:left w:val="nil"/>
              <w:bottom w:val="single" w:color="auto" w:sz="4" w:space="0"/>
              <w:right w:val="single" w:color="auto" w:sz="4" w:space="0"/>
            </w:tcBorders>
            <w:tcMar>
              <w:left w:w="57" w:type="dxa"/>
              <w:right w:w="57" w:type="dxa"/>
            </w:tcMar>
            <w:vAlign w:val="center"/>
          </w:tcPr>
          <w:p w14:paraId="270CF347">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2071" w:type="dxa"/>
            <w:gridSpan w:val="2"/>
            <w:tcBorders>
              <w:top w:val="single" w:color="auto" w:sz="4" w:space="0"/>
              <w:left w:val="nil"/>
              <w:bottom w:val="single" w:color="auto" w:sz="4" w:space="0"/>
              <w:right w:val="single" w:color="auto" w:sz="4" w:space="0"/>
            </w:tcBorders>
            <w:tcMar>
              <w:left w:w="57" w:type="dxa"/>
              <w:right w:w="57" w:type="dxa"/>
            </w:tcMar>
            <w:vAlign w:val="center"/>
          </w:tcPr>
          <w:p w14:paraId="6FF2871F">
            <w:pPr>
              <w:spacing w:line="240" w:lineRule="exact"/>
              <w:jc w:val="center"/>
              <w:rPr>
                <w:rFonts w:ascii="宋体" w:hAnsi="宋体" w:cs="宋体"/>
                <w:kern w:val="0"/>
                <w:sz w:val="18"/>
                <w:szCs w:val="18"/>
              </w:rPr>
            </w:pPr>
          </w:p>
        </w:tc>
      </w:tr>
      <w:tr w14:paraId="0636A764">
        <w:tblPrEx>
          <w:tblCellMar>
            <w:top w:w="0" w:type="dxa"/>
            <w:left w:w="108" w:type="dxa"/>
            <w:bottom w:w="0" w:type="dxa"/>
            <w:right w:w="108" w:type="dxa"/>
          </w:tblCellMar>
        </w:tblPrEx>
        <w:trPr>
          <w:trHeight w:val="823" w:hRule="exact"/>
        </w:trPr>
        <w:tc>
          <w:tcPr>
            <w:tcW w:w="582" w:type="dxa"/>
            <w:vMerge w:val="continue"/>
            <w:tcBorders>
              <w:left w:val="single" w:color="auto" w:sz="4" w:space="0"/>
              <w:right w:val="single" w:color="auto" w:sz="4" w:space="0"/>
            </w:tcBorders>
            <w:tcMar>
              <w:left w:w="57" w:type="dxa"/>
              <w:right w:w="57" w:type="dxa"/>
            </w:tcMar>
            <w:vAlign w:val="center"/>
          </w:tcPr>
          <w:p w14:paraId="20C6EFB8">
            <w:pPr>
              <w:spacing w:line="240" w:lineRule="exact"/>
              <w:jc w:val="center"/>
              <w:rPr>
                <w:rFonts w:ascii="宋体" w:hAnsi="宋体" w:cs="宋体"/>
                <w:kern w:val="0"/>
                <w:sz w:val="18"/>
                <w:szCs w:val="18"/>
              </w:rPr>
            </w:pPr>
          </w:p>
        </w:tc>
        <w:tc>
          <w:tcPr>
            <w:tcW w:w="735"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FE469C5">
            <w:pPr>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效益指标</w:t>
            </w:r>
          </w:p>
        </w:tc>
        <w:tc>
          <w:tcPr>
            <w:tcW w:w="855" w:type="dxa"/>
            <w:tcBorders>
              <w:top w:val="nil"/>
              <w:left w:val="single" w:color="auto" w:sz="4" w:space="0"/>
              <w:bottom w:val="single" w:color="auto" w:sz="4" w:space="0"/>
              <w:right w:val="single" w:color="auto" w:sz="4" w:space="0"/>
            </w:tcBorders>
            <w:tcMar>
              <w:left w:w="57" w:type="dxa"/>
              <w:right w:w="57" w:type="dxa"/>
            </w:tcMar>
            <w:vAlign w:val="center"/>
          </w:tcPr>
          <w:p w14:paraId="1CD071C3">
            <w:pPr>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673DC6D4">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57" w:type="dxa"/>
            <w:gridSpan w:val="3"/>
            <w:tcBorders>
              <w:top w:val="single" w:color="auto" w:sz="4" w:space="0"/>
              <w:left w:val="nil"/>
              <w:bottom w:val="single" w:color="auto" w:sz="4" w:space="0"/>
              <w:right w:val="single" w:color="auto" w:sz="4" w:space="0"/>
            </w:tcBorders>
            <w:tcMar>
              <w:left w:w="57" w:type="dxa"/>
              <w:right w:w="57" w:type="dxa"/>
            </w:tcMar>
            <w:vAlign w:val="center"/>
          </w:tcPr>
          <w:p w14:paraId="41213D06">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不断提升老人生活质量，让社会满意</w:t>
            </w:r>
          </w:p>
        </w:tc>
        <w:tc>
          <w:tcPr>
            <w:tcW w:w="862" w:type="dxa"/>
            <w:tcBorders>
              <w:top w:val="nil"/>
              <w:left w:val="nil"/>
              <w:bottom w:val="single" w:color="auto" w:sz="4" w:space="0"/>
              <w:right w:val="single" w:color="auto" w:sz="4" w:space="0"/>
            </w:tcBorders>
            <w:tcMar>
              <w:left w:w="57" w:type="dxa"/>
              <w:right w:w="57" w:type="dxa"/>
            </w:tcMar>
            <w:vAlign w:val="center"/>
          </w:tcPr>
          <w:p w14:paraId="4E00E3FB">
            <w:pPr>
              <w:spacing w:line="240" w:lineRule="exact"/>
              <w:jc w:val="center"/>
              <w:rPr>
                <w:rFonts w:ascii="宋体" w:hAnsi="宋体" w:cs="宋体"/>
                <w:kern w:val="0"/>
                <w:sz w:val="18"/>
                <w:szCs w:val="18"/>
              </w:rPr>
            </w:pPr>
            <w:r>
              <w:rPr>
                <w:rFonts w:hint="eastAsia" w:ascii="宋体" w:hAnsi="宋体" w:cs="宋体"/>
                <w:kern w:val="0"/>
                <w:sz w:val="18"/>
                <w:szCs w:val="18"/>
              </w:rPr>
              <w:t>长期</w:t>
            </w:r>
          </w:p>
        </w:tc>
        <w:tc>
          <w:tcPr>
            <w:tcW w:w="796" w:type="dxa"/>
            <w:tcBorders>
              <w:top w:val="nil"/>
              <w:left w:val="nil"/>
              <w:bottom w:val="single" w:color="auto" w:sz="4" w:space="0"/>
              <w:right w:val="single" w:color="auto" w:sz="4" w:space="0"/>
            </w:tcBorders>
            <w:tcMar>
              <w:left w:w="57" w:type="dxa"/>
              <w:right w:w="57" w:type="dxa"/>
            </w:tcMar>
            <w:vAlign w:val="center"/>
          </w:tcPr>
          <w:p w14:paraId="4B12B4D4">
            <w:pPr>
              <w:spacing w:line="240" w:lineRule="exact"/>
              <w:jc w:val="center"/>
              <w:rPr>
                <w:rFonts w:ascii="宋体" w:hAnsi="宋体" w:cs="宋体"/>
                <w:kern w:val="0"/>
                <w:sz w:val="18"/>
                <w:szCs w:val="18"/>
              </w:rPr>
            </w:pPr>
            <w:r>
              <w:rPr>
                <w:rFonts w:hint="eastAsia" w:ascii="宋体" w:hAnsi="宋体" w:cs="宋体"/>
                <w:kern w:val="0"/>
                <w:sz w:val="18"/>
                <w:szCs w:val="18"/>
              </w:rPr>
              <w:t>长期</w:t>
            </w:r>
          </w:p>
        </w:tc>
        <w:tc>
          <w:tcPr>
            <w:tcW w:w="499" w:type="dxa"/>
            <w:gridSpan w:val="2"/>
            <w:tcBorders>
              <w:top w:val="nil"/>
              <w:left w:val="nil"/>
              <w:bottom w:val="single" w:color="auto" w:sz="4" w:space="0"/>
              <w:right w:val="single" w:color="auto" w:sz="4" w:space="0"/>
            </w:tcBorders>
            <w:tcMar>
              <w:left w:w="57" w:type="dxa"/>
              <w:right w:w="57" w:type="dxa"/>
            </w:tcMar>
            <w:vAlign w:val="center"/>
          </w:tcPr>
          <w:p w14:paraId="4F32074E">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40</w:t>
            </w:r>
          </w:p>
        </w:tc>
        <w:tc>
          <w:tcPr>
            <w:tcW w:w="503" w:type="dxa"/>
            <w:tcBorders>
              <w:top w:val="nil"/>
              <w:left w:val="nil"/>
              <w:bottom w:val="single" w:color="auto" w:sz="4" w:space="0"/>
              <w:right w:val="single" w:color="auto" w:sz="4" w:space="0"/>
            </w:tcBorders>
            <w:tcMar>
              <w:left w:w="57" w:type="dxa"/>
              <w:right w:w="57" w:type="dxa"/>
            </w:tcMar>
            <w:vAlign w:val="center"/>
          </w:tcPr>
          <w:p w14:paraId="6B4240F7">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38</w:t>
            </w:r>
          </w:p>
        </w:tc>
        <w:tc>
          <w:tcPr>
            <w:tcW w:w="2071" w:type="dxa"/>
            <w:gridSpan w:val="2"/>
            <w:tcBorders>
              <w:top w:val="single" w:color="auto" w:sz="4" w:space="0"/>
              <w:left w:val="nil"/>
              <w:bottom w:val="single" w:color="auto" w:sz="4" w:space="0"/>
              <w:right w:val="single" w:color="auto" w:sz="4" w:space="0"/>
            </w:tcBorders>
            <w:tcMar>
              <w:left w:w="57" w:type="dxa"/>
              <w:right w:w="57" w:type="dxa"/>
            </w:tcMar>
            <w:vAlign w:val="center"/>
          </w:tcPr>
          <w:p w14:paraId="1EAECB39">
            <w:pPr>
              <w:spacing w:line="240" w:lineRule="exact"/>
              <w:jc w:val="left"/>
              <w:rPr>
                <w:rFonts w:ascii="宋体" w:hAnsi="宋体" w:cs="宋体"/>
                <w:kern w:val="0"/>
                <w:sz w:val="18"/>
                <w:szCs w:val="18"/>
              </w:rPr>
            </w:pPr>
          </w:p>
        </w:tc>
      </w:tr>
      <w:tr w14:paraId="5305F74A">
        <w:tblPrEx>
          <w:tblCellMar>
            <w:top w:w="0" w:type="dxa"/>
            <w:left w:w="108" w:type="dxa"/>
            <w:bottom w:w="0" w:type="dxa"/>
            <w:right w:w="108" w:type="dxa"/>
          </w:tblCellMar>
        </w:tblPrEx>
        <w:trPr>
          <w:trHeight w:val="831" w:hRule="exact"/>
        </w:trPr>
        <w:tc>
          <w:tcPr>
            <w:tcW w:w="582" w:type="dxa"/>
            <w:vMerge w:val="continue"/>
            <w:tcBorders>
              <w:left w:val="single" w:color="auto" w:sz="4" w:space="0"/>
              <w:right w:val="single" w:color="auto" w:sz="4" w:space="0"/>
            </w:tcBorders>
            <w:tcMar>
              <w:left w:w="57" w:type="dxa"/>
              <w:right w:w="57" w:type="dxa"/>
            </w:tcMar>
            <w:vAlign w:val="center"/>
          </w:tcPr>
          <w:p w14:paraId="1584C49B">
            <w:pPr>
              <w:spacing w:line="240" w:lineRule="exact"/>
              <w:jc w:val="center"/>
              <w:rPr>
                <w:rFonts w:ascii="宋体" w:hAnsi="宋体" w:cs="宋体"/>
                <w:kern w:val="0"/>
                <w:sz w:val="18"/>
                <w:szCs w:val="18"/>
              </w:rPr>
            </w:pPr>
          </w:p>
        </w:tc>
        <w:tc>
          <w:tcPr>
            <w:tcW w:w="735" w:type="dxa"/>
            <w:gridSpan w:val="2"/>
            <w:tcBorders>
              <w:top w:val="nil"/>
              <w:left w:val="single" w:color="auto" w:sz="4" w:space="0"/>
              <w:right w:val="single" w:color="auto" w:sz="4" w:space="0"/>
            </w:tcBorders>
            <w:tcMar>
              <w:left w:w="57" w:type="dxa"/>
              <w:right w:w="57" w:type="dxa"/>
            </w:tcMar>
            <w:vAlign w:val="center"/>
          </w:tcPr>
          <w:p w14:paraId="0429F009">
            <w:pPr>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5F327F50">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855" w:type="dxa"/>
            <w:tcBorders>
              <w:top w:val="nil"/>
              <w:left w:val="single" w:color="auto" w:sz="4" w:space="0"/>
              <w:bottom w:val="single" w:color="auto" w:sz="4" w:space="0"/>
              <w:right w:val="single" w:color="auto" w:sz="4" w:space="0"/>
            </w:tcBorders>
            <w:tcMar>
              <w:left w:w="57" w:type="dxa"/>
              <w:right w:w="57" w:type="dxa"/>
            </w:tcMar>
            <w:vAlign w:val="center"/>
          </w:tcPr>
          <w:p w14:paraId="2AFDACE5">
            <w:pPr>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1957" w:type="dxa"/>
            <w:gridSpan w:val="3"/>
            <w:tcBorders>
              <w:top w:val="single" w:color="auto" w:sz="4" w:space="0"/>
              <w:left w:val="nil"/>
              <w:bottom w:val="single" w:color="auto" w:sz="4" w:space="0"/>
              <w:right w:val="single" w:color="auto" w:sz="4" w:space="0"/>
            </w:tcBorders>
            <w:tcMar>
              <w:left w:w="57" w:type="dxa"/>
              <w:right w:w="57" w:type="dxa"/>
            </w:tcMar>
            <w:vAlign w:val="center"/>
          </w:tcPr>
          <w:p w14:paraId="20073527">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老人及家属满意</w:t>
            </w:r>
          </w:p>
        </w:tc>
        <w:tc>
          <w:tcPr>
            <w:tcW w:w="862" w:type="dxa"/>
            <w:tcBorders>
              <w:top w:val="nil"/>
              <w:left w:val="nil"/>
              <w:bottom w:val="single" w:color="auto" w:sz="4" w:space="0"/>
              <w:right w:val="single" w:color="auto" w:sz="4" w:space="0"/>
            </w:tcBorders>
            <w:tcMar>
              <w:left w:w="57" w:type="dxa"/>
              <w:right w:w="57" w:type="dxa"/>
            </w:tcMar>
            <w:vAlign w:val="center"/>
          </w:tcPr>
          <w:p w14:paraId="18A47B16">
            <w:pPr>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796" w:type="dxa"/>
            <w:tcBorders>
              <w:top w:val="nil"/>
              <w:left w:val="nil"/>
              <w:bottom w:val="single" w:color="auto" w:sz="4" w:space="0"/>
              <w:right w:val="single" w:color="auto" w:sz="4" w:space="0"/>
            </w:tcBorders>
            <w:tcMar>
              <w:left w:w="57" w:type="dxa"/>
              <w:right w:w="57" w:type="dxa"/>
            </w:tcMar>
            <w:vAlign w:val="center"/>
          </w:tcPr>
          <w:p w14:paraId="305AEAB6">
            <w:pPr>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499" w:type="dxa"/>
            <w:gridSpan w:val="2"/>
            <w:tcBorders>
              <w:top w:val="nil"/>
              <w:left w:val="nil"/>
              <w:bottom w:val="single" w:color="auto" w:sz="4" w:space="0"/>
              <w:right w:val="single" w:color="auto" w:sz="4" w:space="0"/>
            </w:tcBorders>
            <w:tcMar>
              <w:left w:w="57" w:type="dxa"/>
              <w:right w:w="57" w:type="dxa"/>
            </w:tcMar>
            <w:vAlign w:val="center"/>
          </w:tcPr>
          <w:p w14:paraId="34323C5B">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503" w:type="dxa"/>
            <w:tcBorders>
              <w:top w:val="nil"/>
              <w:left w:val="nil"/>
              <w:bottom w:val="single" w:color="auto" w:sz="4" w:space="0"/>
              <w:right w:val="single" w:color="auto" w:sz="4" w:space="0"/>
            </w:tcBorders>
            <w:tcMar>
              <w:left w:w="57" w:type="dxa"/>
              <w:right w:w="57" w:type="dxa"/>
            </w:tcMar>
            <w:vAlign w:val="center"/>
          </w:tcPr>
          <w:p w14:paraId="618A2EFA">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18</w:t>
            </w:r>
          </w:p>
        </w:tc>
        <w:tc>
          <w:tcPr>
            <w:tcW w:w="2071" w:type="dxa"/>
            <w:gridSpan w:val="2"/>
            <w:tcBorders>
              <w:top w:val="single" w:color="auto" w:sz="4" w:space="0"/>
              <w:left w:val="nil"/>
              <w:bottom w:val="single" w:color="auto" w:sz="4" w:space="0"/>
              <w:right w:val="single" w:color="auto" w:sz="4" w:space="0"/>
            </w:tcBorders>
            <w:tcMar>
              <w:left w:w="57" w:type="dxa"/>
              <w:right w:w="57" w:type="dxa"/>
            </w:tcMar>
            <w:vAlign w:val="center"/>
          </w:tcPr>
          <w:p w14:paraId="0E427DD2">
            <w:pPr>
              <w:spacing w:line="240" w:lineRule="exact"/>
              <w:jc w:val="center"/>
              <w:rPr>
                <w:rFonts w:ascii="宋体" w:hAnsi="宋体" w:cs="宋体"/>
                <w:kern w:val="0"/>
                <w:sz w:val="18"/>
                <w:szCs w:val="18"/>
              </w:rPr>
            </w:pPr>
          </w:p>
        </w:tc>
      </w:tr>
      <w:tr w14:paraId="61509A28">
        <w:tblPrEx>
          <w:tblCellMar>
            <w:top w:w="0" w:type="dxa"/>
            <w:left w:w="108" w:type="dxa"/>
            <w:bottom w:w="0" w:type="dxa"/>
            <w:right w:w="108" w:type="dxa"/>
          </w:tblCellMar>
        </w:tblPrEx>
        <w:trPr>
          <w:trHeight w:val="492" w:hRule="exact"/>
        </w:trPr>
        <w:tc>
          <w:tcPr>
            <w:tcW w:w="5787" w:type="dxa"/>
            <w:gridSpan w:val="9"/>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9E36D06">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499" w:type="dxa"/>
            <w:gridSpan w:val="2"/>
            <w:tcBorders>
              <w:top w:val="nil"/>
              <w:left w:val="nil"/>
              <w:bottom w:val="single" w:color="auto" w:sz="4" w:space="0"/>
              <w:right w:val="single" w:color="auto" w:sz="4" w:space="0"/>
            </w:tcBorders>
            <w:tcMar>
              <w:left w:w="57" w:type="dxa"/>
              <w:right w:w="57" w:type="dxa"/>
            </w:tcMar>
            <w:vAlign w:val="center"/>
          </w:tcPr>
          <w:p w14:paraId="458BDC33">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03" w:type="dxa"/>
            <w:tcBorders>
              <w:top w:val="nil"/>
              <w:left w:val="nil"/>
              <w:bottom w:val="single" w:color="auto" w:sz="4" w:space="0"/>
              <w:right w:val="single" w:color="auto" w:sz="4" w:space="0"/>
            </w:tcBorders>
            <w:tcMar>
              <w:left w:w="57" w:type="dxa"/>
              <w:right w:w="57" w:type="dxa"/>
            </w:tcMar>
            <w:vAlign w:val="center"/>
          </w:tcPr>
          <w:p w14:paraId="78149FD4">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94</w:t>
            </w:r>
          </w:p>
        </w:tc>
        <w:tc>
          <w:tcPr>
            <w:tcW w:w="2071" w:type="dxa"/>
            <w:gridSpan w:val="2"/>
            <w:tcBorders>
              <w:top w:val="single" w:color="auto" w:sz="4" w:space="0"/>
              <w:left w:val="nil"/>
              <w:bottom w:val="single" w:color="auto" w:sz="4" w:space="0"/>
              <w:right w:val="single" w:color="auto" w:sz="4" w:space="0"/>
            </w:tcBorders>
            <w:tcMar>
              <w:left w:w="57" w:type="dxa"/>
              <w:right w:w="57" w:type="dxa"/>
            </w:tcMar>
            <w:vAlign w:val="center"/>
          </w:tcPr>
          <w:p w14:paraId="7CC00BB6">
            <w:pPr>
              <w:spacing w:line="240" w:lineRule="exact"/>
              <w:jc w:val="center"/>
              <w:rPr>
                <w:rFonts w:ascii="宋体" w:hAnsi="宋体" w:cs="宋体"/>
                <w:kern w:val="0"/>
                <w:sz w:val="18"/>
                <w:szCs w:val="18"/>
              </w:rPr>
            </w:pPr>
          </w:p>
        </w:tc>
      </w:tr>
    </w:tbl>
    <w:p w14:paraId="3654D9BB"/>
    <w:p w14:paraId="38E5F144">
      <w:pPr>
        <w:spacing w:line="620" w:lineRule="exact"/>
        <w:ind w:firstLine="640" w:firstLineChars="200"/>
        <w:rPr>
          <w:rFonts w:hint="eastAsia" w:ascii="黑体" w:hAnsi="黑体" w:eastAsia="黑体"/>
          <w:sz w:val="32"/>
          <w:lang w:val="en-US" w:eastAsia="zh-CN"/>
        </w:rPr>
      </w:pPr>
    </w:p>
    <w:p w14:paraId="567E3A8E">
      <w:pPr>
        <w:spacing w:line="240" w:lineRule="auto"/>
        <w:ind w:firstLine="640" w:firstLineChars="200"/>
        <w:rPr>
          <w:rFonts w:hint="eastAsia" w:ascii="黑体" w:hAnsi="黑体" w:eastAsia="黑体"/>
          <w:sz w:val="32"/>
          <w:lang w:val="en-US" w:eastAsia="zh-CN"/>
        </w:rPr>
      </w:pPr>
      <w:bookmarkStart w:id="0" w:name="_GoBack"/>
      <w:bookmarkEnd w:id="0"/>
    </w:p>
    <w:p w14:paraId="6FDE76F9">
      <w:pPr>
        <w:spacing w:line="620" w:lineRule="exact"/>
        <w:ind w:firstLine="640" w:firstLineChars="200"/>
        <w:rPr>
          <w:rFonts w:hint="eastAsia" w:ascii="仿宋_GB2312" w:hAnsi="仿宋_GB2312" w:eastAsia="仿宋_GB2312"/>
          <w:sz w:val="32"/>
        </w:rPr>
      </w:pPr>
      <w:r>
        <w:rPr>
          <w:rFonts w:hint="eastAsia" w:ascii="黑体" w:hAnsi="黑体" w:eastAsia="黑体"/>
          <w:sz w:val="32"/>
        </w:rPr>
        <w:t>四、</w:t>
      </w:r>
      <w:r>
        <w:rPr>
          <w:rFonts w:hint="eastAsia" w:ascii="黑体" w:hAnsi="黑体" w:eastAsia="黑体"/>
          <w:sz w:val="32"/>
          <w:lang w:val="en-US" w:eastAsia="zh-CN"/>
        </w:rPr>
        <w:t>绩效评价指标分析</w:t>
      </w:r>
    </w:p>
    <w:p w14:paraId="4AF7C7D8">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rPr>
        <w:t>（</w:t>
      </w:r>
      <w:r>
        <w:rPr>
          <w:rFonts w:hint="eastAsia" w:ascii="仿宋_GB2312" w:hAnsi="仿宋_GB2312" w:eastAsia="仿宋_GB2312"/>
          <w:sz w:val="32"/>
          <w:lang w:eastAsia="zh-CN"/>
        </w:rPr>
        <w:t>一</w:t>
      </w:r>
      <w:r>
        <w:rPr>
          <w:rFonts w:hint="eastAsia" w:ascii="仿宋_GB2312" w:hAnsi="仿宋_GB2312" w:eastAsia="仿宋_GB2312"/>
          <w:sz w:val="32"/>
        </w:rPr>
        <w:t>）</w:t>
      </w:r>
      <w:r>
        <w:rPr>
          <w:rFonts w:hint="eastAsia" w:ascii="仿宋_GB2312" w:hAnsi="仿宋_GB2312" w:eastAsia="仿宋_GB2312"/>
          <w:sz w:val="32"/>
          <w:lang w:val="en-US" w:eastAsia="zh-CN"/>
        </w:rPr>
        <w:t>项目产出情况。</w:t>
      </w:r>
    </w:p>
    <w:p w14:paraId="59611C41">
      <w:pPr>
        <w:spacing w:line="62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产出指标分值为40分，评价得分为38分，得分率为95%。严格按照特困人员生活保障进行发放。</w:t>
      </w:r>
    </w:p>
    <w:p w14:paraId="7B952892">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（二）项目效益情况。</w:t>
      </w:r>
    </w:p>
    <w:p w14:paraId="374DCB22">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效益指标分值为40分，评价得分为38分，得分率为95%。本项目的实施，切实保障了福利中心特困人员生活水平；解决特困人员基本生活问题，维护社会和谐稳定，社会救助水平与经济发展水平相适应；</w:t>
      </w:r>
    </w:p>
    <w:p w14:paraId="4B3337F5">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w:t>
      </w:r>
      <w:r>
        <w:rPr>
          <w:rFonts w:hint="eastAsia" w:ascii="仿宋_GB2312" w:hAnsi="仿宋_GB2312" w:eastAsia="仿宋_GB2312"/>
          <w:sz w:val="32"/>
          <w:lang w:eastAsia="zh-CN"/>
        </w:rPr>
        <w:t>三</w:t>
      </w:r>
      <w:r>
        <w:rPr>
          <w:rFonts w:hint="eastAsia" w:ascii="仿宋_GB2312" w:hAnsi="仿宋_GB2312" w:eastAsia="仿宋_GB2312"/>
          <w:sz w:val="32"/>
        </w:rPr>
        <w:t>）</w:t>
      </w:r>
      <w:r>
        <w:rPr>
          <w:rFonts w:hint="eastAsia" w:ascii="仿宋_GB2312" w:hAnsi="仿宋_GB2312" w:eastAsia="仿宋_GB2312"/>
          <w:sz w:val="32"/>
          <w:lang w:val="en-US" w:eastAsia="zh-CN"/>
        </w:rPr>
        <w:t>项目满意度情况</w:t>
      </w:r>
      <w:r>
        <w:rPr>
          <w:rFonts w:hint="eastAsia" w:ascii="仿宋_GB2312" w:hAnsi="仿宋_GB2312" w:eastAsia="仿宋_GB2312"/>
          <w:sz w:val="32"/>
        </w:rPr>
        <w:t>。</w:t>
      </w:r>
    </w:p>
    <w:p w14:paraId="6DF748F1">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eastAsia="zh-CN"/>
        </w:rPr>
        <w:t>满意度</w:t>
      </w:r>
      <w:r>
        <w:rPr>
          <w:rFonts w:hint="eastAsia" w:ascii="仿宋_GB2312" w:hAnsi="仿宋_GB2312" w:eastAsia="仿宋_GB2312"/>
          <w:sz w:val="32"/>
        </w:rPr>
        <w:t>指标分值为</w:t>
      </w:r>
      <w:r>
        <w:rPr>
          <w:rFonts w:hint="eastAsia" w:ascii="仿宋_GB2312" w:hAnsi="仿宋_GB2312" w:eastAsia="仿宋_GB2312"/>
          <w:sz w:val="32"/>
          <w:lang w:val="en-US" w:eastAsia="zh-CN"/>
        </w:rPr>
        <w:t>20</w:t>
      </w:r>
      <w:r>
        <w:rPr>
          <w:rFonts w:hint="eastAsia" w:ascii="仿宋_GB2312" w:hAnsi="仿宋_GB2312" w:eastAsia="仿宋_GB2312"/>
          <w:sz w:val="32"/>
        </w:rPr>
        <w:t>分，评价得分为</w:t>
      </w:r>
      <w:r>
        <w:rPr>
          <w:rFonts w:hint="eastAsia" w:ascii="仿宋_GB2312" w:hAnsi="仿宋_GB2312" w:eastAsia="仿宋_GB2312"/>
          <w:sz w:val="32"/>
          <w:lang w:val="en-US" w:eastAsia="zh-CN"/>
        </w:rPr>
        <w:t>18</w:t>
      </w:r>
      <w:r>
        <w:rPr>
          <w:rFonts w:hint="eastAsia" w:ascii="仿宋_GB2312" w:hAnsi="仿宋_GB2312" w:eastAsia="仿宋_GB2312"/>
          <w:sz w:val="32"/>
        </w:rPr>
        <w:t>分，得分率为</w:t>
      </w:r>
      <w:r>
        <w:rPr>
          <w:rFonts w:hint="eastAsia" w:ascii="仿宋_GB2312" w:hAnsi="仿宋_GB2312" w:eastAsia="仿宋_GB2312"/>
          <w:sz w:val="32"/>
          <w:lang w:val="en-US" w:eastAsia="zh-CN"/>
        </w:rPr>
        <w:t>90</w:t>
      </w:r>
      <w:r>
        <w:rPr>
          <w:rFonts w:hint="eastAsia" w:ascii="仿宋_GB2312" w:hAnsi="仿宋_GB2312" w:eastAsia="仿宋_GB2312"/>
          <w:sz w:val="32"/>
        </w:rPr>
        <w:t>%</w:t>
      </w:r>
      <w:r>
        <w:rPr>
          <w:rFonts w:hint="eastAsia" w:ascii="仿宋_GB2312" w:hAnsi="仿宋_GB2312" w:eastAsia="仿宋_GB2312"/>
          <w:sz w:val="32"/>
          <w:lang w:eastAsia="zh-CN"/>
        </w:rPr>
        <w:t>，提升了老人及家属满意</w:t>
      </w:r>
      <w:r>
        <w:rPr>
          <w:rFonts w:hint="eastAsia" w:ascii="仿宋_GB2312" w:hAnsi="仿宋_GB2312" w:eastAsia="仿宋_GB2312"/>
          <w:sz w:val="32"/>
          <w:lang w:val="en-US" w:eastAsia="zh-CN"/>
        </w:rPr>
        <w:t>度，是福利中心特困人员保障工作的有力保障</w:t>
      </w:r>
    </w:p>
    <w:p w14:paraId="6138783E">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五</w:t>
      </w:r>
      <w:r>
        <w:rPr>
          <w:rFonts w:hint="eastAsia" w:ascii="黑体" w:hAnsi="黑体" w:eastAsia="黑体"/>
          <w:sz w:val="32"/>
        </w:rPr>
        <w:t>、</w:t>
      </w:r>
      <w:r>
        <w:rPr>
          <w:rFonts w:hint="eastAsia" w:ascii="黑体" w:hAnsi="黑体" w:eastAsia="黑体"/>
          <w:sz w:val="32"/>
          <w:lang w:val="en-US" w:eastAsia="zh-CN"/>
        </w:rPr>
        <w:t>主要经验及做法、存在的问题及原因分析</w:t>
      </w:r>
    </w:p>
    <w:p w14:paraId="6070A4E4">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绩效理念有待提高。评价年度计划产出与应实现的效益缺少刚性约束，项目绩效理念有待加强。</w:t>
      </w:r>
    </w:p>
    <w:p w14:paraId="1B0D44FC">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根据自评结果及时总结经验，改进管理措施，不断增强和落实绩效管理责任，完善工作机制。</w:t>
      </w:r>
    </w:p>
    <w:p w14:paraId="5896972E">
      <w:pPr>
        <w:numPr>
          <w:ilvl w:val="0"/>
          <w:numId w:val="2"/>
        </w:num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有关建议</w:t>
      </w:r>
    </w:p>
    <w:p w14:paraId="66FC5E45">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加强绩效管理能力，提升绩效管理水平</w:t>
      </w:r>
    </w:p>
    <w:p w14:paraId="56502712">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一是建议在设定项目绩效目标时，按照全面实施预算绩效管理的要求，确保绩效目标设定具有适当性，绩效指标表述清晰、规范，具有一定可衡量性。二是加强单位的绩效培训力度，提高单位绩效工作质量，加强对项目资金绩效的监督管理，定期对项目资金的使用情况进行监督、跟踪和评价。三是建议全面了解资金项目的产出和效益完成情况，加强对项目绩效审核规范性，为后期绩效的评价打下良好基础，确保项目预期产出和效益的顺利完成。</w:t>
      </w:r>
    </w:p>
    <w:p w14:paraId="44A372EB">
      <w:pPr>
        <w:numPr>
          <w:ilvl w:val="0"/>
          <w:numId w:val="2"/>
        </w:numPr>
        <w:spacing w:line="620" w:lineRule="exact"/>
        <w:ind w:left="0" w:leftChars="0" w:firstLine="640" w:firstLineChars="200"/>
        <w:rPr>
          <w:rFonts w:hint="eastAsia" w:ascii="黑体" w:hAnsi="黑体" w:eastAsia="黑体"/>
          <w:sz w:val="32"/>
          <w:lang w:val="en-US" w:eastAsia="zh-CN"/>
        </w:rPr>
      </w:pPr>
      <w:r>
        <w:rPr>
          <w:rFonts w:hint="eastAsia" w:ascii="黑体" w:hAnsi="黑体" w:eastAsia="黑体"/>
          <w:sz w:val="32"/>
          <w:lang w:val="en-US" w:eastAsia="zh-CN"/>
        </w:rPr>
        <w:t>其他需要说明的问题</w:t>
      </w:r>
    </w:p>
    <w:p w14:paraId="2BC25F34">
      <w:pPr>
        <w:numPr>
          <w:ilvl w:val="0"/>
          <w:numId w:val="0"/>
        </w:numPr>
        <w:spacing w:line="620" w:lineRule="exact"/>
        <w:ind w:leftChars="200"/>
        <w:rPr>
          <w:rFonts w:hint="default" w:ascii="宋体" w:hAnsi="宋体" w:eastAsia="宋体" w:cs="宋体"/>
          <w:b w:val="0"/>
          <w:bCs w:val="0"/>
          <w:sz w:val="32"/>
          <w:lang w:val="en-US" w:eastAsia="zh-CN"/>
        </w:rPr>
      </w:pPr>
      <w:r>
        <w:rPr>
          <w:rFonts w:hint="eastAsia" w:ascii="黑体" w:hAnsi="黑体" w:eastAsia="黑体"/>
          <w:sz w:val="32"/>
          <w:lang w:val="en-US" w:eastAsia="zh-CN"/>
        </w:rPr>
        <w:t xml:space="preserve"> </w:t>
      </w:r>
      <w:r>
        <w:rPr>
          <w:rFonts w:hint="eastAsia" w:ascii="仿宋_GB2312" w:hAnsi="仿宋_GB2312" w:eastAsia="仿宋_GB2312"/>
          <w:sz w:val="32"/>
          <w:lang w:val="en-US" w:eastAsia="zh-CN"/>
        </w:rPr>
        <w:t>无其他需要说明的问题。</w:t>
      </w:r>
    </w:p>
    <w:sectPr>
      <w:pgSz w:w="11906" w:h="16838"/>
      <w:pgMar w:top="567" w:right="1800" w:bottom="56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D493D5"/>
    <w:multiLevelType w:val="singleLevel"/>
    <w:tmpl w:val="56D493D5"/>
    <w:lvl w:ilvl="0" w:tentative="0">
      <w:start w:val="6"/>
      <w:numFmt w:val="chineseCounting"/>
      <w:suff w:val="nothing"/>
      <w:lvlText w:val="%1、"/>
      <w:lvlJc w:val="left"/>
      <w:rPr>
        <w:rFonts w:hint="eastAsia"/>
      </w:rPr>
    </w:lvl>
  </w:abstractNum>
  <w:abstractNum w:abstractNumId="1">
    <w:nsid w:val="65C058EB"/>
    <w:multiLevelType w:val="singleLevel"/>
    <w:tmpl w:val="65C058E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xNmM4ZmI1ZGU5MzUxODk1NjNiZmI1YTc1MzU5MGMifQ=="/>
  </w:docVars>
  <w:rsids>
    <w:rsidRoot w:val="00000000"/>
    <w:rsid w:val="09E518F1"/>
    <w:rsid w:val="0F7F2A80"/>
    <w:rsid w:val="189F337E"/>
    <w:rsid w:val="1A6C6E74"/>
    <w:rsid w:val="2D4C5AA8"/>
    <w:rsid w:val="2DB05DB4"/>
    <w:rsid w:val="2F1C42A3"/>
    <w:rsid w:val="304D4F59"/>
    <w:rsid w:val="30770C11"/>
    <w:rsid w:val="31505715"/>
    <w:rsid w:val="3B9A11EC"/>
    <w:rsid w:val="3FFC39E9"/>
    <w:rsid w:val="408F36C7"/>
    <w:rsid w:val="469C7F72"/>
    <w:rsid w:val="4B2B6E8D"/>
    <w:rsid w:val="4CA22748"/>
    <w:rsid w:val="531C255F"/>
    <w:rsid w:val="58055332"/>
    <w:rsid w:val="5CE00952"/>
    <w:rsid w:val="5DA72B5D"/>
    <w:rsid w:val="5FA0444D"/>
    <w:rsid w:val="626A2BF7"/>
    <w:rsid w:val="6760294F"/>
    <w:rsid w:val="67AE5A3D"/>
    <w:rsid w:val="6DCF7084"/>
    <w:rsid w:val="6DED049D"/>
    <w:rsid w:val="6E005334"/>
    <w:rsid w:val="756F54AC"/>
    <w:rsid w:val="7B297C6D"/>
    <w:rsid w:val="7FC34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autoRedefine/>
    <w:qFormat/>
    <w:uiPriority w:val="0"/>
    <w:rPr>
      <w:color w:val="0000FF"/>
      <w:u w:val="single"/>
    </w:rPr>
  </w:style>
  <w:style w:type="paragraph" w:customStyle="1" w:styleId="6">
    <w:name w:val="正文1 Char Char Char"/>
    <w:basedOn w:val="1"/>
    <w:autoRedefine/>
    <w:qFormat/>
    <w:uiPriority w:val="99"/>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1918</Words>
  <Characters>2029</Characters>
  <Lines>0</Lines>
  <Paragraphs>0</Paragraphs>
  <TotalTime>0</TotalTime>
  <ScaleCrop>false</ScaleCrop>
  <LinksUpToDate>false</LinksUpToDate>
  <CharactersWithSpaces>2045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2024-04-08T05:24:00Z</dcterms:created>
  <dc:creator>del</dc:creator>
  <cp:lastModifiedBy>周周</cp:lastModifiedBy>
  <dcterms:modified xsi:type="dcterms:W3CDTF">2025-08-28T07:33:49Z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4827CBC8B4F244F28EDEC088608E1F7C_13</vt:lpwstr>
  </property>
  <property fmtid="{D5CDD505-2E9C-101B-9397-08002B2CF9AE}" pid="4" name="KSOTemplateDocerSaveRecord">
    <vt:lpwstr>eyJoZGlkIjoiMDkzYjdjMWRhODFiMTlkYzZiNjBjMzgzMWVlZmVmMzEiLCJ1c2VySWQiOiI3MDI1Mjk2OTcifQ==</vt:lpwstr>
  </property>
</Properties>
</file>