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color w:val="000000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hd w:val="clear" w:color="auto" w:fill="auto"/>
        </w:rPr>
        <w:t>附件</w:t>
      </w:r>
      <w:r>
        <w:rPr>
          <w:rFonts w:hint="eastAsia" w:ascii="黑体" w:hAnsi="黑体" w:eastAsia="黑体" w:cs="黑体"/>
          <w:bCs/>
          <w:color w:val="000000"/>
          <w:shd w:val="clear" w:color="auto" w:fill="auto"/>
          <w:lang w:val="en-US" w:eastAsia="zh-CN"/>
        </w:rPr>
        <w:t>2</w:t>
      </w:r>
    </w:p>
    <w:p>
      <w:pPr>
        <w:spacing w:line="600" w:lineRule="exact"/>
        <w:rPr>
          <w:rFonts w:eastAsia="黑体"/>
          <w:b/>
          <w:color w:val="000000"/>
          <w:shd w:val="clear" w:color="auto" w:fill="auto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auto"/>
        </w:rPr>
        <w:t>企业电子印章办理指南</w:t>
      </w:r>
      <w:bookmarkEnd w:id="0"/>
    </w:p>
    <w:p>
      <w:pPr>
        <w:spacing w:line="600" w:lineRule="exact"/>
        <w:jc w:val="left"/>
        <w:rPr>
          <w:rFonts w:eastAsia="宋体"/>
          <w:b/>
          <w:color w:val="000000"/>
          <w:sz w:val="44"/>
          <w:szCs w:val="44"/>
          <w:shd w:val="clear" w:color="auto" w:fill="auto"/>
        </w:rPr>
      </w:pPr>
    </w:p>
    <w:p>
      <w:pPr>
        <w:spacing w:line="580" w:lineRule="exact"/>
        <w:ind w:firstLine="640" w:firstLineChars="200"/>
        <w:rPr>
          <w:rFonts w:eastAsia="黑体"/>
          <w:bCs/>
          <w:color w:val="000000"/>
          <w:szCs w:val="32"/>
          <w:shd w:val="clear" w:color="auto" w:fill="auto"/>
        </w:rPr>
      </w:pPr>
      <w:r>
        <w:rPr>
          <w:rFonts w:eastAsia="黑体"/>
          <w:bCs/>
          <w:color w:val="000000"/>
          <w:szCs w:val="32"/>
          <w:shd w:val="clear" w:color="auto" w:fill="auto"/>
        </w:rPr>
        <w:t>一、数字证书（CA锁）办理需提供以下材料：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1．申请单位填写的《江西CA单位数字证书申请表》一、二、三联，三联均须加盖单位公章。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2．单位统一社会信用代码证原件（正副本均可）和加盖公章的复印件一份。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3．经办人身份证原件和加盖公章的正反两面复印件一份。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4．按数字证书申请表、含有统一社会信用代码的证件复印件、经办人身份证复印件顺序整理，在左上角用订书机装订。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5．数字证书（CA锁）收费。</w:t>
      </w:r>
    </w:p>
    <w:p>
      <w:pPr>
        <w:spacing w:line="580" w:lineRule="exact"/>
        <w:ind w:firstLine="640" w:firstLineChars="200"/>
        <w:rPr>
          <w:rFonts w:eastAsia="黑体"/>
          <w:bCs/>
          <w:color w:val="000000"/>
          <w:szCs w:val="32"/>
          <w:shd w:val="clear" w:color="auto" w:fill="auto"/>
        </w:rPr>
      </w:pPr>
      <w:r>
        <w:rPr>
          <w:rFonts w:eastAsia="黑体"/>
          <w:bCs/>
          <w:color w:val="000000"/>
          <w:szCs w:val="32"/>
          <w:shd w:val="clear" w:color="auto" w:fill="auto"/>
        </w:rPr>
        <w:t>二、电子印章办理指南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1．电子印章的办理是需要CA锁作为载体方可办理生效。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2．已经办理过数字证书（CA锁）的企业用户，提供原行政审批数字证书（UKEY）、单位公章印模和法定代表人印鉴印模，凭数字证书(UKEY)PIN码办理。可在白纸上盖好印章，盖章范围不得有其它杂质，制章完成后该资料返还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3．未办理的先办理数字证书（CA锁）的企业用户，需要先按照数字证书（CA锁）办理所需提供的材料办理数字证书（CA锁）后方可办理电子印章。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4．电子签章收费：制章收费150元/套（含企业法人章、单位公章），一次性收费，无年服务费。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color w:val="000000"/>
          <w:szCs w:val="32"/>
          <w:shd w:val="clear" w:color="auto" w:fill="auto"/>
        </w:rPr>
      </w:pPr>
      <w:r>
        <w:rPr>
          <w:rFonts w:hint="eastAsia" w:ascii="黑体" w:hAnsi="黑体" w:eastAsia="黑体" w:cs="黑体"/>
          <w:bCs/>
          <w:color w:val="000000"/>
          <w:szCs w:val="32"/>
          <w:shd w:val="clear" w:color="auto" w:fill="auto"/>
        </w:rPr>
        <w:t>三、收费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本次办理电子印章所涉及的收费均为江西省数字证书有限公司收取。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数字证书（CA锁）首次申请办理费：190元/个（含介质和一年服务费、证书有效期一年），年服务费80元/个（第二年开始收取）。</w:t>
      </w:r>
    </w:p>
    <w:p>
      <w:pPr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介质质保期为一年，质保期过后介质损坏补办费80元/个，介质丢失补办费80元/个，用户信息更改费50元/次/个。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color w:val="000000"/>
          <w:szCs w:val="32"/>
          <w:shd w:val="clear" w:color="auto" w:fill="auto"/>
        </w:rPr>
      </w:pPr>
      <w:r>
        <w:rPr>
          <w:rFonts w:hint="eastAsia" w:ascii="黑体" w:hAnsi="黑体" w:eastAsia="黑体" w:cs="黑体"/>
          <w:bCs/>
          <w:color w:val="000000"/>
          <w:szCs w:val="32"/>
          <w:shd w:val="clear" w:color="auto" w:fill="auto"/>
        </w:rPr>
        <w:t>四、办理地点</w:t>
      </w:r>
    </w:p>
    <w:p>
      <w:pPr>
        <w:widowControl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南昌市省府大院西二路3号3楼江西省数字证书有限公司办证大厅</w:t>
      </w:r>
    </w:p>
    <w:p>
      <w:pPr>
        <w:widowControl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联系电话：0791-82097407、0791-86212680</w:t>
      </w:r>
    </w:p>
    <w:p>
      <w:pPr>
        <w:widowControl/>
        <w:spacing w:line="600" w:lineRule="exact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auto"/>
        </w:rPr>
        <w:t>《江西CA单位数字证书申请表》下载地址：</w:t>
      </w:r>
    </w:p>
    <w:p>
      <w:pPr>
        <w:widowControl/>
        <w:spacing w:line="600" w:lineRule="exact"/>
        <w:ind w:firstLine="572" w:firstLineChars="200"/>
        <w:rPr>
          <w:rFonts w:ascii="仿宋_GB2312" w:hAnsi="仿宋_GB2312" w:cs="仿宋_GB2312"/>
          <w:color w:val="000000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cs="仿宋_GB2312"/>
          <w:color w:val="000000"/>
          <w:spacing w:val="-17"/>
          <w:sz w:val="32"/>
          <w:szCs w:val="32"/>
          <w:shd w:val="clear" w:color="auto" w:fill="auto"/>
        </w:rPr>
        <w:t>https://www.jxca.org.cn/ca_service/ca_requestdownload/</w:t>
      </w:r>
    </w:p>
    <w:p>
      <w:pPr>
        <w:spacing w:line="600" w:lineRule="exact"/>
        <w:rPr>
          <w:rFonts w:ascii="仿宋_GB2312" w:hAnsi="仿宋_GB2312" w:cs="仿宋_GB2312"/>
          <w:b/>
          <w:color w:val="000000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36715"/>
    <w:rsid w:val="6DD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2024-03-28T17:39:00Z</dcterms:created>
  <dc:creator>曹圣彬</dc:creator>
  <cp:lastModifiedBy>曹圣彬</cp:lastModifiedBy>
  <dcterms:modified xsi:type="dcterms:W3CDTF">2024-03-28T17:42:29Z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