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97C3B">
      <w:pPr>
        <w:spacing w:line="620" w:lineRule="exact"/>
        <w:rPr>
          <w:rFonts w:hint="eastAsia" w:ascii="黑体" w:hAnsi="黑体" w:eastAsia="黑体"/>
          <w:sz w:val="32"/>
          <w:szCs w:val="28"/>
          <w:lang w:val="en-US" w:eastAsia="zh-CN"/>
        </w:rPr>
      </w:pPr>
      <w:r>
        <w:rPr>
          <w:rFonts w:hint="eastAsia" w:ascii="黑体" w:hAnsi="黑体" w:eastAsia="黑体"/>
          <w:sz w:val="32"/>
          <w:szCs w:val="28"/>
          <w:lang w:val="en-US" w:eastAsia="zh-CN"/>
        </w:rPr>
        <w:t>附件2</w:t>
      </w:r>
    </w:p>
    <w:p w14:paraId="23393EE3">
      <w:pPr>
        <w:spacing w:line="620" w:lineRule="exact"/>
        <w:rPr>
          <w:rFonts w:hint="eastAsia" w:ascii="黑体" w:hAnsi="黑体" w:eastAsia="黑体"/>
          <w:sz w:val="32"/>
          <w:szCs w:val="28"/>
          <w:lang w:val="en-US" w:eastAsia="zh-CN"/>
        </w:rPr>
      </w:pPr>
    </w:p>
    <w:p w14:paraId="4098577B">
      <w:pPr>
        <w:spacing w:line="620" w:lineRule="exact"/>
        <w:jc w:val="center"/>
        <w:rPr>
          <w:rFonts w:hint="eastAsia" w:ascii="方正小标宋简体" w:hAnsi="方正小标宋简体" w:eastAsia="方正小标宋简体"/>
          <w:sz w:val="10"/>
          <w:szCs w:val="10"/>
          <w:lang w:val="en-US" w:eastAsia="zh-CN"/>
        </w:rPr>
      </w:pPr>
      <w:r>
        <w:rPr>
          <w:rFonts w:hint="eastAsia" w:ascii="方正小标宋简体" w:hAnsi="方正小标宋简体" w:eastAsia="方正小标宋简体"/>
          <w:sz w:val="44"/>
          <w:szCs w:val="32"/>
          <w:lang w:val="en-US" w:eastAsia="zh-CN"/>
        </w:rPr>
        <w:t>2022年</w:t>
      </w:r>
      <w:r>
        <w:rPr>
          <w:rFonts w:hint="eastAsia" w:ascii="方正小标宋简体" w:hAnsi="方正小标宋简体" w:eastAsia="方正小标宋简体"/>
          <w:sz w:val="44"/>
          <w:szCs w:val="32"/>
          <w:lang w:eastAsia="zh-CN"/>
        </w:rPr>
        <w:t>庐山市科学技术局</w:t>
      </w:r>
      <w:r>
        <w:rPr>
          <w:rFonts w:hint="eastAsia" w:ascii="方正小标宋简体" w:hAnsi="方正小标宋简体" w:eastAsia="方正小标宋简体"/>
          <w:sz w:val="44"/>
          <w:szCs w:val="32"/>
          <w:lang w:val="en-US" w:eastAsia="zh-CN"/>
        </w:rPr>
        <w:t>省“科贷通”贷款贴息部门评价报告</w:t>
      </w:r>
    </w:p>
    <w:p w14:paraId="350F6B89">
      <w:pPr>
        <w:spacing w:line="620" w:lineRule="exact"/>
        <w:jc w:val="center"/>
        <w:rPr>
          <w:rFonts w:hint="eastAsia" w:ascii="方正小标宋简体" w:hAnsi="方正小标宋简体" w:eastAsia="方正小标宋简体"/>
          <w:sz w:val="10"/>
          <w:szCs w:val="10"/>
          <w:lang w:val="en-US" w:eastAsia="zh-CN"/>
        </w:rPr>
      </w:pPr>
      <w:bookmarkStart w:id="0" w:name="_GoBack"/>
      <w:bookmarkEnd w:id="0"/>
    </w:p>
    <w:p w14:paraId="6F928EFD">
      <w:pPr>
        <w:numPr>
          <w:ilvl w:val="0"/>
          <w:numId w:val="1"/>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基本情况</w:t>
      </w:r>
    </w:p>
    <w:tbl>
      <w:tblPr>
        <w:tblStyle w:val="4"/>
        <w:tblW w:w="8800" w:type="dxa"/>
        <w:tblInd w:w="135" w:type="dxa"/>
        <w:tblLayout w:type="fixed"/>
        <w:tblCellMar>
          <w:top w:w="0" w:type="dxa"/>
          <w:left w:w="108" w:type="dxa"/>
          <w:bottom w:w="0" w:type="dxa"/>
          <w:right w:w="108" w:type="dxa"/>
        </w:tblCellMar>
      </w:tblPr>
      <w:tblGrid>
        <w:gridCol w:w="602"/>
        <w:gridCol w:w="493"/>
        <w:gridCol w:w="468"/>
        <w:gridCol w:w="1135"/>
        <w:gridCol w:w="333"/>
        <w:gridCol w:w="1142"/>
        <w:gridCol w:w="336"/>
        <w:gridCol w:w="939"/>
        <w:gridCol w:w="890"/>
        <w:gridCol w:w="417"/>
        <w:gridCol w:w="130"/>
        <w:gridCol w:w="654"/>
        <w:gridCol w:w="673"/>
        <w:gridCol w:w="588"/>
      </w:tblGrid>
      <w:tr w14:paraId="49B316F6">
        <w:tblPrEx>
          <w:tblCellMar>
            <w:top w:w="0" w:type="dxa"/>
            <w:left w:w="108" w:type="dxa"/>
            <w:bottom w:w="0" w:type="dxa"/>
            <w:right w:w="108" w:type="dxa"/>
          </w:tblCellMar>
        </w:tblPrEx>
        <w:trPr>
          <w:trHeight w:val="1361" w:hRule="atLeast"/>
        </w:trPr>
        <w:tc>
          <w:tcPr>
            <w:tcW w:w="8800" w:type="dxa"/>
            <w:gridSpan w:val="14"/>
            <w:tcBorders>
              <w:top w:val="nil"/>
              <w:left w:val="nil"/>
              <w:bottom w:val="nil"/>
              <w:right w:val="nil"/>
            </w:tcBorders>
            <w:noWrap w:val="0"/>
            <w:vAlign w:val="center"/>
          </w:tcPr>
          <w:p w14:paraId="1383E724">
            <w:pPr>
              <w:spacing w:line="640" w:lineRule="exact"/>
              <w:jc w:val="center"/>
              <w:rPr>
                <w:rFonts w:ascii="仿宋" w:hAnsi="仿宋" w:eastAsia="仿宋" w:cs="宋体"/>
                <w:b/>
                <w:bCs/>
                <w:kern w:val="0"/>
              </w:rPr>
            </w:pPr>
            <w:r>
              <w:rPr>
                <w:rFonts w:ascii="方正小标宋简体" w:hAnsi="方正小标宋简体" w:cs="宋体"/>
                <w:kern w:val="0"/>
                <w:sz w:val="44"/>
                <w:szCs w:val="44"/>
              </w:rPr>
              <w:t>项目支出绩效自评表</w:t>
            </w:r>
          </w:p>
        </w:tc>
      </w:tr>
      <w:tr w14:paraId="554FA5E1">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noWrap w:val="0"/>
            <w:vAlign w:val="top"/>
          </w:tcPr>
          <w:p w14:paraId="0FBC0AD6">
            <w:pPr>
              <w:jc w:val="center"/>
              <w:rPr>
                <w:rFonts w:ascii="宋体" w:hAnsi="宋体"/>
                <w:kern w:val="0"/>
                <w:sz w:val="22"/>
              </w:rPr>
            </w:pPr>
            <w:r>
              <w:rPr>
                <w:rFonts w:ascii="楷体_GB2312" w:hAnsi="楷体_GB2312" w:cs="宋体"/>
                <w:kern w:val="0"/>
                <w:sz w:val="18"/>
                <w:szCs w:val="18"/>
              </w:rPr>
              <w:t>（</w:t>
            </w:r>
            <w:r>
              <w:rPr>
                <w:rFonts w:hint="eastAsia" w:ascii="楷体_GB2312" w:hAnsi="楷体_GB2312" w:cs="宋体"/>
                <w:kern w:val="0"/>
                <w:sz w:val="18"/>
                <w:szCs w:val="18"/>
              </w:rPr>
              <w:t>2022</w:t>
            </w:r>
            <w:r>
              <w:rPr>
                <w:rFonts w:ascii="楷体_GB2312" w:hAnsi="楷体_GB2312" w:cs="宋体"/>
                <w:kern w:val="0"/>
                <w:sz w:val="18"/>
                <w:szCs w:val="18"/>
              </w:rPr>
              <w:t>年度）</w:t>
            </w:r>
          </w:p>
        </w:tc>
      </w:tr>
      <w:tr w14:paraId="2DD1271A">
        <w:tblPrEx>
          <w:tblCellMar>
            <w:top w:w="0" w:type="dxa"/>
            <w:left w:w="108" w:type="dxa"/>
            <w:bottom w:w="0" w:type="dxa"/>
            <w:right w:w="108" w:type="dxa"/>
          </w:tblCellMar>
        </w:tblPrEx>
        <w:trPr>
          <w:trHeight w:val="38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448E0FA7">
            <w:pPr>
              <w:spacing w:line="240" w:lineRule="exact"/>
              <w:jc w:val="center"/>
              <w:rPr>
                <w:rFonts w:ascii="宋体" w:hAnsi="宋体"/>
                <w:kern w:val="0"/>
                <w:sz w:val="18"/>
                <w:szCs w:val="18"/>
              </w:rPr>
            </w:pPr>
            <w:r>
              <w:rPr>
                <w:rFonts w:hint="eastAsia" w:ascii="宋体" w:hAnsi="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noWrap w:val="0"/>
            <w:vAlign w:val="center"/>
          </w:tcPr>
          <w:p w14:paraId="211F7A4E">
            <w:pPr>
              <w:spacing w:line="240" w:lineRule="exact"/>
              <w:jc w:val="center"/>
              <w:rPr>
                <w:rFonts w:ascii="宋体" w:hAnsi="宋体"/>
                <w:kern w:val="0"/>
                <w:sz w:val="18"/>
                <w:szCs w:val="18"/>
              </w:rPr>
            </w:pPr>
            <w:r>
              <w:rPr>
                <w:rFonts w:hint="eastAsia" w:ascii="宋体" w:hAnsi="宋体"/>
                <w:kern w:val="0"/>
                <w:sz w:val="18"/>
                <w:szCs w:val="18"/>
              </w:rPr>
              <w:t>省“科贷通”贷款贴息</w:t>
            </w:r>
          </w:p>
        </w:tc>
      </w:tr>
      <w:tr w14:paraId="42DD6A6F">
        <w:tblPrEx>
          <w:tblCellMar>
            <w:top w:w="0" w:type="dxa"/>
            <w:left w:w="108" w:type="dxa"/>
            <w:bottom w:w="0" w:type="dxa"/>
            <w:right w:w="108" w:type="dxa"/>
          </w:tblCellMar>
        </w:tblPrEx>
        <w:trPr>
          <w:trHeight w:val="405"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2C9929FB">
            <w:pPr>
              <w:spacing w:line="240" w:lineRule="exact"/>
              <w:jc w:val="center"/>
              <w:rPr>
                <w:rFonts w:ascii="宋体" w:hAnsi="宋体"/>
                <w:kern w:val="0"/>
                <w:sz w:val="18"/>
                <w:szCs w:val="18"/>
              </w:rPr>
            </w:pPr>
            <w:r>
              <w:rPr>
                <w:rFonts w:hint="eastAsia" w:ascii="宋体" w:hAnsi="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noWrap w:val="0"/>
            <w:vAlign w:val="center"/>
          </w:tcPr>
          <w:p w14:paraId="361F7370">
            <w:pPr>
              <w:spacing w:line="240" w:lineRule="exact"/>
              <w:jc w:val="center"/>
              <w:rPr>
                <w:rFonts w:ascii="宋体" w:hAnsi="宋体"/>
                <w:kern w:val="0"/>
                <w:sz w:val="18"/>
                <w:szCs w:val="18"/>
              </w:rPr>
            </w:pPr>
            <w:r>
              <w:rPr>
                <w:rFonts w:hint="eastAsia" w:ascii="宋体" w:hAnsi="宋体"/>
                <w:kern w:val="0"/>
                <w:sz w:val="18"/>
                <w:szCs w:val="18"/>
              </w:rPr>
              <w:t>庐山市科学技术局</w:t>
            </w:r>
          </w:p>
        </w:tc>
        <w:tc>
          <w:tcPr>
            <w:tcW w:w="1307" w:type="dxa"/>
            <w:gridSpan w:val="2"/>
            <w:tcBorders>
              <w:top w:val="nil"/>
              <w:left w:val="nil"/>
              <w:bottom w:val="single" w:color="auto" w:sz="4" w:space="0"/>
              <w:right w:val="single" w:color="auto" w:sz="4" w:space="0"/>
            </w:tcBorders>
            <w:noWrap w:val="0"/>
            <w:vAlign w:val="center"/>
          </w:tcPr>
          <w:p w14:paraId="7C30C786">
            <w:pPr>
              <w:spacing w:line="240" w:lineRule="exact"/>
              <w:jc w:val="center"/>
              <w:rPr>
                <w:rFonts w:ascii="宋体" w:hAnsi="宋体"/>
                <w:kern w:val="0"/>
                <w:sz w:val="18"/>
                <w:szCs w:val="18"/>
              </w:rPr>
            </w:pPr>
            <w:r>
              <w:rPr>
                <w:rFonts w:hint="eastAsia" w:ascii="宋体" w:hAnsi="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noWrap w:val="0"/>
            <w:vAlign w:val="center"/>
          </w:tcPr>
          <w:p w14:paraId="41E1A382">
            <w:pPr>
              <w:spacing w:line="240" w:lineRule="exact"/>
              <w:jc w:val="center"/>
              <w:rPr>
                <w:rFonts w:ascii="宋体" w:hAnsi="宋体"/>
                <w:kern w:val="0"/>
                <w:sz w:val="18"/>
                <w:szCs w:val="18"/>
              </w:rPr>
            </w:pPr>
            <w:r>
              <w:rPr>
                <w:rFonts w:hint="eastAsia" w:ascii="宋体" w:hAnsi="宋体"/>
                <w:kern w:val="0"/>
                <w:sz w:val="18"/>
                <w:szCs w:val="18"/>
              </w:rPr>
              <w:t>庐山市科学技术局</w:t>
            </w:r>
          </w:p>
        </w:tc>
      </w:tr>
      <w:tr w14:paraId="651919D4">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7338032C">
            <w:pPr>
              <w:spacing w:line="240" w:lineRule="exact"/>
              <w:jc w:val="center"/>
              <w:rPr>
                <w:rFonts w:ascii="宋体" w:hAnsi="宋体"/>
                <w:kern w:val="0"/>
                <w:sz w:val="18"/>
                <w:szCs w:val="18"/>
              </w:rPr>
            </w:pPr>
            <w:r>
              <w:rPr>
                <w:rFonts w:hint="eastAsia" w:ascii="宋体" w:hAnsi="宋体"/>
                <w:kern w:val="0"/>
                <w:sz w:val="18"/>
                <w:szCs w:val="18"/>
              </w:rPr>
              <w:t>项目资金</w:t>
            </w:r>
          </w:p>
          <w:p w14:paraId="2DB010D3">
            <w:pPr>
              <w:spacing w:line="240" w:lineRule="exact"/>
              <w:jc w:val="center"/>
              <w:rPr>
                <w:rFonts w:ascii="宋体" w:hAnsi="宋体"/>
                <w:kern w:val="0"/>
                <w:sz w:val="18"/>
                <w:szCs w:val="18"/>
              </w:rPr>
            </w:pPr>
            <w:r>
              <w:rPr>
                <w:rFonts w:hint="eastAsia" w:ascii="宋体" w:hAnsi="宋体"/>
                <w:kern w:val="0"/>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14:paraId="0431007B">
            <w:pPr>
              <w:spacing w:line="240" w:lineRule="exact"/>
              <w:jc w:val="center"/>
              <w:rPr>
                <w:rFonts w:ascii="宋体" w:hAnsi="宋体"/>
                <w:kern w:val="0"/>
                <w:sz w:val="18"/>
                <w:szCs w:val="18"/>
              </w:rPr>
            </w:pPr>
          </w:p>
        </w:tc>
        <w:tc>
          <w:tcPr>
            <w:tcW w:w="1142" w:type="dxa"/>
            <w:tcBorders>
              <w:top w:val="nil"/>
              <w:left w:val="nil"/>
              <w:bottom w:val="single" w:color="auto" w:sz="4" w:space="0"/>
              <w:right w:val="single" w:color="auto" w:sz="4" w:space="0"/>
            </w:tcBorders>
            <w:noWrap w:val="0"/>
            <w:vAlign w:val="center"/>
          </w:tcPr>
          <w:p w14:paraId="23F8063A">
            <w:pPr>
              <w:spacing w:line="240" w:lineRule="exact"/>
              <w:jc w:val="center"/>
              <w:rPr>
                <w:rFonts w:ascii="宋体" w:hAnsi="宋体"/>
                <w:kern w:val="0"/>
                <w:sz w:val="18"/>
                <w:szCs w:val="18"/>
              </w:rPr>
            </w:pPr>
            <w:r>
              <w:rPr>
                <w:rFonts w:hint="eastAsia" w:ascii="宋体" w:hAnsi="宋体"/>
                <w:kern w:val="0"/>
                <w:sz w:val="18"/>
                <w:szCs w:val="18"/>
              </w:rPr>
              <w:t>年初预算数</w:t>
            </w:r>
          </w:p>
        </w:tc>
        <w:tc>
          <w:tcPr>
            <w:tcW w:w="1275" w:type="dxa"/>
            <w:gridSpan w:val="2"/>
            <w:tcBorders>
              <w:top w:val="nil"/>
              <w:left w:val="nil"/>
              <w:bottom w:val="single" w:color="auto" w:sz="4" w:space="0"/>
              <w:right w:val="single" w:color="auto" w:sz="4" w:space="0"/>
            </w:tcBorders>
            <w:noWrap w:val="0"/>
            <w:vAlign w:val="center"/>
          </w:tcPr>
          <w:p w14:paraId="130978C6">
            <w:pPr>
              <w:spacing w:line="240" w:lineRule="exact"/>
              <w:jc w:val="center"/>
              <w:rPr>
                <w:rFonts w:ascii="宋体" w:hAnsi="宋体"/>
                <w:kern w:val="0"/>
                <w:sz w:val="18"/>
                <w:szCs w:val="18"/>
              </w:rPr>
            </w:pPr>
            <w:r>
              <w:rPr>
                <w:rFonts w:hint="eastAsia" w:ascii="宋体" w:hAnsi="宋体"/>
                <w:kern w:val="0"/>
                <w:sz w:val="18"/>
                <w:szCs w:val="18"/>
              </w:rPr>
              <w:t>全年预算数A</w:t>
            </w:r>
          </w:p>
        </w:tc>
        <w:tc>
          <w:tcPr>
            <w:tcW w:w="1307" w:type="dxa"/>
            <w:gridSpan w:val="2"/>
            <w:tcBorders>
              <w:top w:val="nil"/>
              <w:left w:val="nil"/>
              <w:bottom w:val="single" w:color="auto" w:sz="4" w:space="0"/>
              <w:right w:val="single" w:color="auto" w:sz="4" w:space="0"/>
            </w:tcBorders>
            <w:noWrap w:val="0"/>
            <w:vAlign w:val="center"/>
          </w:tcPr>
          <w:p w14:paraId="728C5B3E">
            <w:pPr>
              <w:spacing w:line="240" w:lineRule="exact"/>
              <w:jc w:val="center"/>
              <w:rPr>
                <w:rFonts w:ascii="宋体" w:hAnsi="宋体"/>
                <w:kern w:val="0"/>
                <w:sz w:val="18"/>
                <w:szCs w:val="18"/>
              </w:rPr>
            </w:pPr>
            <w:r>
              <w:rPr>
                <w:rFonts w:hint="eastAsia" w:ascii="宋体" w:hAnsi="宋体"/>
                <w:kern w:val="0"/>
                <w:sz w:val="18"/>
                <w:szCs w:val="18"/>
              </w:rPr>
              <w:t>全年执行数B</w:t>
            </w:r>
          </w:p>
        </w:tc>
        <w:tc>
          <w:tcPr>
            <w:tcW w:w="784" w:type="dxa"/>
            <w:gridSpan w:val="2"/>
            <w:tcBorders>
              <w:top w:val="nil"/>
              <w:left w:val="nil"/>
              <w:bottom w:val="single" w:color="auto" w:sz="4" w:space="0"/>
              <w:right w:val="single" w:color="auto" w:sz="4" w:space="0"/>
            </w:tcBorders>
            <w:noWrap w:val="0"/>
            <w:vAlign w:val="center"/>
          </w:tcPr>
          <w:p w14:paraId="7DD23760">
            <w:pPr>
              <w:spacing w:line="240" w:lineRule="exact"/>
              <w:jc w:val="center"/>
              <w:rPr>
                <w:rFonts w:ascii="宋体" w:hAnsi="宋体"/>
                <w:kern w:val="0"/>
                <w:sz w:val="18"/>
                <w:szCs w:val="18"/>
              </w:rPr>
            </w:pPr>
            <w:r>
              <w:rPr>
                <w:rFonts w:hint="eastAsia" w:ascii="宋体" w:hAnsi="宋体"/>
                <w:kern w:val="0"/>
                <w:sz w:val="18"/>
                <w:szCs w:val="18"/>
              </w:rPr>
              <w:t>分值</w:t>
            </w:r>
          </w:p>
        </w:tc>
        <w:tc>
          <w:tcPr>
            <w:tcW w:w="673" w:type="dxa"/>
            <w:tcBorders>
              <w:top w:val="single" w:color="auto" w:sz="4" w:space="0"/>
              <w:left w:val="nil"/>
              <w:bottom w:val="single" w:color="auto" w:sz="4" w:space="0"/>
              <w:right w:val="single" w:color="auto" w:sz="4" w:space="0"/>
            </w:tcBorders>
            <w:noWrap w:val="0"/>
            <w:vAlign w:val="center"/>
          </w:tcPr>
          <w:p w14:paraId="0BFA37E3">
            <w:pPr>
              <w:spacing w:line="240" w:lineRule="exact"/>
              <w:jc w:val="center"/>
              <w:rPr>
                <w:rFonts w:ascii="宋体" w:hAnsi="宋体"/>
                <w:kern w:val="0"/>
                <w:sz w:val="18"/>
                <w:szCs w:val="18"/>
              </w:rPr>
            </w:pPr>
            <w:r>
              <w:rPr>
                <w:rFonts w:hint="eastAsia" w:ascii="宋体" w:hAnsi="宋体"/>
                <w:kern w:val="0"/>
                <w:sz w:val="18"/>
                <w:szCs w:val="18"/>
              </w:rPr>
              <w:t>执行率</w:t>
            </w:r>
          </w:p>
        </w:tc>
        <w:tc>
          <w:tcPr>
            <w:tcW w:w="588" w:type="dxa"/>
            <w:tcBorders>
              <w:top w:val="nil"/>
              <w:left w:val="nil"/>
              <w:bottom w:val="single" w:color="auto" w:sz="4" w:space="0"/>
              <w:right w:val="single" w:color="auto" w:sz="4" w:space="0"/>
            </w:tcBorders>
            <w:noWrap w:val="0"/>
            <w:vAlign w:val="center"/>
          </w:tcPr>
          <w:p w14:paraId="754E7D1D">
            <w:pPr>
              <w:spacing w:line="240" w:lineRule="exact"/>
              <w:jc w:val="center"/>
              <w:rPr>
                <w:rFonts w:ascii="宋体" w:hAnsi="宋体"/>
                <w:kern w:val="0"/>
                <w:sz w:val="18"/>
                <w:szCs w:val="18"/>
              </w:rPr>
            </w:pPr>
            <w:r>
              <w:rPr>
                <w:rFonts w:hint="eastAsia" w:ascii="宋体" w:hAnsi="宋体"/>
                <w:kern w:val="0"/>
                <w:sz w:val="18"/>
                <w:szCs w:val="18"/>
              </w:rPr>
              <w:t>得分</w:t>
            </w:r>
          </w:p>
        </w:tc>
      </w:tr>
      <w:tr w14:paraId="5A30DFF7">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5EBFA528">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6CF4A208">
            <w:pPr>
              <w:spacing w:line="240" w:lineRule="exact"/>
              <w:jc w:val="center"/>
              <w:rPr>
                <w:rFonts w:ascii="宋体" w:hAnsi="宋体"/>
                <w:kern w:val="0"/>
                <w:sz w:val="18"/>
                <w:szCs w:val="18"/>
              </w:rPr>
            </w:pPr>
            <w:r>
              <w:rPr>
                <w:rFonts w:hint="eastAsia" w:ascii="宋体" w:hAnsi="宋体"/>
                <w:kern w:val="0"/>
                <w:sz w:val="18"/>
                <w:szCs w:val="18"/>
              </w:rPr>
              <w:t>年度资金总额</w:t>
            </w:r>
          </w:p>
        </w:tc>
        <w:tc>
          <w:tcPr>
            <w:tcW w:w="1142" w:type="dxa"/>
            <w:tcBorders>
              <w:top w:val="nil"/>
              <w:left w:val="nil"/>
              <w:bottom w:val="single" w:color="auto" w:sz="4" w:space="0"/>
              <w:right w:val="single" w:color="auto" w:sz="4" w:space="0"/>
            </w:tcBorders>
            <w:noWrap w:val="0"/>
            <w:vAlign w:val="center"/>
          </w:tcPr>
          <w:p w14:paraId="0A0D1750">
            <w:pPr>
              <w:spacing w:line="240" w:lineRule="exact"/>
              <w:jc w:val="center"/>
              <w:rPr>
                <w:rFonts w:ascii="宋体" w:hAnsi="宋体"/>
                <w:kern w:val="0"/>
                <w:sz w:val="18"/>
                <w:szCs w:val="18"/>
              </w:rPr>
            </w:pPr>
            <w:r>
              <w:rPr>
                <w:rFonts w:hint="eastAsia" w:ascii="宋体" w:hAnsi="宋体"/>
                <w:kern w:val="0"/>
                <w:sz w:val="18"/>
                <w:szCs w:val="18"/>
              </w:rPr>
              <w:t>2</w:t>
            </w:r>
          </w:p>
        </w:tc>
        <w:tc>
          <w:tcPr>
            <w:tcW w:w="1275" w:type="dxa"/>
            <w:gridSpan w:val="2"/>
            <w:tcBorders>
              <w:top w:val="nil"/>
              <w:left w:val="nil"/>
              <w:bottom w:val="single" w:color="auto" w:sz="4" w:space="0"/>
              <w:right w:val="single" w:color="auto" w:sz="4" w:space="0"/>
            </w:tcBorders>
            <w:noWrap w:val="0"/>
            <w:vAlign w:val="center"/>
          </w:tcPr>
          <w:p w14:paraId="377596BD">
            <w:pPr>
              <w:spacing w:line="240" w:lineRule="exact"/>
              <w:jc w:val="center"/>
              <w:rPr>
                <w:rFonts w:ascii="宋体" w:hAnsi="宋体"/>
                <w:kern w:val="0"/>
                <w:sz w:val="18"/>
                <w:szCs w:val="18"/>
              </w:rPr>
            </w:pPr>
            <w:r>
              <w:rPr>
                <w:rFonts w:hint="eastAsia" w:ascii="宋体" w:hAnsi="宋体"/>
                <w:kern w:val="0"/>
                <w:sz w:val="18"/>
                <w:szCs w:val="18"/>
              </w:rPr>
              <w:t>2</w:t>
            </w:r>
          </w:p>
        </w:tc>
        <w:tc>
          <w:tcPr>
            <w:tcW w:w="1307" w:type="dxa"/>
            <w:gridSpan w:val="2"/>
            <w:tcBorders>
              <w:top w:val="nil"/>
              <w:left w:val="nil"/>
              <w:bottom w:val="single" w:color="auto" w:sz="4" w:space="0"/>
              <w:right w:val="single" w:color="auto" w:sz="4" w:space="0"/>
            </w:tcBorders>
            <w:noWrap w:val="0"/>
            <w:vAlign w:val="center"/>
          </w:tcPr>
          <w:p w14:paraId="3A4069C6">
            <w:pPr>
              <w:spacing w:line="240" w:lineRule="exact"/>
              <w:jc w:val="center"/>
              <w:rPr>
                <w:rFonts w:ascii="宋体" w:hAnsi="宋体"/>
                <w:kern w:val="0"/>
                <w:sz w:val="18"/>
                <w:szCs w:val="18"/>
              </w:rPr>
            </w:pPr>
            <w:r>
              <w:rPr>
                <w:rFonts w:hint="eastAsia" w:ascii="宋体" w:hAnsi="宋体"/>
                <w:kern w:val="0"/>
                <w:sz w:val="18"/>
                <w:szCs w:val="18"/>
              </w:rPr>
              <w:t>2</w:t>
            </w:r>
          </w:p>
        </w:tc>
        <w:tc>
          <w:tcPr>
            <w:tcW w:w="784" w:type="dxa"/>
            <w:gridSpan w:val="2"/>
            <w:tcBorders>
              <w:top w:val="nil"/>
              <w:left w:val="nil"/>
              <w:bottom w:val="single" w:color="auto" w:sz="4" w:space="0"/>
              <w:right w:val="single" w:color="auto" w:sz="4" w:space="0"/>
            </w:tcBorders>
            <w:noWrap w:val="0"/>
            <w:vAlign w:val="center"/>
          </w:tcPr>
          <w:p w14:paraId="2D796E37">
            <w:pPr>
              <w:spacing w:line="240" w:lineRule="exact"/>
              <w:jc w:val="center"/>
              <w:rPr>
                <w:rFonts w:ascii="宋体" w:hAnsi="宋体"/>
                <w:kern w:val="0"/>
                <w:sz w:val="18"/>
                <w:szCs w:val="18"/>
              </w:rPr>
            </w:pPr>
            <w:r>
              <w:rPr>
                <w:rFonts w:hint="eastAsia" w:ascii="宋体" w:hAnsi="宋体"/>
                <w:kern w:val="0"/>
                <w:sz w:val="18"/>
                <w:szCs w:val="18"/>
              </w:rPr>
              <w:t>10</w:t>
            </w:r>
          </w:p>
        </w:tc>
        <w:tc>
          <w:tcPr>
            <w:tcW w:w="673" w:type="dxa"/>
            <w:tcBorders>
              <w:top w:val="single" w:color="auto" w:sz="4" w:space="0"/>
              <w:left w:val="nil"/>
              <w:bottom w:val="single" w:color="auto" w:sz="4" w:space="0"/>
              <w:right w:val="single" w:color="auto" w:sz="4" w:space="0"/>
            </w:tcBorders>
            <w:noWrap w:val="0"/>
            <w:vAlign w:val="center"/>
          </w:tcPr>
          <w:p w14:paraId="4592CB29">
            <w:pPr>
              <w:spacing w:line="240" w:lineRule="exact"/>
              <w:jc w:val="center"/>
              <w:rPr>
                <w:rFonts w:ascii="宋体" w:hAnsi="宋体"/>
                <w:kern w:val="0"/>
                <w:sz w:val="18"/>
                <w:szCs w:val="18"/>
              </w:rPr>
            </w:pPr>
            <w:r>
              <w:rPr>
                <w:rFonts w:hint="eastAsia" w:ascii="宋体" w:hAnsi="宋体"/>
                <w:kern w:val="0"/>
                <w:sz w:val="18"/>
                <w:szCs w:val="18"/>
              </w:rPr>
              <w:t>100%</w:t>
            </w:r>
          </w:p>
        </w:tc>
        <w:tc>
          <w:tcPr>
            <w:tcW w:w="588" w:type="dxa"/>
            <w:tcBorders>
              <w:top w:val="nil"/>
              <w:left w:val="nil"/>
              <w:bottom w:val="single" w:color="auto" w:sz="4" w:space="0"/>
              <w:right w:val="single" w:color="auto" w:sz="4" w:space="0"/>
            </w:tcBorders>
            <w:noWrap w:val="0"/>
            <w:vAlign w:val="center"/>
          </w:tcPr>
          <w:p w14:paraId="2C541C5A">
            <w:pPr>
              <w:spacing w:line="240" w:lineRule="exact"/>
              <w:jc w:val="center"/>
              <w:rPr>
                <w:rFonts w:ascii="宋体" w:hAnsi="宋体"/>
                <w:kern w:val="0"/>
                <w:sz w:val="18"/>
                <w:szCs w:val="18"/>
              </w:rPr>
            </w:pPr>
            <w:r>
              <w:rPr>
                <w:rFonts w:hint="eastAsia" w:ascii="宋体" w:hAnsi="宋体"/>
                <w:kern w:val="0"/>
                <w:sz w:val="18"/>
                <w:szCs w:val="18"/>
              </w:rPr>
              <w:t>10</w:t>
            </w:r>
          </w:p>
        </w:tc>
      </w:tr>
      <w:tr w14:paraId="645B44F0">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3800AE65">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1F2AE0F7">
            <w:pPr>
              <w:spacing w:line="240" w:lineRule="exact"/>
              <w:jc w:val="center"/>
              <w:rPr>
                <w:rFonts w:ascii="宋体" w:hAnsi="宋体"/>
                <w:kern w:val="0"/>
                <w:sz w:val="18"/>
                <w:szCs w:val="18"/>
              </w:rPr>
            </w:pPr>
            <w:r>
              <w:rPr>
                <w:rFonts w:hint="eastAsia" w:ascii="宋体" w:hAnsi="宋体"/>
                <w:kern w:val="0"/>
                <w:sz w:val="18"/>
                <w:szCs w:val="18"/>
              </w:rPr>
              <w:t>其中：当年财政拨款</w:t>
            </w:r>
          </w:p>
        </w:tc>
        <w:tc>
          <w:tcPr>
            <w:tcW w:w="1142" w:type="dxa"/>
            <w:tcBorders>
              <w:top w:val="nil"/>
              <w:left w:val="nil"/>
              <w:bottom w:val="single" w:color="auto" w:sz="4" w:space="0"/>
              <w:right w:val="single" w:color="auto" w:sz="4" w:space="0"/>
            </w:tcBorders>
            <w:noWrap w:val="0"/>
            <w:vAlign w:val="center"/>
          </w:tcPr>
          <w:p w14:paraId="6AECD7D5">
            <w:pPr>
              <w:spacing w:line="240" w:lineRule="exact"/>
              <w:jc w:val="center"/>
              <w:rPr>
                <w:rFonts w:ascii="宋体" w:hAnsi="宋体"/>
                <w:kern w:val="0"/>
                <w:sz w:val="18"/>
                <w:szCs w:val="18"/>
              </w:rPr>
            </w:pPr>
            <w:r>
              <w:rPr>
                <w:rFonts w:hint="eastAsia" w:ascii="宋体" w:hAnsi="宋体"/>
                <w:kern w:val="0"/>
                <w:sz w:val="18"/>
                <w:szCs w:val="18"/>
              </w:rPr>
              <w:t>0</w:t>
            </w:r>
          </w:p>
        </w:tc>
        <w:tc>
          <w:tcPr>
            <w:tcW w:w="1275" w:type="dxa"/>
            <w:gridSpan w:val="2"/>
            <w:tcBorders>
              <w:top w:val="nil"/>
              <w:left w:val="nil"/>
              <w:bottom w:val="single" w:color="auto" w:sz="4" w:space="0"/>
              <w:right w:val="single" w:color="auto" w:sz="4" w:space="0"/>
            </w:tcBorders>
            <w:noWrap w:val="0"/>
            <w:vAlign w:val="center"/>
          </w:tcPr>
          <w:p w14:paraId="28C18F58">
            <w:pPr>
              <w:spacing w:line="240" w:lineRule="exact"/>
              <w:jc w:val="center"/>
              <w:rPr>
                <w:rFonts w:ascii="宋体" w:hAnsi="宋体"/>
                <w:kern w:val="0"/>
                <w:sz w:val="18"/>
                <w:szCs w:val="18"/>
              </w:rPr>
            </w:pPr>
            <w:r>
              <w:rPr>
                <w:rFonts w:hint="eastAsia" w:ascii="宋体" w:hAnsi="宋体"/>
                <w:kern w:val="0"/>
                <w:sz w:val="18"/>
                <w:szCs w:val="18"/>
              </w:rPr>
              <w:t>0</w:t>
            </w:r>
          </w:p>
        </w:tc>
        <w:tc>
          <w:tcPr>
            <w:tcW w:w="1307" w:type="dxa"/>
            <w:gridSpan w:val="2"/>
            <w:tcBorders>
              <w:top w:val="nil"/>
              <w:left w:val="nil"/>
              <w:bottom w:val="single" w:color="auto" w:sz="4" w:space="0"/>
              <w:right w:val="single" w:color="auto" w:sz="4" w:space="0"/>
            </w:tcBorders>
            <w:noWrap w:val="0"/>
            <w:vAlign w:val="center"/>
          </w:tcPr>
          <w:p w14:paraId="60CC0A34">
            <w:pPr>
              <w:spacing w:line="240" w:lineRule="exact"/>
              <w:jc w:val="center"/>
              <w:rPr>
                <w:rFonts w:ascii="宋体" w:hAnsi="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14:paraId="4A3B3DB0">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nil"/>
              <w:bottom w:val="single" w:color="auto" w:sz="4" w:space="0"/>
              <w:right w:val="single" w:color="auto" w:sz="4" w:space="0"/>
            </w:tcBorders>
            <w:noWrap w:val="0"/>
            <w:vAlign w:val="center"/>
          </w:tcPr>
          <w:p w14:paraId="6D5BF6ED">
            <w:pPr>
              <w:spacing w:line="240" w:lineRule="exact"/>
              <w:jc w:val="center"/>
              <w:rPr>
                <w:rFonts w:ascii="宋体" w:hAnsi="宋体"/>
                <w:kern w:val="0"/>
                <w:sz w:val="18"/>
                <w:szCs w:val="18"/>
              </w:rPr>
            </w:pPr>
          </w:p>
        </w:tc>
        <w:tc>
          <w:tcPr>
            <w:tcW w:w="588" w:type="dxa"/>
            <w:tcBorders>
              <w:top w:val="nil"/>
              <w:left w:val="nil"/>
              <w:bottom w:val="single" w:color="auto" w:sz="4" w:space="0"/>
              <w:right w:val="single" w:color="auto" w:sz="4" w:space="0"/>
            </w:tcBorders>
            <w:noWrap w:val="0"/>
            <w:vAlign w:val="center"/>
          </w:tcPr>
          <w:p w14:paraId="647F3488">
            <w:pPr>
              <w:spacing w:line="240" w:lineRule="exact"/>
              <w:jc w:val="center"/>
              <w:rPr>
                <w:rFonts w:ascii="宋体" w:hAnsi="宋体"/>
                <w:kern w:val="0"/>
                <w:sz w:val="18"/>
                <w:szCs w:val="18"/>
              </w:rPr>
            </w:pPr>
            <w:r>
              <w:rPr>
                <w:rFonts w:hint="eastAsia" w:ascii="宋体" w:hAnsi="宋体"/>
                <w:kern w:val="0"/>
                <w:sz w:val="18"/>
                <w:szCs w:val="18"/>
              </w:rPr>
              <w:t>—</w:t>
            </w:r>
          </w:p>
        </w:tc>
      </w:tr>
      <w:tr w14:paraId="699B4395">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2BB38398">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20A339C8">
            <w:pPr>
              <w:spacing w:line="240" w:lineRule="exact"/>
              <w:jc w:val="center"/>
              <w:rPr>
                <w:rFonts w:ascii="宋体" w:hAnsi="宋体"/>
                <w:kern w:val="0"/>
                <w:sz w:val="18"/>
                <w:szCs w:val="18"/>
              </w:rPr>
            </w:pPr>
            <w:r>
              <w:rPr>
                <w:rFonts w:hint="eastAsia" w:ascii="宋体" w:hAnsi="宋体"/>
                <w:kern w:val="0"/>
                <w:sz w:val="18"/>
                <w:szCs w:val="18"/>
              </w:rPr>
              <w:t xml:space="preserve">      上年结转资金</w:t>
            </w:r>
          </w:p>
        </w:tc>
        <w:tc>
          <w:tcPr>
            <w:tcW w:w="1142" w:type="dxa"/>
            <w:tcBorders>
              <w:top w:val="nil"/>
              <w:left w:val="nil"/>
              <w:bottom w:val="single" w:color="auto" w:sz="4" w:space="0"/>
              <w:right w:val="single" w:color="auto" w:sz="4" w:space="0"/>
            </w:tcBorders>
            <w:noWrap w:val="0"/>
            <w:vAlign w:val="center"/>
          </w:tcPr>
          <w:p w14:paraId="48F4CA37">
            <w:pPr>
              <w:spacing w:line="240" w:lineRule="exact"/>
              <w:jc w:val="center"/>
              <w:rPr>
                <w:rFonts w:ascii="宋体" w:hAnsi="宋体"/>
                <w:kern w:val="0"/>
                <w:sz w:val="18"/>
                <w:szCs w:val="18"/>
              </w:rPr>
            </w:pPr>
            <w:r>
              <w:rPr>
                <w:rFonts w:hint="eastAsia" w:ascii="宋体" w:hAnsi="宋体"/>
                <w:kern w:val="0"/>
                <w:sz w:val="18"/>
                <w:szCs w:val="18"/>
              </w:rPr>
              <w:t>2</w:t>
            </w:r>
          </w:p>
        </w:tc>
        <w:tc>
          <w:tcPr>
            <w:tcW w:w="1275" w:type="dxa"/>
            <w:gridSpan w:val="2"/>
            <w:tcBorders>
              <w:top w:val="nil"/>
              <w:left w:val="nil"/>
              <w:bottom w:val="single" w:color="auto" w:sz="4" w:space="0"/>
              <w:right w:val="single" w:color="auto" w:sz="4" w:space="0"/>
            </w:tcBorders>
            <w:noWrap w:val="0"/>
            <w:vAlign w:val="center"/>
          </w:tcPr>
          <w:p w14:paraId="3560BAA4">
            <w:pPr>
              <w:spacing w:line="240" w:lineRule="exact"/>
              <w:jc w:val="center"/>
              <w:rPr>
                <w:rFonts w:ascii="宋体" w:hAnsi="宋体"/>
                <w:kern w:val="0"/>
                <w:sz w:val="18"/>
                <w:szCs w:val="18"/>
              </w:rPr>
            </w:pPr>
            <w:r>
              <w:rPr>
                <w:rFonts w:hint="eastAsia" w:ascii="宋体" w:hAnsi="宋体"/>
                <w:kern w:val="0"/>
                <w:sz w:val="18"/>
                <w:szCs w:val="18"/>
              </w:rPr>
              <w:t>2</w:t>
            </w:r>
          </w:p>
        </w:tc>
        <w:tc>
          <w:tcPr>
            <w:tcW w:w="1307" w:type="dxa"/>
            <w:gridSpan w:val="2"/>
            <w:tcBorders>
              <w:top w:val="nil"/>
              <w:left w:val="nil"/>
              <w:bottom w:val="single" w:color="auto" w:sz="4" w:space="0"/>
              <w:right w:val="single" w:color="auto" w:sz="4" w:space="0"/>
            </w:tcBorders>
            <w:noWrap w:val="0"/>
            <w:vAlign w:val="center"/>
          </w:tcPr>
          <w:p w14:paraId="449B3734">
            <w:pPr>
              <w:spacing w:line="240" w:lineRule="exact"/>
              <w:jc w:val="center"/>
              <w:rPr>
                <w:rFonts w:ascii="宋体" w:hAnsi="宋体"/>
                <w:kern w:val="0"/>
                <w:sz w:val="18"/>
                <w:szCs w:val="18"/>
              </w:rPr>
            </w:pPr>
            <w:r>
              <w:rPr>
                <w:rFonts w:hint="eastAsia" w:ascii="宋体" w:hAnsi="宋体"/>
                <w:kern w:val="0"/>
                <w:sz w:val="18"/>
                <w:szCs w:val="18"/>
              </w:rPr>
              <w:t>2</w:t>
            </w:r>
          </w:p>
        </w:tc>
        <w:tc>
          <w:tcPr>
            <w:tcW w:w="784" w:type="dxa"/>
            <w:gridSpan w:val="2"/>
            <w:tcBorders>
              <w:top w:val="nil"/>
              <w:left w:val="nil"/>
              <w:bottom w:val="single" w:color="auto" w:sz="4" w:space="0"/>
              <w:right w:val="single" w:color="auto" w:sz="4" w:space="0"/>
            </w:tcBorders>
            <w:noWrap w:val="0"/>
            <w:vAlign w:val="center"/>
          </w:tcPr>
          <w:p w14:paraId="7DDAAE5F">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nil"/>
              <w:bottom w:val="single" w:color="auto" w:sz="4" w:space="0"/>
              <w:right w:val="single" w:color="auto" w:sz="4" w:space="0"/>
            </w:tcBorders>
            <w:noWrap w:val="0"/>
            <w:vAlign w:val="center"/>
          </w:tcPr>
          <w:p w14:paraId="4A28622E">
            <w:pPr>
              <w:spacing w:line="240" w:lineRule="exact"/>
              <w:jc w:val="center"/>
              <w:rPr>
                <w:rFonts w:ascii="宋体" w:hAnsi="宋体"/>
                <w:kern w:val="0"/>
                <w:sz w:val="18"/>
                <w:szCs w:val="18"/>
              </w:rPr>
            </w:pPr>
            <w:r>
              <w:rPr>
                <w:rFonts w:hint="eastAsia" w:ascii="宋体" w:hAnsi="宋体"/>
                <w:kern w:val="0"/>
                <w:sz w:val="18"/>
                <w:szCs w:val="18"/>
              </w:rPr>
              <w:t>100%</w:t>
            </w:r>
          </w:p>
        </w:tc>
        <w:tc>
          <w:tcPr>
            <w:tcW w:w="588" w:type="dxa"/>
            <w:tcBorders>
              <w:top w:val="nil"/>
              <w:left w:val="nil"/>
              <w:bottom w:val="single" w:color="auto" w:sz="4" w:space="0"/>
              <w:right w:val="single" w:color="auto" w:sz="4" w:space="0"/>
            </w:tcBorders>
            <w:noWrap w:val="0"/>
            <w:vAlign w:val="center"/>
          </w:tcPr>
          <w:p w14:paraId="2A3612B5">
            <w:pPr>
              <w:spacing w:line="240" w:lineRule="exact"/>
              <w:jc w:val="center"/>
              <w:rPr>
                <w:rFonts w:ascii="宋体" w:hAnsi="宋体"/>
                <w:kern w:val="0"/>
                <w:sz w:val="18"/>
                <w:szCs w:val="18"/>
              </w:rPr>
            </w:pPr>
            <w:r>
              <w:rPr>
                <w:rFonts w:hint="eastAsia" w:ascii="宋体" w:hAnsi="宋体"/>
                <w:kern w:val="0"/>
                <w:sz w:val="18"/>
                <w:szCs w:val="18"/>
              </w:rPr>
              <w:t>—</w:t>
            </w:r>
          </w:p>
        </w:tc>
      </w:tr>
      <w:tr w14:paraId="4E1A62CF">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20B35000">
            <w:pPr>
              <w:spacing w:line="240" w:lineRule="exact"/>
              <w:jc w:val="center"/>
              <w:rPr>
                <w:rFonts w:ascii="宋体" w:hAnsi="宋体"/>
                <w:kern w:val="0"/>
                <w:sz w:val="18"/>
                <w:szCs w:val="18"/>
              </w:rPr>
            </w:pPr>
          </w:p>
        </w:tc>
        <w:tc>
          <w:tcPr>
            <w:tcW w:w="1936" w:type="dxa"/>
            <w:gridSpan w:val="3"/>
            <w:tcBorders>
              <w:top w:val="single" w:color="auto" w:sz="4" w:space="0"/>
              <w:left w:val="single" w:color="auto" w:sz="4" w:space="0"/>
              <w:bottom w:val="single" w:color="auto" w:sz="4" w:space="0"/>
              <w:right w:val="single" w:color="auto" w:sz="4" w:space="0"/>
            </w:tcBorders>
            <w:noWrap w:val="0"/>
            <w:vAlign w:val="center"/>
          </w:tcPr>
          <w:p w14:paraId="6368B9EA">
            <w:pPr>
              <w:spacing w:line="240" w:lineRule="exact"/>
              <w:jc w:val="center"/>
              <w:rPr>
                <w:rFonts w:ascii="宋体" w:hAnsi="宋体"/>
                <w:kern w:val="0"/>
                <w:sz w:val="18"/>
                <w:szCs w:val="18"/>
              </w:rPr>
            </w:pPr>
            <w:r>
              <w:rPr>
                <w:rFonts w:hint="eastAsia" w:ascii="宋体" w:hAnsi="宋体"/>
                <w:kern w:val="0"/>
                <w:sz w:val="18"/>
                <w:szCs w:val="18"/>
              </w:rPr>
              <w:t xml:space="preserve">  其他资金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849F62C">
            <w:pPr>
              <w:spacing w:line="240" w:lineRule="exact"/>
              <w:jc w:val="center"/>
              <w:rPr>
                <w:rFonts w:ascii="宋体" w:hAnsi="宋体"/>
                <w:kern w:val="0"/>
                <w:sz w:val="18"/>
                <w:szCs w:val="18"/>
              </w:rPr>
            </w:pPr>
            <w:r>
              <w:rPr>
                <w:rFonts w:hint="eastAsia" w:ascii="宋体" w:hAnsi="宋体"/>
                <w:kern w:val="0"/>
                <w:sz w:val="18"/>
                <w:szCs w:val="18"/>
              </w:rPr>
              <w:t>0</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5A4486DA">
            <w:pPr>
              <w:spacing w:line="240" w:lineRule="exact"/>
              <w:jc w:val="center"/>
              <w:rPr>
                <w:rFonts w:ascii="宋体" w:hAnsi="宋体"/>
                <w:kern w:val="0"/>
                <w:sz w:val="18"/>
                <w:szCs w:val="18"/>
              </w:rPr>
            </w:pPr>
            <w:r>
              <w:rPr>
                <w:rFonts w:hint="eastAsia" w:ascii="宋体" w:hAnsi="宋体"/>
                <w:kern w:val="0"/>
                <w:sz w:val="18"/>
                <w:szCs w:val="18"/>
              </w:rPr>
              <w:t>0</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1C7A5CBD">
            <w:pPr>
              <w:spacing w:line="240" w:lineRule="exact"/>
              <w:jc w:val="center"/>
              <w:rPr>
                <w:rFonts w:ascii="宋体" w:hAnsi="宋体"/>
                <w:kern w:val="0"/>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val="0"/>
            <w:vAlign w:val="center"/>
          </w:tcPr>
          <w:p w14:paraId="022F51EF">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1AF07B96">
            <w:pPr>
              <w:spacing w:line="240" w:lineRule="exact"/>
              <w:jc w:val="center"/>
              <w:rPr>
                <w:rFonts w:ascii="宋体" w:hAnsi="宋体"/>
                <w:kern w:val="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7F7B6B96">
            <w:pPr>
              <w:spacing w:line="240" w:lineRule="exact"/>
              <w:jc w:val="center"/>
              <w:rPr>
                <w:rFonts w:ascii="宋体" w:hAnsi="宋体"/>
                <w:kern w:val="0"/>
                <w:sz w:val="18"/>
                <w:szCs w:val="18"/>
              </w:rPr>
            </w:pPr>
            <w:r>
              <w:rPr>
                <w:rFonts w:hint="eastAsia" w:ascii="宋体" w:hAnsi="宋体"/>
                <w:kern w:val="0"/>
                <w:sz w:val="18"/>
                <w:szCs w:val="18"/>
              </w:rPr>
              <w:t>—</w:t>
            </w:r>
          </w:p>
        </w:tc>
      </w:tr>
      <w:tr w14:paraId="0EFE3218">
        <w:tblPrEx>
          <w:tblCellMar>
            <w:top w:w="0" w:type="dxa"/>
            <w:left w:w="108" w:type="dxa"/>
            <w:bottom w:w="0" w:type="dxa"/>
            <w:right w:w="108" w:type="dxa"/>
          </w:tblCellMar>
        </w:tblPrEx>
        <w:trPr>
          <w:trHeight w:val="1099" w:hRule="atLeast"/>
        </w:trPr>
        <w:tc>
          <w:tcPr>
            <w:tcW w:w="602" w:type="dxa"/>
            <w:tcBorders>
              <w:top w:val="nil"/>
              <w:left w:val="single" w:color="auto" w:sz="4" w:space="0"/>
              <w:bottom w:val="single" w:color="auto" w:sz="4" w:space="0"/>
              <w:right w:val="single" w:color="auto" w:sz="4" w:space="0"/>
            </w:tcBorders>
            <w:noWrap w:val="0"/>
            <w:vAlign w:val="center"/>
          </w:tcPr>
          <w:p w14:paraId="642F6BBF">
            <w:pPr>
              <w:spacing w:line="240" w:lineRule="exact"/>
              <w:jc w:val="center"/>
              <w:rPr>
                <w:rFonts w:ascii="宋体" w:hAnsi="宋体"/>
                <w:kern w:val="0"/>
                <w:sz w:val="18"/>
                <w:szCs w:val="18"/>
              </w:rPr>
            </w:pPr>
            <w:r>
              <w:rPr>
                <w:rFonts w:hint="eastAsia" w:ascii="宋体" w:hAnsi="宋体"/>
                <w:kern w:val="0"/>
                <w:sz w:val="18"/>
                <w:szCs w:val="18"/>
              </w:rPr>
              <w:t>年度总体目标</w:t>
            </w:r>
          </w:p>
        </w:tc>
        <w:tc>
          <w:tcPr>
            <w:tcW w:w="4846" w:type="dxa"/>
            <w:gridSpan w:val="7"/>
            <w:tcBorders>
              <w:top w:val="single" w:color="auto" w:sz="4" w:space="0"/>
              <w:left w:val="single" w:color="auto" w:sz="4" w:space="0"/>
              <w:bottom w:val="single" w:color="auto" w:sz="4" w:space="0"/>
              <w:right w:val="single" w:color="auto" w:sz="4" w:space="0"/>
            </w:tcBorders>
            <w:noWrap w:val="0"/>
            <w:vAlign w:val="center"/>
          </w:tcPr>
          <w:p w14:paraId="21C3805F">
            <w:pPr>
              <w:spacing w:line="240" w:lineRule="exact"/>
              <w:jc w:val="center"/>
              <w:rPr>
                <w:rFonts w:ascii="宋体" w:hAnsi="宋体"/>
                <w:kern w:val="0"/>
                <w:sz w:val="18"/>
                <w:szCs w:val="18"/>
              </w:rPr>
            </w:pPr>
            <w:r>
              <w:rPr>
                <w:rFonts w:hint="eastAsia" w:ascii="宋体" w:hAnsi="宋体"/>
                <w:kern w:val="0"/>
                <w:sz w:val="18"/>
                <w:szCs w:val="18"/>
              </w:rPr>
              <w:t>增加焊接生产线，优化产品工艺，增在企业产能，提升产品节能环保效能</w:t>
            </w:r>
          </w:p>
        </w:tc>
        <w:tc>
          <w:tcPr>
            <w:tcW w:w="3352" w:type="dxa"/>
            <w:gridSpan w:val="6"/>
            <w:tcBorders>
              <w:top w:val="single" w:color="auto" w:sz="4" w:space="0"/>
              <w:left w:val="single" w:color="auto" w:sz="4" w:space="0"/>
              <w:bottom w:val="single" w:color="auto" w:sz="4" w:space="0"/>
              <w:right w:val="single" w:color="auto" w:sz="4" w:space="0"/>
            </w:tcBorders>
            <w:noWrap w:val="0"/>
            <w:vAlign w:val="center"/>
          </w:tcPr>
          <w:p w14:paraId="6F272199">
            <w:pPr>
              <w:spacing w:line="240" w:lineRule="exact"/>
              <w:jc w:val="center"/>
              <w:rPr>
                <w:rFonts w:ascii="宋体" w:hAnsi="宋体"/>
                <w:kern w:val="0"/>
                <w:sz w:val="18"/>
                <w:szCs w:val="18"/>
              </w:rPr>
            </w:pPr>
            <w:r>
              <w:rPr>
                <w:rFonts w:hint="eastAsia" w:ascii="宋体" w:hAnsi="宋体"/>
                <w:kern w:val="0"/>
                <w:sz w:val="18"/>
                <w:szCs w:val="18"/>
              </w:rPr>
              <w:t>生产的汽车门板、座椅、管梁性能得到改善，新增销售收入620万元</w:t>
            </w:r>
          </w:p>
        </w:tc>
      </w:tr>
      <w:tr w14:paraId="1E4B17B6">
        <w:tblPrEx>
          <w:tblCellMar>
            <w:top w:w="0" w:type="dxa"/>
            <w:left w:w="108" w:type="dxa"/>
            <w:bottom w:w="0" w:type="dxa"/>
            <w:right w:w="108" w:type="dxa"/>
          </w:tblCellMar>
        </w:tblPrEx>
        <w:trPr>
          <w:trHeight w:val="533" w:hRule="atLeast"/>
        </w:trPr>
        <w:tc>
          <w:tcPr>
            <w:tcW w:w="602" w:type="dxa"/>
            <w:tcBorders>
              <w:top w:val="nil"/>
              <w:left w:val="single" w:color="auto" w:sz="4" w:space="0"/>
              <w:bottom w:val="nil"/>
              <w:right w:val="single" w:color="auto" w:sz="4" w:space="0"/>
            </w:tcBorders>
            <w:noWrap w:val="0"/>
            <w:vAlign w:val="center"/>
          </w:tcPr>
          <w:p w14:paraId="5691233E">
            <w:pPr>
              <w:spacing w:line="240" w:lineRule="exact"/>
              <w:jc w:val="center"/>
              <w:rPr>
                <w:rFonts w:ascii="宋体" w:hAnsi="宋体"/>
                <w:kern w:val="0"/>
                <w:sz w:val="18"/>
                <w:szCs w:val="18"/>
              </w:rPr>
            </w:pPr>
            <w:r>
              <w:rPr>
                <w:rFonts w:hint="eastAsia" w:ascii="宋体" w:hAnsi="宋体"/>
                <w:kern w:val="0"/>
                <w:sz w:val="18"/>
                <w:szCs w:val="18"/>
              </w:rPr>
              <w:t>绩</w:t>
            </w:r>
          </w:p>
          <w:p w14:paraId="56C377D3">
            <w:pPr>
              <w:spacing w:line="240" w:lineRule="exact"/>
              <w:jc w:val="center"/>
              <w:rPr>
                <w:rFonts w:ascii="宋体" w:hAnsi="宋体"/>
                <w:kern w:val="0"/>
                <w:sz w:val="18"/>
                <w:szCs w:val="18"/>
              </w:rPr>
            </w:pPr>
            <w:r>
              <w:rPr>
                <w:rFonts w:hint="eastAsia" w:ascii="宋体" w:hAnsi="宋体"/>
                <w:kern w:val="0"/>
                <w:sz w:val="18"/>
                <w:szCs w:val="18"/>
              </w:rPr>
              <w:t>效</w:t>
            </w:r>
          </w:p>
          <w:p w14:paraId="440AE997">
            <w:pPr>
              <w:spacing w:line="240" w:lineRule="exact"/>
              <w:jc w:val="center"/>
              <w:rPr>
                <w:rFonts w:ascii="宋体" w:hAnsi="宋体"/>
                <w:kern w:val="0"/>
                <w:sz w:val="18"/>
                <w:szCs w:val="18"/>
              </w:rPr>
            </w:pPr>
            <w:r>
              <w:rPr>
                <w:rFonts w:hint="eastAsia" w:ascii="宋体" w:hAnsi="宋体"/>
                <w:kern w:val="0"/>
                <w:sz w:val="18"/>
                <w:szCs w:val="18"/>
              </w:rPr>
              <w:t>指</w:t>
            </w:r>
          </w:p>
          <w:p w14:paraId="0743824B">
            <w:pPr>
              <w:spacing w:line="240" w:lineRule="exact"/>
              <w:jc w:val="center"/>
              <w:rPr>
                <w:rFonts w:ascii="宋体" w:hAnsi="宋体"/>
                <w:kern w:val="0"/>
                <w:sz w:val="18"/>
                <w:szCs w:val="18"/>
              </w:rPr>
            </w:pPr>
            <w:r>
              <w:rPr>
                <w:rFonts w:hint="eastAsia" w:ascii="宋体" w:hAnsi="宋体"/>
                <w:kern w:val="0"/>
                <w:sz w:val="18"/>
                <w:szCs w:val="18"/>
              </w:rPr>
              <w:t>标</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4FA31617">
            <w:pPr>
              <w:spacing w:line="240" w:lineRule="exact"/>
              <w:jc w:val="center"/>
              <w:rPr>
                <w:rFonts w:ascii="宋体" w:hAnsi="宋体"/>
                <w:kern w:val="0"/>
                <w:sz w:val="18"/>
                <w:szCs w:val="18"/>
              </w:rPr>
            </w:pPr>
            <w:r>
              <w:rPr>
                <w:rFonts w:hint="eastAsia" w:ascii="宋体" w:hAnsi="宋体"/>
                <w:kern w:val="0"/>
                <w:sz w:val="18"/>
                <w:szCs w:val="18"/>
              </w:rPr>
              <w:t>一级指标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BA3167">
            <w:pPr>
              <w:spacing w:line="240" w:lineRule="exact"/>
              <w:jc w:val="center"/>
              <w:rPr>
                <w:rFonts w:ascii="宋体" w:hAnsi="宋体"/>
                <w:kern w:val="0"/>
                <w:sz w:val="18"/>
                <w:szCs w:val="18"/>
              </w:rPr>
            </w:pPr>
            <w:r>
              <w:rPr>
                <w:rFonts w:hint="eastAsia" w:ascii="宋体" w:hAnsi="宋体"/>
                <w:kern w:val="0"/>
                <w:sz w:val="18"/>
                <w:szCs w:val="18"/>
              </w:rPr>
              <w:t>二级指标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7C1FF895">
            <w:pPr>
              <w:spacing w:line="240" w:lineRule="exact"/>
              <w:jc w:val="center"/>
              <w:rPr>
                <w:rFonts w:ascii="宋体" w:hAnsi="宋体"/>
                <w:kern w:val="0"/>
                <w:sz w:val="18"/>
                <w:szCs w:val="18"/>
              </w:rPr>
            </w:pPr>
            <w:r>
              <w:rPr>
                <w:rFonts w:hint="eastAsia" w:ascii="宋体" w:hAnsi="宋体"/>
                <w:kern w:val="0"/>
                <w:sz w:val="18"/>
                <w:szCs w:val="18"/>
              </w:rPr>
              <w:t>三级指标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65C3E00">
            <w:pPr>
              <w:spacing w:line="240" w:lineRule="exact"/>
              <w:jc w:val="center"/>
              <w:rPr>
                <w:rFonts w:ascii="宋体" w:hAnsi="宋体"/>
                <w:kern w:val="0"/>
                <w:sz w:val="18"/>
                <w:szCs w:val="18"/>
              </w:rPr>
            </w:pPr>
            <w:r>
              <w:rPr>
                <w:rFonts w:hint="eastAsia" w:ascii="宋体" w:hAnsi="宋体"/>
                <w:kern w:val="0"/>
                <w:sz w:val="18"/>
                <w:szCs w:val="18"/>
              </w:rPr>
              <w:t>年度</w:t>
            </w:r>
          </w:p>
          <w:p w14:paraId="78AD4183">
            <w:pPr>
              <w:spacing w:line="240" w:lineRule="exact"/>
              <w:jc w:val="center"/>
              <w:rPr>
                <w:rFonts w:ascii="宋体" w:hAnsi="宋体"/>
                <w:kern w:val="0"/>
                <w:sz w:val="18"/>
                <w:szCs w:val="18"/>
              </w:rPr>
            </w:pPr>
            <w:r>
              <w:rPr>
                <w:rFonts w:hint="eastAsia" w:ascii="宋体" w:hAnsi="宋体"/>
                <w:kern w:val="0"/>
                <w:sz w:val="18"/>
                <w:szCs w:val="18"/>
              </w:rPr>
              <w:t>指标值</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ABFB5BD">
            <w:pPr>
              <w:spacing w:line="240" w:lineRule="exact"/>
              <w:jc w:val="center"/>
              <w:rPr>
                <w:rFonts w:ascii="宋体" w:hAnsi="宋体"/>
                <w:kern w:val="0"/>
                <w:sz w:val="18"/>
                <w:szCs w:val="18"/>
              </w:rPr>
            </w:pPr>
            <w:r>
              <w:rPr>
                <w:rFonts w:hint="eastAsia" w:ascii="宋体" w:hAnsi="宋体"/>
                <w:kern w:val="0"/>
                <w:sz w:val="18"/>
                <w:szCs w:val="18"/>
              </w:rPr>
              <w:t>实际</w:t>
            </w:r>
          </w:p>
          <w:p w14:paraId="06F41AAB">
            <w:pPr>
              <w:spacing w:line="240" w:lineRule="exact"/>
              <w:jc w:val="center"/>
              <w:rPr>
                <w:rFonts w:ascii="宋体" w:hAnsi="宋体"/>
                <w:kern w:val="0"/>
                <w:sz w:val="18"/>
                <w:szCs w:val="18"/>
              </w:rPr>
            </w:pPr>
            <w:r>
              <w:rPr>
                <w:rFonts w:hint="eastAsia" w:ascii="宋体" w:hAnsi="宋体"/>
                <w:kern w:val="0"/>
                <w:sz w:val="18"/>
                <w:szCs w:val="18"/>
              </w:rPr>
              <w:t>完成值</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1054D2DA">
            <w:pPr>
              <w:spacing w:line="240" w:lineRule="exact"/>
              <w:jc w:val="center"/>
              <w:rPr>
                <w:rFonts w:ascii="宋体" w:hAnsi="宋体"/>
                <w:kern w:val="0"/>
                <w:sz w:val="18"/>
                <w:szCs w:val="18"/>
              </w:rPr>
            </w:pPr>
            <w:r>
              <w:rPr>
                <w:rFonts w:hint="eastAsia" w:ascii="宋体" w:hAnsi="宋体"/>
                <w:kern w:val="0"/>
                <w:sz w:val="18"/>
                <w:szCs w:val="18"/>
              </w:rPr>
              <w:t>分值</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05B26D5B">
            <w:pPr>
              <w:spacing w:line="240" w:lineRule="exact"/>
              <w:jc w:val="center"/>
              <w:rPr>
                <w:rFonts w:ascii="宋体" w:hAnsi="宋体"/>
                <w:kern w:val="0"/>
                <w:sz w:val="18"/>
                <w:szCs w:val="18"/>
              </w:rPr>
            </w:pPr>
            <w:r>
              <w:rPr>
                <w:rFonts w:hint="eastAsia" w:ascii="宋体" w:hAnsi="宋体"/>
                <w:kern w:val="0"/>
                <w:sz w:val="18"/>
                <w:szCs w:val="18"/>
              </w:rPr>
              <w:t>得分</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0405C5CF">
            <w:pPr>
              <w:spacing w:line="240" w:lineRule="exact"/>
              <w:jc w:val="center"/>
              <w:rPr>
                <w:rFonts w:ascii="宋体" w:hAnsi="宋体"/>
                <w:kern w:val="0"/>
                <w:sz w:val="18"/>
                <w:szCs w:val="18"/>
              </w:rPr>
            </w:pPr>
            <w:r>
              <w:rPr>
                <w:rFonts w:hint="eastAsia" w:ascii="宋体" w:hAnsi="宋体"/>
                <w:kern w:val="0"/>
                <w:sz w:val="18"/>
                <w:szCs w:val="18"/>
              </w:rPr>
              <w:t>偏差原因分析及改进措施</w:t>
            </w:r>
          </w:p>
        </w:tc>
      </w:tr>
      <w:tr w14:paraId="59FFFAA9">
        <w:tblPrEx>
          <w:tblCellMar>
            <w:top w:w="0" w:type="dxa"/>
            <w:left w:w="108" w:type="dxa"/>
            <w:bottom w:w="0" w:type="dxa"/>
            <w:right w:w="108" w:type="dxa"/>
          </w:tblCellMar>
        </w:tblPrEx>
        <w:trPr>
          <w:trHeight w:val="382" w:hRule="atLeast"/>
        </w:trPr>
        <w:tc>
          <w:tcPr>
            <w:tcW w:w="602" w:type="dxa"/>
            <w:tcBorders>
              <w:top w:val="nil"/>
              <w:left w:val="single" w:color="auto" w:sz="4" w:space="0"/>
              <w:bottom w:val="nil"/>
              <w:right w:val="single" w:color="auto" w:sz="4" w:space="0"/>
            </w:tcBorders>
            <w:noWrap w:val="0"/>
            <w:vAlign w:val="center"/>
          </w:tcPr>
          <w:p w14:paraId="08CA3863">
            <w:pPr>
              <w:spacing w:line="240" w:lineRule="exact"/>
              <w:jc w:val="center"/>
              <w:rPr>
                <w:rFonts w:ascii="宋体" w:hAnsi="宋体"/>
                <w:color w:val="000000"/>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8FD5B6C">
            <w:pPr>
              <w:spacing w:line="240" w:lineRule="exact"/>
              <w:jc w:val="center"/>
              <w:rPr>
                <w:rFonts w:ascii="宋体" w:hAnsi="宋体"/>
                <w:color w:val="000000"/>
                <w:kern w:val="0"/>
                <w:sz w:val="18"/>
                <w:szCs w:val="18"/>
              </w:rPr>
            </w:pPr>
            <w:r>
              <w:rPr>
                <w:rFonts w:hint="eastAsia" w:ascii="宋体" w:hAnsi="宋体"/>
                <w:color w:val="000000"/>
                <w:kern w:val="0"/>
                <w:sz w:val="18"/>
                <w:szCs w:val="18"/>
              </w:rPr>
              <w:t>产出指标</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52A547F2">
            <w:pPr>
              <w:spacing w:line="240" w:lineRule="exact"/>
              <w:jc w:val="center"/>
              <w:rPr>
                <w:rFonts w:ascii="宋体" w:hAnsi="宋体"/>
                <w:color w:val="000000"/>
                <w:kern w:val="0"/>
                <w:sz w:val="18"/>
                <w:szCs w:val="18"/>
              </w:rPr>
            </w:pPr>
            <w:r>
              <w:rPr>
                <w:rFonts w:hint="eastAsia" w:ascii="宋体" w:hAnsi="宋体"/>
                <w:color w:val="000000"/>
                <w:kern w:val="0"/>
                <w:sz w:val="18"/>
                <w:szCs w:val="18"/>
              </w:rPr>
              <w:t>数量指标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614BE37D">
            <w:pPr>
              <w:spacing w:line="240" w:lineRule="exact"/>
              <w:jc w:val="left"/>
              <w:rPr>
                <w:rFonts w:ascii="宋体" w:hAnsi="宋体"/>
                <w:color w:val="000000"/>
                <w:kern w:val="0"/>
                <w:sz w:val="18"/>
                <w:szCs w:val="18"/>
              </w:rPr>
            </w:pPr>
            <w:r>
              <w:rPr>
                <w:rFonts w:hint="eastAsia" w:ascii="宋体" w:hAnsi="宋体"/>
                <w:color w:val="000000"/>
                <w:kern w:val="0"/>
                <w:sz w:val="18"/>
                <w:szCs w:val="18"/>
              </w:rPr>
              <w:t>汽车门板生产量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2983B0D">
            <w:pPr>
              <w:spacing w:line="240" w:lineRule="exact"/>
              <w:jc w:val="center"/>
              <w:rPr>
                <w:rFonts w:ascii="宋体" w:hAnsi="宋体"/>
                <w:color w:val="000000"/>
                <w:kern w:val="0"/>
                <w:sz w:val="18"/>
                <w:szCs w:val="18"/>
              </w:rPr>
            </w:pPr>
            <w:r>
              <w:rPr>
                <w:rFonts w:hint="eastAsia" w:ascii="宋体" w:hAnsi="宋体"/>
                <w:color w:val="000000"/>
                <w:kern w:val="0"/>
                <w:sz w:val="18"/>
                <w:szCs w:val="18"/>
              </w:rPr>
              <w:t>50万台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A58A1D2">
            <w:pPr>
              <w:spacing w:line="240" w:lineRule="exact"/>
              <w:jc w:val="center"/>
              <w:rPr>
                <w:rFonts w:ascii="宋体" w:hAnsi="宋体"/>
                <w:color w:val="000000"/>
                <w:kern w:val="0"/>
                <w:sz w:val="18"/>
                <w:szCs w:val="18"/>
              </w:rPr>
            </w:pPr>
            <w:r>
              <w:rPr>
                <w:rFonts w:hint="eastAsia" w:ascii="宋体" w:hAnsi="宋体"/>
                <w:color w:val="000000"/>
                <w:kern w:val="0"/>
                <w:sz w:val="18"/>
                <w:szCs w:val="18"/>
              </w:rPr>
              <w:t>55</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DA1CD4B">
            <w:pPr>
              <w:spacing w:line="240" w:lineRule="exact"/>
              <w:ind w:firstLine="90" w:firstLineChars="50"/>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9598759">
            <w:pPr>
              <w:spacing w:line="240" w:lineRule="exact"/>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1F8D1F0A">
            <w:pPr>
              <w:spacing w:line="240" w:lineRule="exact"/>
              <w:jc w:val="center"/>
              <w:rPr>
                <w:rFonts w:ascii="宋体" w:hAnsi="宋体"/>
                <w:color w:val="000000"/>
                <w:kern w:val="0"/>
                <w:sz w:val="18"/>
                <w:szCs w:val="18"/>
              </w:rPr>
            </w:pPr>
          </w:p>
        </w:tc>
      </w:tr>
      <w:tr w14:paraId="57A0EBEC">
        <w:tblPrEx>
          <w:tblCellMar>
            <w:top w:w="0" w:type="dxa"/>
            <w:left w:w="108" w:type="dxa"/>
            <w:bottom w:w="0" w:type="dxa"/>
            <w:right w:w="108" w:type="dxa"/>
          </w:tblCellMar>
        </w:tblPrEx>
        <w:trPr>
          <w:trHeight w:val="487" w:hRule="atLeast"/>
        </w:trPr>
        <w:tc>
          <w:tcPr>
            <w:tcW w:w="602" w:type="dxa"/>
            <w:tcBorders>
              <w:top w:val="nil"/>
              <w:left w:val="single" w:color="auto" w:sz="4" w:space="0"/>
              <w:bottom w:val="nil"/>
              <w:right w:val="single" w:color="auto" w:sz="4" w:space="0"/>
            </w:tcBorders>
            <w:noWrap w:val="0"/>
            <w:vAlign w:val="center"/>
          </w:tcPr>
          <w:p w14:paraId="460D586D">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9667E1">
            <w:pPr>
              <w:spacing w:line="240" w:lineRule="exact"/>
              <w:jc w:val="center"/>
              <w:rPr>
                <w:rFonts w:ascii="宋体" w:hAnsi="宋体"/>
                <w:color w:val="000000"/>
                <w:kern w:val="0"/>
                <w:sz w:val="18"/>
                <w:szCs w:val="18"/>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414AEB0E">
            <w:pPr>
              <w:spacing w:line="240" w:lineRule="exact"/>
              <w:jc w:val="center"/>
              <w:rPr>
                <w:rFonts w:ascii="宋体" w:hAnsi="宋体"/>
                <w:color w:val="000000"/>
                <w:kern w:val="0"/>
                <w:sz w:val="18"/>
                <w:szCs w:val="18"/>
              </w:rPr>
            </w:pP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6994767E">
            <w:pPr>
              <w:spacing w:line="240" w:lineRule="exact"/>
              <w:jc w:val="left"/>
              <w:rPr>
                <w:rFonts w:ascii="宋体" w:hAnsi="宋体"/>
                <w:color w:val="000000"/>
                <w:kern w:val="0"/>
                <w:sz w:val="18"/>
                <w:szCs w:val="18"/>
              </w:rPr>
            </w:pPr>
            <w:r>
              <w:rPr>
                <w:rFonts w:hint="eastAsia" w:ascii="宋体" w:hAnsi="宋体"/>
                <w:color w:val="000000"/>
                <w:kern w:val="0"/>
                <w:sz w:val="18"/>
                <w:szCs w:val="18"/>
              </w:rPr>
              <w:t>汽车座椅生产量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9963760">
            <w:pPr>
              <w:jc w:val="center"/>
              <w:rPr>
                <w:rFonts w:ascii="宋体" w:hAnsi="宋体"/>
                <w:color w:val="000000"/>
                <w:kern w:val="0"/>
                <w:sz w:val="18"/>
                <w:szCs w:val="18"/>
              </w:rPr>
            </w:pPr>
            <w:r>
              <w:rPr>
                <w:rFonts w:hint="eastAsia" w:ascii="宋体" w:hAnsi="宋体"/>
                <w:color w:val="000000"/>
                <w:kern w:val="0"/>
                <w:sz w:val="18"/>
                <w:szCs w:val="18"/>
              </w:rPr>
              <w:t>50万台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B1088EC">
            <w:pPr>
              <w:jc w:val="center"/>
              <w:rPr>
                <w:rFonts w:ascii="宋体" w:hAnsi="宋体"/>
                <w:color w:val="000000"/>
                <w:kern w:val="0"/>
                <w:sz w:val="18"/>
                <w:szCs w:val="18"/>
              </w:rPr>
            </w:pPr>
            <w:r>
              <w:rPr>
                <w:rFonts w:hint="eastAsia" w:ascii="宋体" w:hAnsi="宋体"/>
                <w:color w:val="000000"/>
                <w:kern w:val="0"/>
                <w:sz w:val="18"/>
                <w:szCs w:val="18"/>
              </w:rPr>
              <w:t>52</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F24DA3C">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C185235">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2E558288">
            <w:pPr>
              <w:spacing w:line="240" w:lineRule="exact"/>
              <w:jc w:val="center"/>
              <w:rPr>
                <w:rFonts w:ascii="宋体" w:hAnsi="宋体"/>
                <w:color w:val="000000"/>
                <w:kern w:val="0"/>
                <w:sz w:val="18"/>
                <w:szCs w:val="18"/>
              </w:rPr>
            </w:pPr>
          </w:p>
        </w:tc>
      </w:tr>
      <w:tr w14:paraId="6366972A">
        <w:tblPrEx>
          <w:tblCellMar>
            <w:top w:w="0" w:type="dxa"/>
            <w:left w:w="108" w:type="dxa"/>
            <w:bottom w:w="0" w:type="dxa"/>
            <w:right w:w="108" w:type="dxa"/>
          </w:tblCellMar>
        </w:tblPrEx>
        <w:trPr>
          <w:trHeight w:val="272" w:hRule="atLeast"/>
        </w:trPr>
        <w:tc>
          <w:tcPr>
            <w:tcW w:w="602" w:type="dxa"/>
            <w:tcBorders>
              <w:top w:val="nil"/>
              <w:left w:val="single" w:color="auto" w:sz="4" w:space="0"/>
              <w:bottom w:val="nil"/>
              <w:right w:val="single" w:color="auto" w:sz="4" w:space="0"/>
            </w:tcBorders>
            <w:noWrap w:val="0"/>
            <w:vAlign w:val="center"/>
          </w:tcPr>
          <w:p w14:paraId="6805CFBC">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DBE821">
            <w:pPr>
              <w:spacing w:line="240" w:lineRule="exact"/>
              <w:jc w:val="center"/>
              <w:rPr>
                <w:rFonts w:ascii="宋体" w:hAnsi="宋体"/>
                <w:color w:val="000000"/>
                <w:kern w:val="0"/>
                <w:sz w:val="18"/>
                <w:szCs w:val="18"/>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450E22E5">
            <w:pPr>
              <w:spacing w:line="240" w:lineRule="exact"/>
              <w:jc w:val="center"/>
              <w:rPr>
                <w:rFonts w:ascii="宋体" w:hAnsi="宋体"/>
                <w:color w:val="000000"/>
                <w:kern w:val="0"/>
                <w:sz w:val="18"/>
                <w:szCs w:val="18"/>
              </w:rPr>
            </w:pP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76DA5C3C">
            <w:pPr>
              <w:rPr>
                <w:rFonts w:ascii="宋体" w:hAnsi="宋体"/>
                <w:color w:val="000000"/>
                <w:kern w:val="0"/>
                <w:sz w:val="18"/>
                <w:szCs w:val="18"/>
              </w:rPr>
            </w:pPr>
            <w:r>
              <w:rPr>
                <w:rFonts w:hint="eastAsia" w:ascii="宋体" w:hAnsi="宋体"/>
                <w:color w:val="000000"/>
                <w:kern w:val="0"/>
                <w:sz w:val="18"/>
                <w:szCs w:val="18"/>
              </w:rPr>
              <w:t>汽车管梁生产量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B614538">
            <w:pPr>
              <w:jc w:val="center"/>
              <w:rPr>
                <w:rFonts w:ascii="宋体" w:hAnsi="宋体"/>
                <w:color w:val="000000"/>
                <w:kern w:val="0"/>
                <w:sz w:val="18"/>
                <w:szCs w:val="18"/>
              </w:rPr>
            </w:pPr>
            <w:r>
              <w:rPr>
                <w:rFonts w:hint="eastAsia" w:ascii="宋体" w:hAnsi="宋体"/>
                <w:color w:val="000000"/>
                <w:kern w:val="0"/>
                <w:sz w:val="18"/>
                <w:szCs w:val="18"/>
              </w:rPr>
              <w:t>6万台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7331FF1">
            <w:pPr>
              <w:jc w:val="center"/>
              <w:rPr>
                <w:rFonts w:ascii="宋体" w:hAnsi="宋体"/>
                <w:color w:val="000000"/>
                <w:kern w:val="0"/>
                <w:sz w:val="18"/>
                <w:szCs w:val="18"/>
              </w:rPr>
            </w:pPr>
            <w:r>
              <w:rPr>
                <w:rFonts w:hint="eastAsia" w:ascii="宋体" w:hAnsi="宋体"/>
                <w:color w:val="000000"/>
                <w:kern w:val="0"/>
                <w:sz w:val="18"/>
                <w:szCs w:val="18"/>
              </w:rPr>
              <w:t>6.3</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5176A51A">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283305C">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094A8AAF">
            <w:pPr>
              <w:spacing w:line="240" w:lineRule="exact"/>
              <w:jc w:val="center"/>
              <w:rPr>
                <w:rFonts w:ascii="宋体" w:hAnsi="宋体"/>
                <w:color w:val="000000"/>
                <w:kern w:val="0"/>
                <w:sz w:val="18"/>
                <w:szCs w:val="18"/>
              </w:rPr>
            </w:pPr>
          </w:p>
        </w:tc>
      </w:tr>
      <w:tr w14:paraId="3D9BCEFF">
        <w:tblPrEx>
          <w:tblCellMar>
            <w:top w:w="0" w:type="dxa"/>
            <w:left w:w="108" w:type="dxa"/>
            <w:bottom w:w="0" w:type="dxa"/>
            <w:right w:w="108" w:type="dxa"/>
          </w:tblCellMar>
        </w:tblPrEx>
        <w:trPr>
          <w:trHeight w:val="442" w:hRule="atLeast"/>
        </w:trPr>
        <w:tc>
          <w:tcPr>
            <w:tcW w:w="602" w:type="dxa"/>
            <w:tcBorders>
              <w:top w:val="nil"/>
              <w:left w:val="single" w:color="auto" w:sz="4" w:space="0"/>
              <w:bottom w:val="nil"/>
              <w:right w:val="single" w:color="auto" w:sz="4" w:space="0"/>
            </w:tcBorders>
            <w:noWrap w:val="0"/>
            <w:vAlign w:val="center"/>
          </w:tcPr>
          <w:p w14:paraId="3FB11D72">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85211A">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BB4C5E6">
            <w:pPr>
              <w:spacing w:line="240" w:lineRule="exact"/>
              <w:jc w:val="center"/>
              <w:rPr>
                <w:rFonts w:ascii="宋体" w:hAnsi="宋体"/>
                <w:color w:val="000000"/>
                <w:kern w:val="0"/>
                <w:sz w:val="18"/>
                <w:szCs w:val="18"/>
              </w:rPr>
            </w:pPr>
            <w:r>
              <w:rPr>
                <w:rFonts w:hint="eastAsia" w:ascii="宋体" w:hAnsi="宋体"/>
                <w:color w:val="000000"/>
                <w:kern w:val="0"/>
                <w:sz w:val="18"/>
                <w:szCs w:val="18"/>
              </w:rPr>
              <w:t>质量指标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3FA42859">
            <w:pPr>
              <w:spacing w:line="240" w:lineRule="exact"/>
              <w:jc w:val="left"/>
              <w:rPr>
                <w:rFonts w:ascii="宋体" w:hAnsi="宋体"/>
                <w:color w:val="000000"/>
                <w:kern w:val="0"/>
                <w:sz w:val="18"/>
                <w:szCs w:val="18"/>
              </w:rPr>
            </w:pPr>
            <w:r>
              <w:rPr>
                <w:rFonts w:hint="eastAsia" w:ascii="宋体" w:hAnsi="宋体"/>
                <w:color w:val="000000"/>
                <w:kern w:val="0"/>
                <w:sz w:val="18"/>
                <w:szCs w:val="18"/>
              </w:rPr>
              <w:t>客户退货率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8D74A05">
            <w:pPr>
              <w:spacing w:line="240" w:lineRule="exact"/>
              <w:jc w:val="center"/>
              <w:rPr>
                <w:rFonts w:ascii="宋体" w:hAnsi="宋体"/>
                <w:color w:val="000000"/>
                <w:kern w:val="0"/>
                <w:sz w:val="18"/>
                <w:szCs w:val="18"/>
              </w:rPr>
            </w:pPr>
            <w:r>
              <w:rPr>
                <w:rFonts w:hint="eastAsia" w:ascii="宋体" w:hAnsi="宋体"/>
                <w:color w:val="000000"/>
                <w:kern w:val="0"/>
                <w:sz w:val="18"/>
                <w:szCs w:val="18"/>
              </w:rPr>
              <w:t>0.2%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54D3652">
            <w:pPr>
              <w:spacing w:line="240" w:lineRule="exact"/>
              <w:rPr>
                <w:rFonts w:ascii="宋体" w:hAnsi="宋体"/>
                <w:color w:val="000000"/>
                <w:kern w:val="0"/>
                <w:sz w:val="18"/>
                <w:szCs w:val="18"/>
              </w:rPr>
            </w:pPr>
            <w:r>
              <w:rPr>
                <w:rFonts w:hint="eastAsia" w:ascii="宋体" w:hAnsi="宋体"/>
                <w:color w:val="000000"/>
                <w:kern w:val="0"/>
                <w:sz w:val="18"/>
                <w:szCs w:val="18"/>
              </w:rPr>
              <w:t>0.2%</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B830158">
            <w:pPr>
              <w:rPr>
                <w:rFonts w:ascii="宋体" w:hAnsi="宋体"/>
                <w:color w:val="000000"/>
                <w:kern w:val="0"/>
                <w:sz w:val="18"/>
                <w:szCs w:val="18"/>
              </w:rPr>
            </w:pPr>
            <w:r>
              <w:rPr>
                <w:rFonts w:hint="eastAsia" w:ascii="宋体" w:hAnsi="宋体"/>
                <w:color w:val="000000"/>
                <w:kern w:val="0"/>
                <w:sz w:val="18"/>
                <w:szCs w:val="18"/>
              </w:rPr>
              <w:t xml:space="preserve"> 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45779423">
            <w:pPr>
              <w:rPr>
                <w:rFonts w:ascii="宋体" w:hAnsi="宋体"/>
                <w:color w:val="000000"/>
                <w:kern w:val="0"/>
                <w:sz w:val="18"/>
                <w:szCs w:val="18"/>
              </w:rPr>
            </w:pPr>
            <w:r>
              <w:rPr>
                <w:rFonts w:hint="eastAsia" w:ascii="宋体" w:hAnsi="宋体"/>
                <w:color w:val="000000"/>
                <w:kern w:val="0"/>
                <w:sz w:val="18"/>
                <w:szCs w:val="18"/>
              </w:rPr>
              <w:t xml:space="preserve">  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1C9A9608">
            <w:pPr>
              <w:jc w:val="center"/>
              <w:rPr>
                <w:rFonts w:ascii="宋体" w:hAnsi="宋体"/>
                <w:color w:val="000000"/>
                <w:kern w:val="0"/>
                <w:sz w:val="18"/>
                <w:szCs w:val="18"/>
              </w:rPr>
            </w:pPr>
          </w:p>
        </w:tc>
      </w:tr>
      <w:tr w14:paraId="40FA4EEF">
        <w:tblPrEx>
          <w:tblCellMar>
            <w:top w:w="0" w:type="dxa"/>
            <w:left w:w="108" w:type="dxa"/>
            <w:bottom w:w="0" w:type="dxa"/>
            <w:right w:w="108" w:type="dxa"/>
          </w:tblCellMar>
        </w:tblPrEx>
        <w:trPr>
          <w:trHeight w:val="427" w:hRule="atLeast"/>
        </w:trPr>
        <w:tc>
          <w:tcPr>
            <w:tcW w:w="602" w:type="dxa"/>
            <w:tcBorders>
              <w:top w:val="nil"/>
              <w:left w:val="single" w:color="auto" w:sz="4" w:space="0"/>
              <w:bottom w:val="nil"/>
              <w:right w:val="single" w:color="auto" w:sz="4" w:space="0"/>
            </w:tcBorders>
            <w:noWrap w:val="0"/>
            <w:vAlign w:val="center"/>
          </w:tcPr>
          <w:p w14:paraId="277C8AEC">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280748">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2C4A07">
            <w:pPr>
              <w:spacing w:line="240" w:lineRule="exact"/>
              <w:jc w:val="center"/>
              <w:rPr>
                <w:rFonts w:ascii="宋体" w:hAnsi="宋体"/>
                <w:color w:val="000000"/>
                <w:kern w:val="0"/>
                <w:sz w:val="18"/>
                <w:szCs w:val="18"/>
              </w:rPr>
            </w:pPr>
            <w:r>
              <w:rPr>
                <w:rFonts w:hint="eastAsia" w:ascii="宋体" w:hAnsi="宋体"/>
                <w:color w:val="000000"/>
                <w:kern w:val="0"/>
                <w:sz w:val="18"/>
                <w:szCs w:val="18"/>
              </w:rPr>
              <w:t>时效指标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1B4EF58B">
            <w:pPr>
              <w:rPr>
                <w:rFonts w:ascii="宋体" w:hAnsi="宋体"/>
                <w:color w:val="000000"/>
                <w:kern w:val="0"/>
                <w:sz w:val="18"/>
                <w:szCs w:val="18"/>
              </w:rPr>
            </w:pPr>
            <w:r>
              <w:rPr>
                <w:rFonts w:hint="eastAsia" w:ascii="宋体" w:hAnsi="宋体"/>
                <w:color w:val="000000"/>
                <w:kern w:val="0"/>
                <w:sz w:val="18"/>
                <w:szCs w:val="18"/>
              </w:rPr>
              <w:t>产能完成率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0F817AF">
            <w:pPr>
              <w:jc w:val="center"/>
              <w:rPr>
                <w:rFonts w:ascii="宋体" w:hAnsi="宋体"/>
                <w:color w:val="000000"/>
                <w:kern w:val="0"/>
                <w:sz w:val="18"/>
                <w:szCs w:val="18"/>
              </w:rPr>
            </w:pPr>
            <w:r>
              <w:rPr>
                <w:rFonts w:hint="eastAsia" w:ascii="宋体" w:hAnsi="宋体"/>
                <w:color w:val="000000"/>
                <w:kern w:val="0"/>
                <w:sz w:val="18"/>
                <w:szCs w:val="18"/>
              </w:rPr>
              <w:t>90%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52A675A">
            <w:pPr>
              <w:jc w:val="center"/>
              <w:rPr>
                <w:rFonts w:ascii="宋体" w:hAnsi="宋体"/>
                <w:color w:val="000000"/>
                <w:kern w:val="0"/>
                <w:sz w:val="18"/>
                <w:szCs w:val="18"/>
              </w:rPr>
            </w:pPr>
            <w:r>
              <w:rPr>
                <w:rFonts w:hint="eastAsia" w:ascii="宋体" w:hAnsi="宋体"/>
                <w:color w:val="000000"/>
                <w:kern w:val="0"/>
                <w:sz w:val="18"/>
                <w:szCs w:val="18"/>
              </w:rPr>
              <w:t>91%</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5B271E4A">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5898E02">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3C81C9B3">
            <w:pPr>
              <w:spacing w:line="240" w:lineRule="exact"/>
              <w:jc w:val="center"/>
              <w:rPr>
                <w:rFonts w:ascii="宋体" w:hAnsi="宋体"/>
                <w:color w:val="000000"/>
                <w:kern w:val="0"/>
                <w:sz w:val="18"/>
                <w:szCs w:val="18"/>
              </w:rPr>
            </w:pPr>
          </w:p>
        </w:tc>
      </w:tr>
      <w:tr w14:paraId="5FA7124B">
        <w:tblPrEx>
          <w:tblCellMar>
            <w:top w:w="0" w:type="dxa"/>
            <w:left w:w="108" w:type="dxa"/>
            <w:bottom w:w="0" w:type="dxa"/>
            <w:right w:w="108" w:type="dxa"/>
          </w:tblCellMar>
        </w:tblPrEx>
        <w:trPr>
          <w:trHeight w:val="417" w:hRule="atLeast"/>
        </w:trPr>
        <w:tc>
          <w:tcPr>
            <w:tcW w:w="602" w:type="dxa"/>
            <w:tcBorders>
              <w:top w:val="nil"/>
              <w:left w:val="single" w:color="auto" w:sz="4" w:space="0"/>
              <w:bottom w:val="nil"/>
              <w:right w:val="single" w:color="auto" w:sz="4" w:space="0"/>
            </w:tcBorders>
            <w:noWrap w:val="0"/>
            <w:vAlign w:val="center"/>
          </w:tcPr>
          <w:p w14:paraId="54BB3A0E">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30674D">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482D070">
            <w:pPr>
              <w:spacing w:line="240" w:lineRule="exact"/>
              <w:jc w:val="center"/>
              <w:rPr>
                <w:rFonts w:ascii="宋体" w:hAnsi="宋体"/>
                <w:color w:val="000000"/>
                <w:kern w:val="0"/>
                <w:sz w:val="18"/>
                <w:szCs w:val="18"/>
              </w:rPr>
            </w:pPr>
            <w:r>
              <w:rPr>
                <w:rFonts w:hint="eastAsia" w:ascii="宋体" w:hAnsi="宋体"/>
                <w:color w:val="000000"/>
                <w:kern w:val="0"/>
                <w:sz w:val="18"/>
                <w:szCs w:val="18"/>
              </w:rPr>
              <w:t>成本指标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0C0A622E">
            <w:pPr>
              <w:rPr>
                <w:rFonts w:ascii="宋体" w:hAnsi="宋体"/>
                <w:color w:val="000000"/>
                <w:kern w:val="0"/>
                <w:sz w:val="18"/>
                <w:szCs w:val="18"/>
              </w:rPr>
            </w:pPr>
            <w:r>
              <w:rPr>
                <w:rFonts w:hint="eastAsia" w:ascii="宋体" w:hAnsi="宋体"/>
                <w:color w:val="000000"/>
                <w:kern w:val="0"/>
                <w:sz w:val="18"/>
                <w:szCs w:val="18"/>
              </w:rPr>
              <w:t>生产采购成本</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FE0D9B7">
            <w:pPr>
              <w:rPr>
                <w:rFonts w:ascii="宋体" w:hAnsi="宋体"/>
                <w:color w:val="000000"/>
                <w:kern w:val="0"/>
                <w:sz w:val="18"/>
                <w:szCs w:val="18"/>
              </w:rPr>
            </w:pPr>
            <w:r>
              <w:rPr>
                <w:rFonts w:hint="eastAsia" w:ascii="宋体" w:hAnsi="宋体"/>
                <w:color w:val="000000"/>
                <w:kern w:val="0"/>
                <w:sz w:val="18"/>
                <w:szCs w:val="18"/>
              </w:rPr>
              <w:t>不高于平均成本</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4AAA493">
            <w:pPr>
              <w:rPr>
                <w:rFonts w:ascii="宋体" w:hAnsi="宋体"/>
                <w:color w:val="000000"/>
                <w:kern w:val="0"/>
                <w:sz w:val="18"/>
                <w:szCs w:val="18"/>
              </w:rPr>
            </w:pPr>
            <w:r>
              <w:rPr>
                <w:rFonts w:hint="eastAsia" w:ascii="宋体" w:hAnsi="宋体"/>
                <w:color w:val="000000"/>
                <w:kern w:val="0"/>
                <w:sz w:val="18"/>
                <w:szCs w:val="18"/>
              </w:rPr>
              <w:t>98%</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0CE99119">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47E8A20F">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0E2000D1">
            <w:pPr>
              <w:spacing w:line="240" w:lineRule="exact"/>
              <w:jc w:val="center"/>
              <w:rPr>
                <w:rFonts w:ascii="宋体" w:hAnsi="宋体"/>
                <w:color w:val="000000"/>
                <w:kern w:val="0"/>
                <w:sz w:val="18"/>
                <w:szCs w:val="18"/>
              </w:rPr>
            </w:pPr>
          </w:p>
        </w:tc>
      </w:tr>
      <w:tr w14:paraId="7424F33A">
        <w:tblPrEx>
          <w:tblCellMar>
            <w:top w:w="0" w:type="dxa"/>
            <w:left w:w="108" w:type="dxa"/>
            <w:bottom w:w="0" w:type="dxa"/>
            <w:right w:w="108" w:type="dxa"/>
          </w:tblCellMar>
        </w:tblPrEx>
        <w:trPr>
          <w:trHeight w:val="550" w:hRule="atLeast"/>
        </w:trPr>
        <w:tc>
          <w:tcPr>
            <w:tcW w:w="602" w:type="dxa"/>
            <w:tcBorders>
              <w:top w:val="nil"/>
              <w:left w:val="single" w:color="auto" w:sz="4" w:space="0"/>
              <w:bottom w:val="nil"/>
              <w:right w:val="single" w:color="auto" w:sz="4" w:space="0"/>
            </w:tcBorders>
            <w:noWrap w:val="0"/>
            <w:vAlign w:val="center"/>
          </w:tcPr>
          <w:p w14:paraId="3B022A85">
            <w:pPr>
              <w:spacing w:line="240" w:lineRule="exact"/>
              <w:jc w:val="center"/>
              <w:rPr>
                <w:rFonts w:ascii="宋体" w:hAnsi="宋体"/>
                <w:color w:val="000000"/>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6E9166">
            <w:pPr>
              <w:spacing w:line="240" w:lineRule="exact"/>
              <w:jc w:val="center"/>
              <w:rPr>
                <w:rFonts w:ascii="宋体" w:hAnsi="宋体"/>
                <w:color w:val="000000"/>
                <w:kern w:val="0"/>
                <w:sz w:val="18"/>
                <w:szCs w:val="18"/>
              </w:rPr>
            </w:pPr>
            <w:r>
              <w:rPr>
                <w:rFonts w:hint="eastAsia" w:ascii="宋体" w:hAnsi="宋体"/>
                <w:color w:val="000000"/>
                <w:kern w:val="0"/>
                <w:sz w:val="18"/>
                <w:szCs w:val="18"/>
              </w:rPr>
              <w:t>效益指标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7DAA76A">
            <w:pPr>
              <w:spacing w:line="240" w:lineRule="exact"/>
              <w:jc w:val="center"/>
              <w:rPr>
                <w:rFonts w:ascii="宋体" w:hAnsi="宋体"/>
                <w:color w:val="000000"/>
                <w:kern w:val="0"/>
                <w:sz w:val="18"/>
                <w:szCs w:val="18"/>
              </w:rPr>
            </w:pPr>
            <w:r>
              <w:rPr>
                <w:rFonts w:hint="eastAsia" w:ascii="宋体" w:hAnsi="宋体"/>
                <w:color w:val="000000"/>
                <w:kern w:val="0"/>
                <w:sz w:val="18"/>
                <w:szCs w:val="18"/>
              </w:rPr>
              <w:t>经济效益</w:t>
            </w:r>
          </w:p>
          <w:p w14:paraId="12470FD9">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1701E1C6">
            <w:pPr>
              <w:rPr>
                <w:rFonts w:ascii="宋体" w:hAnsi="宋体"/>
                <w:color w:val="000000"/>
                <w:kern w:val="0"/>
                <w:sz w:val="18"/>
                <w:szCs w:val="18"/>
              </w:rPr>
            </w:pPr>
            <w:r>
              <w:rPr>
                <w:rFonts w:hint="eastAsia" w:ascii="宋体" w:hAnsi="宋体"/>
                <w:color w:val="000000"/>
                <w:kern w:val="0"/>
                <w:sz w:val="18"/>
                <w:szCs w:val="18"/>
              </w:rPr>
              <w:t>新增销售收入</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3DF56C7">
            <w:pPr>
              <w:jc w:val="center"/>
              <w:rPr>
                <w:rFonts w:ascii="宋体" w:hAnsi="宋体"/>
                <w:color w:val="000000"/>
                <w:kern w:val="0"/>
                <w:sz w:val="18"/>
                <w:szCs w:val="18"/>
              </w:rPr>
            </w:pPr>
            <w:r>
              <w:rPr>
                <w:rFonts w:hint="eastAsia" w:ascii="宋体" w:hAnsi="宋体"/>
                <w:color w:val="000000"/>
                <w:kern w:val="0"/>
                <w:sz w:val="18"/>
                <w:szCs w:val="18"/>
              </w:rPr>
              <w:t>620万元</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99A2F12">
            <w:pPr>
              <w:jc w:val="center"/>
              <w:rPr>
                <w:rFonts w:ascii="宋体" w:hAnsi="宋体"/>
                <w:color w:val="000000"/>
                <w:kern w:val="0"/>
                <w:sz w:val="18"/>
                <w:szCs w:val="18"/>
              </w:rPr>
            </w:pPr>
            <w:r>
              <w:rPr>
                <w:rFonts w:hint="eastAsia" w:ascii="宋体" w:hAnsi="宋体"/>
                <w:color w:val="000000"/>
                <w:kern w:val="0"/>
                <w:sz w:val="18"/>
                <w:szCs w:val="18"/>
              </w:rPr>
              <w:t>630万元</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763F30C1">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4032AA2">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4E0504F5">
            <w:pPr>
              <w:rPr>
                <w:rFonts w:ascii="宋体" w:hAnsi="宋体"/>
                <w:color w:val="000000"/>
                <w:kern w:val="0"/>
                <w:sz w:val="18"/>
                <w:szCs w:val="18"/>
              </w:rPr>
            </w:pPr>
          </w:p>
        </w:tc>
      </w:tr>
      <w:tr w14:paraId="470567E5">
        <w:tblPrEx>
          <w:tblCellMar>
            <w:top w:w="0" w:type="dxa"/>
            <w:left w:w="108" w:type="dxa"/>
            <w:bottom w:w="0" w:type="dxa"/>
            <w:right w:w="108" w:type="dxa"/>
          </w:tblCellMar>
        </w:tblPrEx>
        <w:trPr>
          <w:trHeight w:val="595" w:hRule="atLeast"/>
        </w:trPr>
        <w:tc>
          <w:tcPr>
            <w:tcW w:w="602" w:type="dxa"/>
            <w:tcBorders>
              <w:top w:val="nil"/>
              <w:left w:val="single" w:color="auto" w:sz="4" w:space="0"/>
              <w:bottom w:val="nil"/>
              <w:right w:val="single" w:color="auto" w:sz="4" w:space="0"/>
            </w:tcBorders>
            <w:noWrap w:val="0"/>
            <w:vAlign w:val="center"/>
          </w:tcPr>
          <w:p w14:paraId="3E5CC200">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65BFE0">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C038DC1">
            <w:pPr>
              <w:spacing w:line="240" w:lineRule="exact"/>
              <w:jc w:val="center"/>
              <w:rPr>
                <w:rFonts w:ascii="宋体" w:hAnsi="宋体"/>
                <w:color w:val="000000"/>
                <w:kern w:val="0"/>
                <w:sz w:val="18"/>
                <w:szCs w:val="18"/>
              </w:rPr>
            </w:pPr>
            <w:r>
              <w:rPr>
                <w:rFonts w:hint="eastAsia" w:ascii="宋体" w:hAnsi="宋体"/>
                <w:color w:val="000000"/>
                <w:kern w:val="0"/>
                <w:sz w:val="18"/>
                <w:szCs w:val="18"/>
              </w:rPr>
              <w:t>社会效益</w:t>
            </w:r>
          </w:p>
          <w:p w14:paraId="4AF37837">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1B608F75">
            <w:pPr>
              <w:rPr>
                <w:rFonts w:ascii="宋体" w:hAnsi="宋体"/>
                <w:color w:val="000000"/>
                <w:kern w:val="0"/>
                <w:sz w:val="18"/>
                <w:szCs w:val="18"/>
              </w:rPr>
            </w:pPr>
            <w:r>
              <w:rPr>
                <w:rFonts w:hint="eastAsia" w:ascii="宋体" w:hAnsi="宋体"/>
                <w:color w:val="000000"/>
                <w:kern w:val="0"/>
                <w:sz w:val="18"/>
                <w:szCs w:val="18"/>
              </w:rPr>
              <w:t>新能源车辆投入使用</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C92FA78">
            <w:pPr>
              <w:jc w:val="center"/>
              <w:rPr>
                <w:rFonts w:ascii="宋体" w:hAnsi="宋体"/>
                <w:color w:val="000000"/>
                <w:kern w:val="0"/>
                <w:sz w:val="18"/>
                <w:szCs w:val="18"/>
              </w:rPr>
            </w:pPr>
            <w:r>
              <w:rPr>
                <w:rFonts w:hint="eastAsia" w:ascii="宋体" w:hAnsi="宋体"/>
                <w:color w:val="000000"/>
                <w:kern w:val="0"/>
                <w:sz w:val="18"/>
                <w:szCs w:val="18"/>
              </w:rPr>
              <w:t>提高企业竞争力</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A68EAB2">
            <w:pPr>
              <w:jc w:val="center"/>
              <w:rPr>
                <w:rFonts w:ascii="宋体" w:hAnsi="宋体"/>
                <w:color w:val="000000"/>
                <w:kern w:val="0"/>
                <w:sz w:val="18"/>
                <w:szCs w:val="18"/>
              </w:rPr>
            </w:pPr>
            <w:r>
              <w:rPr>
                <w:rFonts w:hint="eastAsia" w:ascii="宋体" w:hAnsi="宋体"/>
                <w:color w:val="000000"/>
                <w:kern w:val="0"/>
                <w:sz w:val="18"/>
                <w:szCs w:val="18"/>
              </w:rPr>
              <w:t>有所提高</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5CDD8866">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867240D">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554EBBA6">
            <w:pPr>
              <w:spacing w:line="240" w:lineRule="exact"/>
              <w:jc w:val="center"/>
              <w:rPr>
                <w:rFonts w:ascii="宋体" w:hAnsi="宋体"/>
                <w:color w:val="000000"/>
                <w:kern w:val="0"/>
                <w:sz w:val="18"/>
                <w:szCs w:val="18"/>
              </w:rPr>
            </w:pPr>
          </w:p>
        </w:tc>
      </w:tr>
      <w:tr w14:paraId="0B87315E">
        <w:tblPrEx>
          <w:tblCellMar>
            <w:top w:w="0" w:type="dxa"/>
            <w:left w:w="108" w:type="dxa"/>
            <w:bottom w:w="0" w:type="dxa"/>
            <w:right w:w="108" w:type="dxa"/>
          </w:tblCellMar>
        </w:tblPrEx>
        <w:trPr>
          <w:trHeight w:val="272" w:hRule="atLeast"/>
        </w:trPr>
        <w:tc>
          <w:tcPr>
            <w:tcW w:w="602" w:type="dxa"/>
            <w:tcBorders>
              <w:top w:val="nil"/>
              <w:left w:val="single" w:color="auto" w:sz="4" w:space="0"/>
              <w:bottom w:val="nil"/>
              <w:right w:val="single" w:color="auto" w:sz="4" w:space="0"/>
            </w:tcBorders>
            <w:noWrap w:val="0"/>
            <w:vAlign w:val="center"/>
          </w:tcPr>
          <w:p w14:paraId="44372600">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58D4A6">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D4F2BA7">
            <w:pPr>
              <w:spacing w:line="240" w:lineRule="exact"/>
              <w:jc w:val="center"/>
              <w:rPr>
                <w:rFonts w:ascii="宋体" w:hAnsi="宋体"/>
                <w:color w:val="000000"/>
                <w:kern w:val="0"/>
                <w:sz w:val="18"/>
                <w:szCs w:val="18"/>
              </w:rPr>
            </w:pPr>
            <w:r>
              <w:rPr>
                <w:rFonts w:hint="eastAsia" w:ascii="宋体" w:hAnsi="宋体"/>
                <w:color w:val="000000"/>
                <w:kern w:val="0"/>
                <w:sz w:val="18"/>
                <w:szCs w:val="18"/>
              </w:rPr>
              <w:t>可持续影响指标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64111688">
            <w:pPr>
              <w:rPr>
                <w:rFonts w:ascii="宋体" w:hAnsi="宋体"/>
                <w:color w:val="000000"/>
                <w:kern w:val="0"/>
                <w:sz w:val="18"/>
                <w:szCs w:val="18"/>
              </w:rPr>
            </w:pPr>
            <w:r>
              <w:rPr>
                <w:rFonts w:hint="eastAsia" w:ascii="宋体" w:hAnsi="宋体"/>
                <w:color w:val="000000"/>
                <w:kern w:val="0"/>
                <w:sz w:val="18"/>
                <w:szCs w:val="18"/>
              </w:rPr>
              <w:t>鼓励和促进我市企业积极开展科技创新活动</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8953575">
            <w:pPr>
              <w:jc w:val="center"/>
              <w:rPr>
                <w:rFonts w:ascii="宋体" w:hAnsi="宋体"/>
                <w:color w:val="000000"/>
                <w:kern w:val="0"/>
                <w:sz w:val="18"/>
                <w:szCs w:val="18"/>
              </w:rPr>
            </w:pPr>
            <w:r>
              <w:rPr>
                <w:rFonts w:hint="eastAsia" w:ascii="宋体" w:hAnsi="宋体"/>
                <w:color w:val="000000"/>
                <w:kern w:val="0"/>
                <w:sz w:val="18"/>
                <w:szCs w:val="18"/>
              </w:rPr>
              <w:t>持续提升</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4FA62B2">
            <w:pPr>
              <w:rPr>
                <w:rFonts w:ascii="宋体" w:hAnsi="宋体"/>
                <w:color w:val="000000"/>
                <w:kern w:val="0"/>
                <w:sz w:val="18"/>
                <w:szCs w:val="18"/>
              </w:rPr>
            </w:pPr>
            <w:r>
              <w:rPr>
                <w:rFonts w:hint="eastAsia" w:ascii="宋体" w:hAnsi="宋体"/>
                <w:color w:val="000000"/>
                <w:kern w:val="0"/>
                <w:sz w:val="18"/>
                <w:szCs w:val="18"/>
              </w:rPr>
              <w:t>持续提升</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60EAF2F3">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FB598F8">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7EBCE450">
            <w:pPr>
              <w:spacing w:line="240" w:lineRule="exact"/>
              <w:jc w:val="center"/>
              <w:rPr>
                <w:rFonts w:ascii="宋体" w:hAnsi="宋体"/>
                <w:color w:val="000000"/>
                <w:kern w:val="0"/>
                <w:sz w:val="18"/>
                <w:szCs w:val="18"/>
              </w:rPr>
            </w:pPr>
          </w:p>
        </w:tc>
      </w:tr>
      <w:tr w14:paraId="1B5C99B4">
        <w:tblPrEx>
          <w:tblCellMar>
            <w:top w:w="0" w:type="dxa"/>
            <w:left w:w="108" w:type="dxa"/>
            <w:bottom w:w="0" w:type="dxa"/>
            <w:right w:w="108" w:type="dxa"/>
          </w:tblCellMar>
        </w:tblPrEx>
        <w:trPr>
          <w:trHeight w:val="550" w:hRule="atLeast"/>
        </w:trPr>
        <w:tc>
          <w:tcPr>
            <w:tcW w:w="602" w:type="dxa"/>
            <w:tcBorders>
              <w:top w:val="nil"/>
              <w:left w:val="single" w:color="auto" w:sz="4" w:space="0"/>
              <w:bottom w:val="nil"/>
              <w:right w:val="single" w:color="auto" w:sz="4" w:space="0"/>
            </w:tcBorders>
            <w:noWrap w:val="0"/>
            <w:vAlign w:val="center"/>
          </w:tcPr>
          <w:p w14:paraId="34713047">
            <w:pPr>
              <w:spacing w:line="240" w:lineRule="exact"/>
              <w:jc w:val="center"/>
              <w:rPr>
                <w:rFonts w:ascii="宋体" w:hAnsi="宋体"/>
                <w:color w:val="000000"/>
                <w:kern w:val="0"/>
                <w:sz w:val="18"/>
                <w:szCs w:val="18"/>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1EE3BA37">
            <w:pPr>
              <w:spacing w:line="240" w:lineRule="exact"/>
              <w:jc w:val="center"/>
              <w:rPr>
                <w:rFonts w:ascii="宋体" w:hAnsi="宋体"/>
                <w:color w:val="000000"/>
                <w:kern w:val="0"/>
                <w:sz w:val="18"/>
                <w:szCs w:val="18"/>
              </w:rPr>
            </w:pPr>
            <w:r>
              <w:rPr>
                <w:rFonts w:hint="eastAsia" w:ascii="宋体" w:hAnsi="宋体"/>
                <w:color w:val="000000"/>
                <w:kern w:val="0"/>
                <w:sz w:val="18"/>
                <w:szCs w:val="18"/>
              </w:rPr>
              <w:t>满意度</w:t>
            </w:r>
          </w:p>
          <w:p w14:paraId="235B2F3A">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1D3B32">
            <w:pPr>
              <w:spacing w:line="240" w:lineRule="exact"/>
              <w:jc w:val="center"/>
              <w:rPr>
                <w:rFonts w:ascii="宋体" w:hAnsi="宋体"/>
                <w:color w:val="000000"/>
                <w:kern w:val="0"/>
                <w:sz w:val="18"/>
                <w:szCs w:val="18"/>
              </w:rPr>
            </w:pPr>
            <w:r>
              <w:rPr>
                <w:rFonts w:hint="eastAsia" w:ascii="宋体" w:hAnsi="宋体"/>
                <w:color w:val="000000"/>
                <w:kern w:val="0"/>
                <w:sz w:val="18"/>
                <w:szCs w:val="18"/>
              </w:rPr>
              <w:t>服务对象满意度指标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48296E07">
            <w:pPr>
              <w:rPr>
                <w:rFonts w:ascii="宋体" w:hAnsi="宋体"/>
                <w:color w:val="000000"/>
                <w:kern w:val="0"/>
                <w:sz w:val="18"/>
                <w:szCs w:val="18"/>
              </w:rPr>
            </w:pPr>
            <w:r>
              <w:rPr>
                <w:rFonts w:hint="eastAsia" w:ascii="宋体" w:hAnsi="宋体"/>
                <w:color w:val="000000"/>
                <w:kern w:val="0"/>
                <w:sz w:val="18"/>
                <w:szCs w:val="18"/>
              </w:rPr>
              <w:t>客户满意度</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6DADD5E">
            <w:pPr>
              <w:jc w:val="center"/>
              <w:rPr>
                <w:rFonts w:ascii="宋体" w:hAnsi="宋体"/>
                <w:color w:val="000000"/>
                <w:kern w:val="0"/>
                <w:sz w:val="18"/>
                <w:szCs w:val="18"/>
              </w:rPr>
            </w:pPr>
            <w:r>
              <w:rPr>
                <w:rFonts w:ascii="Arial" w:hAnsi="Arial" w:cs="Arial"/>
                <w:color w:val="000000"/>
                <w:kern w:val="0"/>
                <w:sz w:val="18"/>
                <w:szCs w:val="18"/>
              </w:rPr>
              <w:t>≥</w:t>
            </w:r>
            <w:r>
              <w:rPr>
                <w:rFonts w:hint="eastAsia" w:ascii="宋体" w:hAnsi="宋体"/>
                <w:color w:val="000000"/>
                <w:kern w:val="0"/>
                <w:sz w:val="18"/>
                <w:szCs w:val="18"/>
              </w:rPr>
              <w:t>90%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47EE62B">
            <w:pPr>
              <w:jc w:val="center"/>
              <w:rPr>
                <w:rFonts w:ascii="宋体" w:hAnsi="宋体"/>
                <w:color w:val="000000"/>
                <w:kern w:val="0"/>
                <w:sz w:val="18"/>
                <w:szCs w:val="18"/>
              </w:rPr>
            </w:pPr>
            <w:r>
              <w:rPr>
                <w:rFonts w:hint="eastAsia" w:ascii="宋体" w:hAnsi="宋体"/>
                <w:color w:val="000000"/>
                <w:kern w:val="0"/>
                <w:sz w:val="18"/>
                <w:szCs w:val="18"/>
              </w:rPr>
              <w:t>95%</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44B439F3">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CAB09A4">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57DFE7E0">
            <w:pPr>
              <w:spacing w:line="240" w:lineRule="exact"/>
              <w:jc w:val="center"/>
              <w:rPr>
                <w:rFonts w:ascii="宋体" w:hAnsi="宋体"/>
                <w:color w:val="000000"/>
                <w:kern w:val="0"/>
                <w:sz w:val="18"/>
                <w:szCs w:val="18"/>
              </w:rPr>
            </w:pPr>
            <w:r>
              <w:rPr>
                <w:rFonts w:hint="eastAsia" w:ascii="宋体" w:hAnsi="宋体"/>
                <w:color w:val="000000"/>
                <w:kern w:val="0"/>
                <w:sz w:val="18"/>
                <w:szCs w:val="18"/>
              </w:rPr>
              <w:t>。</w:t>
            </w:r>
          </w:p>
        </w:tc>
      </w:tr>
      <w:tr w14:paraId="0C256D55">
        <w:tblPrEx>
          <w:tblCellMar>
            <w:top w:w="0" w:type="dxa"/>
            <w:left w:w="108" w:type="dxa"/>
            <w:bottom w:w="0" w:type="dxa"/>
            <w:right w:w="108" w:type="dxa"/>
          </w:tblCellMar>
        </w:tblPrEx>
        <w:trPr>
          <w:trHeight w:val="675" w:hRule="atLeast"/>
        </w:trPr>
        <w:tc>
          <w:tcPr>
            <w:tcW w:w="6338" w:type="dxa"/>
            <w:gridSpan w:val="9"/>
            <w:tcBorders>
              <w:top w:val="single" w:color="auto" w:sz="4" w:space="0"/>
              <w:left w:val="single" w:color="auto" w:sz="4" w:space="0"/>
              <w:bottom w:val="single" w:color="auto" w:sz="4" w:space="0"/>
              <w:right w:val="single" w:color="auto" w:sz="4" w:space="0"/>
            </w:tcBorders>
            <w:noWrap w:val="0"/>
            <w:vAlign w:val="center"/>
          </w:tcPr>
          <w:p w14:paraId="13A66B14">
            <w:pPr>
              <w:spacing w:line="240" w:lineRule="exact"/>
              <w:jc w:val="center"/>
              <w:rPr>
                <w:rFonts w:ascii="宋体" w:hAnsi="宋体"/>
                <w:color w:val="000000"/>
                <w:kern w:val="0"/>
                <w:sz w:val="18"/>
                <w:szCs w:val="18"/>
              </w:rPr>
            </w:pPr>
            <w:r>
              <w:rPr>
                <w:rFonts w:ascii="宋体" w:hAnsi="宋体"/>
                <w:color w:val="000000"/>
                <w:kern w:val="0"/>
                <w:sz w:val="18"/>
                <w:szCs w:val="18"/>
              </w:rPr>
              <w:drawing>
                <wp:inline distT="0" distB="0" distL="114300" distR="114300">
                  <wp:extent cx="5591175" cy="38100"/>
                  <wp:effectExtent l="0" t="0" r="9525" b="0"/>
                  <wp:docPr id="1" name="图片 1" descr="C:\Users\ADMINI~1\AppData\Local\Temp\ksohtml\wps2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wps2D84.tmp.png"/>
                          <pic:cNvPicPr>
                            <a:picLocks noChangeAspect="1"/>
                          </pic:cNvPicPr>
                        </pic:nvPicPr>
                        <pic:blipFill>
                          <a:blip r:embed="rId4"/>
                          <a:stretch>
                            <a:fillRect/>
                          </a:stretch>
                        </pic:blipFill>
                        <pic:spPr>
                          <a:xfrm>
                            <a:off x="0" y="0"/>
                            <a:ext cx="5591175" cy="38100"/>
                          </a:xfrm>
                          <a:prstGeom prst="rect">
                            <a:avLst/>
                          </a:prstGeom>
                          <a:noFill/>
                          <a:ln>
                            <a:noFill/>
                          </a:ln>
                        </pic:spPr>
                      </pic:pic>
                    </a:graphicData>
                  </a:graphic>
                </wp:inline>
              </w:drawing>
            </w:r>
            <w:r>
              <w:rPr>
                <w:rFonts w:hint="eastAsia" w:ascii="宋体" w:hAnsi="宋体"/>
                <w:color w:val="000000"/>
                <w:kern w:val="0"/>
                <w:sz w:val="18"/>
                <w:szCs w:val="18"/>
              </w:rPr>
              <w:t>总分</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1C28CA3F">
            <w:pPr>
              <w:spacing w:line="240" w:lineRule="exact"/>
              <w:jc w:val="center"/>
              <w:rPr>
                <w:rFonts w:ascii="宋体" w:hAnsi="宋体"/>
                <w:color w:val="000000"/>
                <w:kern w:val="0"/>
                <w:sz w:val="18"/>
                <w:szCs w:val="18"/>
              </w:rPr>
            </w:pPr>
            <w:r>
              <w:rPr>
                <w:rFonts w:hint="eastAsia" w:ascii="宋体" w:hAnsi="宋体"/>
                <w:color w:val="000000"/>
                <w:kern w:val="0"/>
                <w:sz w:val="18"/>
                <w:szCs w:val="18"/>
              </w:rPr>
              <w:t>100</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6E42003">
            <w:pPr>
              <w:spacing w:line="240" w:lineRule="exact"/>
              <w:jc w:val="center"/>
              <w:rPr>
                <w:rFonts w:ascii="宋体" w:hAnsi="宋体"/>
                <w:color w:val="000000"/>
                <w:kern w:val="0"/>
                <w:sz w:val="18"/>
                <w:szCs w:val="18"/>
              </w:rPr>
            </w:pPr>
            <w:r>
              <w:rPr>
                <w:rFonts w:hint="eastAsia" w:ascii="宋体" w:hAnsi="宋体"/>
                <w:color w:val="000000"/>
                <w:kern w:val="0"/>
                <w:sz w:val="18"/>
                <w:szCs w:val="18"/>
              </w:rPr>
              <w:t>100</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1541520C">
            <w:pPr>
              <w:spacing w:line="240" w:lineRule="exact"/>
              <w:jc w:val="center"/>
              <w:rPr>
                <w:rFonts w:ascii="宋体" w:hAnsi="宋体"/>
                <w:color w:val="000000"/>
                <w:kern w:val="0"/>
                <w:sz w:val="18"/>
                <w:szCs w:val="18"/>
              </w:rPr>
            </w:pPr>
          </w:p>
        </w:tc>
      </w:tr>
    </w:tbl>
    <w:p w14:paraId="1DDC39AA">
      <w:pPr>
        <w:numPr>
          <w:ilvl w:val="0"/>
          <w:numId w:val="0"/>
        </w:numPr>
        <w:spacing w:line="620" w:lineRule="exact"/>
        <w:rPr>
          <w:rFonts w:hint="default" w:ascii="黑体" w:hAnsi="黑体" w:eastAsia="黑体"/>
          <w:sz w:val="32"/>
          <w:lang w:val="en-US" w:eastAsia="zh-CN"/>
        </w:rPr>
      </w:pPr>
    </w:p>
    <w:p w14:paraId="3F6CE73E">
      <w:pPr>
        <w:spacing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项目概况</w:t>
      </w:r>
      <w:r>
        <w:rPr>
          <w:rFonts w:hint="eastAsia" w:ascii="仿宋_GB2312" w:hAnsi="仿宋_GB2312" w:eastAsia="仿宋_GB2312"/>
          <w:sz w:val="32"/>
        </w:rPr>
        <w:t>。</w:t>
      </w:r>
    </w:p>
    <w:p w14:paraId="43C37FE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江新恒机械制造有限公司获省“科贷通”贷款贴息2万元。九江新恒机械制造有限公司于2021年1月通过中国银行庐山支行专利质押流动资产供求贰佰万元，供求主要用于采购原材料钢材等，由于此笔供求资金的及时到位，使该公司研发和科技新产品得到及时的生产，并投入市场，经过2021年市场运行。该公司研发的科技新产品，得到东风汽车公司、江铃汽车、江铃新能源公司等多家主机厂配套，在市场运行良好，大大地提升产品节能环保并且有较好的经济效益和社会效益。注塑生产线、仪表盘管梁总成生产线已建成并投入生产，2021年实现销售收入2660万元，其中新产品收入1690万元。</w:t>
      </w:r>
    </w:p>
    <w:p w14:paraId="548846D3">
      <w:pPr>
        <w:numPr>
          <w:ilvl w:val="0"/>
          <w:numId w:val="2"/>
        </w:num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项目绩效目标</w:t>
      </w:r>
      <w:r>
        <w:rPr>
          <w:rFonts w:hint="eastAsia" w:ascii="仿宋_GB2312" w:hAnsi="仿宋_GB2312" w:eastAsia="仿宋_GB2312"/>
          <w:sz w:val="32"/>
        </w:rPr>
        <w:t>。</w:t>
      </w:r>
    </w:p>
    <w:p w14:paraId="2C9FF37D">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贷通”贷款贴息项目完成支持九江新恒机械制造有限公司增加焊接生产线，优化产品工艺，增加企业产能，提升产品节能环保效能，该公司汽车门板产量55万台、座椅52万台、管梁生产量6.3万台，客户退货率0.2%、产能完成率91%，新增销售收入630万元、新能源车辆投入使用有所提高、鼓励和促进我市企业积极开展科技创新活动、客户满意度95%，完成值均达到年初目标数。</w:t>
      </w:r>
    </w:p>
    <w:p w14:paraId="79C1EB90">
      <w:pPr>
        <w:numPr>
          <w:ilvl w:val="0"/>
          <w:numId w:val="0"/>
        </w:numPr>
        <w:spacing w:line="620" w:lineRule="exact"/>
        <w:rPr>
          <w:rFonts w:hint="default" w:ascii="仿宋_GB2312" w:hAnsi="仿宋_GB2312" w:eastAsia="仿宋_GB2312"/>
          <w:sz w:val="32"/>
          <w:lang w:val="en-US" w:eastAsia="zh-CN"/>
        </w:rPr>
      </w:pPr>
    </w:p>
    <w:p w14:paraId="5EDF0079">
      <w:pPr>
        <w:spacing w:line="620" w:lineRule="exact"/>
        <w:ind w:firstLine="640" w:firstLineChars="200"/>
        <w:rPr>
          <w:rFonts w:ascii="黑体" w:hAnsi="黑体" w:eastAsia="黑体"/>
          <w:sz w:val="32"/>
        </w:rPr>
      </w:pPr>
      <w:r>
        <w:rPr>
          <w:rFonts w:hint="eastAsia" w:ascii="黑体" w:hAnsi="黑体" w:eastAsia="黑体"/>
          <w:sz w:val="32"/>
        </w:rPr>
        <w:t>二、</w:t>
      </w:r>
      <w:r>
        <w:rPr>
          <w:rFonts w:hint="eastAsia" w:ascii="黑体" w:hAnsi="黑体" w:eastAsia="黑体"/>
          <w:sz w:val="32"/>
          <w:lang w:val="en-US" w:eastAsia="zh-CN"/>
        </w:rPr>
        <w:t>绩效评价工作开展</w:t>
      </w:r>
      <w:r>
        <w:rPr>
          <w:rFonts w:hint="eastAsia" w:ascii="黑体" w:hAnsi="黑体" w:eastAsia="黑体"/>
          <w:sz w:val="32"/>
        </w:rPr>
        <w:t>情况</w:t>
      </w:r>
    </w:p>
    <w:p w14:paraId="3C8F9A6A">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绩效评价目的、对象和范围</w:t>
      </w:r>
      <w:r>
        <w:rPr>
          <w:rFonts w:hint="eastAsia" w:ascii="仿宋_GB2312" w:hAnsi="仿宋_GB2312" w:eastAsia="仿宋_GB2312"/>
          <w:sz w:val="32"/>
        </w:rPr>
        <w:t>。</w:t>
      </w:r>
    </w:p>
    <w:p w14:paraId="1FFAACEA">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绩效评价目的</w:t>
      </w:r>
      <w:r>
        <w:rPr>
          <w:rFonts w:hint="eastAsia" w:ascii="仿宋_GB2312" w:hAnsi="仿宋_GB2312" w:eastAsia="仿宋_GB2312" w:cs="仿宋_GB2312"/>
          <w:sz w:val="32"/>
          <w:szCs w:val="32"/>
          <w:lang w:val="en-US" w:eastAsia="zh-CN"/>
        </w:rPr>
        <w:t>为根据绩效</w:t>
      </w:r>
      <w:r>
        <w:rPr>
          <w:rFonts w:hint="eastAsia" w:ascii="仿宋_GB2312" w:hAnsi="仿宋_GB2312" w:eastAsia="仿宋_GB2312"/>
          <w:sz w:val="32"/>
          <w:lang w:val="en-US" w:eastAsia="zh-CN"/>
        </w:rPr>
        <w:t>评价</w:t>
      </w:r>
      <w:r>
        <w:rPr>
          <w:rFonts w:hint="eastAsia" w:ascii="仿宋_GB2312" w:hAnsi="仿宋_GB2312" w:eastAsia="仿宋_GB2312" w:cs="仿宋_GB2312"/>
          <w:sz w:val="32"/>
          <w:szCs w:val="32"/>
          <w:lang w:val="en-US" w:eastAsia="zh-CN"/>
        </w:rPr>
        <w:t>结果，及时调整项目部分内容的研究进度，以提高效率，加快项目成果产出。</w:t>
      </w:r>
      <w:r>
        <w:rPr>
          <w:rFonts w:hint="eastAsia" w:ascii="仿宋_GB2312" w:hAnsi="仿宋_GB2312" w:eastAsia="仿宋_GB2312"/>
          <w:sz w:val="32"/>
          <w:lang w:val="en-US" w:eastAsia="zh-CN"/>
        </w:rPr>
        <w:t>绩效评价对象和范围为本部门履职的科技专项。</w:t>
      </w:r>
    </w:p>
    <w:p w14:paraId="2209913E">
      <w:pPr>
        <w:numPr>
          <w:ilvl w:val="0"/>
          <w:numId w:val="0"/>
        </w:numPr>
        <w:spacing w:line="620" w:lineRule="exact"/>
        <w:ind w:left="0" w:leftChars="0" w:firstLine="640" w:firstLineChars="200"/>
        <w:rPr>
          <w:rFonts w:hint="eastAsia" w:ascii="仿宋_GB2312" w:hAnsi="仿宋_GB2312" w:eastAsia="仿宋_GB2312"/>
          <w:sz w:val="32"/>
        </w:rPr>
      </w:pPr>
      <w:r>
        <w:rPr>
          <w:rFonts w:hint="eastAsia" w:ascii="仿宋_GB2312" w:hAnsi="仿宋_GB2312" w:eastAsia="仿宋_GB2312" w:cs="Times New Roman"/>
          <w:kern w:val="2"/>
          <w:sz w:val="32"/>
          <w:szCs w:val="24"/>
          <w:lang w:val="en-US" w:eastAsia="zh-CN" w:bidi="ar-SA"/>
        </w:rPr>
        <w:t>（二）</w:t>
      </w:r>
      <w:r>
        <w:rPr>
          <w:rFonts w:hint="eastAsia" w:ascii="仿宋_GB2312" w:hAnsi="仿宋_GB2312" w:eastAsia="仿宋_GB2312"/>
          <w:sz w:val="32"/>
          <w:lang w:val="en-US" w:eastAsia="zh-CN"/>
        </w:rPr>
        <w:t>绩效评价原则、评价指标体系（附表说明）、评价方法、评价标准等</w:t>
      </w:r>
      <w:r>
        <w:rPr>
          <w:rFonts w:hint="eastAsia" w:ascii="仿宋_GB2312" w:hAnsi="仿宋_GB2312" w:eastAsia="仿宋_GB2312"/>
          <w:sz w:val="32"/>
        </w:rPr>
        <w:t>。</w:t>
      </w:r>
    </w:p>
    <w:p w14:paraId="48D68D17">
      <w:pPr>
        <w:numPr>
          <w:ilvl w:val="0"/>
          <w:numId w:val="0"/>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cs="仿宋_GB2312"/>
          <w:sz w:val="32"/>
          <w:szCs w:val="32"/>
          <w:lang w:val="en-US" w:eastAsia="zh-CN"/>
        </w:rPr>
        <w:t>评价</w:t>
      </w:r>
      <w:r>
        <w:rPr>
          <w:rFonts w:hint="eastAsia" w:ascii="仿宋_GB2312" w:hAnsi="仿宋_GB2312" w:eastAsia="仿宋_GB2312"/>
          <w:sz w:val="32"/>
        </w:rPr>
        <w:t>遵循聚焦核心</w:t>
      </w:r>
      <w:r>
        <w:rPr>
          <w:rFonts w:hint="eastAsia" w:ascii="仿宋_GB2312" w:hAnsi="仿宋_GB2312" w:eastAsia="仿宋_GB2312"/>
          <w:sz w:val="32"/>
          <w:lang w:eastAsia="zh-CN"/>
        </w:rPr>
        <w:t>、</w:t>
      </w:r>
      <w:r>
        <w:rPr>
          <w:rFonts w:hint="eastAsia" w:ascii="仿宋_GB2312" w:hAnsi="仿宋_GB2312" w:eastAsia="仿宋_GB2312"/>
          <w:sz w:val="32"/>
        </w:rPr>
        <w:t>注重实效</w:t>
      </w:r>
      <w:r>
        <w:rPr>
          <w:rFonts w:hint="eastAsia" w:ascii="仿宋_GB2312" w:hAnsi="仿宋_GB2312" w:eastAsia="仿宋_GB2312"/>
          <w:sz w:val="32"/>
          <w:lang w:eastAsia="zh-CN"/>
        </w:rPr>
        <w:t>、</w:t>
      </w:r>
      <w:r>
        <w:rPr>
          <w:rFonts w:hint="eastAsia" w:ascii="仿宋_GB2312" w:hAnsi="仿宋_GB2312" w:eastAsia="仿宋_GB2312"/>
          <w:sz w:val="32"/>
        </w:rPr>
        <w:t>多维运用</w:t>
      </w:r>
      <w:r>
        <w:rPr>
          <w:rFonts w:hint="eastAsia" w:ascii="仿宋_GB2312" w:hAnsi="仿宋_GB2312" w:eastAsia="仿宋_GB2312"/>
          <w:sz w:val="32"/>
          <w:lang w:eastAsia="zh-CN"/>
        </w:rPr>
        <w:t>、</w:t>
      </w:r>
      <w:r>
        <w:rPr>
          <w:rFonts w:hint="eastAsia" w:ascii="仿宋_GB2312" w:hAnsi="仿宋_GB2312" w:eastAsia="仿宋_GB2312"/>
          <w:sz w:val="32"/>
        </w:rPr>
        <w:t>服务创新原则</w:t>
      </w:r>
      <w:r>
        <w:rPr>
          <w:rFonts w:hint="eastAsia" w:ascii="仿宋_GB2312" w:hAnsi="仿宋_GB2312" w:eastAsia="仿宋_GB2312"/>
          <w:sz w:val="32"/>
          <w:lang w:eastAsia="zh-CN"/>
        </w:rPr>
        <w:t>，</w:t>
      </w:r>
      <w:r>
        <w:rPr>
          <w:rFonts w:hint="eastAsia" w:ascii="仿宋_GB2312" w:hAnsi="仿宋_GB2312" w:eastAsia="仿宋_GB2312" w:cs="仿宋_GB2312"/>
          <w:sz w:val="32"/>
          <w:szCs w:val="32"/>
          <w:lang w:val="en-US" w:eastAsia="zh-CN"/>
        </w:rPr>
        <w:t>评价指标体系为项目承担单位负责落实省级科技计划绩效管理主体责任，组织项目负责人开展单位自评工作；项目主管部门负责指导、监督项目承担单位开展单位自评工作，配合上级部门开展绩效评价工作。</w:t>
      </w:r>
      <w:r>
        <w:rPr>
          <w:rFonts w:hint="eastAsia" w:ascii="仿宋_GB2312" w:hAnsi="仿宋_GB2312" w:eastAsia="仿宋_GB2312"/>
          <w:sz w:val="32"/>
          <w:lang w:val="en-US" w:eastAsia="zh-CN"/>
        </w:rPr>
        <w:t>评价方法、评价标准为根据评价对象和科研活动类型，把握科研渐进性和成果阶段性特点开展分层分类绩效评价，增强评价指标的导向性、系统性和融合性，创新评价方法。</w:t>
      </w:r>
    </w:p>
    <w:p w14:paraId="4B0820AB">
      <w:pPr>
        <w:spacing w:line="600" w:lineRule="exact"/>
        <w:ind w:firstLine="640" w:firstLineChars="200"/>
        <w:rPr>
          <w:rFonts w:hint="eastAsia" w:ascii="仿宋_GB2312" w:hAnsi="仿宋_GB2312" w:eastAsia="仿宋_GB2312" w:cs="仿宋_GB2312"/>
          <w:sz w:val="32"/>
          <w:szCs w:val="32"/>
          <w:lang w:val="en-US" w:eastAsia="zh-CN"/>
        </w:rPr>
      </w:pPr>
    </w:p>
    <w:p w14:paraId="242A348D">
      <w:pPr>
        <w:numPr>
          <w:ilvl w:val="0"/>
          <w:numId w:val="0"/>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cs="Times New Roman"/>
          <w:kern w:val="2"/>
          <w:sz w:val="32"/>
          <w:szCs w:val="24"/>
          <w:lang w:val="en-US" w:eastAsia="zh-CN" w:bidi="ar-SA"/>
        </w:rPr>
        <w:t>（七）</w:t>
      </w:r>
      <w:r>
        <w:rPr>
          <w:rFonts w:hint="eastAsia" w:ascii="仿宋_GB2312" w:hAnsi="仿宋_GB2312" w:eastAsia="仿宋_GB2312"/>
          <w:sz w:val="32"/>
          <w:lang w:val="en-US" w:eastAsia="zh-CN"/>
        </w:rPr>
        <w:t>绩效评价工作过程。</w:t>
      </w:r>
    </w:p>
    <w:p w14:paraId="555AAC1C">
      <w:pPr>
        <w:numPr>
          <w:ilvl w:val="0"/>
          <w:numId w:val="0"/>
        </w:numPr>
        <w:spacing w:line="62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绩效评价旨在通过考察科技专项实施情况，推动全过程各链条之间的衔接与融合，聚焦核心目标实现情况，根据科技专项特点和执行阶段确定评价框架内容。重点关注科技专项设立、绩效目标设置、资金投入、资金管理、组织管理、成果产出、满意度等。</w:t>
      </w:r>
    </w:p>
    <w:p w14:paraId="2C450B39">
      <w:pPr>
        <w:numPr>
          <w:ilvl w:val="0"/>
          <w:numId w:val="3"/>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综合评价情况及评价结论（附相关评分表）</w:t>
      </w:r>
    </w:p>
    <w:tbl>
      <w:tblPr>
        <w:tblStyle w:val="4"/>
        <w:tblW w:w="8800" w:type="dxa"/>
        <w:tblInd w:w="135" w:type="dxa"/>
        <w:tblLayout w:type="fixed"/>
        <w:tblCellMar>
          <w:top w:w="0" w:type="dxa"/>
          <w:left w:w="108" w:type="dxa"/>
          <w:bottom w:w="0" w:type="dxa"/>
          <w:right w:w="108" w:type="dxa"/>
        </w:tblCellMar>
      </w:tblPr>
      <w:tblGrid>
        <w:gridCol w:w="602"/>
        <w:gridCol w:w="493"/>
        <w:gridCol w:w="468"/>
        <w:gridCol w:w="1135"/>
        <w:gridCol w:w="333"/>
        <w:gridCol w:w="1142"/>
        <w:gridCol w:w="336"/>
        <w:gridCol w:w="939"/>
        <w:gridCol w:w="890"/>
        <w:gridCol w:w="417"/>
        <w:gridCol w:w="130"/>
        <w:gridCol w:w="654"/>
        <w:gridCol w:w="673"/>
        <w:gridCol w:w="588"/>
      </w:tblGrid>
      <w:tr w14:paraId="43114F8A">
        <w:tblPrEx>
          <w:tblCellMar>
            <w:top w:w="0" w:type="dxa"/>
            <w:left w:w="108" w:type="dxa"/>
            <w:bottom w:w="0" w:type="dxa"/>
            <w:right w:w="108" w:type="dxa"/>
          </w:tblCellMar>
        </w:tblPrEx>
        <w:trPr>
          <w:trHeight w:val="1361" w:hRule="atLeast"/>
        </w:trPr>
        <w:tc>
          <w:tcPr>
            <w:tcW w:w="8800" w:type="dxa"/>
            <w:gridSpan w:val="14"/>
            <w:tcBorders>
              <w:top w:val="nil"/>
              <w:left w:val="nil"/>
              <w:bottom w:val="nil"/>
              <w:right w:val="nil"/>
            </w:tcBorders>
            <w:noWrap w:val="0"/>
            <w:vAlign w:val="center"/>
          </w:tcPr>
          <w:p w14:paraId="53376722">
            <w:pPr>
              <w:spacing w:line="640" w:lineRule="exact"/>
              <w:jc w:val="center"/>
              <w:rPr>
                <w:rFonts w:ascii="仿宋" w:hAnsi="仿宋" w:eastAsia="仿宋" w:cs="宋体"/>
                <w:b/>
                <w:bCs/>
                <w:kern w:val="0"/>
              </w:rPr>
            </w:pPr>
            <w:r>
              <w:rPr>
                <w:rFonts w:ascii="方正小标宋简体" w:hAnsi="方正小标宋简体" w:cs="宋体"/>
                <w:kern w:val="0"/>
                <w:sz w:val="44"/>
                <w:szCs w:val="44"/>
              </w:rPr>
              <w:t>项目支出绩效自评表</w:t>
            </w:r>
          </w:p>
        </w:tc>
      </w:tr>
      <w:tr w14:paraId="782CB482">
        <w:tblPrEx>
          <w:tblCellMar>
            <w:top w:w="0" w:type="dxa"/>
            <w:left w:w="108" w:type="dxa"/>
            <w:bottom w:w="0" w:type="dxa"/>
            <w:right w:w="108" w:type="dxa"/>
          </w:tblCellMar>
        </w:tblPrEx>
        <w:trPr>
          <w:trHeight w:val="296" w:hRule="atLeast"/>
        </w:trPr>
        <w:tc>
          <w:tcPr>
            <w:tcW w:w="8800" w:type="dxa"/>
            <w:gridSpan w:val="14"/>
            <w:tcBorders>
              <w:top w:val="nil"/>
              <w:left w:val="nil"/>
              <w:bottom w:val="nil"/>
              <w:right w:val="nil"/>
            </w:tcBorders>
            <w:noWrap w:val="0"/>
            <w:vAlign w:val="top"/>
          </w:tcPr>
          <w:p w14:paraId="5FC3B648">
            <w:pPr>
              <w:jc w:val="center"/>
              <w:rPr>
                <w:rFonts w:ascii="宋体" w:hAnsi="宋体"/>
                <w:kern w:val="0"/>
                <w:sz w:val="22"/>
              </w:rPr>
            </w:pPr>
            <w:r>
              <w:rPr>
                <w:rFonts w:ascii="楷体_GB2312" w:hAnsi="楷体_GB2312" w:cs="宋体"/>
                <w:kern w:val="0"/>
                <w:sz w:val="18"/>
                <w:szCs w:val="18"/>
              </w:rPr>
              <w:t>（</w:t>
            </w:r>
            <w:r>
              <w:rPr>
                <w:rFonts w:hint="eastAsia" w:ascii="楷体_GB2312" w:hAnsi="楷体_GB2312" w:cs="宋体"/>
                <w:kern w:val="0"/>
                <w:sz w:val="18"/>
                <w:szCs w:val="18"/>
              </w:rPr>
              <w:t>2022</w:t>
            </w:r>
            <w:r>
              <w:rPr>
                <w:rFonts w:ascii="楷体_GB2312" w:hAnsi="楷体_GB2312" w:cs="宋体"/>
                <w:kern w:val="0"/>
                <w:sz w:val="18"/>
                <w:szCs w:val="18"/>
              </w:rPr>
              <w:t>年度）</w:t>
            </w:r>
          </w:p>
        </w:tc>
      </w:tr>
      <w:tr w14:paraId="2AB415B0">
        <w:tblPrEx>
          <w:tblCellMar>
            <w:top w:w="0" w:type="dxa"/>
            <w:left w:w="108" w:type="dxa"/>
            <w:bottom w:w="0" w:type="dxa"/>
            <w:right w:w="108" w:type="dxa"/>
          </w:tblCellMar>
        </w:tblPrEx>
        <w:trPr>
          <w:trHeight w:val="38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7C5A5C5E">
            <w:pPr>
              <w:spacing w:line="240" w:lineRule="exact"/>
              <w:jc w:val="center"/>
              <w:rPr>
                <w:rFonts w:ascii="宋体" w:hAnsi="宋体"/>
                <w:kern w:val="0"/>
                <w:sz w:val="18"/>
                <w:szCs w:val="18"/>
              </w:rPr>
            </w:pPr>
            <w:r>
              <w:rPr>
                <w:rFonts w:hint="eastAsia" w:ascii="宋体" w:hAnsi="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noWrap w:val="0"/>
            <w:vAlign w:val="center"/>
          </w:tcPr>
          <w:p w14:paraId="7947452E">
            <w:pPr>
              <w:spacing w:line="240" w:lineRule="exact"/>
              <w:jc w:val="center"/>
              <w:rPr>
                <w:rFonts w:ascii="宋体" w:hAnsi="宋体"/>
                <w:kern w:val="0"/>
                <w:sz w:val="18"/>
                <w:szCs w:val="18"/>
              </w:rPr>
            </w:pPr>
            <w:r>
              <w:rPr>
                <w:rFonts w:hint="eastAsia" w:ascii="宋体" w:hAnsi="宋体"/>
                <w:kern w:val="0"/>
                <w:sz w:val="18"/>
                <w:szCs w:val="18"/>
              </w:rPr>
              <w:t>省“科贷通”贷款贴息</w:t>
            </w:r>
          </w:p>
        </w:tc>
      </w:tr>
      <w:tr w14:paraId="498E96D2">
        <w:tblPrEx>
          <w:tblCellMar>
            <w:top w:w="0" w:type="dxa"/>
            <w:left w:w="108" w:type="dxa"/>
            <w:bottom w:w="0" w:type="dxa"/>
            <w:right w:w="108" w:type="dxa"/>
          </w:tblCellMar>
        </w:tblPrEx>
        <w:trPr>
          <w:trHeight w:val="405"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50DE7277">
            <w:pPr>
              <w:spacing w:line="240" w:lineRule="exact"/>
              <w:jc w:val="center"/>
              <w:rPr>
                <w:rFonts w:ascii="宋体" w:hAnsi="宋体"/>
                <w:kern w:val="0"/>
                <w:sz w:val="18"/>
                <w:szCs w:val="18"/>
              </w:rPr>
            </w:pPr>
            <w:r>
              <w:rPr>
                <w:rFonts w:hint="eastAsia" w:ascii="宋体" w:hAnsi="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noWrap w:val="0"/>
            <w:vAlign w:val="center"/>
          </w:tcPr>
          <w:p w14:paraId="489F99EA">
            <w:pPr>
              <w:spacing w:line="240" w:lineRule="exact"/>
              <w:jc w:val="center"/>
              <w:rPr>
                <w:rFonts w:ascii="宋体" w:hAnsi="宋体"/>
                <w:kern w:val="0"/>
                <w:sz w:val="18"/>
                <w:szCs w:val="18"/>
              </w:rPr>
            </w:pPr>
            <w:r>
              <w:rPr>
                <w:rFonts w:hint="eastAsia" w:ascii="宋体" w:hAnsi="宋体"/>
                <w:kern w:val="0"/>
                <w:sz w:val="18"/>
                <w:szCs w:val="18"/>
              </w:rPr>
              <w:t>庐山市科学技术局</w:t>
            </w:r>
          </w:p>
        </w:tc>
        <w:tc>
          <w:tcPr>
            <w:tcW w:w="1307" w:type="dxa"/>
            <w:gridSpan w:val="2"/>
            <w:tcBorders>
              <w:top w:val="nil"/>
              <w:left w:val="nil"/>
              <w:bottom w:val="single" w:color="auto" w:sz="4" w:space="0"/>
              <w:right w:val="single" w:color="auto" w:sz="4" w:space="0"/>
            </w:tcBorders>
            <w:noWrap w:val="0"/>
            <w:vAlign w:val="center"/>
          </w:tcPr>
          <w:p w14:paraId="1417D8AE">
            <w:pPr>
              <w:spacing w:line="240" w:lineRule="exact"/>
              <w:jc w:val="center"/>
              <w:rPr>
                <w:rFonts w:ascii="宋体" w:hAnsi="宋体"/>
                <w:kern w:val="0"/>
                <w:sz w:val="18"/>
                <w:szCs w:val="18"/>
              </w:rPr>
            </w:pPr>
            <w:r>
              <w:rPr>
                <w:rFonts w:hint="eastAsia" w:ascii="宋体" w:hAnsi="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noWrap w:val="0"/>
            <w:vAlign w:val="center"/>
          </w:tcPr>
          <w:p w14:paraId="4A1C7642">
            <w:pPr>
              <w:spacing w:line="240" w:lineRule="exact"/>
              <w:jc w:val="center"/>
              <w:rPr>
                <w:rFonts w:ascii="宋体" w:hAnsi="宋体"/>
                <w:kern w:val="0"/>
                <w:sz w:val="18"/>
                <w:szCs w:val="18"/>
              </w:rPr>
            </w:pPr>
            <w:r>
              <w:rPr>
                <w:rFonts w:hint="eastAsia" w:ascii="宋体" w:hAnsi="宋体"/>
                <w:kern w:val="0"/>
                <w:sz w:val="18"/>
                <w:szCs w:val="18"/>
              </w:rPr>
              <w:t>庐山市科学技术局</w:t>
            </w:r>
          </w:p>
        </w:tc>
      </w:tr>
      <w:tr w14:paraId="79667523">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3474359D">
            <w:pPr>
              <w:spacing w:line="240" w:lineRule="exact"/>
              <w:jc w:val="center"/>
              <w:rPr>
                <w:rFonts w:ascii="宋体" w:hAnsi="宋体"/>
                <w:kern w:val="0"/>
                <w:sz w:val="18"/>
                <w:szCs w:val="18"/>
              </w:rPr>
            </w:pPr>
            <w:r>
              <w:rPr>
                <w:rFonts w:hint="eastAsia" w:ascii="宋体" w:hAnsi="宋体"/>
                <w:kern w:val="0"/>
                <w:sz w:val="18"/>
                <w:szCs w:val="18"/>
              </w:rPr>
              <w:t>项目资金</w:t>
            </w:r>
          </w:p>
          <w:p w14:paraId="3CFD2D1A">
            <w:pPr>
              <w:spacing w:line="240" w:lineRule="exact"/>
              <w:jc w:val="center"/>
              <w:rPr>
                <w:rFonts w:ascii="宋体" w:hAnsi="宋体"/>
                <w:kern w:val="0"/>
                <w:sz w:val="18"/>
                <w:szCs w:val="18"/>
              </w:rPr>
            </w:pPr>
            <w:r>
              <w:rPr>
                <w:rFonts w:hint="eastAsia" w:ascii="宋体" w:hAnsi="宋体"/>
                <w:kern w:val="0"/>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14:paraId="10A7814C">
            <w:pPr>
              <w:spacing w:line="240" w:lineRule="exact"/>
              <w:jc w:val="center"/>
              <w:rPr>
                <w:rFonts w:ascii="宋体" w:hAnsi="宋体"/>
                <w:kern w:val="0"/>
                <w:sz w:val="18"/>
                <w:szCs w:val="18"/>
              </w:rPr>
            </w:pPr>
          </w:p>
        </w:tc>
        <w:tc>
          <w:tcPr>
            <w:tcW w:w="1142" w:type="dxa"/>
            <w:tcBorders>
              <w:top w:val="nil"/>
              <w:left w:val="nil"/>
              <w:bottom w:val="single" w:color="auto" w:sz="4" w:space="0"/>
              <w:right w:val="single" w:color="auto" w:sz="4" w:space="0"/>
            </w:tcBorders>
            <w:noWrap w:val="0"/>
            <w:vAlign w:val="center"/>
          </w:tcPr>
          <w:p w14:paraId="33656D78">
            <w:pPr>
              <w:spacing w:line="240" w:lineRule="exact"/>
              <w:jc w:val="center"/>
              <w:rPr>
                <w:rFonts w:ascii="宋体" w:hAnsi="宋体"/>
                <w:kern w:val="0"/>
                <w:sz w:val="18"/>
                <w:szCs w:val="18"/>
              </w:rPr>
            </w:pPr>
            <w:r>
              <w:rPr>
                <w:rFonts w:hint="eastAsia" w:ascii="宋体" w:hAnsi="宋体"/>
                <w:kern w:val="0"/>
                <w:sz w:val="18"/>
                <w:szCs w:val="18"/>
              </w:rPr>
              <w:t>年初预算数</w:t>
            </w:r>
          </w:p>
        </w:tc>
        <w:tc>
          <w:tcPr>
            <w:tcW w:w="1275" w:type="dxa"/>
            <w:gridSpan w:val="2"/>
            <w:tcBorders>
              <w:top w:val="nil"/>
              <w:left w:val="nil"/>
              <w:bottom w:val="single" w:color="auto" w:sz="4" w:space="0"/>
              <w:right w:val="single" w:color="auto" w:sz="4" w:space="0"/>
            </w:tcBorders>
            <w:noWrap w:val="0"/>
            <w:vAlign w:val="center"/>
          </w:tcPr>
          <w:p w14:paraId="700D3ADC">
            <w:pPr>
              <w:spacing w:line="240" w:lineRule="exact"/>
              <w:jc w:val="center"/>
              <w:rPr>
                <w:rFonts w:ascii="宋体" w:hAnsi="宋体"/>
                <w:kern w:val="0"/>
                <w:sz w:val="18"/>
                <w:szCs w:val="18"/>
              </w:rPr>
            </w:pPr>
            <w:r>
              <w:rPr>
                <w:rFonts w:hint="eastAsia" w:ascii="宋体" w:hAnsi="宋体"/>
                <w:kern w:val="0"/>
                <w:sz w:val="18"/>
                <w:szCs w:val="18"/>
              </w:rPr>
              <w:t>全年预算数A</w:t>
            </w:r>
          </w:p>
        </w:tc>
        <w:tc>
          <w:tcPr>
            <w:tcW w:w="1307" w:type="dxa"/>
            <w:gridSpan w:val="2"/>
            <w:tcBorders>
              <w:top w:val="nil"/>
              <w:left w:val="nil"/>
              <w:bottom w:val="single" w:color="auto" w:sz="4" w:space="0"/>
              <w:right w:val="single" w:color="auto" w:sz="4" w:space="0"/>
            </w:tcBorders>
            <w:noWrap w:val="0"/>
            <w:vAlign w:val="center"/>
          </w:tcPr>
          <w:p w14:paraId="246D43BE">
            <w:pPr>
              <w:spacing w:line="240" w:lineRule="exact"/>
              <w:jc w:val="center"/>
              <w:rPr>
                <w:rFonts w:ascii="宋体" w:hAnsi="宋体"/>
                <w:kern w:val="0"/>
                <w:sz w:val="18"/>
                <w:szCs w:val="18"/>
              </w:rPr>
            </w:pPr>
            <w:r>
              <w:rPr>
                <w:rFonts w:hint="eastAsia" w:ascii="宋体" w:hAnsi="宋体"/>
                <w:kern w:val="0"/>
                <w:sz w:val="18"/>
                <w:szCs w:val="18"/>
              </w:rPr>
              <w:t>全年执行数B</w:t>
            </w:r>
          </w:p>
        </w:tc>
        <w:tc>
          <w:tcPr>
            <w:tcW w:w="784" w:type="dxa"/>
            <w:gridSpan w:val="2"/>
            <w:tcBorders>
              <w:top w:val="nil"/>
              <w:left w:val="nil"/>
              <w:bottom w:val="single" w:color="auto" w:sz="4" w:space="0"/>
              <w:right w:val="single" w:color="auto" w:sz="4" w:space="0"/>
            </w:tcBorders>
            <w:noWrap w:val="0"/>
            <w:vAlign w:val="center"/>
          </w:tcPr>
          <w:p w14:paraId="075052F6">
            <w:pPr>
              <w:spacing w:line="240" w:lineRule="exact"/>
              <w:jc w:val="center"/>
              <w:rPr>
                <w:rFonts w:ascii="宋体" w:hAnsi="宋体"/>
                <w:kern w:val="0"/>
                <w:sz w:val="18"/>
                <w:szCs w:val="18"/>
              </w:rPr>
            </w:pPr>
            <w:r>
              <w:rPr>
                <w:rFonts w:hint="eastAsia" w:ascii="宋体" w:hAnsi="宋体"/>
                <w:kern w:val="0"/>
                <w:sz w:val="18"/>
                <w:szCs w:val="18"/>
              </w:rPr>
              <w:t>分值</w:t>
            </w:r>
          </w:p>
        </w:tc>
        <w:tc>
          <w:tcPr>
            <w:tcW w:w="673" w:type="dxa"/>
            <w:tcBorders>
              <w:top w:val="single" w:color="auto" w:sz="4" w:space="0"/>
              <w:left w:val="nil"/>
              <w:bottom w:val="single" w:color="auto" w:sz="4" w:space="0"/>
              <w:right w:val="single" w:color="auto" w:sz="4" w:space="0"/>
            </w:tcBorders>
            <w:noWrap w:val="0"/>
            <w:vAlign w:val="center"/>
          </w:tcPr>
          <w:p w14:paraId="1003B49D">
            <w:pPr>
              <w:spacing w:line="240" w:lineRule="exact"/>
              <w:jc w:val="center"/>
              <w:rPr>
                <w:rFonts w:ascii="宋体" w:hAnsi="宋体"/>
                <w:kern w:val="0"/>
                <w:sz w:val="18"/>
                <w:szCs w:val="18"/>
              </w:rPr>
            </w:pPr>
            <w:r>
              <w:rPr>
                <w:rFonts w:hint="eastAsia" w:ascii="宋体" w:hAnsi="宋体"/>
                <w:kern w:val="0"/>
                <w:sz w:val="18"/>
                <w:szCs w:val="18"/>
              </w:rPr>
              <w:t>执行率</w:t>
            </w:r>
          </w:p>
        </w:tc>
        <w:tc>
          <w:tcPr>
            <w:tcW w:w="588" w:type="dxa"/>
            <w:tcBorders>
              <w:top w:val="nil"/>
              <w:left w:val="nil"/>
              <w:bottom w:val="single" w:color="auto" w:sz="4" w:space="0"/>
              <w:right w:val="single" w:color="auto" w:sz="4" w:space="0"/>
            </w:tcBorders>
            <w:noWrap w:val="0"/>
            <w:vAlign w:val="center"/>
          </w:tcPr>
          <w:p w14:paraId="6638C44A">
            <w:pPr>
              <w:spacing w:line="240" w:lineRule="exact"/>
              <w:jc w:val="center"/>
              <w:rPr>
                <w:rFonts w:ascii="宋体" w:hAnsi="宋体"/>
                <w:kern w:val="0"/>
                <w:sz w:val="18"/>
                <w:szCs w:val="18"/>
              </w:rPr>
            </w:pPr>
            <w:r>
              <w:rPr>
                <w:rFonts w:hint="eastAsia" w:ascii="宋体" w:hAnsi="宋体"/>
                <w:kern w:val="0"/>
                <w:sz w:val="18"/>
                <w:szCs w:val="18"/>
              </w:rPr>
              <w:t>得分</w:t>
            </w:r>
          </w:p>
        </w:tc>
      </w:tr>
      <w:tr w14:paraId="00643823">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5FE6CA81">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630D18C3">
            <w:pPr>
              <w:spacing w:line="240" w:lineRule="exact"/>
              <w:jc w:val="center"/>
              <w:rPr>
                <w:rFonts w:ascii="宋体" w:hAnsi="宋体"/>
                <w:kern w:val="0"/>
                <w:sz w:val="18"/>
                <w:szCs w:val="18"/>
              </w:rPr>
            </w:pPr>
            <w:r>
              <w:rPr>
                <w:rFonts w:hint="eastAsia" w:ascii="宋体" w:hAnsi="宋体"/>
                <w:kern w:val="0"/>
                <w:sz w:val="18"/>
                <w:szCs w:val="18"/>
              </w:rPr>
              <w:t>年度资金总额</w:t>
            </w:r>
          </w:p>
        </w:tc>
        <w:tc>
          <w:tcPr>
            <w:tcW w:w="1142" w:type="dxa"/>
            <w:tcBorders>
              <w:top w:val="nil"/>
              <w:left w:val="nil"/>
              <w:bottom w:val="single" w:color="auto" w:sz="4" w:space="0"/>
              <w:right w:val="single" w:color="auto" w:sz="4" w:space="0"/>
            </w:tcBorders>
            <w:noWrap w:val="0"/>
            <w:vAlign w:val="center"/>
          </w:tcPr>
          <w:p w14:paraId="6CC7CE07">
            <w:pPr>
              <w:spacing w:line="240" w:lineRule="exact"/>
              <w:jc w:val="center"/>
              <w:rPr>
                <w:rFonts w:ascii="宋体" w:hAnsi="宋体"/>
                <w:kern w:val="0"/>
                <w:sz w:val="18"/>
                <w:szCs w:val="18"/>
              </w:rPr>
            </w:pPr>
            <w:r>
              <w:rPr>
                <w:rFonts w:hint="eastAsia" w:ascii="宋体" w:hAnsi="宋体"/>
                <w:kern w:val="0"/>
                <w:sz w:val="18"/>
                <w:szCs w:val="18"/>
              </w:rPr>
              <w:t>2</w:t>
            </w:r>
          </w:p>
        </w:tc>
        <w:tc>
          <w:tcPr>
            <w:tcW w:w="1275" w:type="dxa"/>
            <w:gridSpan w:val="2"/>
            <w:tcBorders>
              <w:top w:val="nil"/>
              <w:left w:val="nil"/>
              <w:bottom w:val="single" w:color="auto" w:sz="4" w:space="0"/>
              <w:right w:val="single" w:color="auto" w:sz="4" w:space="0"/>
            </w:tcBorders>
            <w:noWrap w:val="0"/>
            <w:vAlign w:val="center"/>
          </w:tcPr>
          <w:p w14:paraId="1082B6EB">
            <w:pPr>
              <w:spacing w:line="240" w:lineRule="exact"/>
              <w:jc w:val="center"/>
              <w:rPr>
                <w:rFonts w:ascii="宋体" w:hAnsi="宋体"/>
                <w:kern w:val="0"/>
                <w:sz w:val="18"/>
                <w:szCs w:val="18"/>
              </w:rPr>
            </w:pPr>
            <w:r>
              <w:rPr>
                <w:rFonts w:hint="eastAsia" w:ascii="宋体" w:hAnsi="宋体"/>
                <w:kern w:val="0"/>
                <w:sz w:val="18"/>
                <w:szCs w:val="18"/>
              </w:rPr>
              <w:t>2</w:t>
            </w:r>
          </w:p>
        </w:tc>
        <w:tc>
          <w:tcPr>
            <w:tcW w:w="1307" w:type="dxa"/>
            <w:gridSpan w:val="2"/>
            <w:tcBorders>
              <w:top w:val="nil"/>
              <w:left w:val="nil"/>
              <w:bottom w:val="single" w:color="auto" w:sz="4" w:space="0"/>
              <w:right w:val="single" w:color="auto" w:sz="4" w:space="0"/>
            </w:tcBorders>
            <w:noWrap w:val="0"/>
            <w:vAlign w:val="center"/>
          </w:tcPr>
          <w:p w14:paraId="2A6CC0E2">
            <w:pPr>
              <w:spacing w:line="240" w:lineRule="exact"/>
              <w:jc w:val="center"/>
              <w:rPr>
                <w:rFonts w:ascii="宋体" w:hAnsi="宋体"/>
                <w:kern w:val="0"/>
                <w:sz w:val="18"/>
                <w:szCs w:val="18"/>
              </w:rPr>
            </w:pPr>
            <w:r>
              <w:rPr>
                <w:rFonts w:hint="eastAsia" w:ascii="宋体" w:hAnsi="宋体"/>
                <w:kern w:val="0"/>
                <w:sz w:val="18"/>
                <w:szCs w:val="18"/>
              </w:rPr>
              <w:t>2</w:t>
            </w:r>
          </w:p>
        </w:tc>
        <w:tc>
          <w:tcPr>
            <w:tcW w:w="784" w:type="dxa"/>
            <w:gridSpan w:val="2"/>
            <w:tcBorders>
              <w:top w:val="nil"/>
              <w:left w:val="nil"/>
              <w:bottom w:val="single" w:color="auto" w:sz="4" w:space="0"/>
              <w:right w:val="single" w:color="auto" w:sz="4" w:space="0"/>
            </w:tcBorders>
            <w:noWrap w:val="0"/>
            <w:vAlign w:val="center"/>
          </w:tcPr>
          <w:p w14:paraId="5414F0D8">
            <w:pPr>
              <w:spacing w:line="240" w:lineRule="exact"/>
              <w:jc w:val="center"/>
              <w:rPr>
                <w:rFonts w:ascii="宋体" w:hAnsi="宋体"/>
                <w:kern w:val="0"/>
                <w:sz w:val="18"/>
                <w:szCs w:val="18"/>
              </w:rPr>
            </w:pPr>
            <w:r>
              <w:rPr>
                <w:rFonts w:hint="eastAsia" w:ascii="宋体" w:hAnsi="宋体"/>
                <w:kern w:val="0"/>
                <w:sz w:val="18"/>
                <w:szCs w:val="18"/>
              </w:rPr>
              <w:t>10</w:t>
            </w:r>
          </w:p>
        </w:tc>
        <w:tc>
          <w:tcPr>
            <w:tcW w:w="673" w:type="dxa"/>
            <w:tcBorders>
              <w:top w:val="single" w:color="auto" w:sz="4" w:space="0"/>
              <w:left w:val="nil"/>
              <w:bottom w:val="single" w:color="auto" w:sz="4" w:space="0"/>
              <w:right w:val="single" w:color="auto" w:sz="4" w:space="0"/>
            </w:tcBorders>
            <w:noWrap w:val="0"/>
            <w:vAlign w:val="center"/>
          </w:tcPr>
          <w:p w14:paraId="1826F49B">
            <w:pPr>
              <w:spacing w:line="240" w:lineRule="exact"/>
              <w:jc w:val="center"/>
              <w:rPr>
                <w:rFonts w:ascii="宋体" w:hAnsi="宋体"/>
                <w:kern w:val="0"/>
                <w:sz w:val="18"/>
                <w:szCs w:val="18"/>
              </w:rPr>
            </w:pPr>
            <w:r>
              <w:rPr>
                <w:rFonts w:hint="eastAsia" w:ascii="宋体" w:hAnsi="宋体"/>
                <w:kern w:val="0"/>
                <w:sz w:val="18"/>
                <w:szCs w:val="18"/>
              </w:rPr>
              <w:t>100%</w:t>
            </w:r>
          </w:p>
        </w:tc>
        <w:tc>
          <w:tcPr>
            <w:tcW w:w="588" w:type="dxa"/>
            <w:tcBorders>
              <w:top w:val="nil"/>
              <w:left w:val="nil"/>
              <w:bottom w:val="single" w:color="auto" w:sz="4" w:space="0"/>
              <w:right w:val="single" w:color="auto" w:sz="4" w:space="0"/>
            </w:tcBorders>
            <w:noWrap w:val="0"/>
            <w:vAlign w:val="center"/>
          </w:tcPr>
          <w:p w14:paraId="10685E4F">
            <w:pPr>
              <w:spacing w:line="240" w:lineRule="exact"/>
              <w:jc w:val="center"/>
              <w:rPr>
                <w:rFonts w:ascii="宋体" w:hAnsi="宋体"/>
                <w:kern w:val="0"/>
                <w:sz w:val="18"/>
                <w:szCs w:val="18"/>
              </w:rPr>
            </w:pPr>
            <w:r>
              <w:rPr>
                <w:rFonts w:hint="eastAsia" w:ascii="宋体" w:hAnsi="宋体"/>
                <w:kern w:val="0"/>
                <w:sz w:val="18"/>
                <w:szCs w:val="18"/>
              </w:rPr>
              <w:t>10</w:t>
            </w:r>
          </w:p>
        </w:tc>
      </w:tr>
      <w:tr w14:paraId="13D58765">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4184CA02">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3CF67085">
            <w:pPr>
              <w:spacing w:line="240" w:lineRule="exact"/>
              <w:jc w:val="center"/>
              <w:rPr>
                <w:rFonts w:ascii="宋体" w:hAnsi="宋体"/>
                <w:kern w:val="0"/>
                <w:sz w:val="18"/>
                <w:szCs w:val="18"/>
              </w:rPr>
            </w:pPr>
            <w:r>
              <w:rPr>
                <w:rFonts w:hint="eastAsia" w:ascii="宋体" w:hAnsi="宋体"/>
                <w:kern w:val="0"/>
                <w:sz w:val="18"/>
                <w:szCs w:val="18"/>
              </w:rPr>
              <w:t>其中：当年财政拨款</w:t>
            </w:r>
          </w:p>
        </w:tc>
        <w:tc>
          <w:tcPr>
            <w:tcW w:w="1142" w:type="dxa"/>
            <w:tcBorders>
              <w:top w:val="nil"/>
              <w:left w:val="nil"/>
              <w:bottom w:val="single" w:color="auto" w:sz="4" w:space="0"/>
              <w:right w:val="single" w:color="auto" w:sz="4" w:space="0"/>
            </w:tcBorders>
            <w:noWrap w:val="0"/>
            <w:vAlign w:val="center"/>
          </w:tcPr>
          <w:p w14:paraId="1E65962E">
            <w:pPr>
              <w:spacing w:line="240" w:lineRule="exact"/>
              <w:jc w:val="center"/>
              <w:rPr>
                <w:rFonts w:ascii="宋体" w:hAnsi="宋体"/>
                <w:kern w:val="0"/>
                <w:sz w:val="18"/>
                <w:szCs w:val="18"/>
              </w:rPr>
            </w:pPr>
            <w:r>
              <w:rPr>
                <w:rFonts w:hint="eastAsia" w:ascii="宋体" w:hAnsi="宋体"/>
                <w:kern w:val="0"/>
                <w:sz w:val="18"/>
                <w:szCs w:val="18"/>
              </w:rPr>
              <w:t>0</w:t>
            </w:r>
          </w:p>
        </w:tc>
        <w:tc>
          <w:tcPr>
            <w:tcW w:w="1275" w:type="dxa"/>
            <w:gridSpan w:val="2"/>
            <w:tcBorders>
              <w:top w:val="nil"/>
              <w:left w:val="nil"/>
              <w:bottom w:val="single" w:color="auto" w:sz="4" w:space="0"/>
              <w:right w:val="single" w:color="auto" w:sz="4" w:space="0"/>
            </w:tcBorders>
            <w:noWrap w:val="0"/>
            <w:vAlign w:val="center"/>
          </w:tcPr>
          <w:p w14:paraId="3EE9E693">
            <w:pPr>
              <w:spacing w:line="240" w:lineRule="exact"/>
              <w:jc w:val="center"/>
              <w:rPr>
                <w:rFonts w:ascii="宋体" w:hAnsi="宋体"/>
                <w:kern w:val="0"/>
                <w:sz w:val="18"/>
                <w:szCs w:val="18"/>
              </w:rPr>
            </w:pPr>
            <w:r>
              <w:rPr>
                <w:rFonts w:hint="eastAsia" w:ascii="宋体" w:hAnsi="宋体"/>
                <w:kern w:val="0"/>
                <w:sz w:val="18"/>
                <w:szCs w:val="18"/>
              </w:rPr>
              <w:t>0</w:t>
            </w:r>
          </w:p>
        </w:tc>
        <w:tc>
          <w:tcPr>
            <w:tcW w:w="1307" w:type="dxa"/>
            <w:gridSpan w:val="2"/>
            <w:tcBorders>
              <w:top w:val="nil"/>
              <w:left w:val="nil"/>
              <w:bottom w:val="single" w:color="auto" w:sz="4" w:space="0"/>
              <w:right w:val="single" w:color="auto" w:sz="4" w:space="0"/>
            </w:tcBorders>
            <w:noWrap w:val="0"/>
            <w:vAlign w:val="center"/>
          </w:tcPr>
          <w:p w14:paraId="3AA24CAA">
            <w:pPr>
              <w:spacing w:line="240" w:lineRule="exact"/>
              <w:jc w:val="center"/>
              <w:rPr>
                <w:rFonts w:ascii="宋体" w:hAnsi="宋体"/>
                <w:kern w:val="0"/>
                <w:sz w:val="18"/>
                <w:szCs w:val="18"/>
              </w:rPr>
            </w:pPr>
          </w:p>
        </w:tc>
        <w:tc>
          <w:tcPr>
            <w:tcW w:w="784" w:type="dxa"/>
            <w:gridSpan w:val="2"/>
            <w:tcBorders>
              <w:top w:val="nil"/>
              <w:left w:val="nil"/>
              <w:bottom w:val="single" w:color="auto" w:sz="4" w:space="0"/>
              <w:right w:val="single" w:color="auto" w:sz="4" w:space="0"/>
            </w:tcBorders>
            <w:noWrap w:val="0"/>
            <w:vAlign w:val="center"/>
          </w:tcPr>
          <w:p w14:paraId="4F4CE8C8">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nil"/>
              <w:bottom w:val="single" w:color="auto" w:sz="4" w:space="0"/>
              <w:right w:val="single" w:color="auto" w:sz="4" w:space="0"/>
            </w:tcBorders>
            <w:noWrap w:val="0"/>
            <w:vAlign w:val="center"/>
          </w:tcPr>
          <w:p w14:paraId="05FA30FB">
            <w:pPr>
              <w:spacing w:line="240" w:lineRule="exact"/>
              <w:jc w:val="center"/>
              <w:rPr>
                <w:rFonts w:ascii="宋体" w:hAnsi="宋体"/>
                <w:kern w:val="0"/>
                <w:sz w:val="18"/>
                <w:szCs w:val="18"/>
              </w:rPr>
            </w:pPr>
          </w:p>
        </w:tc>
        <w:tc>
          <w:tcPr>
            <w:tcW w:w="588" w:type="dxa"/>
            <w:tcBorders>
              <w:top w:val="nil"/>
              <w:left w:val="nil"/>
              <w:bottom w:val="single" w:color="auto" w:sz="4" w:space="0"/>
              <w:right w:val="single" w:color="auto" w:sz="4" w:space="0"/>
            </w:tcBorders>
            <w:noWrap w:val="0"/>
            <w:vAlign w:val="center"/>
          </w:tcPr>
          <w:p w14:paraId="4D3D5A0C">
            <w:pPr>
              <w:spacing w:line="240" w:lineRule="exact"/>
              <w:jc w:val="center"/>
              <w:rPr>
                <w:rFonts w:ascii="宋体" w:hAnsi="宋体"/>
                <w:kern w:val="0"/>
                <w:sz w:val="18"/>
                <w:szCs w:val="18"/>
              </w:rPr>
            </w:pPr>
            <w:r>
              <w:rPr>
                <w:rFonts w:hint="eastAsia" w:ascii="宋体" w:hAnsi="宋体"/>
                <w:kern w:val="0"/>
                <w:sz w:val="18"/>
                <w:szCs w:val="18"/>
              </w:rPr>
              <w:t>—</w:t>
            </w:r>
          </w:p>
        </w:tc>
      </w:tr>
      <w:tr w14:paraId="45F32094">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00F2A33D">
            <w:pPr>
              <w:spacing w:line="240" w:lineRule="exact"/>
              <w:jc w:val="center"/>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14:paraId="3EBA20C7">
            <w:pPr>
              <w:spacing w:line="240" w:lineRule="exact"/>
              <w:jc w:val="center"/>
              <w:rPr>
                <w:rFonts w:ascii="宋体" w:hAnsi="宋体"/>
                <w:kern w:val="0"/>
                <w:sz w:val="18"/>
                <w:szCs w:val="18"/>
              </w:rPr>
            </w:pPr>
            <w:r>
              <w:rPr>
                <w:rFonts w:hint="eastAsia" w:ascii="宋体" w:hAnsi="宋体"/>
                <w:kern w:val="0"/>
                <w:sz w:val="18"/>
                <w:szCs w:val="18"/>
              </w:rPr>
              <w:t xml:space="preserve">      上年结转资金</w:t>
            </w:r>
          </w:p>
        </w:tc>
        <w:tc>
          <w:tcPr>
            <w:tcW w:w="1142" w:type="dxa"/>
            <w:tcBorders>
              <w:top w:val="nil"/>
              <w:left w:val="nil"/>
              <w:bottom w:val="single" w:color="auto" w:sz="4" w:space="0"/>
              <w:right w:val="single" w:color="auto" w:sz="4" w:space="0"/>
            </w:tcBorders>
            <w:noWrap w:val="0"/>
            <w:vAlign w:val="center"/>
          </w:tcPr>
          <w:p w14:paraId="48B431D5">
            <w:pPr>
              <w:spacing w:line="240" w:lineRule="exact"/>
              <w:jc w:val="center"/>
              <w:rPr>
                <w:rFonts w:ascii="宋体" w:hAnsi="宋体"/>
                <w:kern w:val="0"/>
                <w:sz w:val="18"/>
                <w:szCs w:val="18"/>
              </w:rPr>
            </w:pPr>
            <w:r>
              <w:rPr>
                <w:rFonts w:hint="eastAsia" w:ascii="宋体" w:hAnsi="宋体"/>
                <w:kern w:val="0"/>
                <w:sz w:val="18"/>
                <w:szCs w:val="18"/>
              </w:rPr>
              <w:t>2</w:t>
            </w:r>
          </w:p>
        </w:tc>
        <w:tc>
          <w:tcPr>
            <w:tcW w:w="1275" w:type="dxa"/>
            <w:gridSpan w:val="2"/>
            <w:tcBorders>
              <w:top w:val="nil"/>
              <w:left w:val="nil"/>
              <w:bottom w:val="single" w:color="auto" w:sz="4" w:space="0"/>
              <w:right w:val="single" w:color="auto" w:sz="4" w:space="0"/>
            </w:tcBorders>
            <w:noWrap w:val="0"/>
            <w:vAlign w:val="center"/>
          </w:tcPr>
          <w:p w14:paraId="71E8812E">
            <w:pPr>
              <w:spacing w:line="240" w:lineRule="exact"/>
              <w:jc w:val="center"/>
              <w:rPr>
                <w:rFonts w:ascii="宋体" w:hAnsi="宋体"/>
                <w:kern w:val="0"/>
                <w:sz w:val="18"/>
                <w:szCs w:val="18"/>
              </w:rPr>
            </w:pPr>
            <w:r>
              <w:rPr>
                <w:rFonts w:hint="eastAsia" w:ascii="宋体" w:hAnsi="宋体"/>
                <w:kern w:val="0"/>
                <w:sz w:val="18"/>
                <w:szCs w:val="18"/>
              </w:rPr>
              <w:t>2</w:t>
            </w:r>
          </w:p>
        </w:tc>
        <w:tc>
          <w:tcPr>
            <w:tcW w:w="1307" w:type="dxa"/>
            <w:gridSpan w:val="2"/>
            <w:tcBorders>
              <w:top w:val="nil"/>
              <w:left w:val="nil"/>
              <w:bottom w:val="single" w:color="auto" w:sz="4" w:space="0"/>
              <w:right w:val="single" w:color="auto" w:sz="4" w:space="0"/>
            </w:tcBorders>
            <w:noWrap w:val="0"/>
            <w:vAlign w:val="center"/>
          </w:tcPr>
          <w:p w14:paraId="38F913C5">
            <w:pPr>
              <w:spacing w:line="240" w:lineRule="exact"/>
              <w:jc w:val="center"/>
              <w:rPr>
                <w:rFonts w:ascii="宋体" w:hAnsi="宋体"/>
                <w:kern w:val="0"/>
                <w:sz w:val="18"/>
                <w:szCs w:val="18"/>
              </w:rPr>
            </w:pPr>
            <w:r>
              <w:rPr>
                <w:rFonts w:hint="eastAsia" w:ascii="宋体" w:hAnsi="宋体"/>
                <w:kern w:val="0"/>
                <w:sz w:val="18"/>
                <w:szCs w:val="18"/>
              </w:rPr>
              <w:t>2</w:t>
            </w:r>
          </w:p>
        </w:tc>
        <w:tc>
          <w:tcPr>
            <w:tcW w:w="784" w:type="dxa"/>
            <w:gridSpan w:val="2"/>
            <w:tcBorders>
              <w:top w:val="nil"/>
              <w:left w:val="nil"/>
              <w:bottom w:val="single" w:color="auto" w:sz="4" w:space="0"/>
              <w:right w:val="single" w:color="auto" w:sz="4" w:space="0"/>
            </w:tcBorders>
            <w:noWrap w:val="0"/>
            <w:vAlign w:val="center"/>
          </w:tcPr>
          <w:p w14:paraId="117B4378">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nil"/>
              <w:bottom w:val="single" w:color="auto" w:sz="4" w:space="0"/>
              <w:right w:val="single" w:color="auto" w:sz="4" w:space="0"/>
            </w:tcBorders>
            <w:noWrap w:val="0"/>
            <w:vAlign w:val="center"/>
          </w:tcPr>
          <w:p w14:paraId="1E0825FB">
            <w:pPr>
              <w:spacing w:line="240" w:lineRule="exact"/>
              <w:jc w:val="center"/>
              <w:rPr>
                <w:rFonts w:ascii="宋体" w:hAnsi="宋体"/>
                <w:kern w:val="0"/>
                <w:sz w:val="18"/>
                <w:szCs w:val="18"/>
              </w:rPr>
            </w:pPr>
            <w:r>
              <w:rPr>
                <w:rFonts w:hint="eastAsia" w:ascii="宋体" w:hAnsi="宋体"/>
                <w:kern w:val="0"/>
                <w:sz w:val="18"/>
                <w:szCs w:val="18"/>
              </w:rPr>
              <w:t>100%</w:t>
            </w:r>
          </w:p>
        </w:tc>
        <w:tc>
          <w:tcPr>
            <w:tcW w:w="588" w:type="dxa"/>
            <w:tcBorders>
              <w:top w:val="nil"/>
              <w:left w:val="nil"/>
              <w:bottom w:val="single" w:color="auto" w:sz="4" w:space="0"/>
              <w:right w:val="single" w:color="auto" w:sz="4" w:space="0"/>
            </w:tcBorders>
            <w:noWrap w:val="0"/>
            <w:vAlign w:val="center"/>
          </w:tcPr>
          <w:p w14:paraId="3A061160">
            <w:pPr>
              <w:spacing w:line="240" w:lineRule="exact"/>
              <w:jc w:val="center"/>
              <w:rPr>
                <w:rFonts w:ascii="宋体" w:hAnsi="宋体"/>
                <w:kern w:val="0"/>
                <w:sz w:val="18"/>
                <w:szCs w:val="18"/>
              </w:rPr>
            </w:pPr>
            <w:r>
              <w:rPr>
                <w:rFonts w:hint="eastAsia" w:ascii="宋体" w:hAnsi="宋体"/>
                <w:kern w:val="0"/>
                <w:sz w:val="18"/>
                <w:szCs w:val="18"/>
              </w:rPr>
              <w:t>—</w:t>
            </w:r>
          </w:p>
        </w:tc>
      </w:tr>
      <w:tr w14:paraId="43AEBE94">
        <w:tblPrEx>
          <w:tblCellMar>
            <w:top w:w="0" w:type="dxa"/>
            <w:left w:w="108" w:type="dxa"/>
            <w:bottom w:w="0" w:type="dxa"/>
            <w:right w:w="108" w:type="dxa"/>
          </w:tblCellMar>
        </w:tblPrEx>
        <w:trPr>
          <w:trHeight w:val="300" w:hRule="atLeast"/>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14:paraId="05F9F42E">
            <w:pPr>
              <w:spacing w:line="240" w:lineRule="exact"/>
              <w:jc w:val="center"/>
              <w:rPr>
                <w:rFonts w:ascii="宋体" w:hAnsi="宋体"/>
                <w:kern w:val="0"/>
                <w:sz w:val="18"/>
                <w:szCs w:val="18"/>
              </w:rPr>
            </w:pPr>
          </w:p>
        </w:tc>
        <w:tc>
          <w:tcPr>
            <w:tcW w:w="1936" w:type="dxa"/>
            <w:gridSpan w:val="3"/>
            <w:tcBorders>
              <w:top w:val="single" w:color="auto" w:sz="4" w:space="0"/>
              <w:left w:val="single" w:color="auto" w:sz="4" w:space="0"/>
              <w:bottom w:val="single" w:color="auto" w:sz="4" w:space="0"/>
              <w:right w:val="single" w:color="auto" w:sz="4" w:space="0"/>
            </w:tcBorders>
            <w:noWrap w:val="0"/>
            <w:vAlign w:val="center"/>
          </w:tcPr>
          <w:p w14:paraId="13406142">
            <w:pPr>
              <w:spacing w:line="240" w:lineRule="exact"/>
              <w:jc w:val="center"/>
              <w:rPr>
                <w:rFonts w:ascii="宋体" w:hAnsi="宋体"/>
                <w:kern w:val="0"/>
                <w:sz w:val="18"/>
                <w:szCs w:val="18"/>
              </w:rPr>
            </w:pPr>
            <w:r>
              <w:rPr>
                <w:rFonts w:hint="eastAsia" w:ascii="宋体" w:hAnsi="宋体"/>
                <w:kern w:val="0"/>
                <w:sz w:val="18"/>
                <w:szCs w:val="18"/>
              </w:rPr>
              <w:t xml:space="preserve">  其他资金</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046B8FD">
            <w:pPr>
              <w:spacing w:line="240" w:lineRule="exact"/>
              <w:jc w:val="center"/>
              <w:rPr>
                <w:rFonts w:ascii="宋体" w:hAnsi="宋体"/>
                <w:kern w:val="0"/>
                <w:sz w:val="18"/>
                <w:szCs w:val="18"/>
              </w:rPr>
            </w:pPr>
            <w:r>
              <w:rPr>
                <w:rFonts w:hint="eastAsia" w:ascii="宋体" w:hAnsi="宋体"/>
                <w:kern w:val="0"/>
                <w:sz w:val="18"/>
                <w:szCs w:val="18"/>
              </w:rPr>
              <w:t>0</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1A0998D9">
            <w:pPr>
              <w:spacing w:line="240" w:lineRule="exact"/>
              <w:jc w:val="center"/>
              <w:rPr>
                <w:rFonts w:ascii="宋体" w:hAnsi="宋体"/>
                <w:kern w:val="0"/>
                <w:sz w:val="18"/>
                <w:szCs w:val="18"/>
              </w:rPr>
            </w:pPr>
            <w:r>
              <w:rPr>
                <w:rFonts w:hint="eastAsia" w:ascii="宋体" w:hAnsi="宋体"/>
                <w:kern w:val="0"/>
                <w:sz w:val="18"/>
                <w:szCs w:val="18"/>
              </w:rPr>
              <w:t>0</w:t>
            </w:r>
          </w:p>
        </w:tc>
        <w:tc>
          <w:tcPr>
            <w:tcW w:w="1307" w:type="dxa"/>
            <w:gridSpan w:val="2"/>
            <w:tcBorders>
              <w:top w:val="single" w:color="auto" w:sz="4" w:space="0"/>
              <w:left w:val="single" w:color="auto" w:sz="4" w:space="0"/>
              <w:bottom w:val="single" w:color="auto" w:sz="4" w:space="0"/>
              <w:right w:val="single" w:color="auto" w:sz="4" w:space="0"/>
            </w:tcBorders>
            <w:noWrap w:val="0"/>
            <w:vAlign w:val="center"/>
          </w:tcPr>
          <w:p w14:paraId="6B337955">
            <w:pPr>
              <w:spacing w:line="240" w:lineRule="exact"/>
              <w:jc w:val="center"/>
              <w:rPr>
                <w:rFonts w:ascii="宋体" w:hAnsi="宋体"/>
                <w:kern w:val="0"/>
                <w:sz w:val="18"/>
                <w:szCs w:val="18"/>
              </w:rPr>
            </w:pPr>
          </w:p>
        </w:tc>
        <w:tc>
          <w:tcPr>
            <w:tcW w:w="784" w:type="dxa"/>
            <w:gridSpan w:val="2"/>
            <w:tcBorders>
              <w:top w:val="single" w:color="auto" w:sz="4" w:space="0"/>
              <w:left w:val="single" w:color="auto" w:sz="4" w:space="0"/>
              <w:bottom w:val="single" w:color="auto" w:sz="4" w:space="0"/>
              <w:right w:val="single" w:color="auto" w:sz="4" w:space="0"/>
            </w:tcBorders>
            <w:noWrap w:val="0"/>
            <w:vAlign w:val="center"/>
          </w:tcPr>
          <w:p w14:paraId="4CAAE3F1">
            <w:pPr>
              <w:spacing w:line="240" w:lineRule="exact"/>
              <w:jc w:val="center"/>
              <w:rPr>
                <w:rFonts w:ascii="宋体" w:hAnsi="宋体"/>
                <w:kern w:val="0"/>
                <w:sz w:val="18"/>
                <w:szCs w:val="18"/>
              </w:rPr>
            </w:pPr>
            <w:r>
              <w:rPr>
                <w:rFonts w:hint="eastAsia" w:ascii="宋体" w:hAnsi="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noWrap w:val="0"/>
            <w:vAlign w:val="center"/>
          </w:tcPr>
          <w:p w14:paraId="2462827E">
            <w:pPr>
              <w:spacing w:line="240" w:lineRule="exact"/>
              <w:jc w:val="center"/>
              <w:rPr>
                <w:rFonts w:ascii="宋体" w:hAnsi="宋体"/>
                <w:kern w:val="0"/>
                <w:sz w:val="18"/>
                <w:szCs w:val="18"/>
              </w:rPr>
            </w:pPr>
          </w:p>
        </w:tc>
        <w:tc>
          <w:tcPr>
            <w:tcW w:w="588" w:type="dxa"/>
            <w:tcBorders>
              <w:top w:val="single" w:color="auto" w:sz="4" w:space="0"/>
              <w:left w:val="single" w:color="auto" w:sz="4" w:space="0"/>
              <w:bottom w:val="single" w:color="auto" w:sz="4" w:space="0"/>
              <w:right w:val="single" w:color="auto" w:sz="4" w:space="0"/>
            </w:tcBorders>
            <w:noWrap w:val="0"/>
            <w:vAlign w:val="center"/>
          </w:tcPr>
          <w:p w14:paraId="3BA40E58">
            <w:pPr>
              <w:spacing w:line="240" w:lineRule="exact"/>
              <w:jc w:val="center"/>
              <w:rPr>
                <w:rFonts w:ascii="宋体" w:hAnsi="宋体"/>
                <w:kern w:val="0"/>
                <w:sz w:val="18"/>
                <w:szCs w:val="18"/>
              </w:rPr>
            </w:pPr>
            <w:r>
              <w:rPr>
                <w:rFonts w:hint="eastAsia" w:ascii="宋体" w:hAnsi="宋体"/>
                <w:kern w:val="0"/>
                <w:sz w:val="18"/>
                <w:szCs w:val="18"/>
              </w:rPr>
              <w:t>—</w:t>
            </w:r>
          </w:p>
        </w:tc>
      </w:tr>
      <w:tr w14:paraId="3656BC1D">
        <w:tblPrEx>
          <w:tblCellMar>
            <w:top w:w="0" w:type="dxa"/>
            <w:left w:w="108" w:type="dxa"/>
            <w:bottom w:w="0" w:type="dxa"/>
            <w:right w:w="108" w:type="dxa"/>
          </w:tblCellMar>
        </w:tblPrEx>
        <w:trPr>
          <w:trHeight w:val="1099" w:hRule="atLeast"/>
        </w:trPr>
        <w:tc>
          <w:tcPr>
            <w:tcW w:w="602" w:type="dxa"/>
            <w:tcBorders>
              <w:top w:val="nil"/>
              <w:left w:val="single" w:color="auto" w:sz="4" w:space="0"/>
              <w:bottom w:val="single" w:color="auto" w:sz="4" w:space="0"/>
              <w:right w:val="single" w:color="auto" w:sz="4" w:space="0"/>
            </w:tcBorders>
            <w:noWrap w:val="0"/>
            <w:vAlign w:val="center"/>
          </w:tcPr>
          <w:p w14:paraId="2E0DD52E">
            <w:pPr>
              <w:spacing w:line="240" w:lineRule="exact"/>
              <w:jc w:val="center"/>
              <w:rPr>
                <w:rFonts w:ascii="宋体" w:hAnsi="宋体"/>
                <w:kern w:val="0"/>
                <w:sz w:val="18"/>
                <w:szCs w:val="18"/>
              </w:rPr>
            </w:pPr>
            <w:r>
              <w:rPr>
                <w:rFonts w:hint="eastAsia" w:ascii="宋体" w:hAnsi="宋体"/>
                <w:kern w:val="0"/>
                <w:sz w:val="18"/>
                <w:szCs w:val="18"/>
              </w:rPr>
              <w:t>年度总体目标</w:t>
            </w:r>
          </w:p>
        </w:tc>
        <w:tc>
          <w:tcPr>
            <w:tcW w:w="4846" w:type="dxa"/>
            <w:gridSpan w:val="7"/>
            <w:tcBorders>
              <w:top w:val="single" w:color="auto" w:sz="4" w:space="0"/>
              <w:left w:val="single" w:color="auto" w:sz="4" w:space="0"/>
              <w:bottom w:val="single" w:color="auto" w:sz="4" w:space="0"/>
              <w:right w:val="single" w:color="auto" w:sz="4" w:space="0"/>
            </w:tcBorders>
            <w:noWrap w:val="0"/>
            <w:vAlign w:val="center"/>
          </w:tcPr>
          <w:p w14:paraId="7A444979">
            <w:pPr>
              <w:spacing w:line="240" w:lineRule="exact"/>
              <w:jc w:val="center"/>
              <w:rPr>
                <w:rFonts w:ascii="宋体" w:hAnsi="宋体"/>
                <w:kern w:val="0"/>
                <w:sz w:val="18"/>
                <w:szCs w:val="18"/>
              </w:rPr>
            </w:pPr>
            <w:r>
              <w:rPr>
                <w:rFonts w:hint="eastAsia" w:ascii="宋体" w:hAnsi="宋体"/>
                <w:kern w:val="0"/>
                <w:sz w:val="18"/>
                <w:szCs w:val="18"/>
              </w:rPr>
              <w:t>增加焊接生产线，优化产品工艺，增在企业产能，提升产品节能环保效能</w:t>
            </w:r>
          </w:p>
        </w:tc>
        <w:tc>
          <w:tcPr>
            <w:tcW w:w="3352" w:type="dxa"/>
            <w:gridSpan w:val="6"/>
            <w:tcBorders>
              <w:top w:val="single" w:color="auto" w:sz="4" w:space="0"/>
              <w:left w:val="single" w:color="auto" w:sz="4" w:space="0"/>
              <w:bottom w:val="single" w:color="auto" w:sz="4" w:space="0"/>
              <w:right w:val="single" w:color="auto" w:sz="4" w:space="0"/>
            </w:tcBorders>
            <w:noWrap w:val="0"/>
            <w:vAlign w:val="center"/>
          </w:tcPr>
          <w:p w14:paraId="794CB0CA">
            <w:pPr>
              <w:spacing w:line="240" w:lineRule="exact"/>
              <w:jc w:val="center"/>
              <w:rPr>
                <w:rFonts w:ascii="宋体" w:hAnsi="宋体"/>
                <w:kern w:val="0"/>
                <w:sz w:val="18"/>
                <w:szCs w:val="18"/>
              </w:rPr>
            </w:pPr>
            <w:r>
              <w:rPr>
                <w:rFonts w:hint="eastAsia" w:ascii="宋体" w:hAnsi="宋体"/>
                <w:kern w:val="0"/>
                <w:sz w:val="18"/>
                <w:szCs w:val="18"/>
              </w:rPr>
              <w:t>生产的汽车门板、座椅、管梁性能得到改善，新增销售收入620万元</w:t>
            </w:r>
          </w:p>
        </w:tc>
      </w:tr>
      <w:tr w14:paraId="259D4582">
        <w:tblPrEx>
          <w:tblCellMar>
            <w:top w:w="0" w:type="dxa"/>
            <w:left w:w="108" w:type="dxa"/>
            <w:bottom w:w="0" w:type="dxa"/>
            <w:right w:w="108" w:type="dxa"/>
          </w:tblCellMar>
        </w:tblPrEx>
        <w:trPr>
          <w:trHeight w:val="533" w:hRule="atLeast"/>
        </w:trPr>
        <w:tc>
          <w:tcPr>
            <w:tcW w:w="602" w:type="dxa"/>
            <w:tcBorders>
              <w:top w:val="nil"/>
              <w:left w:val="single" w:color="auto" w:sz="4" w:space="0"/>
              <w:bottom w:val="nil"/>
              <w:right w:val="single" w:color="auto" w:sz="4" w:space="0"/>
            </w:tcBorders>
            <w:noWrap w:val="0"/>
            <w:vAlign w:val="center"/>
          </w:tcPr>
          <w:p w14:paraId="2AB8C9C0">
            <w:pPr>
              <w:spacing w:line="240" w:lineRule="exact"/>
              <w:jc w:val="center"/>
              <w:rPr>
                <w:rFonts w:ascii="宋体" w:hAnsi="宋体"/>
                <w:kern w:val="0"/>
                <w:sz w:val="18"/>
                <w:szCs w:val="18"/>
              </w:rPr>
            </w:pPr>
            <w:r>
              <w:rPr>
                <w:rFonts w:hint="eastAsia" w:ascii="宋体" w:hAnsi="宋体"/>
                <w:kern w:val="0"/>
                <w:sz w:val="18"/>
                <w:szCs w:val="18"/>
              </w:rPr>
              <w:t>绩</w:t>
            </w:r>
          </w:p>
          <w:p w14:paraId="57F1FEFB">
            <w:pPr>
              <w:spacing w:line="240" w:lineRule="exact"/>
              <w:jc w:val="center"/>
              <w:rPr>
                <w:rFonts w:ascii="宋体" w:hAnsi="宋体"/>
                <w:kern w:val="0"/>
                <w:sz w:val="18"/>
                <w:szCs w:val="18"/>
              </w:rPr>
            </w:pPr>
            <w:r>
              <w:rPr>
                <w:rFonts w:hint="eastAsia" w:ascii="宋体" w:hAnsi="宋体"/>
                <w:kern w:val="0"/>
                <w:sz w:val="18"/>
                <w:szCs w:val="18"/>
              </w:rPr>
              <w:t>效</w:t>
            </w:r>
          </w:p>
          <w:p w14:paraId="619C485D">
            <w:pPr>
              <w:spacing w:line="240" w:lineRule="exact"/>
              <w:jc w:val="center"/>
              <w:rPr>
                <w:rFonts w:ascii="宋体" w:hAnsi="宋体"/>
                <w:kern w:val="0"/>
                <w:sz w:val="18"/>
                <w:szCs w:val="18"/>
              </w:rPr>
            </w:pPr>
            <w:r>
              <w:rPr>
                <w:rFonts w:hint="eastAsia" w:ascii="宋体" w:hAnsi="宋体"/>
                <w:kern w:val="0"/>
                <w:sz w:val="18"/>
                <w:szCs w:val="18"/>
              </w:rPr>
              <w:t>指</w:t>
            </w:r>
          </w:p>
          <w:p w14:paraId="190DCF1D">
            <w:pPr>
              <w:spacing w:line="240" w:lineRule="exact"/>
              <w:jc w:val="center"/>
              <w:rPr>
                <w:rFonts w:ascii="宋体" w:hAnsi="宋体"/>
                <w:kern w:val="0"/>
                <w:sz w:val="18"/>
                <w:szCs w:val="18"/>
              </w:rPr>
            </w:pPr>
            <w:r>
              <w:rPr>
                <w:rFonts w:hint="eastAsia" w:ascii="宋体" w:hAnsi="宋体"/>
                <w:kern w:val="0"/>
                <w:sz w:val="18"/>
                <w:szCs w:val="18"/>
              </w:rPr>
              <w:t>标</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4C1C9C89">
            <w:pPr>
              <w:spacing w:line="240" w:lineRule="exact"/>
              <w:jc w:val="center"/>
              <w:rPr>
                <w:rFonts w:ascii="宋体" w:hAnsi="宋体"/>
                <w:kern w:val="0"/>
                <w:sz w:val="18"/>
                <w:szCs w:val="18"/>
              </w:rPr>
            </w:pPr>
            <w:r>
              <w:rPr>
                <w:rFonts w:hint="eastAsia" w:ascii="宋体" w:hAnsi="宋体"/>
                <w:kern w:val="0"/>
                <w:sz w:val="18"/>
                <w:szCs w:val="18"/>
              </w:rPr>
              <w:t>一级指标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7F45D31">
            <w:pPr>
              <w:spacing w:line="240" w:lineRule="exact"/>
              <w:jc w:val="center"/>
              <w:rPr>
                <w:rFonts w:ascii="宋体" w:hAnsi="宋体"/>
                <w:kern w:val="0"/>
                <w:sz w:val="18"/>
                <w:szCs w:val="18"/>
              </w:rPr>
            </w:pPr>
            <w:r>
              <w:rPr>
                <w:rFonts w:hint="eastAsia" w:ascii="宋体" w:hAnsi="宋体"/>
                <w:kern w:val="0"/>
                <w:sz w:val="18"/>
                <w:szCs w:val="18"/>
              </w:rPr>
              <w:t>二级指标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66DB4F56">
            <w:pPr>
              <w:spacing w:line="240" w:lineRule="exact"/>
              <w:jc w:val="center"/>
              <w:rPr>
                <w:rFonts w:ascii="宋体" w:hAnsi="宋体"/>
                <w:kern w:val="0"/>
                <w:sz w:val="18"/>
                <w:szCs w:val="18"/>
              </w:rPr>
            </w:pPr>
            <w:r>
              <w:rPr>
                <w:rFonts w:hint="eastAsia" w:ascii="宋体" w:hAnsi="宋体"/>
                <w:kern w:val="0"/>
                <w:sz w:val="18"/>
                <w:szCs w:val="18"/>
              </w:rPr>
              <w:t>三级指标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B9DD377">
            <w:pPr>
              <w:spacing w:line="240" w:lineRule="exact"/>
              <w:jc w:val="center"/>
              <w:rPr>
                <w:rFonts w:ascii="宋体" w:hAnsi="宋体"/>
                <w:kern w:val="0"/>
                <w:sz w:val="18"/>
                <w:szCs w:val="18"/>
              </w:rPr>
            </w:pPr>
            <w:r>
              <w:rPr>
                <w:rFonts w:hint="eastAsia" w:ascii="宋体" w:hAnsi="宋体"/>
                <w:kern w:val="0"/>
                <w:sz w:val="18"/>
                <w:szCs w:val="18"/>
              </w:rPr>
              <w:t>年度</w:t>
            </w:r>
          </w:p>
          <w:p w14:paraId="50D0800D">
            <w:pPr>
              <w:spacing w:line="240" w:lineRule="exact"/>
              <w:jc w:val="center"/>
              <w:rPr>
                <w:rFonts w:ascii="宋体" w:hAnsi="宋体"/>
                <w:kern w:val="0"/>
                <w:sz w:val="18"/>
                <w:szCs w:val="18"/>
              </w:rPr>
            </w:pPr>
            <w:r>
              <w:rPr>
                <w:rFonts w:hint="eastAsia" w:ascii="宋体" w:hAnsi="宋体"/>
                <w:kern w:val="0"/>
                <w:sz w:val="18"/>
                <w:szCs w:val="18"/>
              </w:rPr>
              <w:t>指标值</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8F0943A">
            <w:pPr>
              <w:spacing w:line="240" w:lineRule="exact"/>
              <w:jc w:val="center"/>
              <w:rPr>
                <w:rFonts w:ascii="宋体" w:hAnsi="宋体"/>
                <w:kern w:val="0"/>
                <w:sz w:val="18"/>
                <w:szCs w:val="18"/>
              </w:rPr>
            </w:pPr>
            <w:r>
              <w:rPr>
                <w:rFonts w:hint="eastAsia" w:ascii="宋体" w:hAnsi="宋体"/>
                <w:kern w:val="0"/>
                <w:sz w:val="18"/>
                <w:szCs w:val="18"/>
              </w:rPr>
              <w:t>实际</w:t>
            </w:r>
          </w:p>
          <w:p w14:paraId="7BD6D3CF">
            <w:pPr>
              <w:spacing w:line="240" w:lineRule="exact"/>
              <w:jc w:val="center"/>
              <w:rPr>
                <w:rFonts w:ascii="宋体" w:hAnsi="宋体"/>
                <w:kern w:val="0"/>
                <w:sz w:val="18"/>
                <w:szCs w:val="18"/>
              </w:rPr>
            </w:pPr>
            <w:r>
              <w:rPr>
                <w:rFonts w:hint="eastAsia" w:ascii="宋体" w:hAnsi="宋体"/>
                <w:kern w:val="0"/>
                <w:sz w:val="18"/>
                <w:szCs w:val="18"/>
              </w:rPr>
              <w:t>完成值</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0E245B86">
            <w:pPr>
              <w:spacing w:line="240" w:lineRule="exact"/>
              <w:jc w:val="center"/>
              <w:rPr>
                <w:rFonts w:ascii="宋体" w:hAnsi="宋体"/>
                <w:kern w:val="0"/>
                <w:sz w:val="18"/>
                <w:szCs w:val="18"/>
              </w:rPr>
            </w:pPr>
            <w:r>
              <w:rPr>
                <w:rFonts w:hint="eastAsia" w:ascii="宋体" w:hAnsi="宋体"/>
                <w:kern w:val="0"/>
                <w:sz w:val="18"/>
                <w:szCs w:val="18"/>
              </w:rPr>
              <w:t>分值</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FF1B88C">
            <w:pPr>
              <w:spacing w:line="240" w:lineRule="exact"/>
              <w:jc w:val="center"/>
              <w:rPr>
                <w:rFonts w:ascii="宋体" w:hAnsi="宋体"/>
                <w:kern w:val="0"/>
                <w:sz w:val="18"/>
                <w:szCs w:val="18"/>
              </w:rPr>
            </w:pPr>
            <w:r>
              <w:rPr>
                <w:rFonts w:hint="eastAsia" w:ascii="宋体" w:hAnsi="宋体"/>
                <w:kern w:val="0"/>
                <w:sz w:val="18"/>
                <w:szCs w:val="18"/>
              </w:rPr>
              <w:t>得分</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28466FFF">
            <w:pPr>
              <w:spacing w:line="240" w:lineRule="exact"/>
              <w:jc w:val="center"/>
              <w:rPr>
                <w:rFonts w:ascii="宋体" w:hAnsi="宋体"/>
                <w:kern w:val="0"/>
                <w:sz w:val="18"/>
                <w:szCs w:val="18"/>
              </w:rPr>
            </w:pPr>
            <w:r>
              <w:rPr>
                <w:rFonts w:hint="eastAsia" w:ascii="宋体" w:hAnsi="宋体"/>
                <w:kern w:val="0"/>
                <w:sz w:val="18"/>
                <w:szCs w:val="18"/>
              </w:rPr>
              <w:t>偏差原因分析及改进措施</w:t>
            </w:r>
          </w:p>
        </w:tc>
      </w:tr>
      <w:tr w14:paraId="409FF5F5">
        <w:tblPrEx>
          <w:tblCellMar>
            <w:top w:w="0" w:type="dxa"/>
            <w:left w:w="108" w:type="dxa"/>
            <w:bottom w:w="0" w:type="dxa"/>
            <w:right w:w="108" w:type="dxa"/>
          </w:tblCellMar>
        </w:tblPrEx>
        <w:trPr>
          <w:trHeight w:val="382" w:hRule="atLeast"/>
        </w:trPr>
        <w:tc>
          <w:tcPr>
            <w:tcW w:w="602" w:type="dxa"/>
            <w:tcBorders>
              <w:top w:val="nil"/>
              <w:left w:val="single" w:color="auto" w:sz="4" w:space="0"/>
              <w:bottom w:val="nil"/>
              <w:right w:val="single" w:color="auto" w:sz="4" w:space="0"/>
            </w:tcBorders>
            <w:noWrap w:val="0"/>
            <w:vAlign w:val="center"/>
          </w:tcPr>
          <w:p w14:paraId="1B6D57B5">
            <w:pPr>
              <w:spacing w:line="240" w:lineRule="exact"/>
              <w:jc w:val="center"/>
              <w:rPr>
                <w:rFonts w:ascii="宋体" w:hAnsi="宋体"/>
                <w:color w:val="000000"/>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C1714B4">
            <w:pPr>
              <w:spacing w:line="240" w:lineRule="exact"/>
              <w:jc w:val="center"/>
              <w:rPr>
                <w:rFonts w:ascii="宋体" w:hAnsi="宋体"/>
                <w:color w:val="000000"/>
                <w:kern w:val="0"/>
                <w:sz w:val="18"/>
                <w:szCs w:val="18"/>
              </w:rPr>
            </w:pPr>
            <w:r>
              <w:rPr>
                <w:rFonts w:hint="eastAsia" w:ascii="宋体" w:hAnsi="宋体"/>
                <w:color w:val="000000"/>
                <w:kern w:val="0"/>
                <w:sz w:val="18"/>
                <w:szCs w:val="18"/>
              </w:rPr>
              <w:t>产出指标</w:t>
            </w:r>
          </w:p>
        </w:tc>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4BF95A4F">
            <w:pPr>
              <w:spacing w:line="240" w:lineRule="exact"/>
              <w:jc w:val="center"/>
              <w:rPr>
                <w:rFonts w:ascii="宋体" w:hAnsi="宋体"/>
                <w:color w:val="000000"/>
                <w:kern w:val="0"/>
                <w:sz w:val="18"/>
                <w:szCs w:val="18"/>
              </w:rPr>
            </w:pPr>
            <w:r>
              <w:rPr>
                <w:rFonts w:hint="eastAsia" w:ascii="宋体" w:hAnsi="宋体"/>
                <w:color w:val="000000"/>
                <w:kern w:val="0"/>
                <w:sz w:val="18"/>
                <w:szCs w:val="18"/>
              </w:rPr>
              <w:t>数量指标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6296B39A">
            <w:pPr>
              <w:spacing w:line="240" w:lineRule="exact"/>
              <w:jc w:val="left"/>
              <w:rPr>
                <w:rFonts w:ascii="宋体" w:hAnsi="宋体"/>
                <w:color w:val="000000"/>
                <w:kern w:val="0"/>
                <w:sz w:val="18"/>
                <w:szCs w:val="18"/>
              </w:rPr>
            </w:pPr>
            <w:r>
              <w:rPr>
                <w:rFonts w:hint="eastAsia" w:ascii="宋体" w:hAnsi="宋体"/>
                <w:color w:val="000000"/>
                <w:kern w:val="0"/>
                <w:sz w:val="18"/>
                <w:szCs w:val="18"/>
              </w:rPr>
              <w:t>汽车门板生产量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78805FDA">
            <w:pPr>
              <w:spacing w:line="240" w:lineRule="exact"/>
              <w:jc w:val="center"/>
              <w:rPr>
                <w:rFonts w:ascii="宋体" w:hAnsi="宋体"/>
                <w:color w:val="000000"/>
                <w:kern w:val="0"/>
                <w:sz w:val="18"/>
                <w:szCs w:val="18"/>
              </w:rPr>
            </w:pPr>
            <w:r>
              <w:rPr>
                <w:rFonts w:hint="eastAsia" w:ascii="宋体" w:hAnsi="宋体"/>
                <w:color w:val="000000"/>
                <w:kern w:val="0"/>
                <w:sz w:val="18"/>
                <w:szCs w:val="18"/>
              </w:rPr>
              <w:t>50万台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4830F64">
            <w:pPr>
              <w:spacing w:line="240" w:lineRule="exact"/>
              <w:jc w:val="center"/>
              <w:rPr>
                <w:rFonts w:ascii="宋体" w:hAnsi="宋体"/>
                <w:color w:val="000000"/>
                <w:kern w:val="0"/>
                <w:sz w:val="18"/>
                <w:szCs w:val="18"/>
              </w:rPr>
            </w:pPr>
            <w:r>
              <w:rPr>
                <w:rFonts w:hint="eastAsia" w:ascii="宋体" w:hAnsi="宋体"/>
                <w:color w:val="000000"/>
                <w:kern w:val="0"/>
                <w:sz w:val="18"/>
                <w:szCs w:val="18"/>
              </w:rPr>
              <w:t>55</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4F36703C">
            <w:pPr>
              <w:spacing w:line="240" w:lineRule="exact"/>
              <w:ind w:firstLine="90" w:firstLineChars="50"/>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9AF49C4">
            <w:pPr>
              <w:spacing w:line="240" w:lineRule="exact"/>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41BE6D3F">
            <w:pPr>
              <w:spacing w:line="240" w:lineRule="exact"/>
              <w:jc w:val="center"/>
              <w:rPr>
                <w:rFonts w:ascii="宋体" w:hAnsi="宋体"/>
                <w:color w:val="000000"/>
                <w:kern w:val="0"/>
                <w:sz w:val="18"/>
                <w:szCs w:val="18"/>
              </w:rPr>
            </w:pPr>
          </w:p>
        </w:tc>
      </w:tr>
      <w:tr w14:paraId="43AC1604">
        <w:tblPrEx>
          <w:tblCellMar>
            <w:top w:w="0" w:type="dxa"/>
            <w:left w:w="108" w:type="dxa"/>
            <w:bottom w:w="0" w:type="dxa"/>
            <w:right w:w="108" w:type="dxa"/>
          </w:tblCellMar>
        </w:tblPrEx>
        <w:trPr>
          <w:trHeight w:val="487" w:hRule="atLeast"/>
        </w:trPr>
        <w:tc>
          <w:tcPr>
            <w:tcW w:w="602" w:type="dxa"/>
            <w:tcBorders>
              <w:top w:val="nil"/>
              <w:left w:val="single" w:color="auto" w:sz="4" w:space="0"/>
              <w:bottom w:val="nil"/>
              <w:right w:val="single" w:color="auto" w:sz="4" w:space="0"/>
            </w:tcBorders>
            <w:noWrap w:val="0"/>
            <w:vAlign w:val="center"/>
          </w:tcPr>
          <w:p w14:paraId="02331D5B">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C66F9E">
            <w:pPr>
              <w:spacing w:line="240" w:lineRule="exact"/>
              <w:jc w:val="center"/>
              <w:rPr>
                <w:rFonts w:ascii="宋体" w:hAnsi="宋体"/>
                <w:color w:val="000000"/>
                <w:kern w:val="0"/>
                <w:sz w:val="18"/>
                <w:szCs w:val="18"/>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1DF5CF69">
            <w:pPr>
              <w:spacing w:line="240" w:lineRule="exact"/>
              <w:jc w:val="center"/>
              <w:rPr>
                <w:rFonts w:ascii="宋体" w:hAnsi="宋体"/>
                <w:color w:val="000000"/>
                <w:kern w:val="0"/>
                <w:sz w:val="18"/>
                <w:szCs w:val="18"/>
              </w:rPr>
            </w:pP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717CFC85">
            <w:pPr>
              <w:spacing w:line="240" w:lineRule="exact"/>
              <w:jc w:val="left"/>
              <w:rPr>
                <w:rFonts w:ascii="宋体" w:hAnsi="宋体"/>
                <w:color w:val="000000"/>
                <w:kern w:val="0"/>
                <w:sz w:val="18"/>
                <w:szCs w:val="18"/>
              </w:rPr>
            </w:pPr>
            <w:r>
              <w:rPr>
                <w:rFonts w:hint="eastAsia" w:ascii="宋体" w:hAnsi="宋体"/>
                <w:color w:val="000000"/>
                <w:kern w:val="0"/>
                <w:sz w:val="18"/>
                <w:szCs w:val="18"/>
              </w:rPr>
              <w:t>汽车座椅生产量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52A95B9">
            <w:pPr>
              <w:jc w:val="center"/>
              <w:rPr>
                <w:rFonts w:ascii="宋体" w:hAnsi="宋体"/>
                <w:color w:val="000000"/>
                <w:kern w:val="0"/>
                <w:sz w:val="18"/>
                <w:szCs w:val="18"/>
              </w:rPr>
            </w:pPr>
            <w:r>
              <w:rPr>
                <w:rFonts w:hint="eastAsia" w:ascii="宋体" w:hAnsi="宋体"/>
                <w:color w:val="000000"/>
                <w:kern w:val="0"/>
                <w:sz w:val="18"/>
                <w:szCs w:val="18"/>
              </w:rPr>
              <w:t>50万台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812C0D8">
            <w:pPr>
              <w:jc w:val="center"/>
              <w:rPr>
                <w:rFonts w:ascii="宋体" w:hAnsi="宋体"/>
                <w:color w:val="000000"/>
                <w:kern w:val="0"/>
                <w:sz w:val="18"/>
                <w:szCs w:val="18"/>
              </w:rPr>
            </w:pPr>
            <w:r>
              <w:rPr>
                <w:rFonts w:hint="eastAsia" w:ascii="宋体" w:hAnsi="宋体"/>
                <w:color w:val="000000"/>
                <w:kern w:val="0"/>
                <w:sz w:val="18"/>
                <w:szCs w:val="18"/>
              </w:rPr>
              <w:t>52</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37B2E48F">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BA8ACA1">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0833F93A">
            <w:pPr>
              <w:spacing w:line="240" w:lineRule="exact"/>
              <w:jc w:val="center"/>
              <w:rPr>
                <w:rFonts w:ascii="宋体" w:hAnsi="宋体"/>
                <w:color w:val="000000"/>
                <w:kern w:val="0"/>
                <w:sz w:val="18"/>
                <w:szCs w:val="18"/>
              </w:rPr>
            </w:pPr>
          </w:p>
        </w:tc>
      </w:tr>
      <w:tr w14:paraId="17B024FE">
        <w:tblPrEx>
          <w:tblCellMar>
            <w:top w:w="0" w:type="dxa"/>
            <w:left w:w="108" w:type="dxa"/>
            <w:bottom w:w="0" w:type="dxa"/>
            <w:right w:w="108" w:type="dxa"/>
          </w:tblCellMar>
        </w:tblPrEx>
        <w:trPr>
          <w:trHeight w:val="272" w:hRule="atLeast"/>
        </w:trPr>
        <w:tc>
          <w:tcPr>
            <w:tcW w:w="602" w:type="dxa"/>
            <w:tcBorders>
              <w:top w:val="nil"/>
              <w:left w:val="single" w:color="auto" w:sz="4" w:space="0"/>
              <w:bottom w:val="nil"/>
              <w:right w:val="single" w:color="auto" w:sz="4" w:space="0"/>
            </w:tcBorders>
            <w:noWrap w:val="0"/>
            <w:vAlign w:val="center"/>
          </w:tcPr>
          <w:p w14:paraId="60A69889">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DC1828">
            <w:pPr>
              <w:spacing w:line="240" w:lineRule="exact"/>
              <w:jc w:val="center"/>
              <w:rPr>
                <w:rFonts w:ascii="宋体" w:hAnsi="宋体"/>
                <w:color w:val="000000"/>
                <w:kern w:val="0"/>
                <w:sz w:val="18"/>
                <w:szCs w:val="18"/>
              </w:rPr>
            </w:pPr>
          </w:p>
        </w:tc>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7DF151D7">
            <w:pPr>
              <w:spacing w:line="240" w:lineRule="exact"/>
              <w:jc w:val="center"/>
              <w:rPr>
                <w:rFonts w:ascii="宋体" w:hAnsi="宋体"/>
                <w:color w:val="000000"/>
                <w:kern w:val="0"/>
                <w:sz w:val="18"/>
                <w:szCs w:val="18"/>
              </w:rPr>
            </w:pP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39AF2B78">
            <w:pPr>
              <w:rPr>
                <w:rFonts w:ascii="宋体" w:hAnsi="宋体"/>
                <w:color w:val="000000"/>
                <w:kern w:val="0"/>
                <w:sz w:val="18"/>
                <w:szCs w:val="18"/>
              </w:rPr>
            </w:pPr>
            <w:r>
              <w:rPr>
                <w:rFonts w:hint="eastAsia" w:ascii="宋体" w:hAnsi="宋体"/>
                <w:color w:val="000000"/>
                <w:kern w:val="0"/>
                <w:sz w:val="18"/>
                <w:szCs w:val="18"/>
              </w:rPr>
              <w:t>汽车管梁生产量</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0691B17A">
            <w:pPr>
              <w:jc w:val="center"/>
              <w:rPr>
                <w:rFonts w:ascii="宋体" w:hAnsi="宋体"/>
                <w:color w:val="000000"/>
                <w:kern w:val="0"/>
                <w:sz w:val="18"/>
                <w:szCs w:val="18"/>
              </w:rPr>
            </w:pPr>
            <w:r>
              <w:rPr>
                <w:rFonts w:hint="eastAsia" w:ascii="宋体" w:hAnsi="宋体"/>
                <w:color w:val="000000"/>
                <w:kern w:val="0"/>
                <w:sz w:val="18"/>
                <w:szCs w:val="18"/>
              </w:rPr>
              <w:t>6万台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99411D4">
            <w:pPr>
              <w:jc w:val="center"/>
              <w:rPr>
                <w:rFonts w:ascii="宋体" w:hAnsi="宋体"/>
                <w:color w:val="000000"/>
                <w:kern w:val="0"/>
                <w:sz w:val="18"/>
                <w:szCs w:val="18"/>
              </w:rPr>
            </w:pPr>
            <w:r>
              <w:rPr>
                <w:rFonts w:hint="eastAsia" w:ascii="宋体" w:hAnsi="宋体"/>
                <w:color w:val="000000"/>
                <w:kern w:val="0"/>
                <w:sz w:val="18"/>
                <w:szCs w:val="18"/>
              </w:rPr>
              <w:t>6.3</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7023EBA7">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B056B40">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73140735">
            <w:pPr>
              <w:spacing w:line="240" w:lineRule="exact"/>
              <w:jc w:val="center"/>
              <w:rPr>
                <w:rFonts w:ascii="宋体" w:hAnsi="宋体"/>
                <w:color w:val="000000"/>
                <w:kern w:val="0"/>
                <w:sz w:val="18"/>
                <w:szCs w:val="18"/>
              </w:rPr>
            </w:pPr>
          </w:p>
        </w:tc>
      </w:tr>
      <w:tr w14:paraId="4567D313">
        <w:tblPrEx>
          <w:tblCellMar>
            <w:top w:w="0" w:type="dxa"/>
            <w:left w:w="108" w:type="dxa"/>
            <w:bottom w:w="0" w:type="dxa"/>
            <w:right w:w="108" w:type="dxa"/>
          </w:tblCellMar>
        </w:tblPrEx>
        <w:trPr>
          <w:trHeight w:val="442" w:hRule="atLeast"/>
        </w:trPr>
        <w:tc>
          <w:tcPr>
            <w:tcW w:w="602" w:type="dxa"/>
            <w:tcBorders>
              <w:top w:val="nil"/>
              <w:left w:val="single" w:color="auto" w:sz="4" w:space="0"/>
              <w:bottom w:val="nil"/>
              <w:right w:val="single" w:color="auto" w:sz="4" w:space="0"/>
            </w:tcBorders>
            <w:noWrap w:val="0"/>
            <w:vAlign w:val="center"/>
          </w:tcPr>
          <w:p w14:paraId="3FF18FDD">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CCB5DE">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9FA4A59">
            <w:pPr>
              <w:spacing w:line="240" w:lineRule="exact"/>
              <w:jc w:val="center"/>
              <w:rPr>
                <w:rFonts w:ascii="宋体" w:hAnsi="宋体"/>
                <w:color w:val="000000"/>
                <w:kern w:val="0"/>
                <w:sz w:val="18"/>
                <w:szCs w:val="18"/>
              </w:rPr>
            </w:pPr>
            <w:r>
              <w:rPr>
                <w:rFonts w:hint="eastAsia" w:ascii="宋体" w:hAnsi="宋体"/>
                <w:color w:val="000000"/>
                <w:kern w:val="0"/>
                <w:sz w:val="18"/>
                <w:szCs w:val="18"/>
              </w:rPr>
              <w:t>质量指标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7BE66F44">
            <w:pPr>
              <w:spacing w:line="240" w:lineRule="exact"/>
              <w:jc w:val="left"/>
              <w:rPr>
                <w:rFonts w:ascii="宋体" w:hAnsi="宋体"/>
                <w:color w:val="000000"/>
                <w:kern w:val="0"/>
                <w:sz w:val="18"/>
                <w:szCs w:val="18"/>
              </w:rPr>
            </w:pPr>
            <w:r>
              <w:rPr>
                <w:rFonts w:hint="eastAsia" w:ascii="宋体" w:hAnsi="宋体"/>
                <w:color w:val="000000"/>
                <w:kern w:val="0"/>
                <w:sz w:val="18"/>
                <w:szCs w:val="18"/>
              </w:rPr>
              <w:t>客户退货率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4D7BEAD4">
            <w:pPr>
              <w:spacing w:line="240" w:lineRule="exact"/>
              <w:jc w:val="center"/>
              <w:rPr>
                <w:rFonts w:ascii="宋体" w:hAnsi="宋体"/>
                <w:color w:val="000000"/>
                <w:kern w:val="0"/>
                <w:sz w:val="18"/>
                <w:szCs w:val="18"/>
              </w:rPr>
            </w:pPr>
            <w:r>
              <w:rPr>
                <w:rFonts w:hint="eastAsia" w:ascii="宋体" w:hAnsi="宋体"/>
                <w:color w:val="000000"/>
                <w:kern w:val="0"/>
                <w:sz w:val="18"/>
                <w:szCs w:val="18"/>
              </w:rPr>
              <w:t>0.2%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C80E18D">
            <w:pPr>
              <w:spacing w:line="240" w:lineRule="exact"/>
              <w:rPr>
                <w:rFonts w:ascii="宋体" w:hAnsi="宋体"/>
                <w:color w:val="000000"/>
                <w:kern w:val="0"/>
                <w:sz w:val="18"/>
                <w:szCs w:val="18"/>
              </w:rPr>
            </w:pPr>
            <w:r>
              <w:rPr>
                <w:rFonts w:hint="eastAsia" w:ascii="宋体" w:hAnsi="宋体"/>
                <w:color w:val="000000"/>
                <w:kern w:val="0"/>
                <w:sz w:val="18"/>
                <w:szCs w:val="18"/>
              </w:rPr>
              <w:t>0.2%</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5954823A">
            <w:pPr>
              <w:rPr>
                <w:rFonts w:ascii="宋体" w:hAnsi="宋体"/>
                <w:color w:val="000000"/>
                <w:kern w:val="0"/>
                <w:sz w:val="18"/>
                <w:szCs w:val="18"/>
              </w:rPr>
            </w:pPr>
            <w:r>
              <w:rPr>
                <w:rFonts w:hint="eastAsia" w:ascii="宋体" w:hAnsi="宋体"/>
                <w:color w:val="000000"/>
                <w:kern w:val="0"/>
                <w:sz w:val="18"/>
                <w:szCs w:val="18"/>
              </w:rPr>
              <w:t xml:space="preserve"> 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F378741">
            <w:pPr>
              <w:rPr>
                <w:rFonts w:ascii="宋体" w:hAnsi="宋体"/>
                <w:color w:val="000000"/>
                <w:kern w:val="0"/>
                <w:sz w:val="18"/>
                <w:szCs w:val="18"/>
              </w:rPr>
            </w:pPr>
            <w:r>
              <w:rPr>
                <w:rFonts w:hint="eastAsia" w:ascii="宋体" w:hAnsi="宋体"/>
                <w:color w:val="000000"/>
                <w:kern w:val="0"/>
                <w:sz w:val="18"/>
                <w:szCs w:val="18"/>
              </w:rPr>
              <w:t xml:space="preserve">  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7201AAA6">
            <w:pPr>
              <w:jc w:val="center"/>
              <w:rPr>
                <w:rFonts w:ascii="宋体" w:hAnsi="宋体"/>
                <w:color w:val="000000"/>
                <w:kern w:val="0"/>
                <w:sz w:val="18"/>
                <w:szCs w:val="18"/>
              </w:rPr>
            </w:pPr>
          </w:p>
        </w:tc>
      </w:tr>
      <w:tr w14:paraId="6FCD50D7">
        <w:tblPrEx>
          <w:tblCellMar>
            <w:top w:w="0" w:type="dxa"/>
            <w:left w:w="108" w:type="dxa"/>
            <w:bottom w:w="0" w:type="dxa"/>
            <w:right w:w="108" w:type="dxa"/>
          </w:tblCellMar>
        </w:tblPrEx>
        <w:trPr>
          <w:trHeight w:val="427" w:hRule="atLeast"/>
        </w:trPr>
        <w:tc>
          <w:tcPr>
            <w:tcW w:w="602" w:type="dxa"/>
            <w:tcBorders>
              <w:top w:val="nil"/>
              <w:left w:val="single" w:color="auto" w:sz="4" w:space="0"/>
              <w:bottom w:val="nil"/>
              <w:right w:val="single" w:color="auto" w:sz="4" w:space="0"/>
            </w:tcBorders>
            <w:noWrap w:val="0"/>
            <w:vAlign w:val="center"/>
          </w:tcPr>
          <w:p w14:paraId="74B50F8A">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56ECC9">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763092">
            <w:pPr>
              <w:spacing w:line="240" w:lineRule="exact"/>
              <w:jc w:val="center"/>
              <w:rPr>
                <w:rFonts w:ascii="宋体" w:hAnsi="宋体"/>
                <w:color w:val="000000"/>
                <w:kern w:val="0"/>
                <w:sz w:val="18"/>
                <w:szCs w:val="18"/>
              </w:rPr>
            </w:pPr>
            <w:r>
              <w:rPr>
                <w:rFonts w:hint="eastAsia" w:ascii="宋体" w:hAnsi="宋体"/>
                <w:color w:val="000000"/>
                <w:kern w:val="0"/>
                <w:sz w:val="18"/>
                <w:szCs w:val="18"/>
              </w:rPr>
              <w:t>时效指标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3874B12C">
            <w:pPr>
              <w:rPr>
                <w:rFonts w:ascii="宋体" w:hAnsi="宋体"/>
                <w:color w:val="000000"/>
                <w:kern w:val="0"/>
                <w:sz w:val="18"/>
                <w:szCs w:val="18"/>
              </w:rPr>
            </w:pPr>
            <w:r>
              <w:rPr>
                <w:rFonts w:hint="eastAsia" w:ascii="宋体" w:hAnsi="宋体"/>
                <w:color w:val="000000"/>
                <w:kern w:val="0"/>
                <w:sz w:val="18"/>
                <w:szCs w:val="18"/>
              </w:rPr>
              <w:t>产能完成率</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4DF4F7B">
            <w:pPr>
              <w:jc w:val="center"/>
              <w:rPr>
                <w:rFonts w:ascii="宋体" w:hAnsi="宋体"/>
                <w:color w:val="000000"/>
                <w:kern w:val="0"/>
                <w:sz w:val="18"/>
                <w:szCs w:val="18"/>
              </w:rPr>
            </w:pPr>
            <w:r>
              <w:rPr>
                <w:rFonts w:hint="eastAsia" w:ascii="宋体" w:hAnsi="宋体"/>
                <w:color w:val="000000"/>
                <w:kern w:val="0"/>
                <w:sz w:val="18"/>
                <w:szCs w:val="18"/>
              </w:rPr>
              <w:t>90%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87EFB3E">
            <w:pPr>
              <w:jc w:val="center"/>
              <w:rPr>
                <w:rFonts w:ascii="宋体" w:hAnsi="宋体"/>
                <w:color w:val="000000"/>
                <w:kern w:val="0"/>
                <w:sz w:val="18"/>
                <w:szCs w:val="18"/>
              </w:rPr>
            </w:pPr>
            <w:r>
              <w:rPr>
                <w:rFonts w:hint="eastAsia" w:ascii="宋体" w:hAnsi="宋体"/>
                <w:color w:val="000000"/>
                <w:kern w:val="0"/>
                <w:sz w:val="18"/>
                <w:szCs w:val="18"/>
              </w:rPr>
              <w:t>91%</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46F21BC">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1CBD055">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2D65DA83">
            <w:pPr>
              <w:spacing w:line="240" w:lineRule="exact"/>
              <w:jc w:val="center"/>
              <w:rPr>
                <w:rFonts w:ascii="宋体" w:hAnsi="宋体"/>
                <w:color w:val="000000"/>
                <w:kern w:val="0"/>
                <w:sz w:val="18"/>
                <w:szCs w:val="18"/>
              </w:rPr>
            </w:pPr>
          </w:p>
        </w:tc>
      </w:tr>
      <w:tr w14:paraId="39225005">
        <w:tblPrEx>
          <w:tblCellMar>
            <w:top w:w="0" w:type="dxa"/>
            <w:left w:w="108" w:type="dxa"/>
            <w:bottom w:w="0" w:type="dxa"/>
            <w:right w:w="108" w:type="dxa"/>
          </w:tblCellMar>
        </w:tblPrEx>
        <w:trPr>
          <w:trHeight w:val="417" w:hRule="atLeast"/>
        </w:trPr>
        <w:tc>
          <w:tcPr>
            <w:tcW w:w="602" w:type="dxa"/>
            <w:tcBorders>
              <w:top w:val="nil"/>
              <w:left w:val="single" w:color="auto" w:sz="4" w:space="0"/>
              <w:bottom w:val="nil"/>
              <w:right w:val="single" w:color="auto" w:sz="4" w:space="0"/>
            </w:tcBorders>
            <w:noWrap w:val="0"/>
            <w:vAlign w:val="center"/>
          </w:tcPr>
          <w:p w14:paraId="32319061">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FBB967">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20A33E7">
            <w:pPr>
              <w:spacing w:line="240" w:lineRule="exact"/>
              <w:jc w:val="center"/>
              <w:rPr>
                <w:rFonts w:ascii="宋体" w:hAnsi="宋体"/>
                <w:color w:val="000000"/>
                <w:kern w:val="0"/>
                <w:sz w:val="18"/>
                <w:szCs w:val="18"/>
              </w:rPr>
            </w:pPr>
            <w:r>
              <w:rPr>
                <w:rFonts w:hint="eastAsia" w:ascii="宋体" w:hAnsi="宋体"/>
                <w:color w:val="000000"/>
                <w:kern w:val="0"/>
                <w:sz w:val="18"/>
                <w:szCs w:val="18"/>
              </w:rPr>
              <w:t>成本指标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1D0F60F9">
            <w:pPr>
              <w:rPr>
                <w:rFonts w:ascii="宋体" w:hAnsi="宋体"/>
                <w:color w:val="000000"/>
                <w:kern w:val="0"/>
                <w:sz w:val="18"/>
                <w:szCs w:val="18"/>
              </w:rPr>
            </w:pPr>
            <w:r>
              <w:rPr>
                <w:rFonts w:hint="eastAsia" w:ascii="宋体" w:hAnsi="宋体"/>
                <w:color w:val="000000"/>
                <w:kern w:val="0"/>
                <w:sz w:val="18"/>
                <w:szCs w:val="18"/>
              </w:rPr>
              <w:t>生产采购成本</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2EF0799F">
            <w:pPr>
              <w:rPr>
                <w:rFonts w:ascii="宋体" w:hAnsi="宋体"/>
                <w:color w:val="000000"/>
                <w:kern w:val="0"/>
                <w:sz w:val="18"/>
                <w:szCs w:val="18"/>
              </w:rPr>
            </w:pPr>
            <w:r>
              <w:rPr>
                <w:rFonts w:hint="eastAsia" w:ascii="宋体" w:hAnsi="宋体"/>
                <w:color w:val="000000"/>
                <w:kern w:val="0"/>
                <w:sz w:val="18"/>
                <w:szCs w:val="18"/>
              </w:rPr>
              <w:t>不高于平均成本</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B806677">
            <w:pPr>
              <w:rPr>
                <w:rFonts w:ascii="宋体" w:hAnsi="宋体"/>
                <w:color w:val="000000"/>
                <w:kern w:val="0"/>
                <w:sz w:val="18"/>
                <w:szCs w:val="18"/>
              </w:rPr>
            </w:pPr>
            <w:r>
              <w:rPr>
                <w:rFonts w:hint="eastAsia" w:ascii="宋体" w:hAnsi="宋体"/>
                <w:color w:val="000000"/>
                <w:kern w:val="0"/>
                <w:sz w:val="18"/>
                <w:szCs w:val="18"/>
              </w:rPr>
              <w:t>98%</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700B1059">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C7D3308">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7A5A95BA">
            <w:pPr>
              <w:spacing w:line="240" w:lineRule="exact"/>
              <w:jc w:val="center"/>
              <w:rPr>
                <w:rFonts w:ascii="宋体" w:hAnsi="宋体"/>
                <w:color w:val="000000"/>
                <w:kern w:val="0"/>
                <w:sz w:val="18"/>
                <w:szCs w:val="18"/>
              </w:rPr>
            </w:pPr>
          </w:p>
        </w:tc>
      </w:tr>
      <w:tr w14:paraId="54DA18FF">
        <w:tblPrEx>
          <w:tblCellMar>
            <w:top w:w="0" w:type="dxa"/>
            <w:left w:w="108" w:type="dxa"/>
            <w:bottom w:w="0" w:type="dxa"/>
            <w:right w:w="108" w:type="dxa"/>
          </w:tblCellMar>
        </w:tblPrEx>
        <w:trPr>
          <w:trHeight w:val="550" w:hRule="atLeast"/>
        </w:trPr>
        <w:tc>
          <w:tcPr>
            <w:tcW w:w="602" w:type="dxa"/>
            <w:tcBorders>
              <w:top w:val="nil"/>
              <w:left w:val="single" w:color="auto" w:sz="4" w:space="0"/>
              <w:bottom w:val="nil"/>
              <w:right w:val="single" w:color="auto" w:sz="4" w:space="0"/>
            </w:tcBorders>
            <w:noWrap w:val="0"/>
            <w:vAlign w:val="center"/>
          </w:tcPr>
          <w:p w14:paraId="3A4B0E96">
            <w:pPr>
              <w:spacing w:line="240" w:lineRule="exact"/>
              <w:jc w:val="center"/>
              <w:rPr>
                <w:rFonts w:ascii="宋体" w:hAnsi="宋体"/>
                <w:color w:val="000000"/>
                <w:kern w:val="0"/>
                <w:sz w:val="18"/>
                <w:szCs w:val="18"/>
              </w:rPr>
            </w:pP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98CC1B">
            <w:pPr>
              <w:spacing w:line="240" w:lineRule="exact"/>
              <w:jc w:val="center"/>
              <w:rPr>
                <w:rFonts w:ascii="宋体" w:hAnsi="宋体"/>
                <w:color w:val="000000"/>
                <w:kern w:val="0"/>
                <w:sz w:val="18"/>
                <w:szCs w:val="18"/>
              </w:rPr>
            </w:pPr>
            <w:r>
              <w:rPr>
                <w:rFonts w:hint="eastAsia" w:ascii="宋体" w:hAnsi="宋体"/>
                <w:color w:val="000000"/>
                <w:kern w:val="0"/>
                <w:sz w:val="18"/>
                <w:szCs w:val="18"/>
              </w:rPr>
              <w:t>效益指标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4EAD4D6">
            <w:pPr>
              <w:spacing w:line="240" w:lineRule="exact"/>
              <w:jc w:val="center"/>
              <w:rPr>
                <w:rFonts w:ascii="宋体" w:hAnsi="宋体"/>
                <w:color w:val="000000"/>
                <w:kern w:val="0"/>
                <w:sz w:val="18"/>
                <w:szCs w:val="18"/>
              </w:rPr>
            </w:pPr>
            <w:r>
              <w:rPr>
                <w:rFonts w:hint="eastAsia" w:ascii="宋体" w:hAnsi="宋体"/>
                <w:color w:val="000000"/>
                <w:kern w:val="0"/>
                <w:sz w:val="18"/>
                <w:szCs w:val="18"/>
              </w:rPr>
              <w:t>经济效益</w:t>
            </w:r>
          </w:p>
          <w:p w14:paraId="3C027016">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18C06EB2">
            <w:pPr>
              <w:rPr>
                <w:rFonts w:ascii="宋体" w:hAnsi="宋体"/>
                <w:color w:val="000000"/>
                <w:kern w:val="0"/>
                <w:sz w:val="18"/>
                <w:szCs w:val="18"/>
              </w:rPr>
            </w:pPr>
            <w:r>
              <w:rPr>
                <w:rFonts w:hint="eastAsia" w:ascii="宋体" w:hAnsi="宋体"/>
                <w:color w:val="000000"/>
                <w:kern w:val="0"/>
                <w:sz w:val="18"/>
                <w:szCs w:val="18"/>
              </w:rPr>
              <w:t>新增销售收入</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40A40CA">
            <w:pPr>
              <w:jc w:val="center"/>
              <w:rPr>
                <w:rFonts w:ascii="宋体" w:hAnsi="宋体"/>
                <w:color w:val="000000"/>
                <w:kern w:val="0"/>
                <w:sz w:val="18"/>
                <w:szCs w:val="18"/>
              </w:rPr>
            </w:pPr>
            <w:r>
              <w:rPr>
                <w:rFonts w:hint="eastAsia" w:ascii="宋体" w:hAnsi="宋体"/>
                <w:color w:val="000000"/>
                <w:kern w:val="0"/>
                <w:sz w:val="18"/>
                <w:szCs w:val="18"/>
              </w:rPr>
              <w:t>620万元</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2C3765A">
            <w:pPr>
              <w:jc w:val="center"/>
              <w:rPr>
                <w:rFonts w:ascii="宋体" w:hAnsi="宋体"/>
                <w:color w:val="000000"/>
                <w:kern w:val="0"/>
                <w:sz w:val="18"/>
                <w:szCs w:val="18"/>
              </w:rPr>
            </w:pPr>
            <w:r>
              <w:rPr>
                <w:rFonts w:hint="eastAsia" w:ascii="宋体" w:hAnsi="宋体"/>
                <w:color w:val="000000"/>
                <w:kern w:val="0"/>
                <w:sz w:val="18"/>
                <w:szCs w:val="18"/>
              </w:rPr>
              <w:t>630万元</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6D99D5B3">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378333B">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530A69C4">
            <w:pPr>
              <w:rPr>
                <w:rFonts w:ascii="宋体" w:hAnsi="宋体"/>
                <w:color w:val="000000"/>
                <w:kern w:val="0"/>
                <w:sz w:val="18"/>
                <w:szCs w:val="18"/>
              </w:rPr>
            </w:pPr>
          </w:p>
        </w:tc>
      </w:tr>
      <w:tr w14:paraId="6E80620E">
        <w:tblPrEx>
          <w:tblCellMar>
            <w:top w:w="0" w:type="dxa"/>
            <w:left w:w="108" w:type="dxa"/>
            <w:bottom w:w="0" w:type="dxa"/>
            <w:right w:w="108" w:type="dxa"/>
          </w:tblCellMar>
        </w:tblPrEx>
        <w:trPr>
          <w:trHeight w:val="595" w:hRule="atLeast"/>
        </w:trPr>
        <w:tc>
          <w:tcPr>
            <w:tcW w:w="602" w:type="dxa"/>
            <w:tcBorders>
              <w:top w:val="nil"/>
              <w:left w:val="single" w:color="auto" w:sz="4" w:space="0"/>
              <w:bottom w:val="nil"/>
              <w:right w:val="single" w:color="auto" w:sz="4" w:space="0"/>
            </w:tcBorders>
            <w:noWrap w:val="0"/>
            <w:vAlign w:val="center"/>
          </w:tcPr>
          <w:p w14:paraId="2D3ACAEF">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FE2C70">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29D8D72">
            <w:pPr>
              <w:spacing w:line="240" w:lineRule="exact"/>
              <w:jc w:val="center"/>
              <w:rPr>
                <w:rFonts w:ascii="宋体" w:hAnsi="宋体"/>
                <w:color w:val="000000"/>
                <w:kern w:val="0"/>
                <w:sz w:val="18"/>
                <w:szCs w:val="18"/>
              </w:rPr>
            </w:pPr>
            <w:r>
              <w:rPr>
                <w:rFonts w:hint="eastAsia" w:ascii="宋体" w:hAnsi="宋体"/>
                <w:color w:val="000000"/>
                <w:kern w:val="0"/>
                <w:sz w:val="18"/>
                <w:szCs w:val="18"/>
              </w:rPr>
              <w:t>社会效益</w:t>
            </w:r>
          </w:p>
          <w:p w14:paraId="4BE8661B">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3AA61150">
            <w:pPr>
              <w:rPr>
                <w:rFonts w:ascii="宋体" w:hAnsi="宋体"/>
                <w:color w:val="000000"/>
                <w:kern w:val="0"/>
                <w:sz w:val="18"/>
                <w:szCs w:val="18"/>
              </w:rPr>
            </w:pPr>
            <w:r>
              <w:rPr>
                <w:rFonts w:hint="eastAsia" w:ascii="宋体" w:hAnsi="宋体"/>
                <w:color w:val="000000"/>
                <w:kern w:val="0"/>
                <w:sz w:val="18"/>
                <w:szCs w:val="18"/>
              </w:rPr>
              <w:t>新能源车辆投入使用</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937CF93">
            <w:pPr>
              <w:jc w:val="center"/>
              <w:rPr>
                <w:rFonts w:ascii="宋体" w:hAnsi="宋体"/>
                <w:color w:val="000000"/>
                <w:kern w:val="0"/>
                <w:sz w:val="18"/>
                <w:szCs w:val="18"/>
              </w:rPr>
            </w:pPr>
            <w:r>
              <w:rPr>
                <w:rFonts w:hint="eastAsia" w:ascii="宋体" w:hAnsi="宋体"/>
                <w:color w:val="000000"/>
                <w:kern w:val="0"/>
                <w:sz w:val="18"/>
                <w:szCs w:val="18"/>
              </w:rPr>
              <w:t>提高企业竞争力</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ABB28D9">
            <w:pPr>
              <w:jc w:val="center"/>
              <w:rPr>
                <w:rFonts w:ascii="宋体" w:hAnsi="宋体"/>
                <w:color w:val="000000"/>
                <w:kern w:val="0"/>
                <w:sz w:val="18"/>
                <w:szCs w:val="18"/>
              </w:rPr>
            </w:pPr>
            <w:r>
              <w:rPr>
                <w:rFonts w:hint="eastAsia" w:ascii="宋体" w:hAnsi="宋体"/>
                <w:color w:val="000000"/>
                <w:kern w:val="0"/>
                <w:sz w:val="18"/>
                <w:szCs w:val="18"/>
              </w:rPr>
              <w:t>有所提高</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3D411A9">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D14B296">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0DF34895">
            <w:pPr>
              <w:spacing w:line="240" w:lineRule="exact"/>
              <w:jc w:val="center"/>
              <w:rPr>
                <w:rFonts w:ascii="宋体" w:hAnsi="宋体"/>
                <w:color w:val="000000"/>
                <w:kern w:val="0"/>
                <w:sz w:val="18"/>
                <w:szCs w:val="18"/>
              </w:rPr>
            </w:pPr>
          </w:p>
        </w:tc>
      </w:tr>
      <w:tr w14:paraId="4C8C8828">
        <w:tblPrEx>
          <w:tblCellMar>
            <w:top w:w="0" w:type="dxa"/>
            <w:left w:w="108" w:type="dxa"/>
            <w:bottom w:w="0" w:type="dxa"/>
            <w:right w:w="108" w:type="dxa"/>
          </w:tblCellMar>
        </w:tblPrEx>
        <w:trPr>
          <w:trHeight w:val="272" w:hRule="atLeast"/>
        </w:trPr>
        <w:tc>
          <w:tcPr>
            <w:tcW w:w="602" w:type="dxa"/>
            <w:tcBorders>
              <w:top w:val="nil"/>
              <w:left w:val="single" w:color="auto" w:sz="4" w:space="0"/>
              <w:bottom w:val="nil"/>
              <w:right w:val="single" w:color="auto" w:sz="4" w:space="0"/>
            </w:tcBorders>
            <w:noWrap w:val="0"/>
            <w:vAlign w:val="center"/>
          </w:tcPr>
          <w:p w14:paraId="243F4235">
            <w:pPr>
              <w:spacing w:line="240" w:lineRule="exact"/>
              <w:jc w:val="center"/>
              <w:rPr>
                <w:rFonts w:ascii="宋体" w:hAnsi="宋体"/>
                <w:color w:val="000000"/>
                <w:kern w:val="0"/>
                <w:sz w:val="18"/>
                <w:szCs w:val="18"/>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377F8B">
            <w:pPr>
              <w:spacing w:line="240" w:lineRule="exact"/>
              <w:jc w:val="center"/>
              <w:rPr>
                <w:rFonts w:ascii="宋体" w:hAnsi="宋体"/>
                <w:color w:val="000000"/>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B2F9530">
            <w:pPr>
              <w:spacing w:line="240" w:lineRule="exact"/>
              <w:jc w:val="center"/>
              <w:rPr>
                <w:rFonts w:ascii="宋体" w:hAnsi="宋体"/>
                <w:color w:val="000000"/>
                <w:kern w:val="0"/>
                <w:sz w:val="18"/>
                <w:szCs w:val="18"/>
              </w:rPr>
            </w:pPr>
            <w:r>
              <w:rPr>
                <w:rFonts w:hint="eastAsia" w:ascii="宋体" w:hAnsi="宋体"/>
                <w:color w:val="000000"/>
                <w:kern w:val="0"/>
                <w:sz w:val="18"/>
                <w:szCs w:val="18"/>
              </w:rPr>
              <w:t>可持续影响指标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2461ED74">
            <w:pPr>
              <w:rPr>
                <w:rFonts w:ascii="宋体" w:hAnsi="宋体"/>
                <w:color w:val="000000"/>
                <w:kern w:val="0"/>
                <w:sz w:val="18"/>
                <w:szCs w:val="18"/>
              </w:rPr>
            </w:pPr>
            <w:r>
              <w:rPr>
                <w:rFonts w:hint="eastAsia" w:ascii="宋体" w:hAnsi="宋体"/>
                <w:color w:val="000000"/>
                <w:kern w:val="0"/>
                <w:sz w:val="18"/>
                <w:szCs w:val="18"/>
              </w:rPr>
              <w:t>鼓励和促进我市企业积极开展科技创新活动</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51A608D8">
            <w:pPr>
              <w:jc w:val="center"/>
              <w:rPr>
                <w:rFonts w:ascii="宋体" w:hAnsi="宋体"/>
                <w:color w:val="000000"/>
                <w:kern w:val="0"/>
                <w:sz w:val="18"/>
                <w:szCs w:val="18"/>
              </w:rPr>
            </w:pPr>
            <w:r>
              <w:rPr>
                <w:rFonts w:hint="eastAsia" w:ascii="宋体" w:hAnsi="宋体"/>
                <w:color w:val="000000"/>
                <w:kern w:val="0"/>
                <w:sz w:val="18"/>
                <w:szCs w:val="18"/>
              </w:rPr>
              <w:t>持续提升</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F7AAC9A">
            <w:pPr>
              <w:rPr>
                <w:rFonts w:ascii="宋体" w:hAnsi="宋体"/>
                <w:color w:val="000000"/>
                <w:kern w:val="0"/>
                <w:sz w:val="18"/>
                <w:szCs w:val="18"/>
              </w:rPr>
            </w:pPr>
            <w:r>
              <w:rPr>
                <w:rFonts w:hint="eastAsia" w:ascii="宋体" w:hAnsi="宋体"/>
                <w:color w:val="000000"/>
                <w:kern w:val="0"/>
                <w:sz w:val="18"/>
                <w:szCs w:val="18"/>
              </w:rPr>
              <w:t>持续提升</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755752C8">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C0A74DB">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6698772C">
            <w:pPr>
              <w:spacing w:line="240" w:lineRule="exact"/>
              <w:jc w:val="center"/>
              <w:rPr>
                <w:rFonts w:ascii="宋体" w:hAnsi="宋体"/>
                <w:color w:val="000000"/>
                <w:kern w:val="0"/>
                <w:sz w:val="18"/>
                <w:szCs w:val="18"/>
              </w:rPr>
            </w:pPr>
          </w:p>
        </w:tc>
      </w:tr>
      <w:tr w14:paraId="67B96ED0">
        <w:tblPrEx>
          <w:tblCellMar>
            <w:top w:w="0" w:type="dxa"/>
            <w:left w:w="108" w:type="dxa"/>
            <w:bottom w:w="0" w:type="dxa"/>
            <w:right w:w="108" w:type="dxa"/>
          </w:tblCellMar>
        </w:tblPrEx>
        <w:trPr>
          <w:trHeight w:val="550" w:hRule="atLeast"/>
        </w:trPr>
        <w:tc>
          <w:tcPr>
            <w:tcW w:w="602" w:type="dxa"/>
            <w:tcBorders>
              <w:top w:val="nil"/>
              <w:left w:val="single" w:color="auto" w:sz="4" w:space="0"/>
              <w:bottom w:val="nil"/>
              <w:right w:val="single" w:color="auto" w:sz="4" w:space="0"/>
            </w:tcBorders>
            <w:noWrap w:val="0"/>
            <w:vAlign w:val="center"/>
          </w:tcPr>
          <w:p w14:paraId="0FD49ECF">
            <w:pPr>
              <w:spacing w:line="240" w:lineRule="exact"/>
              <w:jc w:val="center"/>
              <w:rPr>
                <w:rFonts w:ascii="宋体" w:hAnsi="宋体"/>
                <w:color w:val="000000"/>
                <w:kern w:val="0"/>
                <w:sz w:val="18"/>
                <w:szCs w:val="18"/>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083A8B60">
            <w:pPr>
              <w:spacing w:line="240" w:lineRule="exact"/>
              <w:jc w:val="center"/>
              <w:rPr>
                <w:rFonts w:ascii="宋体" w:hAnsi="宋体"/>
                <w:color w:val="000000"/>
                <w:kern w:val="0"/>
                <w:sz w:val="18"/>
                <w:szCs w:val="18"/>
              </w:rPr>
            </w:pPr>
            <w:r>
              <w:rPr>
                <w:rFonts w:hint="eastAsia" w:ascii="宋体" w:hAnsi="宋体"/>
                <w:color w:val="000000"/>
                <w:kern w:val="0"/>
                <w:sz w:val="18"/>
                <w:szCs w:val="18"/>
              </w:rPr>
              <w:t>满意度</w:t>
            </w:r>
          </w:p>
          <w:p w14:paraId="3E05A5E2">
            <w:pPr>
              <w:spacing w:line="240" w:lineRule="exact"/>
              <w:jc w:val="center"/>
              <w:rPr>
                <w:rFonts w:ascii="宋体" w:hAnsi="宋体"/>
                <w:color w:val="000000"/>
                <w:kern w:val="0"/>
                <w:sz w:val="18"/>
                <w:szCs w:val="18"/>
              </w:rPr>
            </w:pPr>
            <w:r>
              <w:rPr>
                <w:rFonts w:hint="eastAsia" w:ascii="宋体" w:hAnsi="宋体"/>
                <w:color w:val="000000"/>
                <w:kern w:val="0"/>
                <w:sz w:val="18"/>
                <w:szCs w:val="18"/>
              </w:rPr>
              <w:t>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550FCF3">
            <w:pPr>
              <w:spacing w:line="240" w:lineRule="exact"/>
              <w:jc w:val="center"/>
              <w:rPr>
                <w:rFonts w:ascii="宋体" w:hAnsi="宋体"/>
                <w:color w:val="000000"/>
                <w:kern w:val="0"/>
                <w:sz w:val="18"/>
                <w:szCs w:val="18"/>
              </w:rPr>
            </w:pPr>
            <w:r>
              <w:rPr>
                <w:rFonts w:hint="eastAsia" w:ascii="宋体" w:hAnsi="宋体"/>
                <w:color w:val="000000"/>
                <w:kern w:val="0"/>
                <w:sz w:val="18"/>
                <w:szCs w:val="18"/>
              </w:rPr>
              <w:t>服务对象满意度指标</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4EFA0B1E">
            <w:pPr>
              <w:rPr>
                <w:rFonts w:ascii="宋体" w:hAnsi="宋体"/>
                <w:color w:val="000000"/>
                <w:kern w:val="0"/>
                <w:sz w:val="18"/>
                <w:szCs w:val="18"/>
              </w:rPr>
            </w:pPr>
            <w:r>
              <w:rPr>
                <w:rFonts w:hint="eastAsia" w:ascii="宋体" w:hAnsi="宋体"/>
                <w:color w:val="000000"/>
                <w:kern w:val="0"/>
                <w:sz w:val="18"/>
                <w:szCs w:val="18"/>
              </w:rPr>
              <w:t>客户满意度</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2A72E19">
            <w:pPr>
              <w:jc w:val="center"/>
              <w:rPr>
                <w:rFonts w:ascii="宋体" w:hAnsi="宋体"/>
                <w:color w:val="000000"/>
                <w:kern w:val="0"/>
                <w:sz w:val="18"/>
                <w:szCs w:val="18"/>
              </w:rPr>
            </w:pPr>
            <w:r>
              <w:rPr>
                <w:rFonts w:ascii="Arial" w:hAnsi="Arial" w:cs="Arial"/>
                <w:color w:val="000000"/>
                <w:kern w:val="0"/>
                <w:sz w:val="18"/>
                <w:szCs w:val="18"/>
              </w:rPr>
              <w:t>≥</w:t>
            </w:r>
            <w:r>
              <w:rPr>
                <w:rFonts w:hint="eastAsia" w:ascii="宋体" w:hAnsi="宋体"/>
                <w:color w:val="000000"/>
                <w:kern w:val="0"/>
                <w:sz w:val="18"/>
                <w:szCs w:val="18"/>
              </w:rPr>
              <w:t>90%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C632FC3">
            <w:pPr>
              <w:jc w:val="center"/>
              <w:rPr>
                <w:rFonts w:ascii="宋体" w:hAnsi="宋体"/>
                <w:color w:val="000000"/>
                <w:kern w:val="0"/>
                <w:sz w:val="18"/>
                <w:szCs w:val="18"/>
              </w:rPr>
            </w:pPr>
            <w:r>
              <w:rPr>
                <w:rFonts w:hint="eastAsia" w:ascii="宋体" w:hAnsi="宋体"/>
                <w:color w:val="000000"/>
                <w:kern w:val="0"/>
                <w:sz w:val="18"/>
                <w:szCs w:val="18"/>
              </w:rPr>
              <w:t>95%</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29D1A31C">
            <w:pPr>
              <w:jc w:val="center"/>
              <w:rPr>
                <w:rFonts w:ascii="宋体" w:hAnsi="宋体"/>
                <w:color w:val="000000"/>
                <w:kern w:val="0"/>
                <w:sz w:val="18"/>
                <w:szCs w:val="18"/>
              </w:rPr>
            </w:pPr>
            <w:r>
              <w:rPr>
                <w:rFonts w:hint="eastAsia" w:ascii="宋体" w:hAnsi="宋体"/>
                <w:color w:val="000000"/>
                <w:kern w:val="0"/>
                <w:sz w:val="18"/>
                <w:szCs w:val="18"/>
              </w:rPr>
              <w:t>9</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8CCE3AF">
            <w:pPr>
              <w:jc w:val="center"/>
              <w:rPr>
                <w:rFonts w:ascii="宋体" w:hAnsi="宋体"/>
                <w:color w:val="000000"/>
                <w:kern w:val="0"/>
                <w:sz w:val="18"/>
                <w:szCs w:val="18"/>
              </w:rPr>
            </w:pPr>
            <w:r>
              <w:rPr>
                <w:rFonts w:hint="eastAsia" w:ascii="宋体" w:hAnsi="宋体"/>
                <w:color w:val="000000"/>
                <w:kern w:val="0"/>
                <w:sz w:val="18"/>
                <w:szCs w:val="18"/>
              </w:rPr>
              <w:t>9</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48A898B1">
            <w:pPr>
              <w:spacing w:line="240" w:lineRule="exact"/>
              <w:jc w:val="center"/>
              <w:rPr>
                <w:rFonts w:ascii="宋体" w:hAnsi="宋体"/>
                <w:color w:val="000000"/>
                <w:kern w:val="0"/>
                <w:sz w:val="18"/>
                <w:szCs w:val="18"/>
              </w:rPr>
            </w:pPr>
            <w:r>
              <w:rPr>
                <w:rFonts w:hint="eastAsia" w:ascii="宋体" w:hAnsi="宋体"/>
                <w:color w:val="000000"/>
                <w:kern w:val="0"/>
                <w:sz w:val="18"/>
                <w:szCs w:val="18"/>
              </w:rPr>
              <w:t>。</w:t>
            </w:r>
          </w:p>
        </w:tc>
      </w:tr>
      <w:tr w14:paraId="3F905DF6">
        <w:tblPrEx>
          <w:tblCellMar>
            <w:top w:w="0" w:type="dxa"/>
            <w:left w:w="108" w:type="dxa"/>
            <w:bottom w:w="0" w:type="dxa"/>
            <w:right w:w="108" w:type="dxa"/>
          </w:tblCellMar>
        </w:tblPrEx>
        <w:trPr>
          <w:trHeight w:val="675" w:hRule="atLeast"/>
        </w:trPr>
        <w:tc>
          <w:tcPr>
            <w:tcW w:w="6338" w:type="dxa"/>
            <w:gridSpan w:val="9"/>
            <w:tcBorders>
              <w:top w:val="single" w:color="auto" w:sz="4" w:space="0"/>
              <w:left w:val="single" w:color="auto" w:sz="4" w:space="0"/>
              <w:bottom w:val="single" w:color="auto" w:sz="4" w:space="0"/>
              <w:right w:val="single" w:color="auto" w:sz="4" w:space="0"/>
            </w:tcBorders>
            <w:noWrap w:val="0"/>
            <w:vAlign w:val="center"/>
          </w:tcPr>
          <w:p w14:paraId="6459C7D4">
            <w:pPr>
              <w:spacing w:line="240" w:lineRule="exact"/>
              <w:jc w:val="center"/>
              <w:rPr>
                <w:rFonts w:ascii="宋体" w:hAnsi="宋体"/>
                <w:color w:val="000000"/>
                <w:kern w:val="0"/>
                <w:sz w:val="18"/>
                <w:szCs w:val="18"/>
              </w:rPr>
            </w:pPr>
            <w:r>
              <w:rPr>
                <w:rFonts w:ascii="宋体" w:hAnsi="宋体"/>
                <w:color w:val="000000"/>
                <w:kern w:val="0"/>
                <w:sz w:val="18"/>
                <w:szCs w:val="18"/>
              </w:rPr>
              <w:drawing>
                <wp:inline distT="0" distB="0" distL="114300" distR="114300">
                  <wp:extent cx="5591175" cy="38100"/>
                  <wp:effectExtent l="0" t="0" r="0" b="0"/>
                  <wp:docPr id="2" name="图片 2" descr="C:\Users\ADMINI~1\AppData\Local\Temp\ksohtml\wps2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wps2D84.tmp.png"/>
                          <pic:cNvPicPr>
                            <a:picLocks noChangeAspect="1"/>
                          </pic:cNvPicPr>
                        </pic:nvPicPr>
                        <pic:blipFill>
                          <a:blip r:embed="rId4"/>
                          <a:stretch>
                            <a:fillRect/>
                          </a:stretch>
                        </pic:blipFill>
                        <pic:spPr>
                          <a:xfrm>
                            <a:off x="0" y="0"/>
                            <a:ext cx="5591175" cy="38100"/>
                          </a:xfrm>
                          <a:prstGeom prst="rect">
                            <a:avLst/>
                          </a:prstGeom>
                          <a:noFill/>
                          <a:ln>
                            <a:noFill/>
                          </a:ln>
                        </pic:spPr>
                      </pic:pic>
                    </a:graphicData>
                  </a:graphic>
                </wp:inline>
              </w:drawing>
            </w:r>
            <w:r>
              <w:rPr>
                <w:rFonts w:hint="eastAsia" w:ascii="宋体" w:hAnsi="宋体"/>
                <w:color w:val="000000"/>
                <w:kern w:val="0"/>
                <w:sz w:val="18"/>
                <w:szCs w:val="18"/>
              </w:rPr>
              <w:t>总分</w:t>
            </w:r>
          </w:p>
        </w:tc>
        <w:tc>
          <w:tcPr>
            <w:tcW w:w="547" w:type="dxa"/>
            <w:gridSpan w:val="2"/>
            <w:tcBorders>
              <w:top w:val="single" w:color="auto" w:sz="4" w:space="0"/>
              <w:left w:val="single" w:color="auto" w:sz="4" w:space="0"/>
              <w:bottom w:val="single" w:color="auto" w:sz="4" w:space="0"/>
              <w:right w:val="single" w:color="auto" w:sz="4" w:space="0"/>
            </w:tcBorders>
            <w:noWrap w:val="0"/>
            <w:vAlign w:val="center"/>
          </w:tcPr>
          <w:p w14:paraId="38D97895">
            <w:pPr>
              <w:spacing w:line="240" w:lineRule="exact"/>
              <w:jc w:val="center"/>
              <w:rPr>
                <w:rFonts w:ascii="宋体" w:hAnsi="宋体"/>
                <w:color w:val="000000"/>
                <w:kern w:val="0"/>
                <w:sz w:val="18"/>
                <w:szCs w:val="18"/>
              </w:rPr>
            </w:pPr>
            <w:r>
              <w:rPr>
                <w:rFonts w:hint="eastAsia" w:ascii="宋体" w:hAnsi="宋体"/>
                <w:color w:val="000000"/>
                <w:kern w:val="0"/>
                <w:sz w:val="18"/>
                <w:szCs w:val="18"/>
              </w:rPr>
              <w:t>100</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0A70FB6">
            <w:pPr>
              <w:spacing w:line="240" w:lineRule="exact"/>
              <w:jc w:val="center"/>
              <w:rPr>
                <w:rFonts w:ascii="宋体" w:hAnsi="宋体"/>
                <w:color w:val="000000"/>
                <w:kern w:val="0"/>
                <w:sz w:val="18"/>
                <w:szCs w:val="18"/>
              </w:rPr>
            </w:pPr>
            <w:r>
              <w:rPr>
                <w:rFonts w:hint="eastAsia" w:ascii="宋体" w:hAnsi="宋体"/>
                <w:color w:val="000000"/>
                <w:kern w:val="0"/>
                <w:sz w:val="18"/>
                <w:szCs w:val="18"/>
              </w:rPr>
              <w:t>100</w:t>
            </w: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28E418B2">
            <w:pPr>
              <w:spacing w:line="240" w:lineRule="exact"/>
              <w:jc w:val="center"/>
              <w:rPr>
                <w:rFonts w:ascii="宋体" w:hAnsi="宋体"/>
                <w:color w:val="000000"/>
                <w:kern w:val="0"/>
                <w:sz w:val="18"/>
                <w:szCs w:val="18"/>
              </w:rPr>
            </w:pPr>
          </w:p>
        </w:tc>
      </w:tr>
    </w:tbl>
    <w:p w14:paraId="600D8710">
      <w:pPr>
        <w:numPr>
          <w:ilvl w:val="0"/>
          <w:numId w:val="0"/>
        </w:numPr>
        <w:spacing w:line="620" w:lineRule="exact"/>
        <w:rPr>
          <w:rFonts w:hint="eastAsia" w:ascii="黑体" w:hAnsi="黑体" w:eastAsia="黑体"/>
          <w:sz w:val="32"/>
          <w:lang w:val="en-US" w:eastAsia="zh-CN"/>
        </w:rPr>
      </w:pPr>
    </w:p>
    <w:p w14:paraId="0D8B0209">
      <w:pPr>
        <w:spacing w:line="620" w:lineRule="exact"/>
        <w:ind w:firstLine="640" w:firstLineChars="200"/>
        <w:rPr>
          <w:rFonts w:hint="default" w:ascii="黑体" w:hAnsi="黑体" w:eastAsia="黑体"/>
          <w:sz w:val="32"/>
          <w:lang w:val="en-US" w:eastAsia="zh-CN"/>
        </w:rPr>
      </w:pPr>
      <w:r>
        <w:rPr>
          <w:rFonts w:hint="eastAsia" w:ascii="黑体" w:hAnsi="黑体" w:eastAsia="黑体"/>
          <w:sz w:val="32"/>
        </w:rPr>
        <w:t>四、</w:t>
      </w:r>
      <w:r>
        <w:rPr>
          <w:rFonts w:hint="eastAsia" w:ascii="黑体" w:hAnsi="黑体" w:eastAsia="黑体"/>
          <w:sz w:val="32"/>
          <w:lang w:val="en-US" w:eastAsia="zh-CN"/>
        </w:rPr>
        <w:t>绩效评价指标分析</w:t>
      </w:r>
    </w:p>
    <w:p w14:paraId="519AB827">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w:t>
      </w:r>
      <w:r>
        <w:rPr>
          <w:rFonts w:hint="eastAsia" w:ascii="仿宋_GB2312" w:hAnsi="仿宋_GB2312" w:eastAsia="仿宋_GB2312"/>
          <w:sz w:val="32"/>
          <w:lang w:val="en-US" w:eastAsia="zh-CN"/>
        </w:rPr>
        <w:t>项目决策情况</w:t>
      </w:r>
      <w:r>
        <w:rPr>
          <w:rFonts w:hint="eastAsia" w:ascii="仿宋_GB2312" w:hAnsi="仿宋_GB2312" w:eastAsia="仿宋_GB2312"/>
          <w:sz w:val="32"/>
        </w:rPr>
        <w:t>。</w:t>
      </w:r>
    </w:p>
    <w:p w14:paraId="14A875DA">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省财政</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2万元</w:t>
      </w:r>
      <w:r>
        <w:rPr>
          <w:rFonts w:hint="eastAsia" w:ascii="仿宋_GB2312" w:hAnsi="仿宋_GB2312" w:eastAsia="仿宋_GB2312" w:cs="仿宋_GB2312"/>
          <w:sz w:val="32"/>
          <w:szCs w:val="32"/>
          <w:lang w:val="en-US" w:eastAsia="zh-CN"/>
        </w:rPr>
        <w:t>已下达至九江新恒机械制造有限公司</w:t>
      </w:r>
      <w:r>
        <w:rPr>
          <w:rFonts w:hint="eastAsia" w:ascii="仿宋_GB2312" w:hAnsi="仿宋_GB2312" w:eastAsia="仿宋_GB2312" w:cs="仿宋_GB2312"/>
          <w:sz w:val="32"/>
          <w:szCs w:val="32"/>
        </w:rPr>
        <w:t>，用于省“科贷通”贷款贴息。项目进展顺利，预算绩效管理规范、支出责任履行到位。</w:t>
      </w:r>
    </w:p>
    <w:p w14:paraId="3A44EE1B">
      <w:pPr>
        <w:spacing w:line="620" w:lineRule="exact"/>
        <w:ind w:firstLine="640" w:firstLineChars="200"/>
        <w:rPr>
          <w:rFonts w:hint="eastAsia" w:ascii="仿宋_GB2312" w:hAnsi="仿宋_GB2312" w:eastAsia="仿宋_GB2312"/>
          <w:sz w:val="32"/>
        </w:rPr>
      </w:pPr>
      <w:r>
        <w:rPr>
          <w:rFonts w:hint="eastAsia" w:ascii="仿宋_GB2312" w:hAnsi="仿宋_GB2312" w:eastAsia="仿宋_GB2312"/>
          <w:sz w:val="32"/>
        </w:rPr>
        <w:t>（二）</w:t>
      </w:r>
      <w:r>
        <w:rPr>
          <w:rFonts w:hint="eastAsia" w:ascii="仿宋_GB2312" w:hAnsi="仿宋_GB2312" w:eastAsia="仿宋_GB2312"/>
          <w:sz w:val="32"/>
          <w:lang w:val="en-US" w:eastAsia="zh-CN"/>
        </w:rPr>
        <w:t>项目过程情况</w:t>
      </w:r>
      <w:r>
        <w:rPr>
          <w:rFonts w:hint="eastAsia" w:ascii="仿宋_GB2312" w:hAnsi="仿宋_GB2312" w:eastAsia="仿宋_GB2312"/>
          <w:sz w:val="32"/>
        </w:rPr>
        <w:t>。</w:t>
      </w:r>
    </w:p>
    <w:p w14:paraId="32DA373F">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省“科贷通”贷款贴息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九江新恒机械制造有限公司</w:t>
      </w:r>
      <w:r>
        <w:rPr>
          <w:rFonts w:hint="eastAsia" w:ascii="仿宋_GB2312" w:hAnsi="仿宋_GB2312" w:eastAsia="仿宋_GB2312" w:cs="仿宋_GB2312"/>
          <w:sz w:val="32"/>
          <w:szCs w:val="32"/>
        </w:rPr>
        <w:t>完成了项目既定的年度绩效目标。</w:t>
      </w:r>
    </w:p>
    <w:p w14:paraId="2B6B44CC">
      <w:pPr>
        <w:numPr>
          <w:ilvl w:val="0"/>
          <w:numId w:val="2"/>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项目产出情况。</w:t>
      </w:r>
    </w:p>
    <w:p w14:paraId="3AA5575C">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科贷通”贷款贴息项目完成支持九江新恒机械制造有限公司增加焊接生产线，优化产品工艺，增加企业产能，提升产品节能环保效能，该公司汽车门板产量55万台、座椅52万台、管梁生产量6.3万台，客户退货率0.2%、产能完成率91%，新增销售收入630万元、新能源车辆投入使用有所提高、鼓励和促进我市企业积极开展科技创新活动、客户满意度95%，完成值均达到年初目标数。</w:t>
      </w:r>
    </w:p>
    <w:p w14:paraId="03403DC8">
      <w:pPr>
        <w:numPr>
          <w:ilvl w:val="0"/>
          <w:numId w:val="2"/>
        </w:numPr>
        <w:spacing w:line="62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项目效益情况。</w:t>
      </w:r>
    </w:p>
    <w:p w14:paraId="74C8B783">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通过省“科贷通”贷款贴息项目的开展，我市企业开展科技创新活动的积极性得到提升，企业创新能力不断增强。</w:t>
      </w:r>
    </w:p>
    <w:p w14:paraId="7C21E602">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五</w:t>
      </w:r>
      <w:r>
        <w:rPr>
          <w:rFonts w:hint="eastAsia" w:ascii="黑体" w:hAnsi="黑体" w:eastAsia="黑体"/>
          <w:sz w:val="32"/>
        </w:rPr>
        <w:t>、</w:t>
      </w:r>
      <w:r>
        <w:rPr>
          <w:rFonts w:hint="eastAsia" w:ascii="黑体" w:hAnsi="黑体" w:eastAsia="黑体"/>
          <w:sz w:val="32"/>
          <w:lang w:val="en-US" w:eastAsia="zh-CN"/>
        </w:rPr>
        <w:t>主要经验及做法、存在的问题及原因分析</w:t>
      </w:r>
    </w:p>
    <w:p w14:paraId="4049CCEF">
      <w:pPr>
        <w:numPr>
          <w:ilvl w:val="0"/>
          <w:numId w:val="0"/>
        </w:numPr>
        <w:spacing w:line="600" w:lineRule="exact"/>
        <w:ind w:firstLine="640" w:firstLineChars="200"/>
        <w:rPr>
          <w:rFonts w:hint="eastAsia" w:ascii="黑体" w:hAnsi="黑体" w:eastAsia="黑体"/>
          <w:sz w:val="32"/>
          <w:lang w:val="en-US" w:eastAsia="zh-CN"/>
        </w:rPr>
      </w:pPr>
      <w:r>
        <w:rPr>
          <w:rFonts w:hint="eastAsia" w:ascii="仿宋_GB2312" w:hAnsi="仿宋_GB2312" w:eastAsia="仿宋_GB2312" w:cs="仿宋_GB2312"/>
          <w:sz w:val="32"/>
          <w:szCs w:val="32"/>
          <w:lang w:val="en-US" w:eastAsia="zh-CN"/>
        </w:rPr>
        <w:t>无偏离绩效目标。根据绩效自评结果，应用于及时调整项目部分内容的研究进度，以提高效率，加快项目成果产出。</w:t>
      </w:r>
    </w:p>
    <w:p w14:paraId="2A56305B">
      <w:pPr>
        <w:numPr>
          <w:ilvl w:val="0"/>
          <w:numId w:val="4"/>
        </w:num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有关建议</w:t>
      </w:r>
    </w:p>
    <w:p w14:paraId="748AFF36">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绩效自评结果按规定公开。</w:t>
      </w:r>
    </w:p>
    <w:p w14:paraId="35D2EC45">
      <w:pPr>
        <w:spacing w:line="620" w:lineRule="exact"/>
        <w:ind w:firstLine="640" w:firstLineChars="200"/>
        <w:rPr>
          <w:rFonts w:hint="eastAsia" w:ascii="黑体" w:hAnsi="黑体" w:eastAsia="黑体"/>
          <w:sz w:val="32"/>
          <w:lang w:val="en-US" w:eastAsia="zh-CN"/>
        </w:rPr>
      </w:pPr>
      <w:r>
        <w:rPr>
          <w:rFonts w:hint="eastAsia" w:ascii="黑体" w:hAnsi="黑体" w:eastAsia="黑体"/>
          <w:sz w:val="32"/>
          <w:lang w:val="en-US" w:eastAsia="zh-CN"/>
        </w:rPr>
        <w:t>七、其他需要说明的问题</w:t>
      </w:r>
    </w:p>
    <w:p w14:paraId="71DF0ABE">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无其他需要说明的问题。</w:t>
      </w:r>
    </w:p>
    <w:p w14:paraId="0C8599DB">
      <w:pPr>
        <w:spacing w:line="620" w:lineRule="exact"/>
        <w:ind w:firstLine="640" w:firstLineChars="200"/>
        <w:rPr>
          <w:rFonts w:hint="default" w:ascii="黑体" w:hAnsi="黑体" w:eastAsia="黑体"/>
          <w:sz w:val="32"/>
          <w:lang w:val="en-US" w:eastAsia="zh-CN"/>
        </w:rPr>
      </w:pPr>
    </w:p>
    <w:sectPr>
      <w:pgSz w:w="11906" w:h="16838"/>
      <w:pgMar w:top="567" w:right="1800" w:bottom="56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31F20"/>
    <w:multiLevelType w:val="singleLevel"/>
    <w:tmpl w:val="A0F31F20"/>
    <w:lvl w:ilvl="0" w:tentative="0">
      <w:start w:val="2"/>
      <w:numFmt w:val="chineseCounting"/>
      <w:suff w:val="nothing"/>
      <w:lvlText w:val="（%1）"/>
      <w:lvlJc w:val="left"/>
      <w:rPr>
        <w:rFonts w:hint="eastAsia"/>
      </w:rPr>
    </w:lvl>
  </w:abstractNum>
  <w:abstractNum w:abstractNumId="1">
    <w:nsid w:val="FFB93984"/>
    <w:multiLevelType w:val="singleLevel"/>
    <w:tmpl w:val="FFB93984"/>
    <w:lvl w:ilvl="0" w:tentative="0">
      <w:start w:val="6"/>
      <w:numFmt w:val="chineseCounting"/>
      <w:suff w:val="nothing"/>
      <w:lvlText w:val="%1、"/>
      <w:lvlJc w:val="left"/>
      <w:rPr>
        <w:rFonts w:hint="eastAsia"/>
      </w:rPr>
    </w:lvl>
  </w:abstractNum>
  <w:abstractNum w:abstractNumId="2">
    <w:nsid w:val="388E4124"/>
    <w:multiLevelType w:val="singleLevel"/>
    <w:tmpl w:val="388E4124"/>
    <w:lvl w:ilvl="0" w:tentative="0">
      <w:start w:val="1"/>
      <w:numFmt w:val="chineseCounting"/>
      <w:suff w:val="nothing"/>
      <w:lvlText w:val="%1、"/>
      <w:lvlJc w:val="left"/>
      <w:rPr>
        <w:rFonts w:hint="eastAsia"/>
      </w:rPr>
    </w:lvl>
  </w:abstractNum>
  <w:abstractNum w:abstractNumId="3">
    <w:nsid w:val="56863CBC"/>
    <w:multiLevelType w:val="singleLevel"/>
    <w:tmpl w:val="56863CBC"/>
    <w:lvl w:ilvl="0" w:tentative="0">
      <w:start w:val="3"/>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ZjZjNjJlYWJmYTBiZDEwZjQ3MDQ3MGU0OTg1ZGMifQ=="/>
  </w:docVars>
  <w:rsids>
    <w:rsidRoot w:val="00000000"/>
    <w:rsid w:val="00E63778"/>
    <w:rsid w:val="0C8C58DF"/>
    <w:rsid w:val="0F7F2A80"/>
    <w:rsid w:val="139A348A"/>
    <w:rsid w:val="15915971"/>
    <w:rsid w:val="189F337E"/>
    <w:rsid w:val="22885092"/>
    <w:rsid w:val="2B9C33FB"/>
    <w:rsid w:val="2BD76F2F"/>
    <w:rsid w:val="2D4C5AA8"/>
    <w:rsid w:val="30770C11"/>
    <w:rsid w:val="3B3046B6"/>
    <w:rsid w:val="3C81109D"/>
    <w:rsid w:val="469C7F72"/>
    <w:rsid w:val="46DC75FC"/>
    <w:rsid w:val="4B2B6E8D"/>
    <w:rsid w:val="58055332"/>
    <w:rsid w:val="58AB1524"/>
    <w:rsid w:val="5C4506D2"/>
    <w:rsid w:val="6DCF7084"/>
    <w:rsid w:val="756F54AC"/>
    <w:rsid w:val="7B297C6D"/>
    <w:rsid w:val="7FC34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1 Char Char Char"/>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2297</Words>
  <Characters>2429</Characters>
  <Lines>0</Lines>
  <Paragraphs>0</Paragraphs>
  <TotalTime>3</TotalTime>
  <ScaleCrop>false</ScaleCrop>
  <LinksUpToDate>false</LinksUpToDate>
  <CharactersWithSpaces>2451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2024-04-08T05:24:00Z</dcterms:created>
  <dc:creator>del</dc:creator>
  <cp:lastModifiedBy>杪杪</cp:lastModifiedBy>
  <dcterms:modified xsi:type="dcterms:W3CDTF">2024-07-01T09:30:55Z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171323043D1D46ACA8EC6D4A6BE3BA8A_13</vt:lpwstr>
  </property>
</Properties>
</file>