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A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41E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关于开展20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年普惠性民办幼儿园认定</w:t>
      </w:r>
    </w:p>
    <w:p w14:paraId="70EDB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通知</w:t>
      </w:r>
    </w:p>
    <w:bookmarkEnd w:id="0"/>
    <w:p w14:paraId="15841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27B8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各民办幼儿园：</w:t>
      </w:r>
    </w:p>
    <w:p w14:paraId="3374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根据《关于印发&lt;江西省普惠性民办幼儿园认定及扶持办法（修订）&gt;的通知》（赣教基字[2019]42号）文件精神，现将庐山市2023年普惠性民办幼儿园认定的有关事项通知如下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DB0C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认定对象：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3年期满的普惠性民办幼儿园和新申请普惠性民办幼儿园的园所。</w:t>
      </w:r>
    </w:p>
    <w:p w14:paraId="4BCC8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认定时间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暂定2023年7月份（具体时间以当日通知为准）。</w:t>
      </w:r>
    </w:p>
    <w:p w14:paraId="5146E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认定程序：</w:t>
      </w:r>
    </w:p>
    <w:p w14:paraId="6E66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1.申请。幼儿园向市教体局提出书面申请并作出相关承诺（申请表见附件1），于2023年7月31日交教育股，联系人：易小青，联系电话：0792-2661836。</w:t>
      </w:r>
    </w:p>
    <w:p w14:paraId="67D1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认定。由市教体局牵头，会同财政、发改部门共同组成的普惠性民办幼儿园认定机构，对提交申请的幼儿园进行实地考察和综合评审（评分标准见附件2），在收费合理的情况下，总分满85分（含）以上的初步确定为普惠性民办幼儿园名单。</w:t>
      </w:r>
    </w:p>
    <w:p w14:paraId="0E9E7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．公示。通过官方媒体向社会公示初步确定的普惠性幼儿园名单及收费标准，公示期为7天，接受家长和社会监督。公示无异议的，由市教体局会同市财政、发改部门共同向社会公布普惠性民办幼儿园名单和收费标准，并在幼儿园大门口醒目处公开“普惠性民办幼儿园”标识。同时，在教育事业统计中归类为“普惠性民办幼儿园”，上报九江市教育局进行备案。</w:t>
      </w:r>
    </w:p>
    <w:p w14:paraId="2021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附件：1.庐山市2023年普惠性民办幼儿园申请认定表</w:t>
      </w:r>
    </w:p>
    <w:p w14:paraId="02875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w w:val="99"/>
          <w:sz w:val="32"/>
          <w:szCs w:val="32"/>
          <w:lang w:val="en-US" w:eastAsia="zh-CN"/>
        </w:rPr>
        <w:t>庐山市2023年普惠性民办幼儿园认定评分标准</w:t>
      </w:r>
    </w:p>
    <w:p w14:paraId="46049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69D0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BEF5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9F7D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庐山市教育体育局  发展和改革委员会   庐山市财政局</w:t>
      </w:r>
    </w:p>
    <w:p w14:paraId="7E9E8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6" w:firstLineChars="1802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2023年7月17日</w:t>
      </w:r>
    </w:p>
    <w:p w14:paraId="23AF4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32FB4D0">
      <w:pPr>
        <w:widowControl/>
        <w:shd w:val="clear" w:color="auto" w:fill="FFFFFF"/>
        <w:snapToGrid w:val="0"/>
        <w:spacing w:line="301" w:lineRule="atLeast"/>
        <w:jc w:val="center"/>
        <w:rPr>
          <w:rFonts w:hint="eastAsia" w:ascii="宋体" w:hAnsi="宋体"/>
          <w:b/>
          <w:w w:val="80"/>
          <w:kern w:val="0"/>
          <w:sz w:val="44"/>
          <w:szCs w:val="44"/>
        </w:rPr>
      </w:pPr>
    </w:p>
    <w:p w14:paraId="47ABE591">
      <w:pPr>
        <w:widowControl/>
        <w:shd w:val="clear" w:color="auto" w:fill="FFFFFF"/>
        <w:snapToGrid w:val="0"/>
        <w:spacing w:line="301" w:lineRule="atLeast"/>
        <w:jc w:val="center"/>
        <w:rPr>
          <w:rFonts w:hint="eastAsia" w:ascii="宋体" w:hAnsi="宋体"/>
          <w:b/>
          <w:w w:val="80"/>
          <w:kern w:val="0"/>
          <w:sz w:val="44"/>
          <w:szCs w:val="44"/>
        </w:rPr>
      </w:pPr>
    </w:p>
    <w:p w14:paraId="4D5EAEC0">
      <w:pPr>
        <w:rPr>
          <w:rFonts w:hint="eastAsia" w:ascii="宋体" w:hAnsi="宋体"/>
          <w:b/>
          <w:w w:val="80"/>
          <w:kern w:val="0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</w:p>
    <w:p w14:paraId="084F640B">
      <w:pPr>
        <w:widowControl/>
        <w:shd w:val="clear" w:color="auto" w:fill="FFFFFF"/>
        <w:snapToGrid w:val="0"/>
        <w:spacing w:line="301" w:lineRule="atLeast"/>
        <w:jc w:val="center"/>
        <w:rPr>
          <w:rFonts w:hint="eastAsia" w:ascii="宋体" w:hAnsi="宋体"/>
          <w:b/>
          <w:w w:val="8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庐山市2023年普惠性民办幼儿园申请认定表</w:t>
      </w:r>
    </w:p>
    <w:p w14:paraId="51243385">
      <w:pPr>
        <w:widowControl/>
        <w:shd w:val="clear" w:color="auto" w:fill="FFFFFF"/>
        <w:snapToGrid w:val="0"/>
        <w:spacing w:line="301" w:lineRule="atLeast"/>
        <w:jc w:val="center"/>
        <w:rPr>
          <w:rFonts w:hint="eastAsia" w:ascii="宋体" w:hAnsi="宋体"/>
          <w:b/>
          <w:w w:val="80"/>
          <w:kern w:val="0"/>
          <w:sz w:val="44"/>
          <w:szCs w:val="44"/>
        </w:rPr>
      </w:pPr>
    </w:p>
    <w:tbl>
      <w:tblPr>
        <w:tblStyle w:val="5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221"/>
        <w:gridCol w:w="803"/>
        <w:gridCol w:w="1003"/>
        <w:gridCol w:w="80"/>
        <w:gridCol w:w="985"/>
        <w:gridCol w:w="823"/>
        <w:gridCol w:w="520"/>
        <w:gridCol w:w="337"/>
        <w:gridCol w:w="900"/>
        <w:gridCol w:w="871"/>
      </w:tblGrid>
      <w:tr w14:paraId="44F1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83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70D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A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幼儿园分类</w:t>
            </w:r>
          </w:p>
          <w:p w14:paraId="6163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A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4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0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4B7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开办时间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E92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C32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上年考评情况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54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0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　姓名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D7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7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3F2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3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园长姓名</w:t>
            </w:r>
          </w:p>
        </w:tc>
        <w:tc>
          <w:tcPr>
            <w:tcW w:w="2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FC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1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114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81B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730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6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幼儿园基本情况</w:t>
            </w:r>
          </w:p>
        </w:tc>
      </w:tr>
      <w:tr w14:paraId="1D633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0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C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托班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6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小班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2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大班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混龄班</w:t>
            </w:r>
          </w:p>
        </w:tc>
      </w:tr>
      <w:tr w14:paraId="1993D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4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班级数（个）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96A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A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E2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3CD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DA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81A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9F3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1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幼儿数（人）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0AB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8E5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EF0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E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C05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65F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93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7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教职工基本情况</w:t>
            </w:r>
          </w:p>
        </w:tc>
      </w:tr>
      <w:tr w14:paraId="2001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0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园长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教师数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1F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保育员</w:t>
            </w: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F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3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C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其他人员</w:t>
            </w:r>
          </w:p>
        </w:tc>
      </w:tr>
      <w:tr w14:paraId="4DF30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C18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教职工数（人）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D1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817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7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9852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C51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18A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FDA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5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4E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教职工取得任职资格数（人）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38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5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AE1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DEAB8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B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69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BF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6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4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幼儿园收费情况</w:t>
            </w:r>
          </w:p>
        </w:tc>
      </w:tr>
      <w:tr w14:paraId="7A8C6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E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保教费</w:t>
            </w:r>
          </w:p>
          <w:p w14:paraId="4A392D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（月/生/元）</w:t>
            </w:r>
          </w:p>
        </w:tc>
        <w:tc>
          <w:tcPr>
            <w:tcW w:w="18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C3E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034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伙食点心费（月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　　　　（备注餐点次数）</w:t>
            </w: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69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2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A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申请普惠性民办幼儿园承诺</w:t>
            </w:r>
          </w:p>
        </w:tc>
      </w:tr>
      <w:tr w14:paraId="75BB5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29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49E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B34F71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自愿申请普惠性民办幼儿园，将按照《幼儿园建设标准》（建标175-2016）的规定，加大投入，改善办园条件；按照《关于印发&lt;江西省普惠性民办幼儿园认定及扶持办法（修订）&gt;的通知》（赣教基字[2019]42号）的规定收取保教费，不乱收费；按照教育部《幼儿园教育指导纲要（试行）》及《3-6岁儿童学习与发展指南》的规定，实施科学保教，无“小学化”现象；按照教育部《幼儿园教职工配备标准（暂行），配齐有任职资格的教职工；按照《关于印发《江西省县域学前教育普及普惠督导评估指标体系（修订）的通知》（赣教督办字[2022]3号），逐年为全园教职工缴纳“五险一金”，提高教师待遇。  </w:t>
            </w:r>
          </w:p>
          <w:p w14:paraId="608892FC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B2FE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50AD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法定代表人签字（并加盖幼儿园公章）</w:t>
            </w:r>
          </w:p>
          <w:p w14:paraId="1D30C086">
            <w:pPr>
              <w:keepNext w:val="0"/>
              <w:keepLines w:val="0"/>
              <w:widowControl/>
              <w:suppressLineNumbers w:val="0"/>
              <w:ind w:firstLine="4622" w:firstLineChars="1926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  <w:p w14:paraId="3982D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</w:t>
            </w:r>
          </w:p>
        </w:tc>
      </w:tr>
      <w:tr w14:paraId="1A27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2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74836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FF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2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37C5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96F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2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B2938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A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2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D195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8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2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785C16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5AC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2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7228E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E7E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429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1BFA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3C00453">
      <w:pPr>
        <w:rPr>
          <w:rFonts w:hint="eastAsia" w:ascii="宋体" w:hAnsi="宋体"/>
          <w:b/>
          <w:w w:val="80"/>
          <w:kern w:val="0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</w:p>
    <w:p w14:paraId="728813B1">
      <w:pPr>
        <w:widowControl/>
        <w:shd w:val="clear" w:color="auto" w:fill="FFFFFF"/>
        <w:snapToGrid w:val="0"/>
        <w:spacing w:line="301" w:lineRule="atLeast"/>
        <w:ind w:firstLine="354" w:firstLineChars="100"/>
        <w:jc w:val="both"/>
        <w:rPr>
          <w:rFonts w:hint="eastAsia" w:ascii="宋体" w:hAnsi="宋体"/>
          <w:b/>
          <w:w w:val="80"/>
          <w:kern w:val="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w w:val="80"/>
          <w:kern w:val="0"/>
          <w:sz w:val="44"/>
          <w:szCs w:val="44"/>
          <w:lang w:eastAsia="zh-CN"/>
        </w:rPr>
        <w:t>庐山</w:t>
      </w:r>
      <w:r>
        <w:rPr>
          <w:rFonts w:hint="eastAsia" w:ascii="宋体" w:hAnsi="宋体"/>
          <w:b/>
          <w:w w:val="80"/>
          <w:kern w:val="0"/>
          <w:sz w:val="44"/>
          <w:szCs w:val="44"/>
        </w:rPr>
        <w:t>市20</w:t>
      </w:r>
      <w:r>
        <w:rPr>
          <w:rFonts w:hint="eastAsia" w:ascii="宋体" w:hAnsi="宋体"/>
          <w:b/>
          <w:w w:val="80"/>
          <w:kern w:val="0"/>
          <w:sz w:val="44"/>
          <w:szCs w:val="44"/>
          <w:lang w:val="en-US" w:eastAsia="zh-CN"/>
        </w:rPr>
        <w:t>23</w:t>
      </w:r>
      <w:r>
        <w:rPr>
          <w:rFonts w:hint="eastAsia" w:ascii="宋体" w:hAnsi="宋体"/>
          <w:b/>
          <w:w w:val="80"/>
          <w:kern w:val="0"/>
          <w:sz w:val="44"/>
          <w:szCs w:val="44"/>
        </w:rPr>
        <w:t>年普惠性民办幼儿园</w:t>
      </w:r>
      <w:r>
        <w:rPr>
          <w:rFonts w:hint="eastAsia" w:ascii="宋体" w:hAnsi="宋体"/>
          <w:b/>
          <w:w w:val="80"/>
          <w:kern w:val="0"/>
          <w:sz w:val="44"/>
          <w:szCs w:val="44"/>
          <w:lang w:val="en-US" w:eastAsia="zh-CN"/>
        </w:rPr>
        <w:t>认定</w:t>
      </w:r>
      <w:r>
        <w:rPr>
          <w:rFonts w:hint="eastAsia" w:ascii="宋体" w:hAnsi="宋体"/>
          <w:b/>
          <w:w w:val="80"/>
          <w:kern w:val="0"/>
          <w:sz w:val="44"/>
          <w:szCs w:val="44"/>
        </w:rPr>
        <w:t>评分标准</w:t>
      </w:r>
      <w:r>
        <w:rPr>
          <w:rFonts w:hint="eastAsia" w:ascii="宋体" w:hAnsi="宋体"/>
          <w:b/>
          <w:w w:val="80"/>
          <w:kern w:val="0"/>
          <w:sz w:val="44"/>
          <w:szCs w:val="44"/>
          <w:lang w:val="en-US" w:eastAsia="zh-CN"/>
        </w:rPr>
        <w:t xml:space="preserve">  </w:t>
      </w:r>
    </w:p>
    <w:tbl>
      <w:tblPr>
        <w:tblStyle w:val="5"/>
        <w:tblW w:w="9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525"/>
        <w:gridCol w:w="5505"/>
        <w:gridCol w:w="653"/>
        <w:gridCol w:w="1807"/>
      </w:tblGrid>
      <w:tr w14:paraId="0E682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A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9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评估方式</w:t>
            </w:r>
          </w:p>
        </w:tc>
      </w:tr>
      <w:tr w14:paraId="6D67C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D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1.办园资质齐全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8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18分</w:t>
            </w:r>
          </w:p>
        </w:tc>
        <w:tc>
          <w:tcPr>
            <w:tcW w:w="5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B7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各种证件齐全。（民办学校办学许可证、民办非企业单位登记证、食品经营许可证、消防验收合格证、卫生保健合格评价、房屋安全鉴定）。（以上6证，缺1证或过期扣3分。）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47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</w:t>
            </w:r>
          </w:p>
        </w:tc>
      </w:tr>
      <w:tr w14:paraId="59D22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1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2.园舍条件达标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F9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6分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0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幼儿活动用房生均建筑面积不低于8.17㎡，生均建筑面积不低于10.44㎡，室外游戏场地生均不少于4㎡，绿化用地生均不低于2㎡（每项1.5分）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9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</w:t>
            </w:r>
          </w:p>
          <w:p w14:paraId="1E9A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　</w:t>
            </w:r>
          </w:p>
        </w:tc>
      </w:tr>
      <w:tr w14:paraId="04C6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E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3.人员师资合格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19分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B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配备基本达到“两教一保”（5分，只配备2名保教人员扣2分，只配备1教扣5分）；园长（含副园长）具备大专以上学历，具有教师资格证（5分）；教师持教师资格证上岗（5分，每低于10%扣1分）；为教职工购买保险（2分）；教职工每年有健康体检（合格）（2分）。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</w:t>
            </w:r>
          </w:p>
          <w:p w14:paraId="4E88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　</w:t>
            </w:r>
          </w:p>
        </w:tc>
      </w:tr>
      <w:tr w14:paraId="260E0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B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4.收取费用合理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F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16分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C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财务管理制度完善、规范，所收取的每生保教费不高于“认定标准”中设定的上限标准，有永久性收费公示栏，收费规范，无乱收费现象（16分）。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</w:t>
            </w:r>
          </w:p>
          <w:p w14:paraId="0B4D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</w:tr>
      <w:tr w14:paraId="0FA59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3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5.办学行为规范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</w:t>
            </w:r>
          </w:p>
        </w:tc>
        <w:tc>
          <w:tcPr>
            <w:tcW w:w="5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B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园规模3个班以上，无超班额现象（3分，每超额2人扣1分）；教材、课程安排符合《指南》要求；一日活动安排中户外活动或区域活动安排开足开齐；每班不少于3个以上活动区；无“小学化”现象。（4项共12分）</w:t>
            </w: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0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</w:t>
            </w:r>
          </w:p>
          <w:p w14:paraId="43C3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</w:t>
            </w:r>
          </w:p>
        </w:tc>
      </w:tr>
      <w:tr w14:paraId="28A10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6.安全卫生管理规范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18分</w:t>
            </w:r>
          </w:p>
        </w:tc>
        <w:tc>
          <w:tcPr>
            <w:tcW w:w="5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F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“三防”落实情况（3分），幼儿园有安全管理制度、预案、记录健全；近三年无安全责任事故；无群众举报违规办学行为（以上3项9分）按要求按时组织新生入园体检和老生常规体检（3分），校车管理规范（3分）。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D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　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现场查看查阅资料　</w:t>
            </w:r>
          </w:p>
        </w:tc>
      </w:tr>
      <w:tr w14:paraId="7B7C9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2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7.工作完成良好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  <w:p w14:paraId="4CEB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5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29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平时工作任务未完成或无故不参加会议、培训等一次扣2分。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查阅资料　</w:t>
            </w:r>
          </w:p>
        </w:tc>
      </w:tr>
      <w:tr w14:paraId="31E2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D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（加分项）</w:t>
            </w:r>
          </w:p>
          <w:p w14:paraId="6998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办园水平较高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</w:t>
            </w:r>
          </w:p>
        </w:tc>
        <w:tc>
          <w:tcPr>
            <w:tcW w:w="5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5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上年度考评获良好、优秀加2分、3分；当年获九江市级个人、集体奖分别加2分、3分，获省级个人、集体奖分别加2分、3分。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现场查看查，阅资料（加分项目最高限10分）　</w:t>
            </w:r>
          </w:p>
        </w:tc>
      </w:tr>
      <w:tr w14:paraId="4D98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1A8C5">
            <w:pPr>
              <w:keepNext w:val="0"/>
              <w:keepLines w:val="0"/>
              <w:widowControl/>
              <w:suppressLineNumbers w:val="0"/>
              <w:ind w:firstLine="240" w:firstLineChars="10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E1F8E3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FC0F89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226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048C0A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5yTcN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MwKS86IgOBJsngTw&#10;uuL/B9Q/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nJNw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048C0A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5C8E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YjcwNDcwODU1NTFkYWQ3NzU1NjgxMGM4N2FhYTEifQ=="/>
  </w:docVars>
  <w:rsids>
    <w:rsidRoot w:val="10F143AC"/>
    <w:rsid w:val="10F143AC"/>
    <w:rsid w:val="1D5508E6"/>
    <w:rsid w:val="1D976A43"/>
    <w:rsid w:val="41A1336C"/>
    <w:rsid w:val="442004FA"/>
    <w:rsid w:val="5DF473F1"/>
    <w:rsid w:val="620703A6"/>
    <w:rsid w:val="630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546</Words>
  <Characters>588</Characters>
  <Lines>0</Lines>
  <Paragraphs>0</Paragraphs>
  <TotalTime>12</TotalTime>
  <ScaleCrop>false</ScaleCrop>
  <LinksUpToDate>false</LinksUpToDate>
  <CharactersWithSpaces>588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2023-02-10T02:06:00Z</dcterms:created>
  <dc:creator>Lenovo</dc:creator>
  <cp:lastModifiedBy>Bai白色巧克力</cp:lastModifiedBy>
  <cp:lastPrinted>2023-08-04T02:56:00Z</cp:lastPrinted>
  <dcterms:modified xsi:type="dcterms:W3CDTF">2025-03-06T01:38:23Z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421CBAFEE2D24FDFA1EDC8951FDA97DD_13</vt:lpwstr>
  </property>
  <property fmtid="{D5CDD505-2E9C-101B-9397-08002B2CF9AE}" pid="4" name="KSOTemplateDocerSaveRecord">
    <vt:lpwstr>eyJoZGlkIjoiZDg4ZjFjNTNiOWQzNmFkZDk2ZGRmNGQzNzU3YTU2ZTUiLCJ1c2VySWQiOiI1MzY3Mjk2MDMifQ==</vt:lpwstr>
  </property>
</Properties>
</file>