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61E19C">
      <w:pPr>
        <w:widowControl/>
        <w:spacing w:line="520" w:lineRule="atLeast"/>
        <w:jc w:val="center"/>
        <w:rPr>
          <w:rFonts w:ascii="黑体" w:hAnsi="黑体" w:eastAsia="黑体" w:cs="Times New Roman"/>
          <w:b/>
          <w:bCs/>
          <w:color w:val="auto"/>
          <w:kern w:val="0"/>
          <w:sz w:val="44"/>
          <w:szCs w:val="44"/>
        </w:rPr>
      </w:pPr>
      <w:r>
        <w:rPr>
          <w:rFonts w:hint="eastAsia" w:ascii="黑体" w:hAnsi="黑体" w:eastAsia="黑体" w:cs="Times New Roman"/>
          <w:b/>
          <w:bCs/>
          <w:color w:val="auto"/>
          <w:kern w:val="0"/>
          <w:sz w:val="44"/>
          <w:szCs w:val="44"/>
          <w:lang w:val="en-US" w:eastAsia="zh-CN"/>
        </w:rPr>
        <w:t>庐山市第三中学</w:t>
      </w:r>
      <w:r>
        <w:rPr>
          <w:rFonts w:hint="eastAsia" w:ascii="黑体" w:hAnsi="黑体" w:eastAsia="黑体" w:cs="Times New Roman"/>
          <w:b/>
          <w:bCs/>
          <w:color w:val="auto"/>
          <w:kern w:val="0"/>
          <w:sz w:val="44"/>
          <w:szCs w:val="44"/>
          <w:lang w:eastAsia="zh-CN"/>
        </w:rPr>
        <w:t>2026</w:t>
      </w:r>
      <w:r>
        <w:rPr>
          <w:rFonts w:hint="eastAsia" w:ascii="黑体" w:hAnsi="黑体" w:eastAsia="黑体" w:cs="Times New Roman"/>
          <w:b/>
          <w:bCs/>
          <w:color w:val="auto"/>
          <w:kern w:val="0"/>
          <w:sz w:val="44"/>
          <w:szCs w:val="44"/>
        </w:rPr>
        <w:t>年单位预算</w:t>
      </w:r>
    </w:p>
    <w:p w14:paraId="498C7EDA">
      <w:pPr>
        <w:pStyle w:val="12"/>
        <w:spacing w:line="600" w:lineRule="atLeast"/>
        <w:jc w:val="center"/>
        <w:rPr>
          <w:rFonts w:ascii="黑体" w:hAnsi="黑体" w:eastAsia="黑体"/>
          <w:color w:val="auto"/>
          <w:sz w:val="32"/>
          <w:szCs w:val="32"/>
        </w:rPr>
      </w:pPr>
    </w:p>
    <w:p w14:paraId="69E2A7D1">
      <w:pPr>
        <w:pStyle w:val="12"/>
        <w:spacing w:line="600" w:lineRule="atLeast"/>
        <w:jc w:val="center"/>
        <w:rPr>
          <w:rFonts w:ascii="黑体" w:hAnsi="黑体" w:eastAsia="黑体"/>
          <w:color w:val="auto"/>
          <w:sz w:val="32"/>
          <w:szCs w:val="32"/>
        </w:rPr>
      </w:pPr>
      <w:r>
        <w:rPr>
          <w:rFonts w:hint="eastAsia" w:ascii="黑体" w:hAnsi="黑体" w:eastAsia="黑体"/>
          <w:color w:val="auto"/>
          <w:sz w:val="32"/>
          <w:szCs w:val="32"/>
        </w:rPr>
        <w:t>目    录</w:t>
      </w:r>
    </w:p>
    <w:p w14:paraId="0B296CE0">
      <w:pPr>
        <w:pStyle w:val="12"/>
        <w:rPr>
          <w:rFonts w:ascii="宋体" w:hAnsi="宋体"/>
          <w:color w:val="auto"/>
        </w:rPr>
      </w:pPr>
    </w:p>
    <w:p w14:paraId="76C06260">
      <w:pPr>
        <w:pStyle w:val="12"/>
        <w:tabs>
          <w:tab w:val="right" w:pos="8306"/>
        </w:tabs>
        <w:spacing w:line="600" w:lineRule="atLeast"/>
        <w:ind w:firstLine="640"/>
        <w:jc w:val="left"/>
        <w:rPr>
          <w:rFonts w:ascii="仿宋_GB2312" w:eastAsia="仿宋_GB2312"/>
          <w:b/>
          <w:bCs/>
          <w:color w:val="auto"/>
          <w:sz w:val="32"/>
          <w:szCs w:val="32"/>
        </w:rPr>
      </w:pPr>
      <w:r>
        <w:rPr>
          <w:rFonts w:hint="eastAsia" w:ascii="仿宋_GB2312" w:eastAsia="仿宋_GB2312"/>
          <w:b/>
          <w:bCs/>
          <w:color w:val="auto"/>
          <w:sz w:val="32"/>
          <w:szCs w:val="32"/>
        </w:rPr>
        <w:t xml:space="preserve">第一部分 </w:t>
      </w:r>
      <w:r>
        <w:rPr>
          <w:rFonts w:hint="eastAsia" w:ascii="仿宋_GB2312" w:eastAsia="仿宋_GB2312"/>
          <w:b/>
          <w:bCs/>
          <w:color w:val="auto"/>
          <w:sz w:val="32"/>
          <w:szCs w:val="32"/>
          <w:lang w:val="en-US" w:eastAsia="zh-CN"/>
        </w:rPr>
        <w:t>庐山市第三中学</w:t>
      </w:r>
      <w:r>
        <w:rPr>
          <w:rFonts w:hint="eastAsia" w:ascii="仿宋_GB2312" w:eastAsia="仿宋_GB2312"/>
          <w:b/>
          <w:bCs/>
          <w:color w:val="auto"/>
          <w:sz w:val="32"/>
          <w:szCs w:val="32"/>
        </w:rPr>
        <w:t>概况</w:t>
      </w:r>
      <w:r>
        <w:rPr>
          <w:rFonts w:ascii="仿宋_GB2312" w:eastAsia="仿宋_GB2312"/>
          <w:b/>
          <w:bCs/>
          <w:color w:val="auto"/>
          <w:sz w:val="32"/>
          <w:szCs w:val="32"/>
        </w:rPr>
        <w:tab/>
      </w:r>
    </w:p>
    <w:p w14:paraId="1781340C">
      <w:pPr>
        <w:pStyle w:val="12"/>
        <w:spacing w:line="600" w:lineRule="atLeast"/>
        <w:ind w:firstLine="1120" w:firstLineChars="350"/>
        <w:jc w:val="left"/>
        <w:rPr>
          <w:rFonts w:ascii="Adobe 仿宋 Std R" w:hAnsi="Adobe 仿宋 Std R" w:eastAsia="Adobe 仿宋 Std R" w:cstheme="minorBidi"/>
          <w:color w:val="auto"/>
          <w:kern w:val="2"/>
          <w:sz w:val="32"/>
          <w:szCs w:val="30"/>
        </w:rPr>
      </w:pPr>
      <w:r>
        <w:rPr>
          <w:rFonts w:hint="eastAsia" w:ascii="Adobe 仿宋 Std R" w:hAnsi="Adobe 仿宋 Std R" w:eastAsia="Adobe 仿宋 Std R" w:cstheme="minorBidi"/>
          <w:color w:val="auto"/>
          <w:kern w:val="2"/>
          <w:sz w:val="32"/>
          <w:szCs w:val="30"/>
        </w:rPr>
        <w:t xml:space="preserve"> </w:t>
      </w:r>
      <w:r>
        <w:rPr>
          <w:rFonts w:ascii="Adobe 仿宋 Std R" w:hAnsi="Adobe 仿宋 Std R" w:eastAsia="Adobe 仿宋 Std R" w:cstheme="minorBidi"/>
          <w:color w:val="auto"/>
          <w:kern w:val="2"/>
          <w:sz w:val="32"/>
          <w:szCs w:val="30"/>
        </w:rPr>
        <w:t>一、</w:t>
      </w:r>
      <w:r>
        <w:rPr>
          <w:rFonts w:hint="eastAsia" w:ascii="Adobe 仿宋 Std R" w:hAnsi="Adobe 仿宋 Std R" w:eastAsia="Adobe 仿宋 Std R" w:cstheme="minorBidi"/>
          <w:color w:val="auto"/>
          <w:kern w:val="2"/>
          <w:sz w:val="32"/>
          <w:szCs w:val="30"/>
        </w:rPr>
        <w:t>单位</w:t>
      </w:r>
      <w:r>
        <w:rPr>
          <w:rFonts w:ascii="Adobe 仿宋 Std R" w:hAnsi="Adobe 仿宋 Std R" w:eastAsia="Adobe 仿宋 Std R" w:cstheme="minorBidi"/>
          <w:color w:val="auto"/>
          <w:kern w:val="2"/>
          <w:sz w:val="32"/>
          <w:szCs w:val="30"/>
        </w:rPr>
        <w:t>主要职责</w:t>
      </w:r>
    </w:p>
    <w:p w14:paraId="32B09088">
      <w:pPr>
        <w:pStyle w:val="12"/>
        <w:spacing w:line="600" w:lineRule="atLeast"/>
        <w:ind w:firstLine="1280" w:firstLineChars="400"/>
        <w:jc w:val="left"/>
        <w:rPr>
          <w:rFonts w:ascii="Adobe 仿宋 Std R" w:hAnsi="Adobe 仿宋 Std R" w:eastAsia="Adobe 仿宋 Std R" w:cstheme="minorBidi"/>
          <w:color w:val="auto"/>
          <w:kern w:val="2"/>
          <w:sz w:val="32"/>
          <w:szCs w:val="30"/>
        </w:rPr>
      </w:pPr>
      <w:r>
        <w:rPr>
          <w:rFonts w:ascii="Adobe 仿宋 Std R" w:hAnsi="Adobe 仿宋 Std R" w:eastAsia="Adobe 仿宋 Std R" w:cstheme="minorBidi"/>
          <w:color w:val="auto"/>
          <w:kern w:val="2"/>
          <w:sz w:val="32"/>
          <w:szCs w:val="30"/>
        </w:rPr>
        <w:t>二、</w:t>
      </w:r>
      <w:r>
        <w:rPr>
          <w:rFonts w:hint="eastAsia" w:ascii="Adobe 仿宋 Std R" w:hAnsi="Adobe 仿宋 Std R" w:eastAsia="Adobe 仿宋 Std R" w:cstheme="minorBidi"/>
          <w:color w:val="auto"/>
          <w:kern w:val="2"/>
          <w:sz w:val="32"/>
          <w:szCs w:val="30"/>
        </w:rPr>
        <w:t>机构设置及人员情况</w:t>
      </w:r>
    </w:p>
    <w:p w14:paraId="65F8403A">
      <w:pPr>
        <w:pStyle w:val="12"/>
        <w:spacing w:line="600" w:lineRule="atLeast"/>
        <w:ind w:firstLine="640"/>
        <w:jc w:val="left"/>
        <w:rPr>
          <w:rFonts w:ascii="仿宋_GB2312" w:eastAsia="仿宋_GB2312"/>
          <w:b/>
          <w:bCs/>
          <w:color w:val="auto"/>
          <w:sz w:val="32"/>
          <w:szCs w:val="32"/>
        </w:rPr>
      </w:pPr>
      <w:r>
        <w:rPr>
          <w:rFonts w:hint="eastAsia" w:ascii="仿宋_GB2312" w:eastAsia="仿宋_GB2312"/>
          <w:b/>
          <w:bCs/>
          <w:color w:val="auto"/>
          <w:sz w:val="32"/>
          <w:szCs w:val="32"/>
        </w:rPr>
        <w:t xml:space="preserve">第二部分  </w:t>
      </w:r>
      <w:r>
        <w:rPr>
          <w:rFonts w:hint="eastAsia" w:ascii="仿宋_GB2312" w:eastAsia="仿宋_GB2312"/>
          <w:b/>
          <w:bCs/>
          <w:color w:val="auto"/>
          <w:sz w:val="32"/>
          <w:szCs w:val="32"/>
          <w:lang w:val="en-US" w:eastAsia="zh-CN"/>
        </w:rPr>
        <w:t>庐山市第三中学</w:t>
      </w:r>
      <w:r>
        <w:rPr>
          <w:rFonts w:hint="eastAsia" w:ascii="仿宋_GB2312" w:eastAsia="仿宋_GB2312"/>
          <w:b/>
          <w:bCs/>
          <w:color w:val="auto"/>
          <w:sz w:val="32"/>
          <w:szCs w:val="32"/>
          <w:lang w:eastAsia="zh-CN"/>
        </w:rPr>
        <w:t>2026</w:t>
      </w:r>
      <w:r>
        <w:rPr>
          <w:rFonts w:hint="eastAsia" w:ascii="仿宋_GB2312" w:eastAsia="仿宋_GB2312"/>
          <w:b/>
          <w:bCs/>
          <w:color w:val="auto"/>
          <w:sz w:val="32"/>
          <w:szCs w:val="32"/>
        </w:rPr>
        <w:t>年单位预算表</w:t>
      </w:r>
    </w:p>
    <w:p w14:paraId="738F6C4D">
      <w:pPr>
        <w:pStyle w:val="12"/>
        <w:spacing w:line="600" w:lineRule="atLeast"/>
        <w:ind w:firstLine="1280"/>
        <w:jc w:val="left"/>
        <w:rPr>
          <w:rFonts w:ascii="Adobe 仿宋 Std R" w:hAnsi="Adobe 仿宋 Std R" w:eastAsia="Adobe 仿宋 Std R" w:cstheme="minorBidi"/>
          <w:color w:val="auto"/>
          <w:kern w:val="2"/>
          <w:sz w:val="32"/>
          <w:szCs w:val="30"/>
        </w:rPr>
      </w:pPr>
      <w:r>
        <w:rPr>
          <w:rFonts w:ascii="Adobe 仿宋 Std R" w:hAnsi="Adobe 仿宋 Std R" w:eastAsia="Adobe 仿宋 Std R" w:cstheme="minorBidi"/>
          <w:color w:val="auto"/>
          <w:kern w:val="2"/>
          <w:sz w:val="32"/>
          <w:szCs w:val="30"/>
        </w:rPr>
        <w:t>一、《收支预算总表》</w:t>
      </w:r>
    </w:p>
    <w:p w14:paraId="6B00989B">
      <w:pPr>
        <w:pStyle w:val="12"/>
        <w:spacing w:line="600" w:lineRule="atLeast"/>
        <w:ind w:firstLine="1280"/>
        <w:jc w:val="left"/>
        <w:rPr>
          <w:rFonts w:ascii="Adobe 仿宋 Std R" w:hAnsi="Adobe 仿宋 Std R" w:eastAsia="Adobe 仿宋 Std R" w:cstheme="minorBidi"/>
          <w:color w:val="auto"/>
          <w:kern w:val="2"/>
          <w:sz w:val="32"/>
          <w:szCs w:val="30"/>
        </w:rPr>
      </w:pPr>
      <w:r>
        <w:rPr>
          <w:rFonts w:ascii="Adobe 仿宋 Std R" w:hAnsi="Adobe 仿宋 Std R" w:eastAsia="Adobe 仿宋 Std R" w:cstheme="minorBidi"/>
          <w:color w:val="auto"/>
          <w:kern w:val="2"/>
          <w:sz w:val="32"/>
          <w:szCs w:val="30"/>
        </w:rPr>
        <w:t>二、《</w:t>
      </w:r>
      <w:r>
        <w:rPr>
          <w:rFonts w:hint="eastAsia" w:ascii="Adobe 仿宋 Std R" w:hAnsi="Adobe 仿宋 Std R" w:eastAsia="Adobe 仿宋 Std R" w:cstheme="minorBidi"/>
          <w:color w:val="auto"/>
          <w:kern w:val="2"/>
          <w:sz w:val="32"/>
          <w:szCs w:val="30"/>
        </w:rPr>
        <w:t>单位</w:t>
      </w:r>
      <w:r>
        <w:rPr>
          <w:rFonts w:ascii="Adobe 仿宋 Std R" w:hAnsi="Adobe 仿宋 Std R" w:eastAsia="Adobe 仿宋 Std R" w:cstheme="minorBidi"/>
          <w:color w:val="auto"/>
          <w:kern w:val="2"/>
          <w:sz w:val="32"/>
          <w:szCs w:val="30"/>
        </w:rPr>
        <w:t>收入总表》</w:t>
      </w:r>
    </w:p>
    <w:p w14:paraId="534747C5">
      <w:pPr>
        <w:pStyle w:val="12"/>
        <w:spacing w:line="600" w:lineRule="atLeast"/>
        <w:ind w:firstLine="1280"/>
        <w:jc w:val="left"/>
        <w:rPr>
          <w:rFonts w:ascii="Adobe 仿宋 Std R" w:hAnsi="Adobe 仿宋 Std R" w:eastAsia="Adobe 仿宋 Std R" w:cstheme="minorBidi"/>
          <w:color w:val="auto"/>
          <w:kern w:val="2"/>
          <w:sz w:val="32"/>
          <w:szCs w:val="30"/>
        </w:rPr>
      </w:pPr>
      <w:r>
        <w:rPr>
          <w:rFonts w:ascii="Adobe 仿宋 Std R" w:hAnsi="Adobe 仿宋 Std R" w:eastAsia="Adobe 仿宋 Std R" w:cstheme="minorBidi"/>
          <w:color w:val="auto"/>
          <w:kern w:val="2"/>
          <w:sz w:val="32"/>
          <w:szCs w:val="30"/>
        </w:rPr>
        <w:t>三、《</w:t>
      </w:r>
      <w:r>
        <w:rPr>
          <w:rFonts w:hint="eastAsia" w:ascii="Adobe 仿宋 Std R" w:hAnsi="Adobe 仿宋 Std R" w:eastAsia="Adobe 仿宋 Std R" w:cstheme="minorBidi"/>
          <w:color w:val="auto"/>
          <w:kern w:val="2"/>
          <w:sz w:val="32"/>
          <w:szCs w:val="30"/>
        </w:rPr>
        <w:t>单位</w:t>
      </w:r>
      <w:r>
        <w:rPr>
          <w:rFonts w:ascii="Adobe 仿宋 Std R" w:hAnsi="Adobe 仿宋 Std R" w:eastAsia="Adobe 仿宋 Std R" w:cstheme="minorBidi"/>
          <w:color w:val="auto"/>
          <w:kern w:val="2"/>
          <w:sz w:val="32"/>
          <w:szCs w:val="30"/>
        </w:rPr>
        <w:t>支出总表》</w:t>
      </w:r>
    </w:p>
    <w:p w14:paraId="60838A72">
      <w:pPr>
        <w:pStyle w:val="12"/>
        <w:spacing w:line="600" w:lineRule="atLeast"/>
        <w:ind w:firstLine="1280"/>
        <w:jc w:val="left"/>
        <w:rPr>
          <w:rFonts w:ascii="Adobe 仿宋 Std R" w:hAnsi="Adobe 仿宋 Std R" w:eastAsia="Adobe 仿宋 Std R" w:cstheme="minorBidi"/>
          <w:color w:val="auto"/>
          <w:kern w:val="2"/>
          <w:sz w:val="32"/>
          <w:szCs w:val="30"/>
        </w:rPr>
      </w:pPr>
      <w:r>
        <w:rPr>
          <w:rFonts w:ascii="Adobe 仿宋 Std R" w:hAnsi="Adobe 仿宋 Std R" w:eastAsia="Adobe 仿宋 Std R" w:cstheme="minorBidi"/>
          <w:color w:val="auto"/>
          <w:kern w:val="2"/>
          <w:sz w:val="32"/>
          <w:szCs w:val="30"/>
        </w:rPr>
        <w:t>四、《财政拨款收支总表》</w:t>
      </w:r>
    </w:p>
    <w:p w14:paraId="20DD026F">
      <w:pPr>
        <w:pStyle w:val="12"/>
        <w:spacing w:line="600" w:lineRule="atLeast"/>
        <w:ind w:firstLine="1280"/>
        <w:jc w:val="left"/>
        <w:rPr>
          <w:rFonts w:ascii="Adobe 仿宋 Std R" w:hAnsi="Adobe 仿宋 Std R" w:eastAsia="Adobe 仿宋 Std R" w:cstheme="minorBidi"/>
          <w:color w:val="auto"/>
          <w:kern w:val="2"/>
          <w:sz w:val="32"/>
          <w:szCs w:val="30"/>
        </w:rPr>
      </w:pPr>
      <w:r>
        <w:rPr>
          <w:rFonts w:ascii="Adobe 仿宋 Std R" w:hAnsi="Adobe 仿宋 Std R" w:eastAsia="Adobe 仿宋 Std R" w:cstheme="minorBidi"/>
          <w:color w:val="auto"/>
          <w:kern w:val="2"/>
          <w:sz w:val="32"/>
          <w:szCs w:val="30"/>
        </w:rPr>
        <w:t>五、《一般公共预算支出表》</w:t>
      </w:r>
    </w:p>
    <w:p w14:paraId="5FCA1FAD">
      <w:pPr>
        <w:pStyle w:val="12"/>
        <w:spacing w:line="600" w:lineRule="atLeast"/>
        <w:ind w:firstLine="1280"/>
        <w:jc w:val="left"/>
        <w:rPr>
          <w:rFonts w:ascii="Adobe 仿宋 Std R" w:hAnsi="Adobe 仿宋 Std R" w:eastAsia="Adobe 仿宋 Std R" w:cstheme="minorBidi"/>
          <w:color w:val="auto"/>
          <w:kern w:val="2"/>
          <w:sz w:val="32"/>
          <w:szCs w:val="30"/>
        </w:rPr>
      </w:pPr>
      <w:r>
        <w:rPr>
          <w:rFonts w:ascii="Adobe 仿宋 Std R" w:hAnsi="Adobe 仿宋 Std R" w:eastAsia="Adobe 仿宋 Std R" w:cstheme="minorBidi"/>
          <w:color w:val="auto"/>
          <w:kern w:val="2"/>
          <w:sz w:val="32"/>
          <w:szCs w:val="30"/>
        </w:rPr>
        <w:t>六、《一般公共预算基本支出表》</w:t>
      </w:r>
    </w:p>
    <w:p w14:paraId="693EB889">
      <w:pPr>
        <w:pStyle w:val="12"/>
        <w:spacing w:line="600" w:lineRule="atLeast"/>
        <w:ind w:firstLine="1280"/>
        <w:jc w:val="left"/>
        <w:rPr>
          <w:rFonts w:ascii="Adobe 仿宋 Std R" w:hAnsi="Adobe 仿宋 Std R" w:eastAsia="Adobe 仿宋 Std R" w:cstheme="minorBidi"/>
          <w:color w:val="auto"/>
          <w:kern w:val="2"/>
          <w:sz w:val="32"/>
          <w:szCs w:val="30"/>
        </w:rPr>
      </w:pPr>
      <w:r>
        <w:rPr>
          <w:rFonts w:ascii="Adobe 仿宋 Std R" w:hAnsi="Adobe 仿宋 Std R" w:eastAsia="Adobe 仿宋 Std R" w:cstheme="minorBidi"/>
          <w:color w:val="auto"/>
          <w:kern w:val="2"/>
          <w:sz w:val="32"/>
          <w:szCs w:val="30"/>
        </w:rPr>
        <w:t>七、《财政拨款“三公”经费支出表》</w:t>
      </w:r>
    </w:p>
    <w:p w14:paraId="73E9BA2F">
      <w:pPr>
        <w:pStyle w:val="12"/>
        <w:spacing w:line="600" w:lineRule="atLeast"/>
        <w:ind w:firstLine="1280"/>
        <w:jc w:val="left"/>
        <w:rPr>
          <w:rFonts w:ascii="Adobe 仿宋 Std R" w:hAnsi="Adobe 仿宋 Std R" w:eastAsia="Adobe 仿宋 Std R" w:cstheme="minorBidi"/>
          <w:color w:val="auto"/>
          <w:kern w:val="2"/>
          <w:sz w:val="32"/>
          <w:szCs w:val="30"/>
        </w:rPr>
      </w:pPr>
      <w:r>
        <w:rPr>
          <w:rFonts w:ascii="Adobe 仿宋 Std R" w:hAnsi="Adobe 仿宋 Std R" w:eastAsia="Adobe 仿宋 Std R" w:cstheme="minorBidi"/>
          <w:color w:val="auto"/>
          <w:kern w:val="2"/>
          <w:sz w:val="32"/>
          <w:szCs w:val="30"/>
        </w:rPr>
        <w:t>八、《政府性基金预算支出表》</w:t>
      </w:r>
    </w:p>
    <w:p w14:paraId="5EB0AC47">
      <w:pPr>
        <w:pStyle w:val="12"/>
        <w:tabs>
          <w:tab w:val="left" w:pos="6546"/>
        </w:tabs>
        <w:spacing w:line="600" w:lineRule="atLeast"/>
        <w:ind w:firstLine="1280"/>
        <w:jc w:val="left"/>
        <w:rPr>
          <w:rFonts w:ascii="Adobe 仿宋 Std R" w:hAnsi="Adobe 仿宋 Std R" w:eastAsia="Adobe 仿宋 Std R" w:cstheme="minorBidi"/>
          <w:color w:val="auto"/>
          <w:kern w:val="2"/>
          <w:sz w:val="32"/>
          <w:szCs w:val="30"/>
        </w:rPr>
      </w:pPr>
      <w:r>
        <w:rPr>
          <w:rFonts w:ascii="Adobe 仿宋 Std R" w:hAnsi="Adobe 仿宋 Std R" w:eastAsia="Adobe 仿宋 Std R" w:cstheme="minorBidi"/>
          <w:color w:val="auto"/>
          <w:kern w:val="2"/>
          <w:sz w:val="32"/>
          <w:szCs w:val="30"/>
        </w:rPr>
        <w:t>九、《</w:t>
      </w:r>
      <w:r>
        <w:rPr>
          <w:rFonts w:hint="eastAsia" w:ascii="Adobe 仿宋 Std R" w:hAnsi="Adobe 仿宋 Std R" w:eastAsia="Adobe 仿宋 Std R" w:cstheme="minorBidi"/>
          <w:color w:val="auto"/>
          <w:kern w:val="2"/>
          <w:sz w:val="32"/>
          <w:szCs w:val="30"/>
        </w:rPr>
        <w:t>国有资本经营</w:t>
      </w:r>
      <w:r>
        <w:rPr>
          <w:rFonts w:ascii="Adobe 仿宋 Std R" w:hAnsi="Adobe 仿宋 Std R" w:eastAsia="Adobe 仿宋 Std R" w:cstheme="minorBidi"/>
          <w:color w:val="auto"/>
          <w:kern w:val="2"/>
          <w:sz w:val="32"/>
          <w:szCs w:val="30"/>
        </w:rPr>
        <w:t>预算支出表》</w:t>
      </w:r>
      <w:r>
        <w:rPr>
          <w:rFonts w:hint="eastAsia" w:ascii="Adobe 仿宋 Std R" w:hAnsi="Adobe 仿宋 Std R" w:eastAsia="Adobe 仿宋 Std R" w:cstheme="minorBidi"/>
          <w:color w:val="auto"/>
          <w:kern w:val="2"/>
          <w:sz w:val="32"/>
          <w:szCs w:val="30"/>
        </w:rPr>
        <w:tab/>
      </w:r>
    </w:p>
    <w:p w14:paraId="58096140">
      <w:pPr>
        <w:pStyle w:val="12"/>
        <w:tabs>
          <w:tab w:val="left" w:pos="6546"/>
        </w:tabs>
        <w:spacing w:line="600" w:lineRule="atLeast"/>
        <w:ind w:firstLine="1280"/>
        <w:jc w:val="left"/>
        <w:rPr>
          <w:rFonts w:ascii="Adobe 仿宋 Std R" w:hAnsi="Adobe 仿宋 Std R" w:eastAsia="Adobe 仿宋 Std R" w:cstheme="minorBidi"/>
          <w:color w:val="auto"/>
          <w:kern w:val="2"/>
          <w:sz w:val="32"/>
          <w:szCs w:val="30"/>
        </w:rPr>
      </w:pPr>
      <w:r>
        <w:rPr>
          <w:rFonts w:hint="eastAsia" w:ascii="Adobe 仿宋 Std R" w:hAnsi="Adobe 仿宋 Std R" w:eastAsia="Adobe 仿宋 Std R" w:cstheme="minorBidi"/>
          <w:color w:val="auto"/>
          <w:kern w:val="2"/>
          <w:sz w:val="32"/>
          <w:szCs w:val="30"/>
        </w:rPr>
        <w:t>十、</w:t>
      </w:r>
      <w:r>
        <w:rPr>
          <w:rFonts w:ascii="Adobe 仿宋 Std R" w:hAnsi="Adobe 仿宋 Std R" w:eastAsia="Adobe 仿宋 Std R" w:cstheme="minorBidi"/>
          <w:color w:val="auto"/>
          <w:kern w:val="2"/>
          <w:sz w:val="32"/>
          <w:szCs w:val="30"/>
        </w:rPr>
        <w:t>《</w:t>
      </w:r>
      <w:r>
        <w:rPr>
          <w:rFonts w:hint="eastAsia" w:ascii="Adobe 仿宋 Std R" w:hAnsi="Adobe 仿宋 Std R" w:eastAsia="Adobe 仿宋 Std R" w:cstheme="minorBidi"/>
          <w:color w:val="auto"/>
          <w:kern w:val="2"/>
          <w:sz w:val="32"/>
          <w:szCs w:val="30"/>
        </w:rPr>
        <w:t>项目绩效目标表</w:t>
      </w:r>
      <w:r>
        <w:rPr>
          <w:rFonts w:ascii="Adobe 仿宋 Std R" w:hAnsi="Adobe 仿宋 Std R" w:eastAsia="Adobe 仿宋 Std R" w:cstheme="minorBidi"/>
          <w:color w:val="auto"/>
          <w:kern w:val="2"/>
          <w:sz w:val="32"/>
          <w:szCs w:val="30"/>
        </w:rPr>
        <w:t>》</w:t>
      </w:r>
    </w:p>
    <w:p w14:paraId="6518D6B3">
      <w:pPr>
        <w:pStyle w:val="12"/>
        <w:spacing w:line="600" w:lineRule="atLeast"/>
        <w:ind w:firstLine="640"/>
        <w:jc w:val="left"/>
        <w:rPr>
          <w:rFonts w:ascii="仿宋_GB2312" w:eastAsia="仿宋_GB2312"/>
          <w:b/>
          <w:bCs/>
          <w:color w:val="auto"/>
          <w:sz w:val="32"/>
          <w:szCs w:val="32"/>
        </w:rPr>
      </w:pPr>
      <w:r>
        <w:rPr>
          <w:rFonts w:hint="eastAsia" w:ascii="仿宋_GB2312" w:eastAsia="仿宋_GB2312"/>
          <w:b/>
          <w:bCs/>
          <w:color w:val="auto"/>
          <w:sz w:val="32"/>
          <w:szCs w:val="32"/>
        </w:rPr>
        <w:t xml:space="preserve">第三部分 </w:t>
      </w:r>
      <w:r>
        <w:rPr>
          <w:rFonts w:hint="eastAsia" w:ascii="仿宋_GB2312" w:eastAsia="仿宋_GB2312"/>
          <w:b/>
          <w:bCs/>
          <w:color w:val="auto"/>
          <w:sz w:val="32"/>
          <w:szCs w:val="32"/>
          <w:lang w:val="en-US" w:eastAsia="zh-CN"/>
        </w:rPr>
        <w:t>庐山市第三中学</w:t>
      </w:r>
      <w:r>
        <w:rPr>
          <w:rFonts w:hint="eastAsia" w:ascii="仿宋_GB2312" w:eastAsia="仿宋_GB2312"/>
          <w:b/>
          <w:bCs/>
          <w:color w:val="auto"/>
          <w:sz w:val="32"/>
          <w:szCs w:val="32"/>
          <w:lang w:eastAsia="zh-CN"/>
        </w:rPr>
        <w:t>2026</w:t>
      </w:r>
      <w:r>
        <w:rPr>
          <w:rFonts w:hint="eastAsia" w:ascii="仿宋_GB2312" w:eastAsia="仿宋_GB2312"/>
          <w:b/>
          <w:bCs/>
          <w:color w:val="auto"/>
          <w:sz w:val="32"/>
          <w:szCs w:val="32"/>
        </w:rPr>
        <w:t>年单位预算情况说明</w:t>
      </w:r>
    </w:p>
    <w:p w14:paraId="0EA90059">
      <w:pPr>
        <w:pStyle w:val="12"/>
        <w:spacing w:line="600" w:lineRule="atLeast"/>
        <w:ind w:firstLine="1280"/>
        <w:jc w:val="left"/>
        <w:rPr>
          <w:rFonts w:ascii="Adobe 仿宋 Std R" w:hAnsi="Adobe 仿宋 Std R" w:eastAsia="Adobe 仿宋 Std R" w:cstheme="minorBidi"/>
          <w:color w:val="auto"/>
          <w:kern w:val="2"/>
          <w:sz w:val="32"/>
          <w:szCs w:val="30"/>
        </w:rPr>
      </w:pPr>
      <w:r>
        <w:rPr>
          <w:rFonts w:ascii="Adobe 仿宋 Std R" w:hAnsi="Adobe 仿宋 Std R" w:eastAsia="Adobe 仿宋 Std R" w:cstheme="minorBidi"/>
          <w:color w:val="auto"/>
          <w:kern w:val="2"/>
          <w:sz w:val="32"/>
          <w:szCs w:val="30"/>
        </w:rPr>
        <w:t>一、</w:t>
      </w:r>
      <w:r>
        <w:rPr>
          <w:rFonts w:hint="eastAsia" w:ascii="Adobe 仿宋 Std R" w:hAnsi="Adobe 仿宋 Std R" w:eastAsia="Adobe 仿宋 Std R" w:cstheme="minorBidi"/>
          <w:color w:val="auto"/>
          <w:kern w:val="2"/>
          <w:sz w:val="32"/>
          <w:szCs w:val="30"/>
          <w:lang w:eastAsia="zh-CN"/>
        </w:rPr>
        <w:t>2026</w:t>
      </w:r>
      <w:r>
        <w:rPr>
          <w:rFonts w:ascii="Adobe 仿宋 Std R" w:hAnsi="Adobe 仿宋 Std R" w:eastAsia="Adobe 仿宋 Std R" w:cstheme="minorBidi"/>
          <w:color w:val="auto"/>
          <w:kern w:val="2"/>
          <w:sz w:val="32"/>
          <w:szCs w:val="30"/>
        </w:rPr>
        <w:t>年</w:t>
      </w:r>
      <w:r>
        <w:rPr>
          <w:rFonts w:hint="eastAsia" w:ascii="Adobe 仿宋 Std R" w:hAnsi="Adobe 仿宋 Std R" w:eastAsia="Adobe 仿宋 Std R" w:cstheme="minorBidi"/>
          <w:color w:val="auto"/>
          <w:kern w:val="2"/>
          <w:sz w:val="32"/>
          <w:szCs w:val="30"/>
        </w:rPr>
        <w:t>单位</w:t>
      </w:r>
      <w:r>
        <w:rPr>
          <w:rFonts w:ascii="Adobe 仿宋 Std R" w:hAnsi="Adobe 仿宋 Std R" w:eastAsia="Adobe 仿宋 Std R" w:cstheme="minorBidi"/>
          <w:color w:val="auto"/>
          <w:kern w:val="2"/>
          <w:sz w:val="32"/>
          <w:szCs w:val="30"/>
        </w:rPr>
        <w:t>预算收支情况说明</w:t>
      </w:r>
    </w:p>
    <w:p w14:paraId="51C15875">
      <w:pPr>
        <w:pStyle w:val="12"/>
        <w:spacing w:line="600" w:lineRule="atLeast"/>
        <w:ind w:firstLine="1120" w:firstLineChars="350"/>
        <w:jc w:val="left"/>
        <w:rPr>
          <w:rFonts w:ascii="Adobe 仿宋 Std R" w:hAnsi="Adobe 仿宋 Std R" w:eastAsia="Adobe 仿宋 Std R" w:cstheme="minorBidi"/>
          <w:color w:val="auto"/>
          <w:kern w:val="2"/>
          <w:sz w:val="32"/>
          <w:szCs w:val="30"/>
        </w:rPr>
      </w:pPr>
      <w:r>
        <w:rPr>
          <w:rFonts w:ascii="Adobe 仿宋 Std R" w:hAnsi="Adobe 仿宋 Std R" w:eastAsia="Adobe 仿宋 Std R" w:cstheme="minorBidi"/>
          <w:color w:val="auto"/>
          <w:kern w:val="2"/>
          <w:sz w:val="32"/>
          <w:szCs w:val="30"/>
        </w:rPr>
        <w:t xml:space="preserve"> 二、</w:t>
      </w:r>
      <w:r>
        <w:rPr>
          <w:rFonts w:hint="eastAsia" w:ascii="Adobe 仿宋 Std R" w:hAnsi="Adobe 仿宋 Std R" w:eastAsia="Adobe 仿宋 Std R" w:cstheme="minorBidi"/>
          <w:color w:val="auto"/>
          <w:kern w:val="2"/>
          <w:sz w:val="32"/>
          <w:szCs w:val="30"/>
          <w:lang w:eastAsia="zh-CN"/>
        </w:rPr>
        <w:t>2026</w:t>
      </w:r>
      <w:r>
        <w:rPr>
          <w:rFonts w:ascii="Adobe 仿宋 Std R" w:hAnsi="Adobe 仿宋 Std R" w:eastAsia="Adobe 仿宋 Std R" w:cstheme="minorBidi"/>
          <w:color w:val="auto"/>
          <w:kern w:val="2"/>
          <w:sz w:val="32"/>
          <w:szCs w:val="30"/>
        </w:rPr>
        <w:t>年“三公”经费预算情况说明</w:t>
      </w:r>
    </w:p>
    <w:p w14:paraId="12528033">
      <w:pPr>
        <w:pStyle w:val="12"/>
        <w:tabs>
          <w:tab w:val="left" w:pos="6546"/>
        </w:tabs>
        <w:spacing w:line="600" w:lineRule="atLeast"/>
        <w:ind w:firstLine="1280"/>
        <w:jc w:val="left"/>
        <w:rPr>
          <w:rFonts w:ascii="Adobe 仿宋 Std R" w:hAnsi="Adobe 仿宋 Std R" w:eastAsia="Adobe 仿宋 Std R" w:cstheme="minorBidi"/>
          <w:color w:val="auto"/>
          <w:kern w:val="2"/>
          <w:sz w:val="32"/>
          <w:szCs w:val="30"/>
        </w:rPr>
      </w:pPr>
    </w:p>
    <w:p w14:paraId="43A519E3">
      <w:pPr>
        <w:pStyle w:val="12"/>
        <w:spacing w:line="600" w:lineRule="atLeast"/>
        <w:ind w:firstLine="640"/>
        <w:jc w:val="left"/>
        <w:rPr>
          <w:rFonts w:ascii="仿宋_GB2312" w:eastAsia="仿宋_GB2312"/>
          <w:b/>
          <w:color w:val="auto"/>
          <w:sz w:val="32"/>
          <w:szCs w:val="30"/>
        </w:rPr>
      </w:pPr>
      <w:r>
        <w:rPr>
          <w:rFonts w:hint="eastAsia" w:ascii="仿宋_GB2312" w:eastAsia="仿宋_GB2312"/>
          <w:b/>
          <w:bCs/>
          <w:color w:val="auto"/>
          <w:sz w:val="32"/>
          <w:szCs w:val="32"/>
        </w:rPr>
        <w:t>第四部分  名词解释</w:t>
      </w:r>
      <w:bookmarkStart w:id="0" w:name="_GoBack"/>
      <w:bookmarkEnd w:id="0"/>
    </w:p>
    <w:p w14:paraId="4FDF4162">
      <w:pPr>
        <w:widowControl/>
        <w:spacing w:line="580" w:lineRule="exact"/>
        <w:jc w:val="center"/>
        <w:rPr>
          <w:rFonts w:ascii="仿宋_GB2312" w:eastAsia="仿宋_GB2312"/>
          <w:b/>
          <w:color w:val="auto"/>
          <w:sz w:val="32"/>
          <w:szCs w:val="30"/>
        </w:rPr>
      </w:pPr>
    </w:p>
    <w:p w14:paraId="46D4EB44">
      <w:pPr>
        <w:widowControl/>
        <w:spacing w:line="580" w:lineRule="exact"/>
        <w:jc w:val="center"/>
        <w:rPr>
          <w:rFonts w:ascii="仿宋_GB2312" w:eastAsia="仿宋_GB2312"/>
          <w:b/>
          <w:color w:val="auto"/>
          <w:sz w:val="32"/>
          <w:szCs w:val="30"/>
        </w:rPr>
      </w:pPr>
      <w:r>
        <w:rPr>
          <w:rFonts w:hint="eastAsia" w:ascii="仿宋_GB2312" w:eastAsia="仿宋_GB2312"/>
          <w:b/>
          <w:color w:val="auto"/>
          <w:sz w:val="32"/>
          <w:szCs w:val="30"/>
        </w:rPr>
        <w:t xml:space="preserve">第一部分  </w:t>
      </w:r>
      <w:r>
        <w:rPr>
          <w:rFonts w:hint="eastAsia" w:ascii="仿宋_GB2312" w:eastAsia="仿宋_GB2312"/>
          <w:b/>
          <w:color w:val="auto"/>
          <w:sz w:val="32"/>
          <w:szCs w:val="30"/>
          <w:lang w:val="en-US" w:eastAsia="zh-CN"/>
        </w:rPr>
        <w:t>庐山市第三中学</w:t>
      </w:r>
      <w:r>
        <w:rPr>
          <w:rFonts w:hint="eastAsia" w:ascii="仿宋_GB2312" w:eastAsia="仿宋_GB2312"/>
          <w:b/>
          <w:color w:val="auto"/>
          <w:sz w:val="32"/>
          <w:szCs w:val="30"/>
        </w:rPr>
        <w:t>概况</w:t>
      </w:r>
    </w:p>
    <w:p w14:paraId="15A22ED2">
      <w:pPr>
        <w:widowControl/>
        <w:spacing w:line="580" w:lineRule="exact"/>
        <w:jc w:val="left"/>
        <w:rPr>
          <w:rFonts w:asciiTheme="minorEastAsia" w:hAnsiTheme="minorEastAsia"/>
          <w:b/>
          <w:color w:val="auto"/>
          <w:sz w:val="36"/>
          <w:szCs w:val="36"/>
        </w:rPr>
      </w:pPr>
    </w:p>
    <w:p w14:paraId="30E02E61">
      <w:pPr>
        <w:widowControl/>
        <w:spacing w:line="580" w:lineRule="exact"/>
        <w:jc w:val="left"/>
        <w:rPr>
          <w:rFonts w:asciiTheme="minorEastAsia" w:hAnsiTheme="minorEastAsia"/>
          <w:b/>
          <w:color w:val="auto"/>
          <w:sz w:val="36"/>
          <w:szCs w:val="36"/>
        </w:rPr>
      </w:pPr>
      <w:r>
        <w:rPr>
          <w:rFonts w:hint="eastAsia" w:asciiTheme="minorEastAsia" w:hAnsiTheme="minorEastAsia"/>
          <w:b/>
          <w:color w:val="auto"/>
          <w:sz w:val="36"/>
          <w:szCs w:val="36"/>
        </w:rPr>
        <w:t>一、单位主要职责</w:t>
      </w:r>
    </w:p>
    <w:p w14:paraId="164D932B">
      <w:pPr>
        <w:widowControl/>
        <w:numPr>
          <w:ilvl w:val="0"/>
          <w:numId w:val="0"/>
        </w:numPr>
        <w:spacing w:line="580" w:lineRule="exact"/>
        <w:jc w:val="left"/>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庐山市第三中学是一所公办完全中学，主要职责是：</w:t>
      </w:r>
    </w:p>
    <w:p w14:paraId="0EB42FA9">
      <w:pPr>
        <w:widowControl/>
        <w:numPr>
          <w:ilvl w:val="0"/>
          <w:numId w:val="0"/>
        </w:numPr>
        <w:spacing w:line="580" w:lineRule="exact"/>
        <w:jc w:val="left"/>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（一）贯彻落实党的教育和体育工作的方针、政策、法律和法规，研究我校教育改革发展重大问题，综合指导、协调和管理片区的教育体育工作。</w:t>
      </w:r>
    </w:p>
    <w:p w14:paraId="52B0557C">
      <w:pPr>
        <w:widowControl/>
        <w:numPr>
          <w:ilvl w:val="0"/>
          <w:numId w:val="0"/>
        </w:numPr>
        <w:spacing w:line="580" w:lineRule="exact"/>
        <w:jc w:val="left"/>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（二）编制庐山市中学、普通高中及片区义务教育事业发展规划、计划的实施，指导片区办学体制改革，理顺教育内部和外部的关系，建立适应全市经济社会发展的教育体制及运营机制。</w:t>
      </w:r>
    </w:p>
    <w:p w14:paraId="2A7156FB">
      <w:pPr>
        <w:widowControl/>
        <w:numPr>
          <w:ilvl w:val="0"/>
          <w:numId w:val="0"/>
        </w:numPr>
        <w:spacing w:line="580" w:lineRule="exact"/>
        <w:jc w:val="left"/>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（三）管理庐山市第三中学、普通高中及片区义务教育及社会力量办学工作，指导和管理庐山市第三中学、普通高中及片区义务教育教学工作，负责教育督导与评估。</w:t>
      </w:r>
    </w:p>
    <w:p w14:paraId="3F35F4DA">
      <w:pPr>
        <w:widowControl/>
        <w:numPr>
          <w:ilvl w:val="0"/>
          <w:numId w:val="0"/>
        </w:numPr>
        <w:spacing w:line="580" w:lineRule="exact"/>
        <w:jc w:val="left"/>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（四）负责推进片区教育均衡发展和促进教育公平，全面实施素质教育。统筹管理我校教育对外交流工作。</w:t>
      </w:r>
    </w:p>
    <w:p w14:paraId="3DB10DB7">
      <w:pPr>
        <w:widowControl/>
        <w:numPr>
          <w:ilvl w:val="0"/>
          <w:numId w:val="0"/>
        </w:numPr>
        <w:spacing w:line="580" w:lineRule="exact"/>
        <w:jc w:val="left"/>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五）负责庐山市第三中学等专业学校教师队伍建设和教师继续教育工作；负责教师管理工作，组织实施教师资格制度；负责管理语言文字工作；指导和组织推广普通话和规范汉字书写工作；参与拟第三中学、普通高中及义务教育学校机构编制、人事管理、工资福利、收入分配的有关政策；承担教师资格认定申报工作；负责对发展教育事业做出突出贡献者进行奖励；在庐山市教体局的指导下接受大中专院校毕业生就业工作。</w:t>
      </w:r>
    </w:p>
    <w:p w14:paraId="50ABDD1C">
      <w:pPr>
        <w:widowControl/>
        <w:numPr>
          <w:ilvl w:val="0"/>
          <w:numId w:val="0"/>
        </w:numPr>
        <w:spacing w:line="580" w:lineRule="exact"/>
        <w:jc w:val="left"/>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（六）统筹管理本单位教育经费，会同有关部门拟定筹措教育经费、教育基建投资的规划，按有关规定管理中央、省、市对全市的教育拨、贷款及捐赠资金，监督测评全市教育经费的筹措和使用管理情况。</w:t>
      </w:r>
    </w:p>
    <w:p w14:paraId="2F3E192E">
      <w:pPr>
        <w:widowControl/>
        <w:numPr>
          <w:ilvl w:val="0"/>
          <w:numId w:val="0"/>
        </w:numPr>
        <w:spacing w:line="580" w:lineRule="exact"/>
        <w:jc w:val="left"/>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（七）归口管理庐山市教体局教育工作。</w:t>
      </w:r>
    </w:p>
    <w:p w14:paraId="02E97E9B">
      <w:pPr>
        <w:widowControl/>
        <w:numPr>
          <w:ilvl w:val="0"/>
          <w:numId w:val="0"/>
        </w:numPr>
        <w:spacing w:line="580" w:lineRule="exact"/>
        <w:jc w:val="left"/>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（八）协助有关部门指导学校的思想政治工作、德育工作、体育卫生艺术教育及国防教育工作，统筹协调学校的安全稳定工作。</w:t>
      </w:r>
    </w:p>
    <w:p w14:paraId="745B7E1C">
      <w:pPr>
        <w:widowControl/>
        <w:numPr>
          <w:ilvl w:val="0"/>
          <w:numId w:val="0"/>
        </w:numPr>
        <w:spacing w:line="580" w:lineRule="exact"/>
        <w:jc w:val="left"/>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（九）指导庐山市第三中学等学校教育宣传、教育系统信息化建设和现代远程教育及校园网络建设工作。承担学校教育基本信息的统计、分析和发布。</w:t>
      </w:r>
    </w:p>
    <w:p w14:paraId="3108FA08">
      <w:pPr>
        <w:widowControl/>
        <w:numPr>
          <w:ilvl w:val="0"/>
          <w:numId w:val="0"/>
        </w:numPr>
        <w:spacing w:line="580" w:lineRule="exact"/>
        <w:jc w:val="left"/>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（十）统筹规划竞技体育发展，竟技运动项目设置与重点布局。组织安排各类赛事。</w:t>
      </w:r>
    </w:p>
    <w:p w14:paraId="4C49DB39">
      <w:pPr>
        <w:widowControl/>
        <w:numPr>
          <w:ilvl w:val="0"/>
          <w:numId w:val="0"/>
        </w:numPr>
        <w:spacing w:line="580" w:lineRule="exact"/>
        <w:jc w:val="left"/>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（十一）实施全民健身计划，指导群众性体育活动的发展，实施国家体育锻炼标准，开展国民体质监测；加强社区体育工作，正确引导群众的健身活动；</w:t>
      </w:r>
    </w:p>
    <w:p w14:paraId="5464B355">
      <w:pPr>
        <w:widowControl/>
        <w:numPr>
          <w:ilvl w:val="0"/>
          <w:numId w:val="0"/>
        </w:numPr>
        <w:spacing w:line="580" w:lineRule="exact"/>
        <w:jc w:val="left"/>
        <w:rPr>
          <w:rFonts w:hint="default" w:asciiTheme="minorEastAsia" w:hAnsiTheme="minorEastAsia" w:eastAsiaTheme="minorEastAsia"/>
          <w:b/>
          <w:color w:val="auto"/>
          <w:sz w:val="36"/>
          <w:szCs w:val="36"/>
          <w:lang w:val="en-US" w:eastAsia="zh-CN"/>
        </w:rPr>
      </w:pPr>
      <w:r>
        <w:rPr>
          <w:rFonts w:hint="eastAsia" w:ascii="仿宋" w:hAnsi="仿宋" w:eastAsia="仿宋" w:cs="仿宋"/>
          <w:b w:val="0"/>
          <w:bCs/>
          <w:color w:val="auto"/>
          <w:sz w:val="32"/>
          <w:szCs w:val="32"/>
          <w:lang w:val="en-US" w:eastAsia="zh-CN"/>
        </w:rPr>
        <w:t>（十二）承办市政府交办的其他工作。</w:t>
      </w:r>
    </w:p>
    <w:p w14:paraId="314EBCCA">
      <w:pPr>
        <w:widowControl/>
        <w:spacing w:line="580" w:lineRule="exact"/>
        <w:ind w:firstLine="640"/>
        <w:jc w:val="left"/>
        <w:rPr>
          <w:rFonts w:ascii="Adobe 仿宋 Std R" w:hAnsi="Adobe 仿宋 Std R" w:eastAsia="Adobe 仿宋 Std R"/>
          <w:color w:val="auto"/>
          <w:sz w:val="32"/>
          <w:szCs w:val="30"/>
        </w:rPr>
      </w:pPr>
    </w:p>
    <w:p w14:paraId="6A2A716D">
      <w:pPr>
        <w:rPr>
          <w:b/>
          <w:color w:val="auto"/>
          <w:sz w:val="36"/>
          <w:szCs w:val="36"/>
        </w:rPr>
      </w:pPr>
      <w:r>
        <w:rPr>
          <w:rFonts w:hint="eastAsia"/>
          <w:b/>
          <w:color w:val="auto"/>
          <w:sz w:val="36"/>
          <w:szCs w:val="36"/>
        </w:rPr>
        <w:t>二、机构设置及人员情况</w:t>
      </w:r>
    </w:p>
    <w:p w14:paraId="16F2BEB3">
      <w:pPr>
        <w:widowControl/>
        <w:spacing w:line="580" w:lineRule="exact"/>
        <w:jc w:val="center"/>
        <w:rPr>
          <w:color w:val="auto"/>
        </w:rPr>
      </w:pPr>
      <w:r>
        <w:rPr>
          <w:rFonts w:hint="eastAsia" w:ascii="仿宋" w:hAnsi="仿宋" w:eastAsia="仿宋"/>
          <w:color w:val="auto"/>
          <w:sz w:val="32"/>
          <w:szCs w:val="32"/>
          <w:lang w:val="en-US" w:eastAsia="zh-CN"/>
        </w:rPr>
        <w:t xml:space="preserve">   </w:t>
      </w:r>
      <w:r>
        <w:rPr>
          <w:rFonts w:ascii="仿宋" w:hAnsi="仿宋" w:eastAsia="仿宋"/>
          <w:color w:val="auto"/>
          <w:sz w:val="32"/>
          <w:szCs w:val="32"/>
        </w:rPr>
        <w:t>202</w:t>
      </w:r>
      <w:r>
        <w:rPr>
          <w:rFonts w:hint="eastAsia" w:ascii="仿宋" w:hAnsi="仿宋" w:eastAsia="仿宋"/>
          <w:color w:val="auto"/>
          <w:sz w:val="32"/>
          <w:szCs w:val="32"/>
          <w:lang w:val="en-US" w:eastAsia="zh-CN"/>
        </w:rPr>
        <w:t>6</w:t>
      </w:r>
      <w:r>
        <w:rPr>
          <w:rFonts w:hint="eastAsia" w:ascii="仿宋" w:hAnsi="仿宋" w:eastAsia="仿宋"/>
          <w:color w:val="auto"/>
          <w:sz w:val="32"/>
          <w:szCs w:val="32"/>
        </w:rPr>
        <w:t>年</w:t>
      </w:r>
      <w:r>
        <w:rPr>
          <w:rFonts w:hint="eastAsia" w:ascii="仿宋" w:hAnsi="仿宋" w:eastAsia="仿宋"/>
          <w:color w:val="auto"/>
          <w:sz w:val="32"/>
          <w:szCs w:val="32"/>
          <w:lang w:val="en-US" w:eastAsia="zh-CN"/>
        </w:rPr>
        <w:t>庐山市第三中学</w:t>
      </w:r>
      <w:r>
        <w:rPr>
          <w:rFonts w:hint="eastAsia" w:ascii="仿宋" w:hAnsi="仿宋" w:eastAsia="仿宋"/>
          <w:color w:val="auto"/>
          <w:sz w:val="32"/>
          <w:szCs w:val="32"/>
        </w:rPr>
        <w:t>内设处室</w:t>
      </w:r>
      <w:r>
        <w:rPr>
          <w:rFonts w:hint="eastAsia" w:ascii="仿宋_GB2312" w:eastAsia="仿宋_GB2312"/>
          <w:color w:val="auto"/>
          <w:sz w:val="32"/>
          <w:szCs w:val="30"/>
          <w:u w:val="single"/>
        </w:rPr>
        <w:t xml:space="preserve">  </w:t>
      </w:r>
      <w:r>
        <w:rPr>
          <w:rFonts w:hint="eastAsia" w:ascii="仿宋_GB2312" w:eastAsia="仿宋_GB2312"/>
          <w:color w:val="auto"/>
          <w:sz w:val="32"/>
          <w:szCs w:val="30"/>
          <w:u w:val="single"/>
          <w:lang w:val="en-US" w:eastAsia="zh-CN"/>
        </w:rPr>
        <w:t>7</w:t>
      </w:r>
      <w:r>
        <w:rPr>
          <w:rFonts w:hint="eastAsia" w:ascii="仿宋_GB2312" w:eastAsia="仿宋_GB2312"/>
          <w:color w:val="auto"/>
          <w:sz w:val="32"/>
          <w:szCs w:val="30"/>
          <w:u w:val="single"/>
        </w:rPr>
        <w:t xml:space="preserve">   </w:t>
      </w:r>
      <w:r>
        <w:rPr>
          <w:rFonts w:ascii="仿宋" w:hAnsi="仿宋" w:eastAsia="仿宋"/>
          <w:color w:val="auto"/>
          <w:sz w:val="32"/>
          <w:szCs w:val="32"/>
        </w:rPr>
        <w:t xml:space="preserve"> </w:t>
      </w:r>
      <w:r>
        <w:rPr>
          <w:rFonts w:hint="eastAsia" w:ascii="仿宋" w:hAnsi="仿宋" w:eastAsia="仿宋"/>
          <w:color w:val="auto"/>
          <w:sz w:val="32"/>
          <w:szCs w:val="32"/>
        </w:rPr>
        <w:t>个</w:t>
      </w:r>
      <w:r>
        <w:rPr>
          <w:rFonts w:hint="eastAsia" w:ascii="仿宋" w:hAnsi="仿宋" w:eastAsia="仿宋"/>
          <w:color w:val="auto"/>
          <w:sz w:val="32"/>
          <w:szCs w:val="32"/>
          <w:lang w:eastAsia="zh-CN"/>
        </w:rPr>
        <w:t>，</w:t>
      </w:r>
      <w:r>
        <w:rPr>
          <w:rFonts w:hint="eastAsia" w:ascii="仿宋_GB2312" w:hAnsi="仿宋_GB2312" w:eastAsia="仿宋_GB2312" w:cs="仿宋_GB2312"/>
          <w:color w:val="auto"/>
          <w:kern w:val="0"/>
          <w:sz w:val="32"/>
          <w:szCs w:val="32"/>
        </w:rPr>
        <w:t>包括：</w:t>
      </w:r>
      <w:r>
        <w:rPr>
          <w:rFonts w:hint="eastAsia" w:ascii="仿宋_GB2312" w:hAnsi="仿宋_GB2312" w:eastAsia="仿宋_GB2312" w:cs="仿宋_GB2312"/>
          <w:color w:val="auto"/>
          <w:kern w:val="0"/>
          <w:sz w:val="32"/>
          <w:szCs w:val="32"/>
          <w:lang w:eastAsia="zh-CN"/>
        </w:rPr>
        <w:t>办公室、教务处、德育处、总务处、保卫科、</w:t>
      </w:r>
      <w:r>
        <w:rPr>
          <w:rFonts w:hint="eastAsia" w:ascii="仿宋_GB2312" w:hAnsi="仿宋_GB2312" w:eastAsia="仿宋_GB2312" w:cs="仿宋_GB2312"/>
          <w:color w:val="auto"/>
          <w:kern w:val="0"/>
          <w:sz w:val="32"/>
          <w:szCs w:val="32"/>
          <w:lang w:val="en-US" w:eastAsia="zh-CN"/>
        </w:rPr>
        <w:t>招就处、科研处</w:t>
      </w:r>
      <w:r>
        <w:rPr>
          <w:rFonts w:hint="eastAsia" w:ascii="仿宋_GB2312" w:hAnsi="仿宋_GB2312" w:eastAsia="仿宋_GB2312" w:cs="仿宋_GB2312"/>
          <w:color w:val="auto"/>
          <w:kern w:val="0"/>
          <w:sz w:val="32"/>
          <w:szCs w:val="32"/>
        </w:rPr>
        <w:t>。</w:t>
      </w:r>
      <w:r>
        <w:rPr>
          <w:rFonts w:ascii="仿宋" w:hAnsi="仿宋" w:eastAsia="仿宋"/>
          <w:color w:val="auto"/>
          <w:sz w:val="32"/>
          <w:szCs w:val="32"/>
        </w:rPr>
        <w:fldChar w:fldCharType="begin"/>
      </w:r>
      <w:r>
        <w:rPr>
          <w:rFonts w:ascii="仿宋" w:hAnsi="仿宋" w:eastAsia="仿宋"/>
          <w:color w:val="auto"/>
          <w:sz w:val="32"/>
          <w:szCs w:val="32"/>
        </w:rPr>
        <w:instrText xml:space="preserve">MERGEFIELD ${page540426799.ds376136392_REP_JX_BAS_AGENCY_INFO_DXQRSDW_S_BZRSXJ}</w:instrText>
      </w:r>
      <w:r>
        <w:rPr>
          <w:rFonts w:ascii="仿宋" w:hAnsi="仿宋" w:eastAsia="仿宋"/>
          <w:color w:val="auto"/>
          <w:sz w:val="32"/>
          <w:szCs w:val="32"/>
        </w:rPr>
        <w:fldChar w:fldCharType="separate"/>
      </w:r>
      <w:r>
        <w:rPr>
          <w:rFonts w:ascii="仿宋" w:hAnsi="仿宋" w:eastAsia="仿宋"/>
          <w:color w:val="auto"/>
          <w:sz w:val="32"/>
          <w:szCs w:val="32"/>
        </w:rPr>
        <w:t>编制人数小计</w:t>
      </w:r>
      <w:r>
        <w:rPr>
          <w:rFonts w:hint="eastAsia" w:ascii="仿宋" w:hAnsi="仿宋" w:eastAsia="仿宋"/>
          <w:color w:val="auto"/>
          <w:sz w:val="32"/>
          <w:szCs w:val="32"/>
          <w:lang w:val="en-US" w:eastAsia="zh-CN"/>
        </w:rPr>
        <w:t>183</w:t>
      </w:r>
      <w:r>
        <w:rPr>
          <w:rFonts w:ascii="仿宋" w:hAnsi="仿宋" w:eastAsia="仿宋"/>
          <w:color w:val="auto"/>
          <w:sz w:val="32"/>
          <w:szCs w:val="32"/>
        </w:rPr>
        <w:t>人,</w:t>
      </w:r>
      <w:r>
        <w:rPr>
          <w:color w:val="auto"/>
        </w:rPr>
        <w:fldChar w:fldCharType="end"/>
      </w:r>
      <w:r>
        <w:rPr>
          <w:rFonts w:hint="eastAsia" w:ascii="仿宋" w:hAnsi="仿宋" w:eastAsia="仿宋"/>
          <w:color w:val="auto"/>
          <w:sz w:val="32"/>
          <w:szCs w:val="32"/>
        </w:rPr>
        <w:t>其中：</w:t>
      </w:r>
      <w:r>
        <w:rPr>
          <w:rFonts w:ascii="仿宋" w:hAnsi="仿宋" w:eastAsia="仿宋"/>
          <w:color w:val="auto"/>
          <w:sz w:val="32"/>
          <w:szCs w:val="32"/>
        </w:rPr>
        <w:fldChar w:fldCharType="begin"/>
      </w:r>
      <w:r>
        <w:rPr>
          <w:rFonts w:ascii="仿宋" w:hAnsi="仿宋" w:eastAsia="仿宋"/>
          <w:color w:val="auto"/>
          <w:sz w:val="32"/>
          <w:szCs w:val="32"/>
        </w:rPr>
        <w:instrText xml:space="preserve">MERGEFIELD ${page540426799.ds376136392_REP_JX_BAS_AGENCY_INFO_DXQRSDW_S_BZRSMX}</w:instrText>
      </w:r>
      <w:r>
        <w:rPr>
          <w:rFonts w:ascii="仿宋" w:hAnsi="仿宋" w:eastAsia="仿宋"/>
          <w:color w:val="auto"/>
          <w:sz w:val="32"/>
          <w:szCs w:val="32"/>
        </w:rPr>
        <w:fldChar w:fldCharType="separate"/>
      </w:r>
      <w:r>
        <w:rPr>
          <w:rFonts w:ascii="仿宋" w:hAnsi="仿宋" w:eastAsia="仿宋"/>
          <w:color w:val="auto"/>
          <w:sz w:val="32"/>
          <w:szCs w:val="32"/>
        </w:rPr>
        <w:t>行政编制人数</w:t>
      </w:r>
      <w:r>
        <w:rPr>
          <w:rFonts w:hint="eastAsia" w:ascii="仿宋" w:hAnsi="仿宋" w:eastAsia="仿宋"/>
          <w:color w:val="auto"/>
          <w:sz w:val="32"/>
          <w:szCs w:val="32"/>
          <w:lang w:val="en-US" w:eastAsia="zh-CN"/>
        </w:rPr>
        <w:t>0</w:t>
      </w:r>
      <w:r>
        <w:rPr>
          <w:rFonts w:ascii="仿宋" w:hAnsi="仿宋" w:eastAsia="仿宋"/>
          <w:color w:val="auto"/>
          <w:sz w:val="32"/>
          <w:szCs w:val="32"/>
        </w:rPr>
        <w:t>人。</w:t>
      </w:r>
      <w:r>
        <w:rPr>
          <w:color w:val="auto"/>
        </w:rPr>
        <w:fldChar w:fldCharType="end"/>
      </w:r>
      <w:r>
        <w:rPr>
          <w:rFonts w:ascii="仿宋" w:hAnsi="仿宋" w:eastAsia="仿宋"/>
          <w:color w:val="auto"/>
          <w:sz w:val="32"/>
          <w:szCs w:val="32"/>
        </w:rPr>
        <w:fldChar w:fldCharType="begin"/>
      </w:r>
      <w:r>
        <w:rPr>
          <w:rFonts w:ascii="仿宋" w:hAnsi="仿宋" w:eastAsia="仿宋"/>
          <w:color w:val="auto"/>
          <w:sz w:val="32"/>
          <w:szCs w:val="32"/>
        </w:rPr>
        <w:instrText xml:space="preserve">MERGEFIELD ${page540426799.ds376136392_REP_JX_BAS_AGENCY_INFO_DXQRSDW_S_SYRSXJ}</w:instrText>
      </w:r>
      <w:r>
        <w:rPr>
          <w:rFonts w:ascii="仿宋" w:hAnsi="仿宋" w:eastAsia="仿宋"/>
          <w:color w:val="auto"/>
          <w:sz w:val="32"/>
          <w:szCs w:val="32"/>
        </w:rPr>
        <w:fldChar w:fldCharType="separate"/>
      </w:r>
      <w:r>
        <w:rPr>
          <w:rFonts w:ascii="仿宋" w:hAnsi="仿宋" w:eastAsia="仿宋"/>
          <w:color w:val="auto"/>
          <w:sz w:val="32"/>
          <w:szCs w:val="32"/>
        </w:rPr>
        <w:t>实有人数小计</w:t>
      </w:r>
      <w:r>
        <w:rPr>
          <w:rFonts w:hint="eastAsia" w:ascii="仿宋" w:hAnsi="仿宋" w:eastAsia="仿宋"/>
          <w:color w:val="auto"/>
          <w:sz w:val="32"/>
          <w:szCs w:val="32"/>
          <w:lang w:val="en-US" w:eastAsia="zh-CN"/>
        </w:rPr>
        <w:t>174</w:t>
      </w:r>
      <w:r>
        <w:rPr>
          <w:rFonts w:ascii="仿宋" w:hAnsi="仿宋" w:eastAsia="仿宋"/>
          <w:color w:val="auto"/>
          <w:sz w:val="32"/>
          <w:szCs w:val="32"/>
        </w:rPr>
        <w:t>人,</w:t>
      </w:r>
      <w:r>
        <w:rPr>
          <w:color w:val="auto"/>
        </w:rPr>
        <w:fldChar w:fldCharType="end"/>
      </w:r>
      <w:r>
        <w:rPr>
          <w:rFonts w:hint="eastAsia" w:ascii="仿宋" w:hAnsi="仿宋" w:eastAsia="仿宋"/>
          <w:color w:val="auto"/>
          <w:sz w:val="32"/>
          <w:szCs w:val="32"/>
        </w:rPr>
        <w:t>其中：</w:t>
      </w:r>
      <w:r>
        <w:rPr>
          <w:rFonts w:ascii="仿宋" w:hAnsi="仿宋" w:eastAsia="仿宋"/>
          <w:color w:val="auto"/>
          <w:sz w:val="32"/>
          <w:szCs w:val="32"/>
        </w:rPr>
        <w:fldChar w:fldCharType="begin"/>
      </w:r>
      <w:r>
        <w:rPr>
          <w:rFonts w:ascii="仿宋" w:hAnsi="仿宋" w:eastAsia="仿宋"/>
          <w:color w:val="auto"/>
          <w:sz w:val="32"/>
          <w:szCs w:val="32"/>
        </w:rPr>
        <w:instrText xml:space="preserve">MERGEFIELD ${page540426799.ds376136392_REP_JX_BAS_AGENCY_INFO_DXQRSDW_S_ZZRSXJ}</w:instrText>
      </w:r>
      <w:r>
        <w:rPr>
          <w:rFonts w:ascii="仿宋" w:hAnsi="仿宋" w:eastAsia="仿宋"/>
          <w:color w:val="auto"/>
          <w:sz w:val="32"/>
          <w:szCs w:val="32"/>
        </w:rPr>
        <w:fldChar w:fldCharType="separate"/>
      </w:r>
      <w:r>
        <w:rPr>
          <w:rFonts w:ascii="仿宋" w:hAnsi="仿宋" w:eastAsia="仿宋"/>
          <w:color w:val="auto"/>
          <w:sz w:val="32"/>
          <w:szCs w:val="32"/>
        </w:rPr>
        <w:t>在职人数小计</w:t>
      </w:r>
      <w:r>
        <w:rPr>
          <w:rFonts w:hint="eastAsia" w:ascii="仿宋" w:hAnsi="仿宋" w:eastAsia="仿宋"/>
          <w:color w:val="auto"/>
          <w:sz w:val="32"/>
          <w:szCs w:val="32"/>
          <w:lang w:val="en-US" w:eastAsia="zh-CN"/>
        </w:rPr>
        <w:t>174</w:t>
      </w:r>
      <w:r>
        <w:rPr>
          <w:rFonts w:ascii="仿宋" w:hAnsi="仿宋" w:eastAsia="仿宋"/>
          <w:color w:val="auto"/>
          <w:sz w:val="32"/>
          <w:szCs w:val="32"/>
        </w:rPr>
        <w:t>人,</w:t>
      </w:r>
      <w:r>
        <w:rPr>
          <w:color w:val="auto"/>
        </w:rPr>
        <w:fldChar w:fldCharType="end"/>
      </w:r>
      <w:r>
        <w:rPr>
          <w:rFonts w:ascii="仿宋" w:hAnsi="仿宋" w:eastAsia="仿宋"/>
          <w:color w:val="auto"/>
          <w:sz w:val="32"/>
          <w:szCs w:val="32"/>
        </w:rPr>
        <w:fldChar w:fldCharType="begin"/>
      </w:r>
      <w:r>
        <w:rPr>
          <w:rFonts w:ascii="仿宋" w:hAnsi="仿宋" w:eastAsia="仿宋"/>
          <w:color w:val="auto"/>
          <w:sz w:val="32"/>
          <w:szCs w:val="32"/>
        </w:rPr>
        <w:instrText xml:space="preserve">MERGEFIELD ${page540426799.ds376136392_REP_JX_BAS_AGENCY_INFO_DXQRSDW_S_ZZRSMX}</w:instrText>
      </w:r>
      <w:r>
        <w:rPr>
          <w:rFonts w:ascii="仿宋" w:hAnsi="仿宋" w:eastAsia="仿宋"/>
          <w:color w:val="auto"/>
          <w:sz w:val="32"/>
          <w:szCs w:val="32"/>
        </w:rPr>
        <w:fldChar w:fldCharType="separate"/>
      </w:r>
      <w:r>
        <w:rPr>
          <w:rFonts w:ascii="仿宋" w:hAnsi="仿宋" w:eastAsia="仿宋"/>
          <w:color w:val="auto"/>
          <w:sz w:val="32"/>
          <w:szCs w:val="32"/>
        </w:rPr>
        <w:t>行政在职人数</w:t>
      </w:r>
      <w:r>
        <w:rPr>
          <w:rFonts w:hint="eastAsia" w:ascii="仿宋" w:hAnsi="仿宋" w:eastAsia="仿宋"/>
          <w:color w:val="auto"/>
          <w:sz w:val="32"/>
          <w:szCs w:val="32"/>
          <w:lang w:val="en-US" w:eastAsia="zh-CN"/>
        </w:rPr>
        <w:t>0</w:t>
      </w:r>
      <w:r>
        <w:rPr>
          <w:rFonts w:ascii="仿宋" w:hAnsi="仿宋" w:eastAsia="仿宋"/>
          <w:color w:val="auto"/>
          <w:sz w:val="32"/>
          <w:szCs w:val="32"/>
        </w:rPr>
        <w:t>人。</w:t>
      </w:r>
      <w:r>
        <w:rPr>
          <w:color w:val="auto"/>
        </w:rPr>
        <w:fldChar w:fldCharType="end"/>
      </w:r>
      <w:r>
        <w:rPr>
          <w:rFonts w:ascii="仿宋" w:hAnsi="仿宋" w:eastAsia="仿宋"/>
          <w:color w:val="auto"/>
          <w:sz w:val="32"/>
          <w:szCs w:val="32"/>
        </w:rPr>
        <w:fldChar w:fldCharType="begin"/>
      </w:r>
      <w:r>
        <w:rPr>
          <w:rFonts w:ascii="仿宋" w:hAnsi="仿宋" w:eastAsia="仿宋"/>
          <w:color w:val="auto"/>
          <w:sz w:val="32"/>
          <w:szCs w:val="32"/>
        </w:rPr>
        <w:instrText xml:space="preserve">MERGEFIELD ${page540426799.ds376136392_REP_JX_BAS_AGENCY_INFO_DXQRSDW_S_QTRSMX}</w:instrText>
      </w:r>
      <w:r>
        <w:rPr>
          <w:rFonts w:ascii="仿宋" w:hAnsi="仿宋" w:eastAsia="仿宋"/>
          <w:color w:val="auto"/>
          <w:sz w:val="32"/>
          <w:szCs w:val="32"/>
        </w:rPr>
        <w:fldChar w:fldCharType="separate"/>
      </w:r>
      <w:r>
        <w:rPr>
          <w:rFonts w:ascii="仿宋" w:hAnsi="仿宋" w:eastAsia="仿宋"/>
          <w:color w:val="auto"/>
          <w:sz w:val="32"/>
          <w:szCs w:val="32"/>
        </w:rPr>
        <w:t>离休人数小计</w:t>
      </w:r>
      <w:r>
        <w:rPr>
          <w:rFonts w:hint="eastAsia" w:ascii="仿宋" w:hAnsi="仿宋" w:eastAsia="仿宋"/>
          <w:color w:val="auto"/>
          <w:sz w:val="32"/>
          <w:szCs w:val="32"/>
          <w:lang w:val="en-US" w:eastAsia="zh-CN"/>
        </w:rPr>
        <w:t>0</w:t>
      </w:r>
      <w:r>
        <w:rPr>
          <w:rFonts w:ascii="仿宋" w:hAnsi="仿宋" w:eastAsia="仿宋"/>
          <w:color w:val="auto"/>
          <w:sz w:val="32"/>
          <w:szCs w:val="32"/>
        </w:rPr>
        <w:t>人,退休人数小计</w:t>
      </w:r>
      <w:r>
        <w:rPr>
          <w:rFonts w:hint="eastAsia" w:ascii="仿宋" w:hAnsi="仿宋" w:eastAsia="仿宋"/>
          <w:color w:val="auto"/>
          <w:sz w:val="32"/>
          <w:szCs w:val="32"/>
          <w:lang w:val="en-US" w:eastAsia="zh-CN"/>
        </w:rPr>
        <w:t>46</w:t>
      </w:r>
      <w:r>
        <w:rPr>
          <w:rFonts w:ascii="仿宋" w:hAnsi="仿宋" w:eastAsia="仿宋"/>
          <w:color w:val="auto"/>
          <w:sz w:val="32"/>
          <w:szCs w:val="32"/>
        </w:rPr>
        <w:t>人,遗属人数</w:t>
      </w:r>
      <w:r>
        <w:rPr>
          <w:rFonts w:hint="eastAsia" w:ascii="仿宋" w:hAnsi="仿宋" w:eastAsia="仿宋"/>
          <w:color w:val="auto"/>
          <w:sz w:val="32"/>
          <w:szCs w:val="32"/>
          <w:lang w:val="en-US" w:eastAsia="zh-CN"/>
        </w:rPr>
        <w:t>11</w:t>
      </w:r>
      <w:r>
        <w:rPr>
          <w:rFonts w:ascii="仿宋" w:hAnsi="仿宋" w:eastAsia="仿宋"/>
          <w:color w:val="auto"/>
          <w:sz w:val="32"/>
          <w:szCs w:val="32"/>
        </w:rPr>
        <w:t>人。</w:t>
      </w:r>
      <w:r>
        <w:rPr>
          <w:color w:val="auto"/>
        </w:rPr>
        <w:fldChar w:fldCharType="end"/>
      </w:r>
    </w:p>
    <w:p w14:paraId="74E0009F">
      <w:pPr>
        <w:widowControl/>
        <w:spacing w:line="580" w:lineRule="exact"/>
        <w:jc w:val="center"/>
        <w:rPr>
          <w:color w:val="auto"/>
        </w:rPr>
      </w:pPr>
    </w:p>
    <w:p w14:paraId="14D39539">
      <w:pPr>
        <w:widowControl/>
        <w:spacing w:line="580" w:lineRule="exact"/>
        <w:jc w:val="center"/>
        <w:rPr>
          <w:color w:val="auto"/>
        </w:rPr>
      </w:pPr>
    </w:p>
    <w:p w14:paraId="393898E3">
      <w:pPr>
        <w:widowControl/>
        <w:spacing w:line="580" w:lineRule="exact"/>
        <w:jc w:val="center"/>
        <w:rPr>
          <w:color w:val="auto"/>
        </w:rPr>
      </w:pPr>
    </w:p>
    <w:p w14:paraId="5B2FB890">
      <w:pPr>
        <w:widowControl/>
        <w:spacing w:line="580" w:lineRule="exact"/>
        <w:jc w:val="center"/>
        <w:rPr>
          <w:color w:val="auto"/>
        </w:rPr>
      </w:pPr>
    </w:p>
    <w:p w14:paraId="3E675495">
      <w:pPr>
        <w:widowControl/>
        <w:spacing w:line="580" w:lineRule="exact"/>
        <w:jc w:val="center"/>
        <w:rPr>
          <w:color w:val="auto"/>
        </w:rPr>
      </w:pPr>
    </w:p>
    <w:p w14:paraId="77CFBA70">
      <w:pPr>
        <w:widowControl/>
        <w:spacing w:line="580" w:lineRule="exact"/>
        <w:jc w:val="center"/>
        <w:rPr>
          <w:color w:val="auto"/>
        </w:rPr>
      </w:pPr>
    </w:p>
    <w:p w14:paraId="577AEDD6">
      <w:pPr>
        <w:widowControl/>
        <w:spacing w:line="580" w:lineRule="exact"/>
        <w:jc w:val="center"/>
        <w:rPr>
          <w:color w:val="auto"/>
        </w:rPr>
      </w:pPr>
    </w:p>
    <w:p w14:paraId="1BB26204">
      <w:pPr>
        <w:widowControl/>
        <w:spacing w:line="580" w:lineRule="exact"/>
        <w:jc w:val="center"/>
        <w:rPr>
          <w:color w:val="auto"/>
        </w:rPr>
      </w:pPr>
    </w:p>
    <w:p w14:paraId="564552F5">
      <w:pPr>
        <w:widowControl/>
        <w:spacing w:line="580" w:lineRule="exact"/>
        <w:jc w:val="center"/>
        <w:rPr>
          <w:color w:val="auto"/>
        </w:rPr>
      </w:pPr>
    </w:p>
    <w:p w14:paraId="615811B3">
      <w:pPr>
        <w:widowControl/>
        <w:spacing w:line="580" w:lineRule="exact"/>
        <w:jc w:val="center"/>
        <w:rPr>
          <w:color w:val="auto"/>
        </w:rPr>
      </w:pPr>
    </w:p>
    <w:p w14:paraId="6FB5226A">
      <w:pPr>
        <w:widowControl/>
        <w:spacing w:line="580" w:lineRule="exact"/>
        <w:jc w:val="center"/>
        <w:rPr>
          <w:color w:val="auto"/>
        </w:rPr>
      </w:pPr>
    </w:p>
    <w:p w14:paraId="6B5A92F4">
      <w:pPr>
        <w:widowControl/>
        <w:spacing w:line="580" w:lineRule="exact"/>
        <w:jc w:val="center"/>
        <w:rPr>
          <w:color w:val="auto"/>
        </w:rPr>
      </w:pPr>
    </w:p>
    <w:p w14:paraId="00E09244">
      <w:pPr>
        <w:widowControl/>
        <w:spacing w:line="580" w:lineRule="exact"/>
        <w:jc w:val="center"/>
        <w:rPr>
          <w:color w:val="auto"/>
        </w:rPr>
      </w:pPr>
    </w:p>
    <w:p w14:paraId="7A0BB077">
      <w:pPr>
        <w:widowControl/>
        <w:spacing w:line="580" w:lineRule="exact"/>
        <w:jc w:val="center"/>
        <w:rPr>
          <w:color w:val="auto"/>
        </w:rPr>
      </w:pPr>
    </w:p>
    <w:p w14:paraId="60657074">
      <w:pPr>
        <w:widowControl/>
        <w:spacing w:line="580" w:lineRule="exact"/>
        <w:jc w:val="center"/>
        <w:rPr>
          <w:color w:val="auto"/>
        </w:rPr>
      </w:pPr>
    </w:p>
    <w:p w14:paraId="7BB0F475">
      <w:pPr>
        <w:widowControl/>
        <w:spacing w:line="580" w:lineRule="exact"/>
        <w:jc w:val="center"/>
        <w:rPr>
          <w:color w:val="auto"/>
        </w:rPr>
      </w:pPr>
    </w:p>
    <w:p w14:paraId="40990E17">
      <w:pPr>
        <w:widowControl/>
        <w:spacing w:line="580" w:lineRule="exact"/>
        <w:jc w:val="center"/>
        <w:rPr>
          <w:color w:val="auto"/>
        </w:rPr>
      </w:pPr>
    </w:p>
    <w:p w14:paraId="7B49AD8A">
      <w:pPr>
        <w:widowControl/>
        <w:spacing w:line="580" w:lineRule="exact"/>
        <w:jc w:val="center"/>
        <w:rPr>
          <w:color w:val="auto"/>
        </w:rPr>
      </w:pPr>
    </w:p>
    <w:p w14:paraId="490A4C97">
      <w:pPr>
        <w:widowControl/>
        <w:spacing w:line="580" w:lineRule="exact"/>
        <w:jc w:val="center"/>
        <w:rPr>
          <w:color w:val="auto"/>
        </w:rPr>
      </w:pPr>
    </w:p>
    <w:p w14:paraId="13124FC9">
      <w:pPr>
        <w:widowControl/>
        <w:spacing w:line="580" w:lineRule="exact"/>
        <w:jc w:val="center"/>
        <w:rPr>
          <w:color w:val="auto"/>
        </w:rPr>
      </w:pPr>
    </w:p>
    <w:p w14:paraId="75305C6F">
      <w:pPr>
        <w:widowControl/>
        <w:spacing w:line="580" w:lineRule="exact"/>
        <w:jc w:val="center"/>
        <w:rPr>
          <w:color w:val="auto"/>
        </w:rPr>
      </w:pPr>
    </w:p>
    <w:p w14:paraId="71936C0D">
      <w:pPr>
        <w:widowControl/>
        <w:spacing w:line="580" w:lineRule="exact"/>
        <w:jc w:val="center"/>
        <w:rPr>
          <w:rFonts w:ascii="仿宋_GB2312" w:eastAsia="仿宋_GB2312"/>
          <w:b/>
          <w:color w:val="auto"/>
          <w:sz w:val="32"/>
          <w:szCs w:val="30"/>
        </w:rPr>
      </w:pPr>
      <w:r>
        <w:rPr>
          <w:rFonts w:hint="eastAsia" w:ascii="仿宋_GB2312" w:eastAsia="仿宋_GB2312"/>
          <w:b/>
          <w:color w:val="auto"/>
          <w:sz w:val="32"/>
          <w:szCs w:val="30"/>
        </w:rPr>
        <w:t xml:space="preserve">第二部分  </w:t>
      </w:r>
      <w:r>
        <w:rPr>
          <w:rFonts w:hint="eastAsia" w:ascii="仿宋_GB2312" w:eastAsia="仿宋_GB2312"/>
          <w:b/>
          <w:color w:val="auto"/>
          <w:sz w:val="32"/>
          <w:szCs w:val="30"/>
          <w:lang w:val="en-US" w:eastAsia="zh-CN"/>
        </w:rPr>
        <w:t>庐山市第三中学</w:t>
      </w:r>
      <w:r>
        <w:rPr>
          <w:rFonts w:hint="eastAsia" w:ascii="仿宋_GB2312" w:eastAsia="仿宋_GB2312"/>
          <w:b/>
          <w:color w:val="auto"/>
          <w:sz w:val="32"/>
          <w:szCs w:val="30"/>
          <w:lang w:eastAsia="zh-CN"/>
        </w:rPr>
        <w:t>2026</w:t>
      </w:r>
      <w:r>
        <w:rPr>
          <w:rFonts w:hint="eastAsia" w:ascii="仿宋_GB2312" w:eastAsia="仿宋_GB2312"/>
          <w:b/>
          <w:color w:val="auto"/>
          <w:sz w:val="32"/>
          <w:szCs w:val="30"/>
        </w:rPr>
        <w:t>年单位预算表</w:t>
      </w:r>
    </w:p>
    <w:p w14:paraId="4CDA4259">
      <w:pPr>
        <w:jc w:val="left"/>
        <w:rPr>
          <w:rStyle w:val="11"/>
          <w:rFonts w:hint="eastAsia" w:ascii="仿宋" w:hAnsi="仿宋" w:eastAsia="仿宋"/>
          <w:bCs/>
          <w:color w:val="auto"/>
          <w:sz w:val="32"/>
          <w:szCs w:val="32"/>
          <w:lang w:eastAsia="zh-CN"/>
        </w:rPr>
      </w:pPr>
      <w:r>
        <w:rPr>
          <w:rStyle w:val="11"/>
          <w:rFonts w:ascii="仿宋" w:hAnsi="仿宋" w:eastAsia="仿宋"/>
          <w:bCs/>
          <w:color w:val="auto"/>
          <w:sz w:val="32"/>
          <w:szCs w:val="32"/>
        </w:rPr>
        <w:object>
          <v:shape id="_x0000_i1025" o:spt="75" type="#_x0000_t75" style="height:286.95pt;width:431.8pt;" o:ole="t" filled="f" o:preferrelative="t" stroked="f" coordsize="21600,21600">
            <v:path/>
            <v:fill on="f" focussize="0,0"/>
            <v:stroke on="f"/>
            <v:imagedata r:id="rId6" o:title=""/>
            <o:lock v:ext="edit" aspectratio="f"/>
            <w10:wrap type="none"/>
            <w10:anchorlock/>
          </v:shape>
          <o:OLEObject Type="Embed" ProgID="Excel.Sheet.12" ShapeID="_x0000_i1025" DrawAspect="Content" ObjectID="_1468075725" r:id="rId5">
            <o:LockedField>false</o:LockedField>
          </o:OLEObject>
        </w:object>
      </w:r>
      <w:r>
        <w:rPr>
          <w:rStyle w:val="11"/>
          <w:rFonts w:hint="eastAsia" w:ascii="仿宋" w:hAnsi="仿宋" w:eastAsia="仿宋"/>
          <w:bCs/>
          <w:color w:val="auto"/>
          <w:sz w:val="32"/>
          <w:szCs w:val="32"/>
          <w:lang w:eastAsia="zh-CN"/>
        </w:rPr>
        <w:object>
          <v:shape id="_x0000_i1026" o:spt="75" type="#_x0000_t75" style="height:235.7pt;width:425.85pt;" o:ole="t" filled="f" o:preferrelative="t" stroked="f" coordsize="21600,21600">
            <v:path/>
            <v:fill on="f" focussize="0,0"/>
            <v:stroke on="f"/>
            <v:imagedata r:id="rId8" o:title=""/>
            <o:lock v:ext="edit" aspectratio="f"/>
            <w10:wrap type="none"/>
            <w10:anchorlock/>
          </v:shape>
          <o:OLEObject Type="Embed" ProgID="Excel.Sheet.12" ShapeID="_x0000_i1026" DrawAspect="Content" ObjectID="_1468075726" r:id="rId7">
            <o:LockedField>false</o:LockedField>
          </o:OLEObject>
        </w:object>
      </w:r>
      <w:r>
        <w:rPr>
          <w:rStyle w:val="11"/>
          <w:rFonts w:hint="eastAsia" w:ascii="仿宋" w:hAnsi="仿宋" w:eastAsia="仿宋"/>
          <w:bCs/>
          <w:color w:val="auto"/>
          <w:sz w:val="32"/>
          <w:szCs w:val="32"/>
          <w:lang w:eastAsia="zh-CN"/>
        </w:rPr>
        <w:object>
          <v:shape id="_x0000_i1027" o:spt="75" type="#_x0000_t75" style="height:306.75pt;width:407.35pt;" o:ole="t" filled="f" o:preferrelative="t" stroked="f" coordsize="21600,21600">
            <v:path/>
            <v:fill on="f" focussize="0,0"/>
            <v:stroke on="f"/>
            <v:imagedata r:id="rId10" o:title=""/>
            <o:lock v:ext="edit" aspectratio="f"/>
            <w10:wrap type="none"/>
            <w10:anchorlock/>
          </v:shape>
          <o:OLEObject Type="Embed" ProgID="Excel.Sheet.12" ShapeID="_x0000_i1027" DrawAspect="Content" ObjectID="_1468075727" r:id="rId9">
            <o:LockedField>false</o:LockedField>
          </o:OLEObject>
        </w:object>
      </w:r>
      <w:r>
        <w:rPr>
          <w:rStyle w:val="11"/>
          <w:rFonts w:hint="eastAsia" w:ascii="仿宋" w:hAnsi="仿宋" w:eastAsia="仿宋"/>
          <w:bCs/>
          <w:color w:val="auto"/>
          <w:sz w:val="32"/>
          <w:szCs w:val="32"/>
          <w:lang w:eastAsia="zh-CN"/>
        </w:rPr>
        <w:object>
          <v:shape id="_x0000_i1028" o:spt="75" type="#_x0000_t75" style="height:192.2pt;width:409.45pt;" o:ole="t" filled="f" o:preferrelative="t" stroked="f" coordsize="21600,21600">
            <v:path/>
            <v:fill on="f" focussize="0,0"/>
            <v:stroke on="f"/>
            <v:imagedata r:id="rId12" o:title=""/>
            <o:lock v:ext="edit" aspectratio="f"/>
            <w10:wrap type="none"/>
            <w10:anchorlock/>
          </v:shape>
          <o:OLEObject Type="Embed" ProgID="Excel.Sheet.12" ShapeID="_x0000_i1028" DrawAspect="Content" ObjectID="_1468075728" r:id="rId11">
            <o:LockedField>false</o:LockedField>
          </o:OLEObject>
        </w:object>
      </w:r>
      <w:r>
        <w:rPr>
          <w:rStyle w:val="11"/>
          <w:rFonts w:hint="eastAsia" w:ascii="仿宋" w:hAnsi="仿宋" w:eastAsia="仿宋"/>
          <w:bCs/>
          <w:color w:val="auto"/>
          <w:sz w:val="32"/>
          <w:szCs w:val="32"/>
          <w:lang w:eastAsia="zh-CN"/>
        </w:rPr>
        <w:object>
          <v:shape id="_x0000_i1029" o:spt="75" type="#_x0000_t75" style="height:297.2pt;width:414.85pt;" o:ole="t" filled="f" o:preferrelative="t" stroked="f" coordsize="21600,21600">
            <v:path/>
            <v:fill on="f" focussize="0,0"/>
            <v:stroke on="f"/>
            <v:imagedata r:id="rId14" o:title=""/>
            <o:lock v:ext="edit" aspectratio="f"/>
            <w10:wrap type="none"/>
            <w10:anchorlock/>
          </v:shape>
          <o:OLEObject Type="Embed" ProgID="Excel.Sheet.12" ShapeID="_x0000_i1029" DrawAspect="Content" ObjectID="_1468075729" r:id="rId13">
            <o:LockedField>false</o:LockedField>
          </o:OLEObject>
        </w:object>
      </w:r>
      <w:r>
        <w:rPr>
          <w:rStyle w:val="11"/>
          <w:rFonts w:hint="eastAsia" w:ascii="仿宋" w:hAnsi="仿宋" w:eastAsia="仿宋"/>
          <w:bCs/>
          <w:color w:val="auto"/>
          <w:sz w:val="32"/>
          <w:szCs w:val="32"/>
          <w:lang w:eastAsia="zh-CN"/>
        </w:rPr>
        <w:object>
          <v:shape id="_x0000_i1030" o:spt="75" type="#_x0000_t75" style="height:239.9pt;width:414.85pt;" o:ole="t" filled="f" o:preferrelative="t" stroked="f" coordsize="21600,21600">
            <v:path/>
            <v:fill on="f" focussize="0,0"/>
            <v:stroke on="f"/>
            <v:imagedata r:id="rId16" o:title=""/>
            <o:lock v:ext="edit" aspectratio="f"/>
            <w10:wrap type="none"/>
            <w10:anchorlock/>
          </v:shape>
          <o:OLEObject Type="Embed" ProgID="Excel.Sheet.12" ShapeID="_x0000_i1030" DrawAspect="Content" ObjectID="_1468075730" r:id="rId15">
            <o:LockedField>false</o:LockedField>
          </o:OLEObject>
        </w:object>
      </w:r>
      <w:r>
        <w:rPr>
          <w:rStyle w:val="11"/>
          <w:rFonts w:hint="eastAsia" w:ascii="仿宋" w:hAnsi="仿宋" w:eastAsia="仿宋"/>
          <w:bCs/>
          <w:color w:val="auto"/>
          <w:sz w:val="32"/>
          <w:szCs w:val="32"/>
          <w:lang w:eastAsia="zh-CN"/>
        </w:rPr>
        <w:object>
          <v:shape id="_x0000_i1031" o:spt="75" type="#_x0000_t75" style="height:53.6pt;width:414.1pt;" o:ole="t" filled="f" o:preferrelative="t" stroked="f" coordsize="21600,21600">
            <v:path/>
            <v:fill on="f" focussize="0,0"/>
            <v:stroke on="f"/>
            <v:imagedata r:id="rId18" o:title=""/>
            <o:lock v:ext="edit" aspectratio="f"/>
            <w10:wrap type="none"/>
            <w10:anchorlock/>
          </v:shape>
          <o:OLEObject Type="Embed" ProgID="Excel.Sheet.12" ShapeID="_x0000_i1031" DrawAspect="Content" ObjectID="_1468075731" r:id="rId17">
            <o:LockedField>false</o:LockedField>
          </o:OLEObject>
        </w:object>
      </w:r>
      <w:r>
        <w:rPr>
          <w:rStyle w:val="11"/>
          <w:rFonts w:hint="eastAsia" w:ascii="仿宋" w:hAnsi="仿宋" w:eastAsia="仿宋"/>
          <w:bCs/>
          <w:color w:val="auto"/>
          <w:sz w:val="32"/>
          <w:szCs w:val="32"/>
          <w:lang w:eastAsia="zh-CN"/>
        </w:rPr>
        <w:object>
          <v:shape id="_x0000_i1032" o:spt="75" type="#_x0000_t75" style="height:69.25pt;width:414.85pt;" o:ole="t" filled="f" o:preferrelative="t" stroked="f" coordsize="21600,21600">
            <v:path/>
            <v:fill on="f" focussize="0,0"/>
            <v:stroke on="f"/>
            <v:imagedata r:id="rId20" o:title=""/>
            <o:lock v:ext="edit" aspectratio="f"/>
            <w10:wrap type="none"/>
            <w10:anchorlock/>
          </v:shape>
          <o:OLEObject Type="Embed" ProgID="Excel.Sheet.12" ShapeID="_x0000_i1032" DrawAspect="Content" ObjectID="_1468075732" r:id="rId19">
            <o:LockedField>false</o:LockedField>
          </o:OLEObject>
        </w:object>
      </w:r>
      <w:r>
        <w:rPr>
          <w:rStyle w:val="11"/>
          <w:rFonts w:hint="eastAsia" w:ascii="仿宋" w:hAnsi="仿宋" w:eastAsia="仿宋"/>
          <w:bCs/>
          <w:color w:val="auto"/>
          <w:sz w:val="32"/>
          <w:szCs w:val="32"/>
          <w:lang w:eastAsia="zh-CN"/>
        </w:rPr>
        <w:object>
          <v:shape id="_x0000_i1033" o:spt="75" type="#_x0000_t75" style="height:94.95pt;width:414.85pt;" o:ole="t" filled="f" o:preferrelative="t" stroked="f" coordsize="21600,21600">
            <v:path/>
            <v:fill on="f" focussize="0,0"/>
            <v:stroke on="f"/>
            <v:imagedata r:id="rId22" o:title=""/>
            <o:lock v:ext="edit" aspectratio="f"/>
            <w10:wrap type="none"/>
            <w10:anchorlock/>
          </v:shape>
          <o:OLEObject Type="Embed" ProgID="Excel.Sheet.12" ShapeID="_x0000_i1033" DrawAspect="Content" ObjectID="_1468075733" r:id="rId21">
            <o:LockedField>false</o:LockedField>
          </o:OLEObject>
        </w:object>
      </w:r>
      <w:r>
        <w:rPr>
          <w:rStyle w:val="11"/>
          <w:rFonts w:hint="eastAsia" w:ascii="仿宋" w:hAnsi="仿宋" w:eastAsia="仿宋"/>
          <w:bCs/>
          <w:color w:val="auto"/>
          <w:sz w:val="32"/>
          <w:szCs w:val="32"/>
          <w:lang w:eastAsia="zh-CN"/>
        </w:rPr>
        <w:object>
          <v:shape id="_x0000_i1034" o:spt="75" type="#_x0000_t75" style="height:404.25pt;width:414.75pt;" o:ole="t" filled="f" o:preferrelative="t" stroked="f" coordsize="21600,21600">
            <v:path/>
            <v:fill on="f" focussize="0,0"/>
            <v:stroke on="f"/>
            <v:imagedata r:id="rId24" o:title=""/>
            <o:lock v:ext="edit" aspectratio="f"/>
            <w10:wrap type="none"/>
            <w10:anchorlock/>
          </v:shape>
          <o:OLEObject Type="Embed" ProgID="Excel.Sheet.12" ShapeID="_x0000_i1034" DrawAspect="Content" ObjectID="_1468075734" r:id="rId23">
            <o:LockedField>false</o:LockedField>
          </o:OLEObject>
        </w:object>
      </w:r>
      <w:r>
        <w:rPr>
          <w:rStyle w:val="11"/>
          <w:rFonts w:hint="eastAsia" w:ascii="仿宋" w:hAnsi="仿宋" w:eastAsia="仿宋"/>
          <w:bCs/>
          <w:color w:val="auto"/>
          <w:sz w:val="32"/>
          <w:szCs w:val="32"/>
          <w:lang w:eastAsia="zh-CN"/>
        </w:rPr>
        <w:object>
          <v:shape id="_x0000_i1035" o:spt="75" type="#_x0000_t75" style="height:155.25pt;width:415.25pt;" o:ole="t" filled="f" o:preferrelative="t" stroked="f" coordsize="21600,21600">
            <v:path/>
            <v:fill on="f" focussize="0,0"/>
            <v:stroke on="f"/>
            <v:imagedata r:id="rId26" o:title=""/>
            <o:lock v:ext="edit" aspectratio="f"/>
            <w10:wrap type="none"/>
            <w10:anchorlock/>
          </v:shape>
          <o:OLEObject Type="Embed" ProgID="Excel.Sheet.12" ShapeID="_x0000_i1035" DrawAspect="Content" ObjectID="_1468075735" r:id="rId25">
            <o:LockedField>false</o:LockedField>
          </o:OLEObject>
        </w:object>
      </w:r>
    </w:p>
    <w:p w14:paraId="18783953">
      <w:pPr>
        <w:ind w:firstLine="640" w:firstLineChars="200"/>
        <w:jc w:val="left"/>
        <w:rPr>
          <w:rStyle w:val="11"/>
          <w:rFonts w:ascii="仿宋" w:hAnsi="仿宋" w:eastAsia="仿宋"/>
          <w:bCs/>
          <w:color w:val="auto"/>
          <w:sz w:val="32"/>
          <w:szCs w:val="32"/>
        </w:rPr>
      </w:pPr>
    </w:p>
    <w:p w14:paraId="519144F3">
      <w:pPr>
        <w:widowControl/>
        <w:spacing w:line="580" w:lineRule="exact"/>
        <w:ind w:firstLine="321" w:firstLineChars="100"/>
        <w:jc w:val="both"/>
        <w:rPr>
          <w:rFonts w:ascii="仿宋_GB2312" w:eastAsia="仿宋_GB2312"/>
          <w:b/>
          <w:color w:val="auto"/>
          <w:sz w:val="32"/>
          <w:szCs w:val="30"/>
        </w:rPr>
      </w:pPr>
      <w:r>
        <w:rPr>
          <w:rFonts w:hint="eastAsia" w:ascii="仿宋_GB2312" w:hAnsi="Calibri" w:eastAsia="仿宋_GB2312" w:cs="宋体"/>
          <w:b/>
          <w:color w:val="auto"/>
          <w:kern w:val="0"/>
          <w:sz w:val="32"/>
          <w:szCs w:val="32"/>
        </w:rPr>
        <w:t xml:space="preserve">第三部分 </w:t>
      </w:r>
      <w:r>
        <w:rPr>
          <w:rFonts w:hint="eastAsia" w:ascii="仿宋_GB2312" w:eastAsia="仿宋_GB2312"/>
          <w:b/>
          <w:color w:val="auto"/>
          <w:sz w:val="32"/>
          <w:szCs w:val="30"/>
        </w:rPr>
        <w:t xml:space="preserve"> </w:t>
      </w:r>
      <w:r>
        <w:rPr>
          <w:rFonts w:hint="eastAsia" w:ascii="仿宋_GB2312" w:eastAsia="仿宋_GB2312"/>
          <w:b/>
          <w:color w:val="auto"/>
          <w:sz w:val="32"/>
          <w:szCs w:val="30"/>
          <w:lang w:val="en-US" w:eastAsia="zh-CN"/>
        </w:rPr>
        <w:t>庐山市第三中学</w:t>
      </w:r>
      <w:r>
        <w:rPr>
          <w:rFonts w:hint="eastAsia" w:ascii="仿宋_GB2312" w:eastAsia="仿宋_GB2312"/>
          <w:b/>
          <w:color w:val="auto"/>
          <w:sz w:val="32"/>
          <w:szCs w:val="30"/>
          <w:lang w:eastAsia="zh-CN"/>
        </w:rPr>
        <w:t>2026</w:t>
      </w:r>
      <w:r>
        <w:rPr>
          <w:rFonts w:hint="eastAsia" w:ascii="仿宋_GB2312" w:eastAsia="仿宋_GB2312"/>
          <w:b/>
          <w:color w:val="auto"/>
          <w:sz w:val="32"/>
          <w:szCs w:val="30"/>
        </w:rPr>
        <w:t>年单位预算情况说明</w:t>
      </w:r>
    </w:p>
    <w:p w14:paraId="55541937">
      <w:pPr>
        <w:widowControl/>
        <w:spacing w:line="580" w:lineRule="exact"/>
        <w:jc w:val="center"/>
        <w:rPr>
          <w:rFonts w:ascii="仿宋_GB2312" w:eastAsia="仿宋_GB2312"/>
          <w:b/>
          <w:color w:val="auto"/>
          <w:sz w:val="32"/>
          <w:szCs w:val="30"/>
        </w:rPr>
      </w:pPr>
    </w:p>
    <w:p w14:paraId="5C41EEFF">
      <w:pPr>
        <w:widowControl/>
        <w:spacing w:line="580" w:lineRule="exact"/>
        <w:jc w:val="left"/>
        <w:rPr>
          <w:rFonts w:ascii="楷体_GB2312" w:eastAsia="楷体_GB2312"/>
          <w:b/>
          <w:color w:val="auto"/>
          <w:sz w:val="32"/>
          <w:szCs w:val="30"/>
        </w:rPr>
      </w:pPr>
      <w:r>
        <w:rPr>
          <w:rFonts w:hint="eastAsia" w:ascii="楷体_GB2312" w:eastAsia="楷体_GB2312"/>
          <w:b/>
          <w:color w:val="auto"/>
          <w:sz w:val="32"/>
          <w:szCs w:val="30"/>
        </w:rPr>
        <w:t>一、</w:t>
      </w:r>
      <w:r>
        <w:rPr>
          <w:rFonts w:hint="eastAsia" w:ascii="楷体_GB2312" w:eastAsia="楷体_GB2312"/>
          <w:b/>
          <w:color w:val="auto"/>
          <w:sz w:val="32"/>
          <w:szCs w:val="30"/>
          <w:lang w:eastAsia="zh-CN"/>
        </w:rPr>
        <w:t>2026</w:t>
      </w:r>
      <w:r>
        <w:rPr>
          <w:rFonts w:hint="eastAsia" w:ascii="楷体_GB2312" w:eastAsia="楷体_GB2312"/>
          <w:b/>
          <w:color w:val="auto"/>
          <w:sz w:val="32"/>
          <w:szCs w:val="30"/>
        </w:rPr>
        <w:t>年单位预算收支情况说明</w:t>
      </w:r>
    </w:p>
    <w:p w14:paraId="2697FCC0">
      <w:pPr>
        <w:rPr>
          <w:rStyle w:val="11"/>
          <w:rFonts w:ascii="Adobe 仿宋 Std R" w:hAnsi="Adobe 仿宋 Std R" w:eastAsia="Adobe 仿宋 Std R"/>
          <w:b/>
          <w:color w:val="auto"/>
          <w:sz w:val="32"/>
          <w:szCs w:val="32"/>
        </w:rPr>
      </w:pPr>
      <w:r>
        <w:rPr>
          <w:rStyle w:val="11"/>
          <w:rFonts w:hint="eastAsia" w:ascii="Adobe 仿宋 Std R" w:hAnsi="Adobe 仿宋 Std R" w:eastAsia="Adobe 仿宋 Std R"/>
          <w:b/>
          <w:color w:val="auto"/>
          <w:sz w:val="32"/>
          <w:szCs w:val="32"/>
        </w:rPr>
        <w:t xml:space="preserve"> (一)收入预算情况</w:t>
      </w:r>
    </w:p>
    <w:p w14:paraId="53245BA8">
      <w:pPr>
        <w:widowControl/>
        <w:ind w:firstLine="640" w:firstLineChars="200"/>
        <w:rPr>
          <w:rFonts w:hint="eastAsia" w:ascii="新宋体" w:hAnsi="新宋体" w:eastAsia="新宋体" w:cs="新宋体"/>
          <w:color w:val="auto"/>
          <w:kern w:val="0"/>
          <w:sz w:val="32"/>
          <w:szCs w:val="32"/>
          <w:lang w:val="en-US" w:eastAsia="zh-CN"/>
        </w:rPr>
      </w:pPr>
      <w:r>
        <w:rPr>
          <w:rFonts w:hint="eastAsia" w:ascii="仿宋" w:hAnsi="仿宋" w:eastAsia="仿宋" w:cs="Times New Roman"/>
          <w:color w:val="auto"/>
          <w:kern w:val="0"/>
          <w:sz w:val="32"/>
          <w:szCs w:val="32"/>
          <w:lang w:eastAsia="zh-CN"/>
        </w:rPr>
        <w:t>2026</w:t>
      </w:r>
      <w:r>
        <w:rPr>
          <w:rFonts w:hint="eastAsia" w:ascii="仿宋" w:hAnsi="仿宋" w:eastAsia="仿宋" w:cs="Times New Roman"/>
          <w:color w:val="auto"/>
          <w:kern w:val="0"/>
          <w:sz w:val="32"/>
          <w:szCs w:val="32"/>
        </w:rPr>
        <w:t>年</w:t>
      </w:r>
      <w:r>
        <w:rPr>
          <w:rFonts w:hint="eastAsia" w:ascii="仿宋_GB2312" w:eastAsia="仿宋_GB2312"/>
          <w:b/>
          <w:color w:val="auto"/>
          <w:sz w:val="32"/>
          <w:szCs w:val="30"/>
          <w:lang w:val="en-US" w:eastAsia="zh-CN"/>
        </w:rPr>
        <w:t>庐山市第三中学</w:t>
      </w:r>
      <w:r>
        <w:rPr>
          <w:rFonts w:ascii="仿宋" w:hAnsi="仿宋" w:eastAsia="仿宋" w:cs="Times New Roman"/>
          <w:color w:val="auto"/>
          <w:kern w:val="0"/>
          <w:sz w:val="32"/>
          <w:szCs w:val="32"/>
        </w:rPr>
        <w:fldChar w:fldCharType="begin"/>
      </w:r>
      <w:r>
        <w:rPr>
          <w:rFonts w:ascii="仿宋" w:hAnsi="仿宋" w:eastAsia="仿宋" w:cs="Times New Roman"/>
          <w:color w:val="auto"/>
          <w:kern w:val="0"/>
          <w:sz w:val="32"/>
          <w:szCs w:val="32"/>
        </w:rPr>
        <w:instrText xml:space="preserve">MERGEFIELD ${page540426799.ds254512694_V_BGT_DEP_INCOME_DXQDW01_ZJ}</w:instrText>
      </w:r>
      <w:r>
        <w:rPr>
          <w:rFonts w:ascii="仿宋" w:hAnsi="仿宋" w:eastAsia="仿宋" w:cs="Times New Roman"/>
          <w:color w:val="auto"/>
          <w:kern w:val="0"/>
          <w:sz w:val="32"/>
          <w:szCs w:val="32"/>
        </w:rPr>
        <w:fldChar w:fldCharType="separate"/>
      </w:r>
      <w:r>
        <w:rPr>
          <w:rFonts w:ascii="仿宋" w:hAnsi="仿宋" w:eastAsia="仿宋" w:cs="Times New Roman"/>
          <w:color w:val="auto"/>
          <w:kern w:val="0"/>
          <w:sz w:val="32"/>
          <w:szCs w:val="32"/>
        </w:rPr>
        <w:t>收入预算总额为</w:t>
      </w:r>
      <w:r>
        <w:rPr>
          <w:rFonts w:hint="eastAsia" w:ascii="仿宋" w:hAnsi="仿宋" w:eastAsia="仿宋" w:cs="Times New Roman"/>
          <w:color w:val="auto"/>
          <w:kern w:val="0"/>
          <w:sz w:val="32"/>
          <w:szCs w:val="32"/>
          <w:lang w:val="en-US" w:eastAsia="zh-CN"/>
        </w:rPr>
        <w:t>4822.78</w:t>
      </w:r>
      <w:r>
        <w:rPr>
          <w:rFonts w:ascii="仿宋" w:hAnsi="仿宋" w:eastAsia="仿宋" w:cs="Times New Roman"/>
          <w:color w:val="auto"/>
          <w:kern w:val="0"/>
          <w:sz w:val="32"/>
          <w:szCs w:val="32"/>
        </w:rPr>
        <w:t>万元,较上年预算安排增加</w:t>
      </w:r>
      <w:r>
        <w:rPr>
          <w:rFonts w:hint="eastAsia" w:ascii="仿宋" w:hAnsi="仿宋" w:eastAsia="仿宋" w:cs="Times New Roman"/>
          <w:color w:val="auto"/>
          <w:kern w:val="0"/>
          <w:sz w:val="32"/>
          <w:szCs w:val="32"/>
          <w:lang w:val="en-US" w:eastAsia="zh-CN"/>
        </w:rPr>
        <w:t>1254.88</w:t>
      </w:r>
      <w:r>
        <w:rPr>
          <w:rFonts w:ascii="仿宋" w:hAnsi="仿宋" w:eastAsia="仿宋" w:cs="Times New Roman"/>
          <w:color w:val="auto"/>
          <w:kern w:val="0"/>
          <w:sz w:val="32"/>
          <w:szCs w:val="32"/>
        </w:rPr>
        <w:t>万元;</w:t>
      </w:r>
      <w:r>
        <w:rPr>
          <w:color w:val="auto"/>
        </w:rPr>
        <w:fldChar w:fldCharType="end"/>
      </w:r>
      <w:r>
        <w:rPr>
          <w:rFonts w:ascii="仿宋" w:hAnsi="仿宋" w:eastAsia="仿宋" w:cs="Times New Roman"/>
          <w:color w:val="auto"/>
          <w:kern w:val="0"/>
          <w:sz w:val="32"/>
          <w:szCs w:val="32"/>
        </w:rPr>
        <w:fldChar w:fldCharType="begin"/>
      </w:r>
      <w:r>
        <w:rPr>
          <w:rFonts w:ascii="仿宋" w:hAnsi="仿宋" w:eastAsia="仿宋" w:cs="Times New Roman"/>
          <w:color w:val="auto"/>
          <w:kern w:val="0"/>
          <w:sz w:val="32"/>
          <w:szCs w:val="32"/>
        </w:rPr>
        <w:instrText xml:space="preserve">MERGEFIELD ${page540426799.ds254512694_V_BGT_DEP_INCOME_DXQDW01_SRXMMX}</w:instrText>
      </w:r>
      <w:r>
        <w:rPr>
          <w:rFonts w:ascii="仿宋" w:hAnsi="仿宋" w:eastAsia="仿宋" w:cs="Times New Roman"/>
          <w:color w:val="auto"/>
          <w:kern w:val="0"/>
          <w:sz w:val="32"/>
          <w:szCs w:val="32"/>
        </w:rPr>
        <w:fldChar w:fldCharType="separate"/>
      </w:r>
      <w:r>
        <w:rPr>
          <w:rFonts w:ascii="仿宋" w:hAnsi="仿宋" w:eastAsia="仿宋" w:cs="Times New Roman"/>
          <w:color w:val="auto"/>
          <w:kern w:val="0"/>
          <w:sz w:val="32"/>
          <w:szCs w:val="32"/>
        </w:rPr>
        <w:t>财政拨款收入</w:t>
      </w:r>
      <w:r>
        <w:rPr>
          <w:rFonts w:hint="eastAsia" w:ascii="仿宋" w:hAnsi="仿宋" w:eastAsia="仿宋" w:cs="Times New Roman"/>
          <w:color w:val="auto"/>
          <w:kern w:val="0"/>
          <w:sz w:val="32"/>
          <w:szCs w:val="32"/>
          <w:lang w:val="en-US" w:eastAsia="zh-CN"/>
        </w:rPr>
        <w:t>4180.78</w:t>
      </w:r>
      <w:r>
        <w:rPr>
          <w:rFonts w:ascii="仿宋" w:hAnsi="仿宋" w:eastAsia="仿宋" w:cs="Times New Roman"/>
          <w:color w:val="auto"/>
          <w:kern w:val="0"/>
          <w:sz w:val="32"/>
          <w:szCs w:val="32"/>
        </w:rPr>
        <w:t>万元,较上年预算安排增加</w:t>
      </w:r>
      <w:r>
        <w:rPr>
          <w:rFonts w:hint="eastAsia" w:ascii="仿宋" w:hAnsi="仿宋" w:eastAsia="仿宋" w:cs="Times New Roman"/>
          <w:color w:val="auto"/>
          <w:kern w:val="0"/>
          <w:sz w:val="32"/>
          <w:szCs w:val="32"/>
          <w:lang w:val="en-US" w:eastAsia="zh-CN"/>
        </w:rPr>
        <w:t>792.68</w:t>
      </w:r>
      <w:r>
        <w:rPr>
          <w:rFonts w:ascii="仿宋" w:hAnsi="仿宋" w:eastAsia="仿宋" w:cs="Times New Roman"/>
          <w:color w:val="auto"/>
          <w:kern w:val="0"/>
          <w:sz w:val="32"/>
          <w:szCs w:val="32"/>
        </w:rPr>
        <w:t>万元。</w:t>
      </w:r>
      <w:r>
        <w:rPr>
          <w:color w:val="auto"/>
        </w:rPr>
        <w:fldChar w:fldCharType="end"/>
      </w:r>
      <w:r>
        <w:rPr>
          <w:rFonts w:hint="eastAsia" w:ascii="新宋体" w:hAnsi="新宋体" w:eastAsia="新宋体" w:cs="新宋体"/>
          <w:color w:val="auto"/>
          <w:kern w:val="0"/>
          <w:sz w:val="32"/>
          <w:szCs w:val="32"/>
          <w:lang w:val="en-US" w:eastAsia="zh-CN"/>
        </w:rPr>
        <w:t>增加变化原因为一是年度工资晋级人员经费增长；二是项目支出增加；三是课后服务费上年仅公用部分列入预算而其它90%按资金性质列入往来资金。</w:t>
      </w:r>
    </w:p>
    <w:p w14:paraId="45D45D83">
      <w:pPr>
        <w:rPr>
          <w:rStyle w:val="11"/>
          <w:rFonts w:ascii="Adobe 仿宋 Std R" w:hAnsi="Adobe 仿宋 Std R" w:eastAsia="Adobe 仿宋 Std R"/>
          <w:b/>
          <w:color w:val="auto"/>
          <w:sz w:val="32"/>
          <w:szCs w:val="32"/>
        </w:rPr>
      </w:pPr>
      <w:r>
        <w:rPr>
          <w:rStyle w:val="11"/>
          <w:rFonts w:hint="eastAsia" w:ascii="Adobe 仿宋 Std R" w:hAnsi="Adobe 仿宋 Std R" w:eastAsia="Adobe 仿宋 Std R"/>
          <w:b/>
          <w:color w:val="auto"/>
          <w:sz w:val="32"/>
          <w:szCs w:val="32"/>
        </w:rPr>
        <w:t xml:space="preserve"> (二)支出预算情况</w:t>
      </w:r>
    </w:p>
    <w:p w14:paraId="7B49CBBD">
      <w:pPr>
        <w:widowControl/>
        <w:ind w:firstLine="640" w:firstLineChars="200"/>
        <w:rPr>
          <w:rFonts w:hint="eastAsia" w:ascii="仿宋" w:hAnsi="仿宋" w:eastAsia="仿宋" w:cs="Times New Roman"/>
          <w:color w:val="auto"/>
          <w:kern w:val="0"/>
          <w:sz w:val="32"/>
          <w:szCs w:val="32"/>
          <w:lang w:val="en-US" w:eastAsia="zh-CN"/>
        </w:rPr>
      </w:pPr>
      <w:r>
        <w:rPr>
          <w:rStyle w:val="11"/>
          <w:rFonts w:hint="eastAsia" w:ascii="仿宋" w:hAnsi="仿宋" w:eastAsia="仿宋"/>
          <w:color w:val="auto"/>
          <w:sz w:val="32"/>
          <w:szCs w:val="32"/>
          <w:lang w:eastAsia="zh-CN"/>
        </w:rPr>
        <w:t>2026</w:t>
      </w:r>
      <w:r>
        <w:rPr>
          <w:rStyle w:val="11"/>
          <w:rFonts w:hint="eastAsia" w:ascii="仿宋" w:hAnsi="仿宋" w:eastAsia="仿宋"/>
          <w:color w:val="auto"/>
          <w:sz w:val="32"/>
          <w:szCs w:val="32"/>
        </w:rPr>
        <w:t>年</w:t>
      </w:r>
      <w:r>
        <w:rPr>
          <w:rFonts w:hint="eastAsia" w:ascii="仿宋_GB2312" w:eastAsia="仿宋_GB2312"/>
          <w:b/>
          <w:color w:val="auto"/>
          <w:sz w:val="32"/>
          <w:szCs w:val="30"/>
          <w:lang w:val="en-US" w:eastAsia="zh-CN"/>
        </w:rPr>
        <w:t>庐山市第三中学</w:t>
      </w:r>
      <w:r>
        <w:rPr>
          <w:rStyle w:val="11"/>
          <w:rFonts w:ascii="仿宋" w:hAnsi="仿宋" w:eastAsia="仿宋"/>
          <w:color w:val="auto"/>
          <w:sz w:val="32"/>
          <w:szCs w:val="32"/>
        </w:rPr>
        <w:fldChar w:fldCharType="begin"/>
      </w:r>
      <w:r>
        <w:rPr>
          <w:rStyle w:val="11"/>
          <w:rFonts w:ascii="仿宋" w:hAnsi="仿宋" w:eastAsia="仿宋"/>
          <w:color w:val="auto"/>
          <w:sz w:val="32"/>
          <w:szCs w:val="32"/>
        </w:rPr>
        <w:instrText xml:space="preserve">MERGEFIELD ${page540426799.ds357974894_REP_BGT_T_HC1100002019_DXQ02DW_S_ZJ}</w:instrText>
      </w:r>
      <w:r>
        <w:rPr>
          <w:rStyle w:val="11"/>
          <w:rFonts w:ascii="仿宋" w:hAnsi="仿宋" w:eastAsia="仿宋"/>
          <w:color w:val="auto"/>
          <w:sz w:val="32"/>
          <w:szCs w:val="32"/>
        </w:rPr>
        <w:fldChar w:fldCharType="separate"/>
      </w:r>
      <w:r>
        <w:rPr>
          <w:rStyle w:val="11"/>
          <w:rFonts w:ascii="仿宋" w:hAnsi="仿宋" w:eastAsia="仿宋"/>
          <w:color w:val="auto"/>
          <w:sz w:val="32"/>
          <w:szCs w:val="32"/>
        </w:rPr>
        <w:t>支出预算总额为</w:t>
      </w:r>
      <w:r>
        <w:rPr>
          <w:rStyle w:val="11"/>
          <w:rFonts w:hint="eastAsia" w:ascii="仿宋" w:hAnsi="仿宋" w:eastAsia="仿宋"/>
          <w:color w:val="auto"/>
          <w:sz w:val="32"/>
          <w:szCs w:val="32"/>
          <w:lang w:val="en-US" w:eastAsia="zh-CN"/>
        </w:rPr>
        <w:t>4822.78</w:t>
      </w:r>
      <w:r>
        <w:rPr>
          <w:rStyle w:val="11"/>
          <w:rFonts w:ascii="仿宋" w:hAnsi="仿宋" w:eastAsia="仿宋"/>
          <w:color w:val="auto"/>
          <w:sz w:val="32"/>
          <w:szCs w:val="32"/>
        </w:rPr>
        <w:t>万元,较上年预算安排增加</w:t>
      </w:r>
      <w:r>
        <w:rPr>
          <w:rStyle w:val="11"/>
          <w:rFonts w:hint="eastAsia" w:ascii="仿宋" w:hAnsi="仿宋" w:eastAsia="仿宋"/>
          <w:color w:val="auto"/>
          <w:sz w:val="32"/>
          <w:szCs w:val="32"/>
          <w:lang w:val="en-US" w:eastAsia="zh-CN"/>
        </w:rPr>
        <w:t>1254.88</w:t>
      </w:r>
      <w:r>
        <w:rPr>
          <w:rStyle w:val="11"/>
          <w:rFonts w:ascii="仿宋" w:hAnsi="仿宋" w:eastAsia="仿宋"/>
          <w:color w:val="auto"/>
          <w:sz w:val="32"/>
          <w:szCs w:val="32"/>
        </w:rPr>
        <w:t>万元;</w:t>
      </w:r>
      <w:r>
        <w:rPr>
          <w:color w:val="auto"/>
        </w:rPr>
        <w:fldChar w:fldCharType="end"/>
      </w:r>
      <w:r>
        <w:rPr>
          <w:rFonts w:hint="eastAsia" w:ascii="仿宋" w:hAnsi="仿宋" w:eastAsia="仿宋" w:cs="Times New Roman"/>
          <w:color w:val="auto"/>
          <w:kern w:val="0"/>
          <w:sz w:val="32"/>
          <w:szCs w:val="32"/>
          <w:lang w:val="en-US" w:eastAsia="zh-CN"/>
        </w:rPr>
        <w:t>增加变化原因为一是年度工资正常晋级致人员经费增加；二是项目支出增加；三是课后服务费上年仅公用列入支出预算而应付劳务费等列入往来资金。</w:t>
      </w:r>
    </w:p>
    <w:p w14:paraId="347A5A02">
      <w:pPr>
        <w:widowControl/>
        <w:ind w:firstLine="640" w:firstLineChars="200"/>
        <w:rPr>
          <w:rStyle w:val="11"/>
          <w:rFonts w:ascii="仿宋" w:hAnsi="仿宋" w:eastAsia="仿宋"/>
          <w:color w:val="auto"/>
          <w:sz w:val="32"/>
          <w:szCs w:val="32"/>
        </w:rPr>
      </w:pPr>
      <w:r>
        <w:rPr>
          <w:rStyle w:val="11"/>
          <w:rFonts w:hint="eastAsia" w:ascii="仿宋" w:hAnsi="仿宋" w:eastAsia="仿宋"/>
          <w:color w:val="auto"/>
          <w:sz w:val="32"/>
          <w:szCs w:val="32"/>
        </w:rPr>
        <w:t>其中：按支出项目类别划分：</w:t>
      </w:r>
      <w:r>
        <w:rPr>
          <w:rStyle w:val="11"/>
          <w:rFonts w:ascii="仿宋" w:hAnsi="仿宋" w:eastAsia="仿宋"/>
          <w:color w:val="auto"/>
          <w:sz w:val="32"/>
          <w:szCs w:val="32"/>
        </w:rPr>
        <w:t xml:space="preserve"> </w:t>
      </w:r>
      <w:r>
        <w:rPr>
          <w:rStyle w:val="11"/>
          <w:rFonts w:ascii="仿宋" w:hAnsi="仿宋" w:eastAsia="仿宋"/>
          <w:color w:val="auto"/>
          <w:sz w:val="32"/>
          <w:szCs w:val="32"/>
        </w:rPr>
        <w:fldChar w:fldCharType="begin"/>
      </w:r>
      <w:r>
        <w:rPr>
          <w:rStyle w:val="11"/>
          <w:rFonts w:ascii="仿宋" w:hAnsi="仿宋" w:eastAsia="仿宋"/>
          <w:color w:val="auto"/>
          <w:sz w:val="32"/>
          <w:szCs w:val="32"/>
        </w:rPr>
        <w:instrText xml:space="preserve">MERGEFIELD ${page540426799.ds357974894_REP_BGT_T_HC1100002019_DXQ02DW_JBZCQK}</w:instrText>
      </w:r>
      <w:r>
        <w:rPr>
          <w:rStyle w:val="11"/>
          <w:rFonts w:ascii="仿宋" w:hAnsi="仿宋" w:eastAsia="仿宋"/>
          <w:color w:val="auto"/>
          <w:sz w:val="32"/>
          <w:szCs w:val="32"/>
        </w:rPr>
        <w:fldChar w:fldCharType="separate"/>
      </w:r>
      <w:r>
        <w:rPr>
          <w:rStyle w:val="11"/>
          <w:rFonts w:ascii="仿宋" w:hAnsi="仿宋" w:eastAsia="仿宋"/>
          <w:color w:val="auto"/>
          <w:sz w:val="32"/>
          <w:szCs w:val="32"/>
        </w:rPr>
        <w:t>基本支出</w:t>
      </w:r>
      <w:r>
        <w:rPr>
          <w:rStyle w:val="11"/>
          <w:rFonts w:hint="eastAsia" w:ascii="仿宋" w:hAnsi="仿宋" w:eastAsia="仿宋"/>
          <w:color w:val="auto"/>
          <w:sz w:val="32"/>
          <w:szCs w:val="32"/>
          <w:lang w:val="en-US" w:eastAsia="zh-CN"/>
        </w:rPr>
        <w:t>4229.99</w:t>
      </w:r>
      <w:r>
        <w:rPr>
          <w:rStyle w:val="11"/>
          <w:rFonts w:ascii="仿宋" w:hAnsi="仿宋" w:eastAsia="仿宋"/>
          <w:color w:val="auto"/>
          <w:sz w:val="32"/>
          <w:szCs w:val="32"/>
        </w:rPr>
        <w:t>万元,较上年预算安排增加</w:t>
      </w:r>
      <w:r>
        <w:rPr>
          <w:rStyle w:val="11"/>
          <w:rFonts w:hint="eastAsia" w:ascii="仿宋" w:hAnsi="仿宋" w:eastAsia="仿宋"/>
          <w:color w:val="auto"/>
          <w:sz w:val="32"/>
          <w:szCs w:val="32"/>
          <w:lang w:val="en-US" w:eastAsia="zh-CN"/>
        </w:rPr>
        <w:t>914.19</w:t>
      </w:r>
      <w:r>
        <w:rPr>
          <w:rStyle w:val="11"/>
          <w:rFonts w:ascii="仿宋" w:hAnsi="仿宋" w:eastAsia="仿宋"/>
          <w:color w:val="auto"/>
          <w:sz w:val="32"/>
          <w:szCs w:val="32"/>
        </w:rPr>
        <w:t>万元;其中：工资福利支出</w:t>
      </w:r>
      <w:r>
        <w:rPr>
          <w:rStyle w:val="11"/>
          <w:rFonts w:hint="eastAsia" w:ascii="仿宋" w:hAnsi="仿宋" w:eastAsia="仿宋"/>
          <w:color w:val="auto"/>
          <w:sz w:val="32"/>
          <w:szCs w:val="32"/>
          <w:lang w:val="en-US" w:eastAsia="zh-CN"/>
        </w:rPr>
        <w:t>3577.47</w:t>
      </w:r>
      <w:r>
        <w:rPr>
          <w:rStyle w:val="11"/>
          <w:rFonts w:ascii="仿宋" w:hAnsi="仿宋" w:eastAsia="仿宋"/>
          <w:color w:val="auto"/>
          <w:sz w:val="32"/>
          <w:szCs w:val="32"/>
        </w:rPr>
        <w:t>万元,商品和服务支出</w:t>
      </w:r>
      <w:r>
        <w:rPr>
          <w:rStyle w:val="11"/>
          <w:rFonts w:hint="eastAsia" w:ascii="仿宋" w:hAnsi="仿宋" w:eastAsia="仿宋"/>
          <w:color w:val="auto"/>
          <w:sz w:val="32"/>
          <w:szCs w:val="32"/>
          <w:lang w:val="en-US" w:eastAsia="zh-CN"/>
        </w:rPr>
        <w:t>298.79</w:t>
      </w:r>
      <w:r>
        <w:rPr>
          <w:rStyle w:val="11"/>
          <w:rFonts w:ascii="仿宋" w:hAnsi="仿宋" w:eastAsia="仿宋"/>
          <w:color w:val="auto"/>
          <w:sz w:val="32"/>
          <w:szCs w:val="32"/>
        </w:rPr>
        <w:t>万元,对个人和家庭的补助</w:t>
      </w:r>
      <w:r>
        <w:rPr>
          <w:rStyle w:val="11"/>
          <w:rFonts w:hint="eastAsia" w:ascii="仿宋" w:hAnsi="仿宋" w:eastAsia="仿宋"/>
          <w:color w:val="auto"/>
          <w:sz w:val="32"/>
          <w:szCs w:val="32"/>
          <w:lang w:val="en-US" w:eastAsia="zh-CN"/>
        </w:rPr>
        <w:t>10.52</w:t>
      </w:r>
      <w:r>
        <w:rPr>
          <w:rStyle w:val="11"/>
          <w:rFonts w:ascii="仿宋" w:hAnsi="仿宋" w:eastAsia="仿宋"/>
          <w:color w:val="auto"/>
          <w:sz w:val="32"/>
          <w:szCs w:val="32"/>
        </w:rPr>
        <w:t>万元。</w:t>
      </w:r>
      <w:r>
        <w:rPr>
          <w:color w:val="auto"/>
        </w:rPr>
        <w:fldChar w:fldCharType="end"/>
      </w:r>
      <w:r>
        <w:rPr>
          <w:rStyle w:val="11"/>
          <w:rFonts w:ascii="仿宋" w:hAnsi="仿宋" w:eastAsia="仿宋"/>
          <w:color w:val="auto"/>
          <w:sz w:val="32"/>
          <w:szCs w:val="32"/>
        </w:rPr>
        <w:fldChar w:fldCharType="begin"/>
      </w:r>
      <w:r>
        <w:rPr>
          <w:rStyle w:val="11"/>
          <w:rFonts w:ascii="仿宋" w:hAnsi="仿宋" w:eastAsia="仿宋"/>
          <w:color w:val="auto"/>
          <w:sz w:val="32"/>
          <w:szCs w:val="32"/>
        </w:rPr>
        <w:instrText xml:space="preserve">MERGEFIELD ${page540426799.ds357974894_REP_BGT_T_HC1100002019_DXQ02DW_XMZCQK}</w:instrText>
      </w:r>
      <w:r>
        <w:rPr>
          <w:rStyle w:val="11"/>
          <w:rFonts w:ascii="仿宋" w:hAnsi="仿宋" w:eastAsia="仿宋"/>
          <w:color w:val="auto"/>
          <w:sz w:val="32"/>
          <w:szCs w:val="32"/>
        </w:rPr>
        <w:fldChar w:fldCharType="separate"/>
      </w:r>
      <w:r>
        <w:rPr>
          <w:rStyle w:val="11"/>
          <w:rFonts w:ascii="仿宋" w:hAnsi="仿宋" w:eastAsia="仿宋"/>
          <w:color w:val="auto"/>
          <w:sz w:val="32"/>
          <w:szCs w:val="32"/>
        </w:rPr>
        <w:t>项目支出</w:t>
      </w:r>
      <w:r>
        <w:rPr>
          <w:rStyle w:val="11"/>
          <w:rFonts w:hint="eastAsia" w:ascii="仿宋" w:hAnsi="仿宋" w:eastAsia="仿宋"/>
          <w:color w:val="auto"/>
          <w:sz w:val="32"/>
          <w:szCs w:val="32"/>
          <w:lang w:val="en-US" w:eastAsia="zh-CN"/>
        </w:rPr>
        <w:t>592.79</w:t>
      </w:r>
      <w:r>
        <w:rPr>
          <w:rStyle w:val="11"/>
          <w:rFonts w:ascii="仿宋" w:hAnsi="仿宋" w:eastAsia="仿宋"/>
          <w:color w:val="auto"/>
          <w:sz w:val="32"/>
          <w:szCs w:val="32"/>
        </w:rPr>
        <w:t>万元,较上年预算安排增加</w:t>
      </w:r>
      <w:r>
        <w:rPr>
          <w:rStyle w:val="11"/>
          <w:rFonts w:hint="eastAsia" w:ascii="仿宋" w:hAnsi="仿宋" w:eastAsia="仿宋"/>
          <w:color w:val="auto"/>
          <w:sz w:val="32"/>
          <w:szCs w:val="32"/>
          <w:lang w:val="en-US" w:eastAsia="zh-CN"/>
        </w:rPr>
        <w:t>340.69</w:t>
      </w:r>
      <w:r>
        <w:rPr>
          <w:rStyle w:val="11"/>
          <w:rFonts w:ascii="仿宋" w:hAnsi="仿宋" w:eastAsia="仿宋"/>
          <w:color w:val="auto"/>
          <w:sz w:val="32"/>
          <w:szCs w:val="32"/>
        </w:rPr>
        <w:t>万元;其中：商品和服务支出</w:t>
      </w:r>
      <w:r>
        <w:rPr>
          <w:rStyle w:val="11"/>
          <w:rFonts w:hint="eastAsia" w:ascii="仿宋" w:hAnsi="仿宋" w:eastAsia="仿宋"/>
          <w:color w:val="auto"/>
          <w:sz w:val="32"/>
          <w:szCs w:val="32"/>
          <w:lang w:val="en-US" w:eastAsia="zh-CN"/>
        </w:rPr>
        <w:t>298.79</w:t>
      </w:r>
      <w:r>
        <w:rPr>
          <w:rStyle w:val="11"/>
          <w:rFonts w:ascii="仿宋" w:hAnsi="仿宋" w:eastAsia="仿宋"/>
          <w:color w:val="auto"/>
          <w:sz w:val="32"/>
          <w:szCs w:val="32"/>
        </w:rPr>
        <w:t>万元,资本性支出</w:t>
      </w:r>
      <w:r>
        <w:rPr>
          <w:rStyle w:val="11"/>
          <w:rFonts w:hint="eastAsia" w:ascii="仿宋" w:hAnsi="仿宋" w:eastAsia="仿宋"/>
          <w:color w:val="auto"/>
          <w:sz w:val="32"/>
          <w:szCs w:val="32"/>
          <w:lang w:val="en-US" w:eastAsia="zh-CN"/>
        </w:rPr>
        <w:t>294</w:t>
      </w:r>
      <w:r>
        <w:rPr>
          <w:rStyle w:val="11"/>
          <w:rFonts w:ascii="仿宋" w:hAnsi="仿宋" w:eastAsia="仿宋"/>
          <w:color w:val="auto"/>
          <w:sz w:val="32"/>
          <w:szCs w:val="32"/>
        </w:rPr>
        <w:t>万元。</w:t>
      </w:r>
      <w:r>
        <w:rPr>
          <w:color w:val="auto"/>
        </w:rPr>
        <w:fldChar w:fldCharType="end"/>
      </w:r>
    </w:p>
    <w:p w14:paraId="1F108E63">
      <w:pPr>
        <w:ind w:firstLine="640" w:firstLineChars="200"/>
        <w:rPr>
          <w:rStyle w:val="11"/>
          <w:rFonts w:ascii="仿宋" w:hAnsi="仿宋" w:eastAsia="仿宋"/>
          <w:b/>
          <w:color w:val="auto"/>
          <w:sz w:val="20"/>
          <w:szCs w:val="32"/>
        </w:rPr>
      </w:pPr>
      <w:r>
        <w:rPr>
          <w:rStyle w:val="11"/>
          <w:rFonts w:hint="eastAsia" w:ascii="仿宋" w:hAnsi="仿宋" w:eastAsia="仿宋"/>
          <w:color w:val="auto"/>
          <w:sz w:val="32"/>
          <w:szCs w:val="32"/>
        </w:rPr>
        <w:t>按支出功能科目划分：</w:t>
      </w:r>
      <w:r>
        <w:rPr>
          <w:rStyle w:val="11"/>
          <w:rFonts w:ascii="仿宋" w:hAnsi="仿宋" w:eastAsia="仿宋"/>
          <w:color w:val="auto"/>
          <w:sz w:val="32"/>
          <w:szCs w:val="32"/>
        </w:rPr>
        <w:t xml:space="preserve"> </w:t>
      </w:r>
      <w:r>
        <w:rPr>
          <w:rStyle w:val="11"/>
          <w:rFonts w:ascii="仿宋" w:hAnsi="仿宋" w:eastAsia="仿宋"/>
          <w:color w:val="auto"/>
          <w:sz w:val="32"/>
          <w:szCs w:val="32"/>
        </w:rPr>
        <w:fldChar w:fldCharType="begin"/>
      </w:r>
      <w:r>
        <w:rPr>
          <w:rStyle w:val="11"/>
          <w:rFonts w:ascii="仿宋" w:hAnsi="仿宋" w:eastAsia="仿宋"/>
          <w:color w:val="auto"/>
          <w:sz w:val="32"/>
          <w:szCs w:val="32"/>
        </w:rPr>
        <w:instrText xml:space="preserve">MERGEFIELD ${page540426799.ds197859873_REP_BGT_T_HC1100002019DXQ01DW_GNZJMX}</w:instrText>
      </w:r>
      <w:r>
        <w:rPr>
          <w:rStyle w:val="11"/>
          <w:rFonts w:ascii="仿宋" w:hAnsi="仿宋" w:eastAsia="仿宋"/>
          <w:color w:val="auto"/>
          <w:sz w:val="32"/>
          <w:szCs w:val="32"/>
        </w:rPr>
        <w:fldChar w:fldCharType="separate"/>
      </w:r>
      <w:r>
        <w:rPr>
          <w:rStyle w:val="11"/>
          <w:rFonts w:hint="eastAsia" w:ascii="仿宋" w:hAnsi="仿宋" w:eastAsia="仿宋" w:cs="仿宋"/>
          <w:color w:val="auto"/>
          <w:sz w:val="32"/>
          <w:szCs w:val="32"/>
        </w:rPr>
        <w:t>一般公共服务支出</w:t>
      </w:r>
      <w:r>
        <w:rPr>
          <w:rStyle w:val="11"/>
          <w:rFonts w:hint="eastAsia" w:ascii="仿宋" w:hAnsi="仿宋" w:eastAsia="仿宋" w:cs="仿宋"/>
          <w:color w:val="auto"/>
          <w:sz w:val="32"/>
          <w:szCs w:val="32"/>
          <w:lang w:val="en-US" w:eastAsia="zh-CN"/>
        </w:rPr>
        <w:t>0</w:t>
      </w:r>
      <w:r>
        <w:rPr>
          <w:rStyle w:val="11"/>
          <w:rFonts w:hint="eastAsia" w:ascii="仿宋" w:hAnsi="仿宋" w:eastAsia="仿宋" w:cs="仿宋"/>
          <w:color w:val="auto"/>
          <w:sz w:val="32"/>
          <w:szCs w:val="32"/>
        </w:rPr>
        <w:t>万元,较上年</w:t>
      </w:r>
      <w:r>
        <w:rPr>
          <w:rStyle w:val="11"/>
          <w:rFonts w:hint="eastAsia" w:ascii="仿宋" w:hAnsi="仿宋" w:eastAsia="仿宋" w:cs="仿宋"/>
          <w:color w:val="auto"/>
          <w:sz w:val="32"/>
          <w:szCs w:val="32"/>
          <w:lang w:val="en-US" w:eastAsia="zh-CN"/>
        </w:rPr>
        <w:t>预算安排没有变化</w:t>
      </w:r>
      <w:r>
        <w:rPr>
          <w:rStyle w:val="11"/>
          <w:rFonts w:hint="eastAsia" w:ascii="仿宋" w:hAnsi="仿宋" w:eastAsia="仿宋" w:cs="仿宋"/>
          <w:color w:val="auto"/>
          <w:sz w:val="32"/>
          <w:szCs w:val="32"/>
        </w:rPr>
        <w:t>;</w:t>
      </w:r>
      <w:r>
        <w:rPr>
          <w:rStyle w:val="11"/>
          <w:rFonts w:hint="eastAsia" w:ascii="仿宋" w:hAnsi="仿宋" w:eastAsia="仿宋"/>
          <w:color w:val="auto"/>
          <w:sz w:val="32"/>
          <w:szCs w:val="32"/>
          <w:lang w:val="en-US" w:eastAsia="zh-CN"/>
        </w:rPr>
        <w:t>教育</w:t>
      </w:r>
      <w:r>
        <w:rPr>
          <w:rStyle w:val="11"/>
          <w:rFonts w:ascii="仿宋" w:hAnsi="仿宋" w:eastAsia="仿宋"/>
          <w:color w:val="auto"/>
          <w:sz w:val="32"/>
          <w:szCs w:val="32"/>
        </w:rPr>
        <w:t>支出</w:t>
      </w:r>
      <w:r>
        <w:rPr>
          <w:rStyle w:val="11"/>
          <w:rFonts w:hint="eastAsia" w:ascii="仿宋" w:hAnsi="仿宋" w:eastAsia="仿宋"/>
          <w:color w:val="auto"/>
          <w:sz w:val="32"/>
          <w:szCs w:val="32"/>
          <w:lang w:val="en-US" w:eastAsia="zh-CN"/>
        </w:rPr>
        <w:t>3774.20</w:t>
      </w:r>
      <w:r>
        <w:rPr>
          <w:rStyle w:val="11"/>
          <w:rFonts w:ascii="仿宋" w:hAnsi="仿宋" w:eastAsia="仿宋"/>
          <w:color w:val="auto"/>
          <w:sz w:val="32"/>
          <w:szCs w:val="32"/>
        </w:rPr>
        <w:t>万元,较上年预算安排</w:t>
      </w:r>
      <w:r>
        <w:rPr>
          <w:rStyle w:val="11"/>
          <w:rFonts w:hint="eastAsia" w:ascii="仿宋" w:hAnsi="仿宋" w:eastAsia="仿宋"/>
          <w:color w:val="auto"/>
          <w:sz w:val="32"/>
          <w:szCs w:val="32"/>
          <w:lang w:val="en-US" w:eastAsia="zh-CN"/>
        </w:rPr>
        <w:t>增加1169.93</w:t>
      </w:r>
      <w:r>
        <w:rPr>
          <w:rStyle w:val="11"/>
          <w:rFonts w:ascii="仿宋" w:hAnsi="仿宋" w:eastAsia="仿宋"/>
          <w:color w:val="auto"/>
          <w:sz w:val="32"/>
          <w:szCs w:val="32"/>
        </w:rPr>
        <w:t>万元;社会保障和就业支出</w:t>
      </w:r>
      <w:r>
        <w:rPr>
          <w:rStyle w:val="11"/>
          <w:rFonts w:hint="eastAsia" w:ascii="仿宋" w:hAnsi="仿宋" w:eastAsia="仿宋"/>
          <w:color w:val="auto"/>
          <w:sz w:val="32"/>
          <w:szCs w:val="32"/>
          <w:lang w:val="en-US" w:eastAsia="zh-CN"/>
        </w:rPr>
        <w:t>556.44</w:t>
      </w:r>
      <w:r>
        <w:rPr>
          <w:rStyle w:val="11"/>
          <w:rFonts w:ascii="仿宋" w:hAnsi="仿宋" w:eastAsia="仿宋"/>
          <w:color w:val="auto"/>
          <w:sz w:val="32"/>
          <w:szCs w:val="32"/>
        </w:rPr>
        <w:t>万元,较上年预算安排增加</w:t>
      </w:r>
      <w:r>
        <w:rPr>
          <w:rStyle w:val="11"/>
          <w:rFonts w:hint="eastAsia" w:ascii="仿宋" w:hAnsi="仿宋" w:eastAsia="仿宋"/>
          <w:color w:val="auto"/>
          <w:sz w:val="32"/>
          <w:szCs w:val="32"/>
          <w:lang w:val="en-US" w:eastAsia="zh-CN"/>
        </w:rPr>
        <w:t>46.69</w:t>
      </w:r>
      <w:r>
        <w:rPr>
          <w:rStyle w:val="11"/>
          <w:rFonts w:ascii="仿宋" w:hAnsi="仿宋" w:eastAsia="仿宋"/>
          <w:color w:val="auto"/>
          <w:sz w:val="32"/>
          <w:szCs w:val="32"/>
        </w:rPr>
        <w:t>万元;卫生健康支出</w:t>
      </w:r>
      <w:r>
        <w:rPr>
          <w:rStyle w:val="11"/>
          <w:rFonts w:hint="eastAsia" w:ascii="仿宋" w:hAnsi="仿宋" w:eastAsia="仿宋"/>
          <w:color w:val="auto"/>
          <w:sz w:val="32"/>
          <w:szCs w:val="32"/>
          <w:lang w:val="en-US" w:eastAsia="zh-CN"/>
        </w:rPr>
        <w:t>204.70</w:t>
      </w:r>
      <w:r>
        <w:rPr>
          <w:rStyle w:val="11"/>
          <w:rFonts w:ascii="仿宋" w:hAnsi="仿宋" w:eastAsia="仿宋"/>
          <w:color w:val="auto"/>
          <w:sz w:val="32"/>
          <w:szCs w:val="32"/>
        </w:rPr>
        <w:t>万元,较上年预算安排增加</w:t>
      </w:r>
      <w:r>
        <w:rPr>
          <w:rStyle w:val="11"/>
          <w:rFonts w:hint="eastAsia" w:ascii="仿宋" w:hAnsi="仿宋" w:eastAsia="仿宋"/>
          <w:color w:val="auto"/>
          <w:sz w:val="32"/>
          <w:szCs w:val="32"/>
          <w:lang w:val="en-US" w:eastAsia="zh-CN"/>
        </w:rPr>
        <w:t>16.5</w:t>
      </w:r>
      <w:r>
        <w:rPr>
          <w:rStyle w:val="11"/>
          <w:rFonts w:ascii="仿宋" w:hAnsi="仿宋" w:eastAsia="仿宋"/>
          <w:color w:val="auto"/>
          <w:sz w:val="32"/>
          <w:szCs w:val="32"/>
        </w:rPr>
        <w:t>万元;住房保障支出</w:t>
      </w:r>
      <w:r>
        <w:rPr>
          <w:rStyle w:val="11"/>
          <w:rFonts w:hint="eastAsia" w:ascii="仿宋" w:hAnsi="仿宋" w:eastAsia="仿宋"/>
          <w:color w:val="auto"/>
          <w:sz w:val="32"/>
          <w:szCs w:val="32"/>
          <w:lang w:val="en-US" w:eastAsia="zh-CN"/>
        </w:rPr>
        <w:t>287.45</w:t>
      </w:r>
      <w:r>
        <w:rPr>
          <w:rStyle w:val="11"/>
          <w:rFonts w:ascii="仿宋" w:hAnsi="仿宋" w:eastAsia="仿宋"/>
          <w:color w:val="auto"/>
          <w:sz w:val="32"/>
          <w:szCs w:val="32"/>
        </w:rPr>
        <w:t>万元,较上年预算安排增加</w:t>
      </w:r>
      <w:r>
        <w:rPr>
          <w:rStyle w:val="11"/>
          <w:rFonts w:hint="eastAsia" w:ascii="仿宋" w:hAnsi="仿宋" w:eastAsia="仿宋"/>
          <w:color w:val="auto"/>
          <w:sz w:val="32"/>
          <w:szCs w:val="32"/>
          <w:lang w:val="en-US" w:eastAsia="zh-CN"/>
        </w:rPr>
        <w:t>21.77</w:t>
      </w:r>
      <w:r>
        <w:rPr>
          <w:rStyle w:val="11"/>
          <w:rFonts w:ascii="仿宋" w:hAnsi="仿宋" w:eastAsia="仿宋"/>
          <w:color w:val="auto"/>
          <w:sz w:val="32"/>
          <w:szCs w:val="32"/>
        </w:rPr>
        <w:t>万元。</w:t>
      </w:r>
      <w:r>
        <w:rPr>
          <w:color w:val="auto"/>
        </w:rPr>
        <w:fldChar w:fldCharType="end"/>
      </w:r>
    </w:p>
    <w:p w14:paraId="1C52F638">
      <w:pPr>
        <w:ind w:firstLine="640" w:firstLineChars="200"/>
        <w:rPr>
          <w:rFonts w:hint="default" w:eastAsiaTheme="minorEastAsia"/>
          <w:color w:val="auto"/>
          <w:lang w:val="en-US" w:eastAsia="zh-CN"/>
        </w:rPr>
      </w:pPr>
      <w:r>
        <w:rPr>
          <w:rStyle w:val="11"/>
          <w:rFonts w:hint="eastAsia" w:ascii="仿宋" w:hAnsi="仿宋" w:eastAsia="仿宋"/>
          <w:color w:val="auto"/>
          <w:sz w:val="32"/>
          <w:szCs w:val="32"/>
        </w:rPr>
        <w:t>按支出经济分类划分：</w:t>
      </w:r>
      <w:r>
        <w:rPr>
          <w:rStyle w:val="11"/>
          <w:rFonts w:ascii="仿宋" w:hAnsi="仿宋" w:eastAsia="仿宋"/>
          <w:color w:val="auto"/>
          <w:sz w:val="32"/>
          <w:szCs w:val="32"/>
          <w:highlight w:val="none"/>
        </w:rPr>
        <w:t xml:space="preserve"> </w:t>
      </w:r>
      <w:r>
        <w:rPr>
          <w:rStyle w:val="11"/>
          <w:rFonts w:ascii="仿宋" w:hAnsi="仿宋" w:eastAsia="仿宋"/>
          <w:color w:val="auto"/>
          <w:sz w:val="32"/>
          <w:szCs w:val="32"/>
          <w:highlight w:val="none"/>
        </w:rPr>
        <w:fldChar w:fldCharType="begin"/>
      </w:r>
      <w:r>
        <w:rPr>
          <w:rStyle w:val="11"/>
          <w:rFonts w:ascii="仿宋" w:hAnsi="仿宋" w:eastAsia="仿宋"/>
          <w:color w:val="auto"/>
          <w:sz w:val="32"/>
          <w:szCs w:val="32"/>
          <w:highlight w:val="none"/>
        </w:rPr>
        <w:instrText xml:space="preserve">MERGEFIELD ${page540426799.ds197859873_REP_BGT_T_HC1100002019DXQ01DW_JJMX}</w:instrText>
      </w:r>
      <w:r>
        <w:rPr>
          <w:rStyle w:val="11"/>
          <w:rFonts w:ascii="仿宋" w:hAnsi="仿宋" w:eastAsia="仿宋"/>
          <w:color w:val="auto"/>
          <w:sz w:val="32"/>
          <w:szCs w:val="32"/>
          <w:highlight w:val="none"/>
        </w:rPr>
        <w:fldChar w:fldCharType="separate"/>
      </w:r>
      <w:r>
        <w:rPr>
          <w:rStyle w:val="11"/>
          <w:rFonts w:ascii="仿宋" w:hAnsi="仿宋" w:eastAsia="仿宋"/>
          <w:color w:val="auto"/>
          <w:sz w:val="32"/>
          <w:szCs w:val="32"/>
          <w:highlight w:val="none"/>
        </w:rPr>
        <w:t>工资福利支出</w:t>
      </w:r>
      <w:r>
        <w:rPr>
          <w:rStyle w:val="11"/>
          <w:rFonts w:hint="eastAsia" w:ascii="仿宋" w:hAnsi="仿宋" w:eastAsia="仿宋"/>
          <w:color w:val="auto"/>
          <w:sz w:val="32"/>
          <w:szCs w:val="32"/>
          <w:highlight w:val="none"/>
          <w:lang w:val="en-US" w:eastAsia="zh-CN"/>
        </w:rPr>
        <w:t>3577.47</w:t>
      </w:r>
      <w:r>
        <w:rPr>
          <w:rStyle w:val="11"/>
          <w:rFonts w:ascii="仿宋" w:hAnsi="仿宋" w:eastAsia="仿宋"/>
          <w:color w:val="auto"/>
          <w:sz w:val="32"/>
          <w:szCs w:val="32"/>
          <w:highlight w:val="none"/>
        </w:rPr>
        <w:t>万元,较上年预算安排增加</w:t>
      </w:r>
      <w:r>
        <w:rPr>
          <w:rStyle w:val="11"/>
          <w:rFonts w:hint="eastAsia" w:ascii="仿宋" w:hAnsi="仿宋" w:eastAsia="仿宋"/>
          <w:color w:val="auto"/>
          <w:sz w:val="32"/>
          <w:szCs w:val="32"/>
          <w:highlight w:val="none"/>
          <w:lang w:val="en-US" w:eastAsia="zh-CN"/>
        </w:rPr>
        <w:t>399</w:t>
      </w:r>
      <w:r>
        <w:rPr>
          <w:rStyle w:val="11"/>
          <w:rFonts w:ascii="仿宋" w:hAnsi="仿宋" w:eastAsia="仿宋"/>
          <w:color w:val="auto"/>
          <w:sz w:val="32"/>
          <w:szCs w:val="32"/>
          <w:highlight w:val="none"/>
        </w:rPr>
        <w:t>万元;商品和服务支出</w:t>
      </w:r>
      <w:r>
        <w:rPr>
          <w:rStyle w:val="11"/>
          <w:rFonts w:hint="eastAsia" w:ascii="仿宋" w:hAnsi="仿宋" w:eastAsia="仿宋"/>
          <w:color w:val="auto"/>
          <w:sz w:val="32"/>
          <w:szCs w:val="32"/>
          <w:highlight w:val="none"/>
          <w:lang w:val="en-US" w:eastAsia="zh-CN"/>
        </w:rPr>
        <w:t>0</w:t>
      </w:r>
      <w:r>
        <w:rPr>
          <w:rStyle w:val="11"/>
          <w:rFonts w:ascii="仿宋" w:hAnsi="仿宋" w:eastAsia="仿宋"/>
          <w:color w:val="auto"/>
          <w:sz w:val="32"/>
          <w:szCs w:val="32"/>
          <w:highlight w:val="none"/>
        </w:rPr>
        <w:t>万元,较上年预算安排减少</w:t>
      </w:r>
      <w:r>
        <w:rPr>
          <w:rStyle w:val="11"/>
          <w:rFonts w:hint="eastAsia" w:ascii="仿宋" w:hAnsi="仿宋" w:eastAsia="仿宋"/>
          <w:color w:val="auto"/>
          <w:sz w:val="32"/>
          <w:szCs w:val="32"/>
          <w:highlight w:val="none"/>
          <w:lang w:val="en-US" w:eastAsia="zh-CN"/>
        </w:rPr>
        <w:t>0.69</w:t>
      </w:r>
      <w:r>
        <w:rPr>
          <w:rStyle w:val="11"/>
          <w:rFonts w:ascii="仿宋" w:hAnsi="仿宋" w:eastAsia="仿宋"/>
          <w:color w:val="auto"/>
          <w:sz w:val="32"/>
          <w:szCs w:val="32"/>
          <w:highlight w:val="none"/>
        </w:rPr>
        <w:t>万元;对个人和家庭的补助</w:t>
      </w:r>
      <w:r>
        <w:rPr>
          <w:rStyle w:val="11"/>
          <w:rFonts w:hint="eastAsia" w:ascii="仿宋" w:hAnsi="仿宋" w:eastAsia="仿宋"/>
          <w:color w:val="auto"/>
          <w:sz w:val="32"/>
          <w:szCs w:val="32"/>
          <w:highlight w:val="none"/>
          <w:lang w:val="en-US" w:eastAsia="zh-CN"/>
        </w:rPr>
        <w:t>10.52</w:t>
      </w:r>
      <w:r>
        <w:rPr>
          <w:rStyle w:val="11"/>
          <w:rFonts w:ascii="仿宋" w:hAnsi="仿宋" w:eastAsia="仿宋"/>
          <w:color w:val="auto"/>
          <w:sz w:val="32"/>
          <w:szCs w:val="32"/>
          <w:highlight w:val="none"/>
        </w:rPr>
        <w:t>万元,较上年预算安排减少</w:t>
      </w:r>
      <w:r>
        <w:rPr>
          <w:rStyle w:val="11"/>
          <w:rFonts w:hint="eastAsia" w:ascii="仿宋" w:hAnsi="仿宋" w:eastAsia="仿宋"/>
          <w:color w:val="auto"/>
          <w:sz w:val="32"/>
          <w:szCs w:val="32"/>
          <w:highlight w:val="none"/>
          <w:lang w:val="en-US" w:eastAsia="zh-CN"/>
        </w:rPr>
        <w:t>126.12</w:t>
      </w:r>
      <w:r>
        <w:rPr>
          <w:rStyle w:val="11"/>
          <w:rFonts w:ascii="仿宋" w:hAnsi="仿宋" w:eastAsia="仿宋"/>
          <w:color w:val="auto"/>
          <w:sz w:val="32"/>
          <w:szCs w:val="32"/>
          <w:highlight w:val="none"/>
        </w:rPr>
        <w:t>万元;资本性支出</w:t>
      </w:r>
      <w:r>
        <w:rPr>
          <w:rStyle w:val="11"/>
          <w:rFonts w:hint="eastAsia" w:ascii="仿宋" w:hAnsi="仿宋" w:eastAsia="仿宋"/>
          <w:color w:val="auto"/>
          <w:sz w:val="32"/>
          <w:szCs w:val="32"/>
          <w:lang w:val="en-US" w:eastAsia="zh-CN"/>
        </w:rPr>
        <w:t>294</w:t>
      </w:r>
      <w:r>
        <w:rPr>
          <w:rStyle w:val="11"/>
          <w:rFonts w:ascii="仿宋" w:hAnsi="仿宋" w:eastAsia="仿宋"/>
          <w:color w:val="auto"/>
          <w:sz w:val="32"/>
          <w:szCs w:val="32"/>
          <w:highlight w:val="none"/>
        </w:rPr>
        <w:t>万元,较上年预算安排增加</w:t>
      </w:r>
      <w:r>
        <w:rPr>
          <w:rStyle w:val="11"/>
          <w:rFonts w:hint="eastAsia" w:ascii="仿宋" w:hAnsi="仿宋" w:eastAsia="仿宋"/>
          <w:color w:val="auto"/>
          <w:sz w:val="32"/>
          <w:szCs w:val="32"/>
          <w:lang w:val="en-US" w:eastAsia="zh-CN"/>
        </w:rPr>
        <w:t>294</w:t>
      </w:r>
      <w:r>
        <w:rPr>
          <w:rStyle w:val="11"/>
          <w:rFonts w:ascii="仿宋" w:hAnsi="仿宋" w:eastAsia="仿宋"/>
          <w:color w:val="auto"/>
          <w:sz w:val="32"/>
          <w:szCs w:val="32"/>
          <w:highlight w:val="none"/>
        </w:rPr>
        <w:t>万元。</w:t>
      </w:r>
      <w:r>
        <w:rPr>
          <w:color w:val="auto"/>
          <w:highlight w:val="none"/>
        </w:rPr>
        <w:fldChar w:fldCharType="end"/>
      </w:r>
    </w:p>
    <w:p w14:paraId="1F9283F6">
      <w:pPr>
        <w:ind w:firstLine="321" w:firstLineChars="100"/>
        <w:rPr>
          <w:rStyle w:val="11"/>
          <w:rFonts w:hint="eastAsia" w:ascii="Adobe 仿宋 Std R" w:hAnsi="Adobe 仿宋 Std R" w:eastAsia="Adobe 仿宋 Std R"/>
          <w:b/>
          <w:color w:val="auto"/>
          <w:sz w:val="32"/>
          <w:szCs w:val="32"/>
          <w:lang w:eastAsia="zh-CN"/>
        </w:rPr>
      </w:pPr>
      <w:r>
        <w:rPr>
          <w:rStyle w:val="11"/>
          <w:rFonts w:hint="eastAsia" w:ascii="Adobe 仿宋 Std R" w:hAnsi="Adobe 仿宋 Std R" w:eastAsia="Adobe 仿宋 Std R"/>
          <w:b/>
          <w:color w:val="auto"/>
          <w:sz w:val="32"/>
          <w:szCs w:val="32"/>
        </w:rPr>
        <w:t xml:space="preserve"> (三)财政拨款支出情况</w:t>
      </w:r>
    </w:p>
    <w:p w14:paraId="087C15FB">
      <w:pPr>
        <w:widowControl/>
        <w:ind w:firstLine="640" w:firstLineChars="200"/>
        <w:rPr>
          <w:rFonts w:hint="default" w:ascii="新宋体" w:hAnsi="新宋体" w:eastAsia="新宋体" w:cs="新宋体"/>
          <w:color w:val="auto"/>
          <w:kern w:val="0"/>
          <w:sz w:val="32"/>
          <w:szCs w:val="32"/>
          <w:lang w:val="en-US" w:eastAsia="zh-CN"/>
        </w:rPr>
      </w:pPr>
      <w:r>
        <w:rPr>
          <w:rStyle w:val="11"/>
          <w:rFonts w:hint="eastAsia" w:ascii="仿宋" w:hAnsi="仿宋" w:eastAsia="仿宋"/>
          <w:color w:val="auto"/>
          <w:sz w:val="32"/>
          <w:szCs w:val="32"/>
          <w:lang w:eastAsia="zh-CN"/>
        </w:rPr>
        <w:t>2026</w:t>
      </w:r>
      <w:r>
        <w:rPr>
          <w:rStyle w:val="11"/>
          <w:rFonts w:hint="eastAsia" w:ascii="仿宋" w:hAnsi="仿宋" w:eastAsia="仿宋"/>
          <w:color w:val="auto"/>
          <w:sz w:val="32"/>
          <w:szCs w:val="32"/>
        </w:rPr>
        <w:t>年</w:t>
      </w:r>
      <w:r>
        <w:rPr>
          <w:rFonts w:hint="eastAsia" w:ascii="仿宋_GB2312" w:eastAsia="仿宋_GB2312"/>
          <w:b/>
          <w:color w:val="auto"/>
          <w:sz w:val="32"/>
          <w:szCs w:val="30"/>
          <w:lang w:val="en-US" w:eastAsia="zh-CN"/>
        </w:rPr>
        <w:t>庐山市第三中学</w:t>
      </w:r>
      <w:r>
        <w:rPr>
          <w:rStyle w:val="11"/>
          <w:rFonts w:ascii="仿宋" w:hAnsi="仿宋" w:eastAsia="仿宋"/>
          <w:color w:val="auto"/>
          <w:sz w:val="32"/>
          <w:szCs w:val="32"/>
        </w:rPr>
        <w:fldChar w:fldCharType="begin"/>
      </w:r>
      <w:r>
        <w:rPr>
          <w:rStyle w:val="11"/>
          <w:rFonts w:ascii="仿宋" w:hAnsi="仿宋" w:eastAsia="仿宋"/>
          <w:color w:val="auto"/>
          <w:sz w:val="32"/>
          <w:szCs w:val="32"/>
        </w:rPr>
        <w:instrText xml:space="preserve">MERGEFIELD ${page540426799.ds357974894_REP_BGT_T_HC1100002019_DXQ02DW_S_CBXJ}</w:instrText>
      </w:r>
      <w:r>
        <w:rPr>
          <w:rStyle w:val="11"/>
          <w:rFonts w:ascii="仿宋" w:hAnsi="仿宋" w:eastAsia="仿宋"/>
          <w:color w:val="auto"/>
          <w:sz w:val="32"/>
          <w:szCs w:val="32"/>
        </w:rPr>
        <w:fldChar w:fldCharType="separate"/>
      </w:r>
      <w:r>
        <w:rPr>
          <w:rStyle w:val="11"/>
          <w:rFonts w:ascii="仿宋" w:hAnsi="仿宋" w:eastAsia="仿宋"/>
          <w:color w:val="auto"/>
          <w:sz w:val="32"/>
          <w:szCs w:val="32"/>
        </w:rPr>
        <w:t>财政拨款支出预算总额</w:t>
      </w:r>
      <w:r>
        <w:rPr>
          <w:rStyle w:val="11"/>
          <w:rFonts w:hint="eastAsia" w:ascii="仿宋" w:hAnsi="仿宋" w:eastAsia="仿宋"/>
          <w:color w:val="auto"/>
          <w:sz w:val="32"/>
          <w:szCs w:val="32"/>
          <w:lang w:val="en-US" w:eastAsia="zh-CN"/>
        </w:rPr>
        <w:t>4180.78</w:t>
      </w:r>
      <w:r>
        <w:rPr>
          <w:rStyle w:val="11"/>
          <w:rFonts w:ascii="仿宋" w:hAnsi="仿宋" w:eastAsia="仿宋"/>
          <w:color w:val="auto"/>
          <w:sz w:val="32"/>
          <w:szCs w:val="32"/>
        </w:rPr>
        <w:t>万元,较上年预算安排增加</w:t>
      </w:r>
      <w:r>
        <w:rPr>
          <w:rStyle w:val="11"/>
          <w:rFonts w:hint="eastAsia" w:ascii="仿宋" w:hAnsi="仿宋" w:eastAsia="仿宋"/>
          <w:color w:val="auto"/>
          <w:sz w:val="32"/>
          <w:szCs w:val="32"/>
          <w:lang w:val="en-US" w:eastAsia="zh-CN"/>
        </w:rPr>
        <w:t>792.68</w:t>
      </w:r>
      <w:r>
        <w:rPr>
          <w:rStyle w:val="11"/>
          <w:rFonts w:ascii="仿宋" w:hAnsi="仿宋" w:eastAsia="仿宋"/>
          <w:color w:val="auto"/>
          <w:sz w:val="32"/>
          <w:szCs w:val="32"/>
        </w:rPr>
        <w:t>万元;</w:t>
      </w:r>
      <w:r>
        <w:rPr>
          <w:color w:val="auto"/>
        </w:rPr>
        <w:fldChar w:fldCharType="end"/>
      </w:r>
      <w:r>
        <w:rPr>
          <w:rFonts w:hint="eastAsia" w:ascii="仿宋" w:hAnsi="仿宋" w:eastAsia="仿宋" w:cs="仿宋"/>
          <w:color w:val="auto"/>
          <w:kern w:val="0"/>
          <w:sz w:val="32"/>
          <w:szCs w:val="32"/>
          <w:lang w:val="en-US" w:eastAsia="zh-CN"/>
        </w:rPr>
        <w:t>增加变化原因为项目支出及年度工资正常晋级致人员经费增加</w:t>
      </w:r>
      <w:r>
        <w:rPr>
          <w:rFonts w:hint="eastAsia" w:ascii="仿宋" w:hAnsi="仿宋" w:eastAsia="仿宋" w:cs="Times New Roman"/>
          <w:color w:val="auto"/>
          <w:kern w:val="0"/>
          <w:sz w:val="32"/>
          <w:szCs w:val="32"/>
          <w:lang w:val="en-US" w:eastAsia="zh-CN"/>
        </w:rPr>
        <w:t>。</w:t>
      </w:r>
    </w:p>
    <w:p w14:paraId="53F56414">
      <w:pPr>
        <w:ind w:firstLine="640" w:firstLineChars="200"/>
        <w:rPr>
          <w:rStyle w:val="11"/>
          <w:rFonts w:ascii="仿宋" w:hAnsi="仿宋" w:eastAsia="仿宋"/>
          <w:color w:val="auto"/>
          <w:sz w:val="32"/>
          <w:szCs w:val="32"/>
        </w:rPr>
      </w:pPr>
      <w:r>
        <w:rPr>
          <w:rStyle w:val="11"/>
          <w:rFonts w:hint="eastAsia" w:ascii="仿宋" w:hAnsi="仿宋" w:eastAsia="仿宋"/>
          <w:color w:val="auto"/>
          <w:sz w:val="32"/>
          <w:szCs w:val="32"/>
        </w:rPr>
        <w:t>按支出功能科目划分：</w:t>
      </w:r>
      <w:r>
        <w:rPr>
          <w:rStyle w:val="11"/>
          <w:rFonts w:ascii="仿宋" w:hAnsi="仿宋" w:eastAsia="仿宋"/>
          <w:color w:val="auto"/>
          <w:sz w:val="32"/>
          <w:szCs w:val="32"/>
        </w:rPr>
        <w:fldChar w:fldCharType="begin"/>
      </w:r>
      <w:r>
        <w:rPr>
          <w:rStyle w:val="11"/>
          <w:rFonts w:ascii="仿宋" w:hAnsi="仿宋" w:eastAsia="仿宋"/>
          <w:color w:val="auto"/>
          <w:sz w:val="32"/>
          <w:szCs w:val="32"/>
        </w:rPr>
        <w:instrText xml:space="preserve">MERGEFIELD ${page400644146.ds247441498_REP_BGT_T_HC1100002019DXQ01_GNCBMX}</w:instrText>
      </w:r>
      <w:r>
        <w:rPr>
          <w:rStyle w:val="11"/>
          <w:rFonts w:ascii="仿宋" w:hAnsi="仿宋" w:eastAsia="仿宋"/>
          <w:color w:val="auto"/>
          <w:sz w:val="32"/>
          <w:szCs w:val="32"/>
        </w:rPr>
        <w:fldChar w:fldCharType="separate"/>
      </w:r>
      <w:r>
        <w:rPr>
          <w:rStyle w:val="11"/>
          <w:rFonts w:ascii="仿宋" w:hAnsi="仿宋" w:eastAsia="仿宋"/>
          <w:color w:val="auto"/>
          <w:sz w:val="32"/>
          <w:szCs w:val="32"/>
        </w:rPr>
        <w:t>一般公共服务支出</w:t>
      </w:r>
      <w:r>
        <w:rPr>
          <w:rStyle w:val="11"/>
          <w:rFonts w:hint="eastAsia" w:ascii="仿宋" w:hAnsi="仿宋" w:eastAsia="仿宋"/>
          <w:color w:val="auto"/>
          <w:sz w:val="32"/>
          <w:szCs w:val="32"/>
          <w:lang w:val="en-US" w:eastAsia="zh-CN"/>
        </w:rPr>
        <w:t>0</w:t>
      </w:r>
      <w:r>
        <w:rPr>
          <w:rStyle w:val="11"/>
          <w:rFonts w:ascii="仿宋" w:hAnsi="仿宋" w:eastAsia="仿宋"/>
          <w:color w:val="auto"/>
          <w:sz w:val="32"/>
          <w:szCs w:val="32"/>
        </w:rPr>
        <w:t>万元,较</w:t>
      </w:r>
      <w:r>
        <w:rPr>
          <w:rStyle w:val="11"/>
          <w:rFonts w:hint="eastAsia" w:ascii="仿宋" w:hAnsi="仿宋" w:eastAsia="仿宋" w:cs="仿宋"/>
          <w:color w:val="auto"/>
          <w:sz w:val="32"/>
          <w:szCs w:val="32"/>
        </w:rPr>
        <w:t>上年预算安排</w:t>
      </w:r>
      <w:r>
        <w:rPr>
          <w:rStyle w:val="11"/>
          <w:rFonts w:hint="eastAsia" w:ascii="仿宋" w:hAnsi="仿宋" w:eastAsia="仿宋" w:cs="仿宋"/>
          <w:color w:val="auto"/>
          <w:sz w:val="32"/>
          <w:szCs w:val="32"/>
          <w:lang w:val="en-US" w:eastAsia="zh-CN"/>
        </w:rPr>
        <w:t>无变化</w:t>
      </w:r>
      <w:r>
        <w:rPr>
          <w:rStyle w:val="11"/>
          <w:rFonts w:hint="eastAsia" w:ascii="仿宋" w:hAnsi="仿宋" w:eastAsia="仿宋"/>
          <w:color w:val="auto"/>
          <w:sz w:val="32"/>
          <w:szCs w:val="32"/>
          <w:lang w:eastAsia="zh-CN"/>
        </w:rPr>
        <w:t>；</w:t>
      </w:r>
      <w:r>
        <w:rPr>
          <w:rStyle w:val="11"/>
          <w:rFonts w:ascii="仿宋" w:hAnsi="仿宋" w:eastAsia="仿宋"/>
          <w:color w:val="auto"/>
          <w:sz w:val="32"/>
          <w:szCs w:val="32"/>
        </w:rPr>
        <w:t>社会保障和就业支出</w:t>
      </w:r>
      <w:r>
        <w:rPr>
          <w:rStyle w:val="11"/>
          <w:rFonts w:hint="eastAsia" w:ascii="仿宋" w:hAnsi="仿宋" w:eastAsia="仿宋"/>
          <w:color w:val="auto"/>
          <w:sz w:val="32"/>
          <w:szCs w:val="32"/>
          <w:lang w:val="en-US" w:eastAsia="zh-CN"/>
        </w:rPr>
        <w:t>556.44</w:t>
      </w:r>
      <w:r>
        <w:rPr>
          <w:rStyle w:val="11"/>
          <w:rFonts w:ascii="仿宋" w:hAnsi="仿宋" w:eastAsia="仿宋"/>
          <w:color w:val="auto"/>
          <w:sz w:val="32"/>
          <w:szCs w:val="32"/>
        </w:rPr>
        <w:t>万元,较上年预算安排增加</w:t>
      </w:r>
      <w:r>
        <w:rPr>
          <w:rStyle w:val="11"/>
          <w:rFonts w:hint="eastAsia" w:ascii="仿宋" w:hAnsi="仿宋" w:eastAsia="仿宋"/>
          <w:color w:val="auto"/>
          <w:sz w:val="32"/>
          <w:szCs w:val="32"/>
          <w:lang w:val="en-US" w:eastAsia="zh-CN"/>
        </w:rPr>
        <w:t>46.69</w:t>
      </w:r>
      <w:r>
        <w:rPr>
          <w:rStyle w:val="11"/>
          <w:rFonts w:ascii="仿宋" w:hAnsi="仿宋" w:eastAsia="仿宋"/>
          <w:color w:val="auto"/>
          <w:sz w:val="32"/>
          <w:szCs w:val="32"/>
        </w:rPr>
        <w:t>万元</w:t>
      </w:r>
      <w:r>
        <w:rPr>
          <w:rStyle w:val="11"/>
          <w:rFonts w:hint="eastAsia" w:ascii="仿宋" w:hAnsi="仿宋" w:eastAsia="仿宋"/>
          <w:color w:val="auto"/>
          <w:sz w:val="32"/>
          <w:szCs w:val="32"/>
          <w:lang w:eastAsia="zh-CN"/>
        </w:rPr>
        <w:t>；</w:t>
      </w:r>
      <w:r>
        <w:rPr>
          <w:rStyle w:val="11"/>
          <w:rFonts w:ascii="仿宋" w:hAnsi="仿宋" w:eastAsia="仿宋"/>
          <w:color w:val="auto"/>
          <w:sz w:val="32"/>
          <w:szCs w:val="32"/>
        </w:rPr>
        <w:t>卫生健康支出</w:t>
      </w:r>
      <w:r>
        <w:rPr>
          <w:rStyle w:val="11"/>
          <w:rFonts w:hint="eastAsia" w:ascii="仿宋" w:hAnsi="仿宋" w:eastAsia="仿宋"/>
          <w:color w:val="auto"/>
          <w:sz w:val="32"/>
          <w:szCs w:val="32"/>
          <w:lang w:val="en-US" w:eastAsia="zh-CN"/>
        </w:rPr>
        <w:t>204.70</w:t>
      </w:r>
      <w:r>
        <w:rPr>
          <w:rStyle w:val="11"/>
          <w:rFonts w:ascii="仿宋" w:hAnsi="仿宋" w:eastAsia="仿宋"/>
          <w:color w:val="auto"/>
          <w:sz w:val="32"/>
          <w:szCs w:val="32"/>
        </w:rPr>
        <w:t>万元,较上年预算安排增加</w:t>
      </w:r>
      <w:r>
        <w:rPr>
          <w:rStyle w:val="11"/>
          <w:rFonts w:hint="eastAsia" w:ascii="仿宋" w:hAnsi="仿宋" w:eastAsia="仿宋"/>
          <w:color w:val="auto"/>
          <w:sz w:val="32"/>
          <w:szCs w:val="32"/>
          <w:lang w:val="en-US" w:eastAsia="zh-CN"/>
        </w:rPr>
        <w:t>16.5</w:t>
      </w:r>
      <w:r>
        <w:rPr>
          <w:rStyle w:val="11"/>
          <w:rFonts w:ascii="仿宋" w:hAnsi="仿宋" w:eastAsia="仿宋"/>
          <w:color w:val="auto"/>
          <w:sz w:val="32"/>
          <w:szCs w:val="32"/>
        </w:rPr>
        <w:t>万元</w:t>
      </w:r>
      <w:r>
        <w:rPr>
          <w:rStyle w:val="11"/>
          <w:rFonts w:hint="eastAsia" w:ascii="仿宋" w:hAnsi="仿宋" w:eastAsia="仿宋"/>
          <w:color w:val="auto"/>
          <w:sz w:val="32"/>
          <w:szCs w:val="32"/>
          <w:lang w:eastAsia="zh-CN"/>
        </w:rPr>
        <w:t>；</w:t>
      </w:r>
      <w:r>
        <w:rPr>
          <w:rStyle w:val="11"/>
          <w:rFonts w:ascii="仿宋" w:hAnsi="仿宋" w:eastAsia="仿宋"/>
          <w:color w:val="auto"/>
          <w:sz w:val="32"/>
          <w:szCs w:val="32"/>
        </w:rPr>
        <w:t>住房保障支出</w:t>
      </w:r>
      <w:r>
        <w:rPr>
          <w:rStyle w:val="11"/>
          <w:rFonts w:hint="eastAsia" w:ascii="仿宋" w:hAnsi="仿宋" w:eastAsia="仿宋"/>
          <w:color w:val="auto"/>
          <w:sz w:val="32"/>
          <w:szCs w:val="32"/>
          <w:lang w:val="en-US" w:eastAsia="zh-CN"/>
        </w:rPr>
        <w:t>287.45</w:t>
      </w:r>
      <w:r>
        <w:rPr>
          <w:rStyle w:val="11"/>
          <w:rFonts w:ascii="仿宋" w:hAnsi="仿宋" w:eastAsia="仿宋"/>
          <w:color w:val="auto"/>
          <w:sz w:val="32"/>
          <w:szCs w:val="32"/>
        </w:rPr>
        <w:t>万元</w:t>
      </w:r>
      <w:r>
        <w:rPr>
          <w:rStyle w:val="11"/>
          <w:rFonts w:hint="eastAsia" w:ascii="仿宋" w:hAnsi="仿宋" w:eastAsia="仿宋"/>
          <w:color w:val="auto"/>
          <w:sz w:val="32"/>
          <w:szCs w:val="32"/>
          <w:lang w:eastAsia="zh-CN"/>
        </w:rPr>
        <w:t>，</w:t>
      </w:r>
      <w:r>
        <w:rPr>
          <w:rStyle w:val="11"/>
          <w:rFonts w:ascii="仿宋" w:hAnsi="仿宋" w:eastAsia="仿宋"/>
          <w:color w:val="auto"/>
          <w:sz w:val="32"/>
          <w:szCs w:val="32"/>
        </w:rPr>
        <w:t>较上年预算安排增加</w:t>
      </w:r>
      <w:r>
        <w:rPr>
          <w:rStyle w:val="11"/>
          <w:rFonts w:hint="eastAsia" w:ascii="仿宋" w:hAnsi="仿宋" w:eastAsia="仿宋"/>
          <w:color w:val="auto"/>
          <w:sz w:val="32"/>
          <w:szCs w:val="32"/>
          <w:lang w:val="en-US" w:eastAsia="zh-CN"/>
        </w:rPr>
        <w:t>21.77</w:t>
      </w:r>
      <w:r>
        <w:rPr>
          <w:rStyle w:val="11"/>
          <w:rFonts w:ascii="仿宋" w:hAnsi="仿宋" w:eastAsia="仿宋"/>
          <w:color w:val="auto"/>
          <w:sz w:val="32"/>
          <w:szCs w:val="32"/>
        </w:rPr>
        <w:t>万元。</w:t>
      </w:r>
      <w:r>
        <w:rPr>
          <w:color w:val="auto"/>
        </w:rPr>
        <w:fldChar w:fldCharType="end"/>
      </w:r>
    </w:p>
    <w:p w14:paraId="64E81F8C">
      <w:pPr>
        <w:ind w:firstLine="640" w:firstLineChars="200"/>
        <w:rPr>
          <w:color w:val="auto"/>
        </w:rPr>
      </w:pPr>
      <w:r>
        <w:rPr>
          <w:rStyle w:val="11"/>
          <w:rFonts w:hint="eastAsia" w:ascii="仿宋" w:hAnsi="仿宋" w:eastAsia="仿宋"/>
          <w:color w:val="auto"/>
          <w:sz w:val="32"/>
          <w:szCs w:val="32"/>
        </w:rPr>
        <w:t>按支出项目类别划分：</w:t>
      </w:r>
      <w:r>
        <w:rPr>
          <w:rStyle w:val="11"/>
          <w:rFonts w:ascii="仿宋" w:hAnsi="仿宋" w:eastAsia="仿宋"/>
          <w:color w:val="auto"/>
          <w:sz w:val="32"/>
          <w:szCs w:val="32"/>
        </w:rPr>
        <w:fldChar w:fldCharType="begin"/>
      </w:r>
      <w:r>
        <w:rPr>
          <w:rStyle w:val="11"/>
          <w:rFonts w:ascii="仿宋" w:hAnsi="仿宋" w:eastAsia="仿宋"/>
          <w:color w:val="auto"/>
          <w:sz w:val="32"/>
          <w:szCs w:val="32"/>
        </w:rPr>
        <w:instrText xml:space="preserve">MERGEFIELD ${page540426799.ds357974894_REP_BGT_T_HC1100002019_DXQ02DW_JBZCQKCB}</w:instrText>
      </w:r>
      <w:r>
        <w:rPr>
          <w:rStyle w:val="11"/>
          <w:rFonts w:ascii="仿宋" w:hAnsi="仿宋" w:eastAsia="仿宋"/>
          <w:color w:val="auto"/>
          <w:sz w:val="32"/>
          <w:szCs w:val="32"/>
        </w:rPr>
        <w:fldChar w:fldCharType="separate"/>
      </w:r>
      <w:r>
        <w:rPr>
          <w:rStyle w:val="11"/>
          <w:rFonts w:ascii="仿宋" w:hAnsi="仿宋" w:eastAsia="仿宋"/>
          <w:color w:val="auto"/>
          <w:sz w:val="32"/>
          <w:szCs w:val="32"/>
        </w:rPr>
        <w:t>基本支出</w:t>
      </w:r>
      <w:r>
        <w:rPr>
          <w:rStyle w:val="11"/>
          <w:rFonts w:hint="eastAsia" w:ascii="仿宋" w:hAnsi="仿宋" w:eastAsia="仿宋"/>
          <w:color w:val="auto"/>
          <w:sz w:val="32"/>
          <w:szCs w:val="32"/>
          <w:lang w:val="en-US" w:eastAsia="zh-CN"/>
        </w:rPr>
        <w:t>4229.99</w:t>
      </w:r>
      <w:r>
        <w:rPr>
          <w:rStyle w:val="11"/>
          <w:rFonts w:ascii="仿宋" w:hAnsi="仿宋" w:eastAsia="仿宋"/>
          <w:color w:val="auto"/>
          <w:sz w:val="32"/>
          <w:szCs w:val="32"/>
        </w:rPr>
        <w:t>万元,较上年预算安排增加</w:t>
      </w:r>
      <w:r>
        <w:rPr>
          <w:rStyle w:val="11"/>
          <w:rFonts w:hint="eastAsia" w:ascii="仿宋" w:hAnsi="仿宋" w:eastAsia="仿宋"/>
          <w:color w:val="auto"/>
          <w:sz w:val="32"/>
          <w:szCs w:val="32"/>
          <w:lang w:val="en-US" w:eastAsia="zh-CN"/>
        </w:rPr>
        <w:t>914.19</w:t>
      </w:r>
      <w:r>
        <w:rPr>
          <w:rStyle w:val="11"/>
          <w:rFonts w:ascii="仿宋" w:hAnsi="仿宋" w:eastAsia="仿宋"/>
          <w:color w:val="auto"/>
          <w:sz w:val="32"/>
          <w:szCs w:val="32"/>
        </w:rPr>
        <w:t>万元;其中：工资福利支出</w:t>
      </w:r>
      <w:r>
        <w:rPr>
          <w:rStyle w:val="11"/>
          <w:rFonts w:hint="eastAsia" w:ascii="仿宋" w:hAnsi="仿宋" w:eastAsia="仿宋"/>
          <w:color w:val="auto"/>
          <w:sz w:val="32"/>
          <w:szCs w:val="32"/>
          <w:lang w:val="en-US" w:eastAsia="zh-CN"/>
        </w:rPr>
        <w:t>3577.47</w:t>
      </w:r>
      <w:r>
        <w:rPr>
          <w:rStyle w:val="11"/>
          <w:rFonts w:ascii="仿宋" w:hAnsi="仿宋" w:eastAsia="仿宋"/>
          <w:color w:val="auto"/>
          <w:sz w:val="32"/>
          <w:szCs w:val="32"/>
        </w:rPr>
        <w:t>万元,商品和服务支出</w:t>
      </w:r>
      <w:r>
        <w:rPr>
          <w:rStyle w:val="11"/>
          <w:rFonts w:hint="eastAsia" w:ascii="仿宋" w:hAnsi="仿宋" w:eastAsia="仿宋"/>
          <w:color w:val="auto"/>
          <w:sz w:val="32"/>
          <w:szCs w:val="32"/>
          <w:lang w:val="en-US" w:eastAsia="zh-CN"/>
        </w:rPr>
        <w:t>0</w:t>
      </w:r>
      <w:r>
        <w:rPr>
          <w:rStyle w:val="11"/>
          <w:rFonts w:ascii="仿宋" w:hAnsi="仿宋" w:eastAsia="仿宋"/>
          <w:color w:val="auto"/>
          <w:sz w:val="32"/>
          <w:szCs w:val="32"/>
        </w:rPr>
        <w:t>万元,对个人和家庭的补助</w:t>
      </w:r>
      <w:r>
        <w:rPr>
          <w:rStyle w:val="11"/>
          <w:rFonts w:hint="eastAsia" w:ascii="仿宋" w:hAnsi="仿宋" w:eastAsia="仿宋"/>
          <w:color w:val="auto"/>
          <w:sz w:val="32"/>
          <w:szCs w:val="32"/>
          <w:lang w:val="en-US" w:eastAsia="zh-CN"/>
        </w:rPr>
        <w:t>10.52</w:t>
      </w:r>
      <w:r>
        <w:rPr>
          <w:rStyle w:val="11"/>
          <w:rFonts w:ascii="仿宋" w:hAnsi="仿宋" w:eastAsia="仿宋"/>
          <w:color w:val="auto"/>
          <w:sz w:val="32"/>
          <w:szCs w:val="32"/>
        </w:rPr>
        <w:t>万元。</w:t>
      </w:r>
      <w:r>
        <w:rPr>
          <w:color w:val="auto"/>
        </w:rPr>
        <w:fldChar w:fldCharType="end"/>
      </w:r>
      <w:r>
        <w:rPr>
          <w:rStyle w:val="11"/>
          <w:rFonts w:ascii="仿宋" w:hAnsi="仿宋" w:eastAsia="仿宋"/>
          <w:color w:val="auto"/>
          <w:sz w:val="32"/>
          <w:szCs w:val="32"/>
        </w:rPr>
        <w:fldChar w:fldCharType="begin"/>
      </w:r>
      <w:r>
        <w:rPr>
          <w:rStyle w:val="11"/>
          <w:rFonts w:ascii="仿宋" w:hAnsi="仿宋" w:eastAsia="仿宋"/>
          <w:color w:val="auto"/>
          <w:sz w:val="32"/>
          <w:szCs w:val="32"/>
        </w:rPr>
        <w:instrText xml:space="preserve">MERGEFIELD ${page540426799.ds357974894_REP_BGT_T_HC1100002019_DXQ02DW_XMZCQKCB}</w:instrText>
      </w:r>
      <w:r>
        <w:rPr>
          <w:rStyle w:val="11"/>
          <w:rFonts w:ascii="仿宋" w:hAnsi="仿宋" w:eastAsia="仿宋"/>
          <w:color w:val="auto"/>
          <w:sz w:val="32"/>
          <w:szCs w:val="32"/>
        </w:rPr>
        <w:fldChar w:fldCharType="separate"/>
      </w:r>
      <w:r>
        <w:rPr>
          <w:rStyle w:val="11"/>
          <w:rFonts w:ascii="仿宋" w:hAnsi="仿宋" w:eastAsia="仿宋"/>
          <w:color w:val="auto"/>
          <w:sz w:val="32"/>
          <w:szCs w:val="32"/>
        </w:rPr>
        <w:t>项目支出</w:t>
      </w:r>
      <w:r>
        <w:rPr>
          <w:rStyle w:val="11"/>
          <w:rFonts w:hint="eastAsia" w:ascii="仿宋" w:hAnsi="仿宋" w:eastAsia="仿宋"/>
          <w:color w:val="auto"/>
          <w:sz w:val="32"/>
          <w:szCs w:val="32"/>
          <w:lang w:val="en-US" w:eastAsia="zh-CN"/>
        </w:rPr>
        <w:t>592.79</w:t>
      </w:r>
      <w:r>
        <w:rPr>
          <w:rStyle w:val="11"/>
          <w:rFonts w:ascii="仿宋" w:hAnsi="仿宋" w:eastAsia="仿宋"/>
          <w:color w:val="auto"/>
          <w:sz w:val="32"/>
          <w:szCs w:val="32"/>
        </w:rPr>
        <w:t>万元,较上年预算安排增加</w:t>
      </w:r>
      <w:r>
        <w:rPr>
          <w:rStyle w:val="11"/>
          <w:rFonts w:hint="eastAsia" w:ascii="仿宋" w:hAnsi="仿宋" w:eastAsia="仿宋"/>
          <w:color w:val="auto"/>
          <w:sz w:val="32"/>
          <w:szCs w:val="32"/>
          <w:lang w:val="en-US" w:eastAsia="zh-CN"/>
        </w:rPr>
        <w:t>340.69</w:t>
      </w:r>
      <w:r>
        <w:rPr>
          <w:rStyle w:val="11"/>
          <w:rFonts w:ascii="仿宋" w:hAnsi="仿宋" w:eastAsia="仿宋"/>
          <w:color w:val="auto"/>
          <w:sz w:val="32"/>
          <w:szCs w:val="32"/>
        </w:rPr>
        <w:t>万元;其中：商品和服务支出</w:t>
      </w:r>
      <w:r>
        <w:rPr>
          <w:rStyle w:val="11"/>
          <w:rFonts w:hint="eastAsia" w:ascii="仿宋" w:hAnsi="仿宋" w:eastAsia="仿宋"/>
          <w:color w:val="auto"/>
          <w:sz w:val="32"/>
          <w:szCs w:val="32"/>
          <w:lang w:val="en-US" w:eastAsia="zh-CN"/>
        </w:rPr>
        <w:t>298.79</w:t>
      </w:r>
      <w:r>
        <w:rPr>
          <w:rStyle w:val="11"/>
          <w:rFonts w:ascii="仿宋" w:hAnsi="仿宋" w:eastAsia="仿宋"/>
          <w:color w:val="auto"/>
          <w:sz w:val="32"/>
          <w:szCs w:val="32"/>
        </w:rPr>
        <w:t>万元,资本性支出</w:t>
      </w:r>
      <w:r>
        <w:rPr>
          <w:rStyle w:val="11"/>
          <w:rFonts w:hint="eastAsia" w:ascii="仿宋" w:hAnsi="仿宋" w:eastAsia="仿宋"/>
          <w:color w:val="auto"/>
          <w:sz w:val="32"/>
          <w:szCs w:val="32"/>
          <w:lang w:val="en-US" w:eastAsia="zh-CN"/>
        </w:rPr>
        <w:t>294</w:t>
      </w:r>
      <w:r>
        <w:rPr>
          <w:rStyle w:val="11"/>
          <w:rFonts w:ascii="仿宋" w:hAnsi="仿宋" w:eastAsia="仿宋"/>
          <w:color w:val="auto"/>
          <w:sz w:val="32"/>
          <w:szCs w:val="32"/>
        </w:rPr>
        <w:t>万元。</w:t>
      </w:r>
      <w:r>
        <w:rPr>
          <w:color w:val="auto"/>
        </w:rPr>
        <w:fldChar w:fldCharType="end"/>
      </w:r>
    </w:p>
    <w:p w14:paraId="30CBFFCB">
      <w:pPr>
        <w:ind w:firstLine="420" w:firstLineChars="200"/>
        <w:rPr>
          <w:color w:val="auto"/>
        </w:rPr>
      </w:pPr>
    </w:p>
    <w:p w14:paraId="0B4F38DD">
      <w:pPr>
        <w:ind w:firstLine="321" w:firstLineChars="100"/>
        <w:rPr>
          <w:rStyle w:val="11"/>
          <w:rFonts w:ascii="Adobe 仿宋 Std R" w:hAnsi="Adobe 仿宋 Std R" w:eastAsia="Adobe 仿宋 Std R"/>
          <w:b/>
          <w:color w:val="auto"/>
          <w:sz w:val="32"/>
          <w:szCs w:val="32"/>
        </w:rPr>
      </w:pPr>
      <w:r>
        <w:rPr>
          <w:rStyle w:val="11"/>
          <w:rFonts w:hint="eastAsia" w:ascii="Adobe 仿宋 Std R" w:hAnsi="Adobe 仿宋 Std R" w:eastAsia="Adobe 仿宋 Std R"/>
          <w:b/>
          <w:color w:val="auto"/>
          <w:sz w:val="32"/>
          <w:szCs w:val="32"/>
        </w:rPr>
        <w:t>(四)政府性基金情况</w:t>
      </w:r>
    </w:p>
    <w:p w14:paraId="026059DE">
      <w:pPr>
        <w:ind w:firstLine="640" w:firstLineChars="200"/>
        <w:rPr>
          <w:rFonts w:ascii="Adobe 仿宋 Std R" w:hAnsi="Adobe 仿宋 Std R" w:eastAsia="Adobe 仿宋 Std R"/>
          <w:color w:val="auto"/>
        </w:rPr>
      </w:pPr>
      <w:r>
        <w:rPr>
          <w:rStyle w:val="11"/>
          <w:rFonts w:hint="eastAsia" w:ascii="仿宋" w:hAnsi="仿宋" w:eastAsia="仿宋"/>
          <w:b w:val="0"/>
          <w:bCs/>
          <w:color w:val="auto"/>
          <w:sz w:val="32"/>
          <w:szCs w:val="32"/>
        </w:rPr>
        <w:t>本单位没有使用政府性基金预算拨款安排的支出</w:t>
      </w:r>
      <w:r>
        <w:rPr>
          <w:rStyle w:val="11"/>
          <w:rFonts w:hint="eastAsia" w:ascii="仿宋" w:hAnsi="仿宋" w:eastAsia="仿宋"/>
          <w:b w:val="0"/>
          <w:bCs/>
          <w:color w:val="auto"/>
          <w:sz w:val="32"/>
          <w:szCs w:val="32"/>
          <w:lang w:eastAsia="zh-CN"/>
        </w:rPr>
        <w:t>。</w:t>
      </w:r>
      <w:r>
        <w:rPr>
          <w:rFonts w:ascii="Adobe 仿宋 Std R" w:hAnsi="Adobe 仿宋 Std R" w:eastAsia="Adobe 仿宋 Std R"/>
          <w:color w:val="auto"/>
          <w:sz w:val="32"/>
          <w:szCs w:val="32"/>
        </w:rPr>
        <w:fldChar w:fldCharType="begin"/>
      </w:r>
      <w:r>
        <w:rPr>
          <w:rFonts w:ascii="Adobe 仿宋 Std R" w:hAnsi="Adobe 仿宋 Std R" w:eastAsia="Adobe 仿宋 Std R"/>
          <w:color w:val="auto"/>
          <w:sz w:val="32"/>
          <w:szCs w:val="32"/>
        </w:rPr>
        <w:instrText xml:space="preserve">MERGEFIELD ${page540426799.ds357974894_REP_BGT_T_HC1100002019_DXQ02DW_S_ZFXJJ}</w:instrText>
      </w:r>
      <w:r>
        <w:rPr>
          <w:rFonts w:ascii="Adobe 仿宋 Std R" w:hAnsi="Adobe 仿宋 Std R" w:eastAsia="Adobe 仿宋 Std R"/>
          <w:color w:val="auto"/>
          <w:sz w:val="32"/>
          <w:szCs w:val="32"/>
        </w:rPr>
        <w:fldChar w:fldCharType="end"/>
      </w:r>
      <w:r>
        <w:rPr>
          <w:rFonts w:ascii="Adobe 仿宋 Std R" w:hAnsi="Adobe 仿宋 Std R" w:eastAsia="Adobe 仿宋 Std R"/>
          <w:color w:val="auto"/>
        </w:rPr>
        <w:fldChar w:fldCharType="begin"/>
      </w:r>
      <w:r>
        <w:rPr>
          <w:rFonts w:ascii="Adobe 仿宋 Std R" w:hAnsi="Adobe 仿宋 Std R" w:eastAsia="Adobe 仿宋 Std R"/>
          <w:color w:val="auto"/>
        </w:rPr>
        <w:instrText xml:space="preserve">MERGEFIELD ${page400644146.ds215660413_REP_BGT_T_HC1100002019_DXQ02_S_ZFXJJ}</w:instrText>
      </w:r>
      <w:r>
        <w:rPr>
          <w:rFonts w:ascii="Adobe 仿宋 Std R" w:hAnsi="Adobe 仿宋 Std R" w:eastAsia="Adobe 仿宋 Std R"/>
          <w:color w:val="auto"/>
        </w:rPr>
        <w:fldChar w:fldCharType="end"/>
      </w:r>
    </w:p>
    <w:p w14:paraId="6EE05F82">
      <w:pPr>
        <w:ind w:firstLine="321" w:firstLineChars="100"/>
        <w:rPr>
          <w:rStyle w:val="11"/>
          <w:rFonts w:ascii="Adobe 仿宋 Std R" w:hAnsi="Adobe 仿宋 Std R" w:eastAsia="Adobe 仿宋 Std R"/>
          <w:b/>
          <w:color w:val="auto"/>
          <w:sz w:val="32"/>
          <w:szCs w:val="32"/>
        </w:rPr>
      </w:pPr>
      <w:r>
        <w:rPr>
          <w:rStyle w:val="11"/>
          <w:rFonts w:hint="eastAsia" w:ascii="Adobe 仿宋 Std R" w:hAnsi="Adobe 仿宋 Std R" w:eastAsia="Adobe 仿宋 Std R"/>
          <w:b/>
          <w:color w:val="auto"/>
          <w:sz w:val="32"/>
          <w:szCs w:val="32"/>
        </w:rPr>
        <w:t>（五）国有资本经营情况</w:t>
      </w:r>
    </w:p>
    <w:p w14:paraId="164C540B">
      <w:pPr>
        <w:ind w:firstLine="320" w:firstLineChars="100"/>
        <w:rPr>
          <w:rStyle w:val="11"/>
          <w:rFonts w:hint="eastAsia" w:ascii="仿宋" w:hAnsi="仿宋" w:eastAsia="仿宋"/>
          <w:color w:val="auto"/>
          <w:sz w:val="32"/>
          <w:szCs w:val="32"/>
          <w:lang w:eastAsia="zh-CN"/>
        </w:rPr>
      </w:pPr>
      <w:r>
        <w:rPr>
          <w:rStyle w:val="11"/>
          <w:rFonts w:hint="eastAsia" w:ascii="仿宋" w:hAnsi="仿宋" w:eastAsia="仿宋"/>
          <w:color w:val="auto"/>
          <w:sz w:val="32"/>
          <w:szCs w:val="32"/>
        </w:rPr>
        <w:t>本单位没有使用国有资本经营预算拨款安排的支出</w:t>
      </w:r>
      <w:r>
        <w:rPr>
          <w:rStyle w:val="11"/>
          <w:rFonts w:hint="eastAsia" w:ascii="仿宋" w:hAnsi="仿宋" w:eastAsia="仿宋"/>
          <w:color w:val="auto"/>
          <w:sz w:val="32"/>
          <w:szCs w:val="32"/>
          <w:lang w:eastAsia="zh-CN"/>
        </w:rPr>
        <w:t>。</w:t>
      </w:r>
    </w:p>
    <w:p w14:paraId="76E34934">
      <w:pPr>
        <w:ind w:firstLine="321" w:firstLineChars="100"/>
        <w:rPr>
          <w:rStyle w:val="11"/>
          <w:rFonts w:ascii="Adobe 仿宋 Std R" w:hAnsi="Adobe 仿宋 Std R" w:eastAsia="Adobe 仿宋 Std R"/>
          <w:b/>
          <w:color w:val="auto"/>
          <w:sz w:val="32"/>
          <w:szCs w:val="32"/>
        </w:rPr>
      </w:pPr>
      <w:r>
        <w:rPr>
          <w:rStyle w:val="11"/>
          <w:rFonts w:hint="eastAsia" w:asciiTheme="majorEastAsia" w:hAnsiTheme="majorEastAsia" w:eastAsiaTheme="majorEastAsia"/>
          <w:b/>
          <w:color w:val="auto"/>
          <w:sz w:val="32"/>
          <w:szCs w:val="32"/>
        </w:rPr>
        <w:t xml:space="preserve"> </w:t>
      </w:r>
      <w:r>
        <w:rPr>
          <w:rStyle w:val="11"/>
          <w:rFonts w:hint="eastAsia" w:ascii="Adobe 仿宋 Std R" w:hAnsi="Adobe 仿宋 Std R" w:eastAsia="Adobe 仿宋 Std R"/>
          <w:b/>
          <w:color w:val="auto"/>
          <w:sz w:val="32"/>
          <w:szCs w:val="32"/>
        </w:rPr>
        <w:t>(六)机关运行经费等重要事项的说明</w:t>
      </w:r>
    </w:p>
    <w:p w14:paraId="28386E99">
      <w:pPr>
        <w:widowControl/>
        <w:spacing w:line="580" w:lineRule="exact"/>
        <w:ind w:firstLine="636"/>
        <w:jc w:val="left"/>
        <w:rPr>
          <w:rFonts w:hint="eastAsia" w:ascii="Adobe 仿宋 Std R" w:hAnsi="Adobe 仿宋 Std R" w:eastAsia="Adobe 仿宋 Std R"/>
          <w:color w:val="auto"/>
          <w:sz w:val="32"/>
          <w:szCs w:val="32"/>
          <w:lang w:eastAsia="zh-CN"/>
        </w:rPr>
      </w:pPr>
      <w:r>
        <w:rPr>
          <w:rFonts w:hint="eastAsia" w:ascii="Adobe 仿宋 Std R" w:hAnsi="Adobe 仿宋 Std R" w:eastAsia="Adobe 仿宋 Std R"/>
          <w:color w:val="auto"/>
          <w:sz w:val="32"/>
          <w:szCs w:val="32"/>
          <w:lang w:eastAsia="zh-CN"/>
        </w:rPr>
        <w:t>本单位非行政参公单位，无机关运行经费。</w:t>
      </w:r>
    </w:p>
    <w:p w14:paraId="13492D42">
      <w:pPr>
        <w:ind w:firstLine="643" w:firstLineChars="200"/>
        <w:rPr>
          <w:rStyle w:val="11"/>
          <w:rFonts w:ascii="Adobe 仿宋 Std R" w:hAnsi="Adobe 仿宋 Std R" w:eastAsia="Adobe 仿宋 Std R"/>
          <w:b/>
          <w:color w:val="auto"/>
          <w:sz w:val="32"/>
          <w:szCs w:val="32"/>
        </w:rPr>
      </w:pPr>
      <w:r>
        <w:rPr>
          <w:rStyle w:val="11"/>
          <w:rFonts w:hint="eastAsia" w:ascii="Adobe 仿宋 Std R" w:hAnsi="Adobe 仿宋 Std R" w:eastAsia="Adobe 仿宋 Std R"/>
          <w:b/>
          <w:color w:val="auto"/>
          <w:sz w:val="32"/>
          <w:szCs w:val="32"/>
        </w:rPr>
        <w:t>(七)政府采购情况</w:t>
      </w:r>
    </w:p>
    <w:p w14:paraId="0477A1F7">
      <w:pPr>
        <w:rPr>
          <w:rFonts w:ascii="Adobe 仿宋 Std R" w:hAnsi="Adobe 仿宋 Std R" w:eastAsia="Adobe 仿宋 Std R"/>
          <w:color w:val="auto"/>
          <w:sz w:val="32"/>
          <w:szCs w:val="32"/>
        </w:rPr>
      </w:pPr>
      <w:r>
        <w:rPr>
          <w:rStyle w:val="11"/>
          <w:rFonts w:hint="eastAsia" w:asciiTheme="majorEastAsia" w:hAnsiTheme="majorEastAsia" w:eastAsiaTheme="majorEastAsia"/>
          <w:b/>
          <w:color w:val="auto"/>
          <w:sz w:val="32"/>
          <w:szCs w:val="32"/>
        </w:rPr>
        <w:t xml:space="preserve">   </w:t>
      </w:r>
      <w:r>
        <w:rPr>
          <w:rFonts w:hint="eastAsia" w:ascii="Adobe 仿宋 Std R" w:hAnsi="Adobe 仿宋 Std R" w:eastAsia="Adobe 仿宋 Std R"/>
          <w:color w:val="auto"/>
          <w:sz w:val="32"/>
          <w:szCs w:val="32"/>
          <w:lang w:eastAsia="zh-CN"/>
        </w:rPr>
        <w:t>2026</w:t>
      </w:r>
      <w:r>
        <w:rPr>
          <w:rFonts w:hint="eastAsia" w:ascii="Adobe 仿宋 Std R" w:hAnsi="Adobe 仿宋 Std R" w:eastAsia="Adobe 仿宋 Std R"/>
          <w:color w:val="auto"/>
          <w:sz w:val="32"/>
          <w:szCs w:val="32"/>
        </w:rPr>
        <w:t>年政府采购总额</w:t>
      </w:r>
      <w:r>
        <w:rPr>
          <w:rFonts w:hint="eastAsia" w:ascii="Adobe 仿宋 Std R" w:hAnsi="Adobe 仿宋 Std R" w:eastAsia="Adobe 仿宋 Std R"/>
          <w:color w:val="auto"/>
          <w:sz w:val="32"/>
          <w:szCs w:val="32"/>
          <w:lang w:val="en-US" w:eastAsia="zh-CN"/>
        </w:rPr>
        <w:t>119</w:t>
      </w:r>
      <w:r>
        <w:rPr>
          <w:rFonts w:hint="eastAsia" w:ascii="Adobe 仿宋 Std R" w:hAnsi="Adobe 仿宋 Std R" w:eastAsia="Adobe 仿宋 Std R"/>
          <w:color w:val="auto"/>
          <w:sz w:val="32"/>
          <w:szCs w:val="32"/>
        </w:rPr>
        <w:t>万元</w:t>
      </w:r>
      <w:r>
        <w:rPr>
          <w:rFonts w:ascii="Adobe 仿宋 Std R" w:hAnsi="Adobe 仿宋 Std R" w:eastAsia="Adobe 仿宋 Std R"/>
          <w:color w:val="auto"/>
          <w:sz w:val="32"/>
          <w:szCs w:val="32"/>
        </w:rPr>
        <w:t>,</w:t>
      </w:r>
      <w:r>
        <w:rPr>
          <w:rFonts w:hint="eastAsia" w:ascii="Adobe 仿宋 Std R" w:hAnsi="Adobe 仿宋 Std R" w:eastAsia="Adobe 仿宋 Std R"/>
          <w:color w:val="auto"/>
          <w:sz w:val="32"/>
          <w:szCs w:val="32"/>
        </w:rPr>
        <w:t>其中</w:t>
      </w:r>
      <w:r>
        <w:rPr>
          <w:rFonts w:ascii="Adobe 仿宋 Std R" w:hAnsi="Adobe 仿宋 Std R" w:eastAsia="Adobe 仿宋 Std R"/>
          <w:color w:val="auto"/>
          <w:sz w:val="32"/>
          <w:szCs w:val="32"/>
        </w:rPr>
        <w:t>:</w:t>
      </w:r>
      <w:r>
        <w:rPr>
          <w:rFonts w:hint="eastAsia" w:ascii="Adobe 仿宋 Std R" w:hAnsi="Adobe 仿宋 Std R" w:eastAsia="Adobe 仿宋 Std R"/>
          <w:color w:val="auto"/>
          <w:sz w:val="32"/>
          <w:szCs w:val="32"/>
        </w:rPr>
        <w:t xml:space="preserve"> 政府采购货物预算</w:t>
      </w:r>
      <w:r>
        <w:rPr>
          <w:rFonts w:hint="eastAsia" w:ascii="Adobe 仿宋 Std R" w:hAnsi="Adobe 仿宋 Std R" w:eastAsia="Adobe 仿宋 Std R"/>
          <w:color w:val="auto"/>
          <w:sz w:val="32"/>
          <w:szCs w:val="32"/>
          <w:lang w:val="en-US" w:eastAsia="zh-CN"/>
        </w:rPr>
        <w:t>119</w:t>
      </w:r>
      <w:r>
        <w:rPr>
          <w:rFonts w:hint="eastAsia" w:ascii="Adobe 仿宋 Std R" w:hAnsi="Adobe 仿宋 Std R" w:eastAsia="Adobe 仿宋 Std R"/>
          <w:color w:val="auto"/>
          <w:sz w:val="32"/>
          <w:szCs w:val="32"/>
        </w:rPr>
        <w:t>万元</w:t>
      </w:r>
      <w:r>
        <w:rPr>
          <w:rFonts w:ascii="Adobe 仿宋 Std R" w:hAnsi="Adobe 仿宋 Std R" w:eastAsia="Adobe 仿宋 Std R"/>
          <w:color w:val="auto"/>
          <w:sz w:val="32"/>
          <w:szCs w:val="32"/>
        </w:rPr>
        <w:t>,</w:t>
      </w:r>
      <w:r>
        <w:rPr>
          <w:rFonts w:hint="eastAsia" w:ascii="Adobe 仿宋 Std R" w:hAnsi="Adobe 仿宋 Std R" w:eastAsia="Adobe 仿宋 Std R"/>
          <w:color w:val="auto"/>
          <w:sz w:val="32"/>
          <w:szCs w:val="32"/>
        </w:rPr>
        <w:t xml:space="preserve"> 政府采购工程预算</w:t>
      </w:r>
      <w:r>
        <w:rPr>
          <w:rFonts w:hint="eastAsia" w:ascii="Adobe 仿宋 Std R" w:hAnsi="Adobe 仿宋 Std R" w:eastAsia="Adobe 仿宋 Std R"/>
          <w:color w:val="auto"/>
          <w:sz w:val="32"/>
          <w:szCs w:val="32"/>
          <w:lang w:val="en-US" w:eastAsia="zh-CN"/>
        </w:rPr>
        <w:t>0</w:t>
      </w:r>
      <w:r>
        <w:rPr>
          <w:rFonts w:hint="eastAsia" w:ascii="Adobe 仿宋 Std R" w:hAnsi="Adobe 仿宋 Std R" w:eastAsia="Adobe 仿宋 Std R"/>
          <w:color w:val="auto"/>
          <w:sz w:val="32"/>
          <w:szCs w:val="32"/>
        </w:rPr>
        <w:t>万元</w:t>
      </w:r>
      <w:r>
        <w:rPr>
          <w:rFonts w:ascii="Adobe 仿宋 Std R" w:hAnsi="Adobe 仿宋 Std R" w:eastAsia="Adobe 仿宋 Std R"/>
          <w:color w:val="auto"/>
          <w:sz w:val="32"/>
          <w:szCs w:val="32"/>
        </w:rPr>
        <w:t>,</w:t>
      </w:r>
      <w:r>
        <w:rPr>
          <w:rFonts w:hint="eastAsia" w:ascii="Adobe 仿宋 Std R" w:hAnsi="Adobe 仿宋 Std R" w:eastAsia="Adobe 仿宋 Std R"/>
          <w:color w:val="auto"/>
          <w:sz w:val="32"/>
          <w:szCs w:val="32"/>
        </w:rPr>
        <w:t xml:space="preserve"> 政府采购服务预算</w:t>
      </w:r>
      <w:r>
        <w:rPr>
          <w:rFonts w:hint="eastAsia" w:ascii="Adobe 仿宋 Std R" w:hAnsi="Adobe 仿宋 Std R" w:eastAsia="Adobe 仿宋 Std R"/>
          <w:color w:val="auto"/>
          <w:sz w:val="32"/>
          <w:szCs w:val="32"/>
          <w:lang w:val="en-US" w:eastAsia="zh-CN"/>
        </w:rPr>
        <w:t>0</w:t>
      </w:r>
      <w:r>
        <w:rPr>
          <w:rFonts w:hint="eastAsia" w:ascii="Adobe 仿宋 Std R" w:hAnsi="Adobe 仿宋 Std R" w:eastAsia="Adobe 仿宋 Std R"/>
          <w:color w:val="auto"/>
          <w:sz w:val="32"/>
          <w:szCs w:val="32"/>
        </w:rPr>
        <w:t>万元。</w:t>
      </w:r>
    </w:p>
    <w:p w14:paraId="58B2EF70">
      <w:pPr>
        <w:ind w:firstLine="643" w:firstLineChars="200"/>
        <w:rPr>
          <w:rStyle w:val="11"/>
          <w:rFonts w:ascii="Adobe 仿宋 Std R" w:hAnsi="Adobe 仿宋 Std R" w:eastAsia="Adobe 仿宋 Std R"/>
          <w:b/>
          <w:color w:val="auto"/>
          <w:sz w:val="32"/>
          <w:szCs w:val="32"/>
        </w:rPr>
      </w:pPr>
      <w:r>
        <w:rPr>
          <w:rStyle w:val="11"/>
          <w:rFonts w:hint="eastAsia" w:ascii="Adobe 仿宋 Std R" w:hAnsi="Adobe 仿宋 Std R" w:eastAsia="Adobe 仿宋 Std R"/>
          <w:b/>
          <w:color w:val="auto"/>
          <w:sz w:val="32"/>
          <w:szCs w:val="32"/>
        </w:rPr>
        <w:t>(八)国有资产占有使用情况</w:t>
      </w:r>
    </w:p>
    <w:p w14:paraId="1C848236">
      <w:pPr>
        <w:ind w:firstLine="642"/>
        <w:rPr>
          <w:rFonts w:ascii="Adobe 仿宋 Std R" w:hAnsi="Adobe 仿宋 Std R" w:eastAsia="Adobe 仿宋 Std R"/>
          <w:color w:val="auto"/>
          <w:sz w:val="32"/>
          <w:szCs w:val="32"/>
        </w:rPr>
      </w:pPr>
      <w:r>
        <w:rPr>
          <w:rFonts w:hint="eastAsia" w:ascii="Adobe 仿宋 Std R" w:hAnsi="Adobe 仿宋 Std R" w:eastAsia="Adobe 仿宋 Std R"/>
          <w:color w:val="auto"/>
          <w:sz w:val="32"/>
          <w:szCs w:val="32"/>
        </w:rPr>
        <w:t>截至</w:t>
      </w:r>
      <w:r>
        <w:rPr>
          <w:rFonts w:hint="eastAsia" w:ascii="Adobe 仿宋 Std R" w:hAnsi="Adobe 仿宋 Std R" w:eastAsia="Adobe 仿宋 Std R"/>
          <w:color w:val="auto"/>
          <w:sz w:val="32"/>
          <w:szCs w:val="32"/>
          <w:lang w:val="en-US" w:eastAsia="zh-CN"/>
        </w:rPr>
        <w:t>2025</w:t>
      </w:r>
      <w:r>
        <w:rPr>
          <w:rFonts w:hint="eastAsia" w:ascii="Adobe 仿宋 Std R" w:hAnsi="Adobe 仿宋 Std R" w:eastAsia="Adobe 仿宋 Std R"/>
          <w:color w:val="auto"/>
          <w:sz w:val="32"/>
          <w:szCs w:val="32"/>
        </w:rPr>
        <w:t>年</w:t>
      </w:r>
      <w:r>
        <w:rPr>
          <w:rFonts w:hint="eastAsia" w:ascii="Adobe 仿宋 Std R" w:hAnsi="Adobe 仿宋 Std R" w:eastAsia="Adobe 仿宋 Std R"/>
          <w:color w:val="auto"/>
          <w:sz w:val="32"/>
          <w:szCs w:val="32"/>
          <w:lang w:val="en-US" w:eastAsia="zh-CN"/>
        </w:rPr>
        <w:t>12</w:t>
      </w:r>
      <w:r>
        <w:rPr>
          <w:rFonts w:hint="eastAsia" w:ascii="Adobe 仿宋 Std R" w:hAnsi="Adobe 仿宋 Std R" w:eastAsia="Adobe 仿宋 Std R"/>
          <w:color w:val="auto"/>
          <w:sz w:val="32"/>
          <w:szCs w:val="32"/>
        </w:rPr>
        <w:t>月</w:t>
      </w:r>
      <w:r>
        <w:rPr>
          <w:rFonts w:hint="eastAsia" w:ascii="Adobe 仿宋 Std R" w:hAnsi="Adobe 仿宋 Std R" w:eastAsia="Adobe 仿宋 Std R"/>
          <w:color w:val="auto"/>
          <w:sz w:val="32"/>
          <w:szCs w:val="32"/>
          <w:lang w:val="en-US" w:eastAsia="zh-CN"/>
        </w:rPr>
        <w:t>31</w:t>
      </w:r>
      <w:r>
        <w:rPr>
          <w:rFonts w:hint="eastAsia" w:ascii="Adobe 仿宋 Std R" w:hAnsi="Adobe 仿宋 Std R" w:eastAsia="Adobe 仿宋 Std R"/>
          <w:color w:val="auto"/>
          <w:sz w:val="32"/>
          <w:szCs w:val="32"/>
        </w:rPr>
        <w:t>日,</w:t>
      </w:r>
      <w:r>
        <w:rPr>
          <w:rFonts w:ascii="Adobe 仿宋 Std R" w:hAnsi="Adobe 仿宋 Std R" w:eastAsia="Adobe 仿宋 Std R"/>
          <w:color w:val="auto"/>
          <w:sz w:val="32"/>
          <w:szCs w:val="32"/>
        </w:rPr>
        <w:t xml:space="preserve"> </w:t>
      </w:r>
      <w:r>
        <w:rPr>
          <w:rFonts w:ascii="Adobe 仿宋 Std R" w:hAnsi="Adobe 仿宋 Std R" w:eastAsia="Adobe 仿宋 Std R"/>
          <w:color w:val="auto"/>
          <w:sz w:val="32"/>
          <w:szCs w:val="32"/>
        </w:rPr>
        <w:fldChar w:fldCharType="begin"/>
      </w:r>
      <w:r>
        <w:rPr>
          <w:rFonts w:ascii="Adobe 仿宋 Std R" w:hAnsi="Adobe 仿宋 Std R" w:eastAsia="Adobe 仿宋 Std R"/>
          <w:color w:val="auto"/>
          <w:sz w:val="32"/>
          <w:szCs w:val="32"/>
        </w:rPr>
        <w:instrText xml:space="preserve">MERGEFIELD ${page540426799.ds376136392_REP_JX_BAS_AGENCY_INFO_DXQRSDW_S_CLSYS}</w:instrText>
      </w:r>
      <w:r>
        <w:rPr>
          <w:rFonts w:ascii="Adobe 仿宋 Std R" w:hAnsi="Adobe 仿宋 Std R" w:eastAsia="Adobe 仿宋 Std R"/>
          <w:color w:val="auto"/>
          <w:sz w:val="32"/>
          <w:szCs w:val="32"/>
        </w:rPr>
        <w:fldChar w:fldCharType="separate"/>
      </w:r>
      <w:r>
        <w:rPr>
          <w:rFonts w:ascii="Adobe 仿宋 Std R" w:hAnsi="Adobe 仿宋 Std R" w:eastAsia="Adobe 仿宋 Std R"/>
          <w:color w:val="auto"/>
          <w:sz w:val="32"/>
          <w:szCs w:val="32"/>
        </w:rPr>
        <w:t>单位共有车辆</w:t>
      </w:r>
      <w:r>
        <w:rPr>
          <w:rFonts w:hint="eastAsia" w:ascii="Adobe 仿宋 Std R" w:hAnsi="Adobe 仿宋 Std R" w:eastAsia="Adobe 仿宋 Std R"/>
          <w:color w:val="auto"/>
          <w:sz w:val="32"/>
          <w:szCs w:val="32"/>
          <w:lang w:val="en-US" w:eastAsia="zh-CN"/>
        </w:rPr>
        <w:t>0</w:t>
      </w:r>
      <w:r>
        <w:rPr>
          <w:rFonts w:ascii="Adobe 仿宋 Std R" w:hAnsi="Adobe 仿宋 Std R" w:eastAsia="Adobe 仿宋 Std R"/>
          <w:color w:val="auto"/>
          <w:sz w:val="32"/>
          <w:szCs w:val="32"/>
        </w:rPr>
        <w:t>辆,其中：一般公务用车实有数</w:t>
      </w:r>
      <w:r>
        <w:rPr>
          <w:rFonts w:hint="eastAsia" w:ascii="Adobe 仿宋 Std R" w:hAnsi="Adobe 仿宋 Std R" w:eastAsia="Adobe 仿宋 Std R"/>
          <w:color w:val="auto"/>
          <w:sz w:val="32"/>
          <w:szCs w:val="32"/>
          <w:lang w:val="en-US" w:eastAsia="zh-CN"/>
        </w:rPr>
        <w:t>0</w:t>
      </w:r>
      <w:r>
        <w:rPr>
          <w:rFonts w:ascii="Adobe 仿宋 Std R" w:hAnsi="Adobe 仿宋 Std R" w:eastAsia="Adobe 仿宋 Std R"/>
          <w:color w:val="auto"/>
          <w:sz w:val="32"/>
          <w:szCs w:val="32"/>
        </w:rPr>
        <w:t>辆。</w:t>
      </w:r>
      <w:r>
        <w:rPr>
          <w:color w:val="auto"/>
        </w:rPr>
        <w:fldChar w:fldCharType="end"/>
      </w:r>
    </w:p>
    <w:p w14:paraId="4400133E">
      <w:pPr>
        <w:ind w:firstLine="320" w:firstLineChars="100"/>
        <w:rPr>
          <w:rStyle w:val="11"/>
          <w:rFonts w:ascii="Adobe 仿宋 Std R" w:hAnsi="Adobe 仿宋 Std R" w:eastAsia="Adobe 仿宋 Std R"/>
          <w:b/>
          <w:color w:val="auto"/>
          <w:sz w:val="32"/>
          <w:szCs w:val="32"/>
        </w:rPr>
      </w:pPr>
      <w:r>
        <w:rPr>
          <w:rFonts w:hint="eastAsia" w:ascii="Adobe 仿宋 Std R" w:hAnsi="Adobe 仿宋 Std R" w:eastAsia="Adobe 仿宋 Std R"/>
          <w:color w:val="auto"/>
          <w:sz w:val="32"/>
          <w:szCs w:val="32"/>
        </w:rPr>
        <w:t>202</w:t>
      </w:r>
      <w:r>
        <w:rPr>
          <w:rFonts w:hint="eastAsia" w:ascii="Adobe 仿宋 Std R" w:hAnsi="Adobe 仿宋 Std R" w:eastAsia="Adobe 仿宋 Std R"/>
          <w:color w:val="auto"/>
          <w:sz w:val="32"/>
          <w:szCs w:val="32"/>
          <w:lang w:val="en-US" w:eastAsia="zh-CN"/>
        </w:rPr>
        <w:t>6</w:t>
      </w:r>
      <w:r>
        <w:rPr>
          <w:rFonts w:hint="eastAsia" w:ascii="Adobe 仿宋 Std R" w:hAnsi="Adobe 仿宋 Std R" w:eastAsia="Adobe 仿宋 Std R"/>
          <w:color w:val="auto"/>
          <w:sz w:val="32"/>
          <w:szCs w:val="32"/>
        </w:rPr>
        <w:t>年单位预算安排购置车辆</w:t>
      </w:r>
      <w:r>
        <w:rPr>
          <w:rFonts w:hint="eastAsia" w:ascii="Adobe 仿宋 Std R" w:hAnsi="Adobe 仿宋 Std R" w:eastAsia="Adobe 仿宋 Std R"/>
          <w:color w:val="auto"/>
          <w:sz w:val="32"/>
          <w:szCs w:val="32"/>
          <w:lang w:val="en-US" w:eastAsia="zh-CN"/>
        </w:rPr>
        <w:t>0</w:t>
      </w:r>
      <w:r>
        <w:rPr>
          <w:rFonts w:hint="eastAsia" w:ascii="Adobe 仿宋 Std R" w:hAnsi="Adobe 仿宋 Std R" w:eastAsia="Adobe 仿宋 Std R"/>
          <w:color w:val="auto"/>
          <w:sz w:val="32"/>
          <w:szCs w:val="32"/>
        </w:rPr>
        <w:t>辆，安排购置单位价值200万元以上大型设备具体为：</w:t>
      </w:r>
      <w:r>
        <w:rPr>
          <w:rFonts w:hint="eastAsia" w:ascii="仿宋_GB2312" w:eastAsia="仿宋_GB2312"/>
          <w:color w:val="auto"/>
          <w:sz w:val="32"/>
          <w:szCs w:val="30"/>
          <w:u w:val="single"/>
        </w:rPr>
        <w:t xml:space="preserve">     </w:t>
      </w:r>
      <w:r>
        <w:rPr>
          <w:rFonts w:hint="eastAsia" w:ascii="仿宋_GB2312" w:eastAsia="仿宋_GB2312"/>
          <w:color w:val="auto"/>
          <w:sz w:val="32"/>
          <w:szCs w:val="30"/>
          <w:u w:val="single"/>
          <w:lang w:val="en-US" w:eastAsia="zh-CN"/>
        </w:rPr>
        <w:t>0</w:t>
      </w:r>
      <w:r>
        <w:rPr>
          <w:rFonts w:hint="eastAsia" w:ascii="仿宋_GB2312" w:eastAsia="仿宋_GB2312"/>
          <w:color w:val="auto"/>
          <w:sz w:val="32"/>
          <w:szCs w:val="30"/>
          <w:u w:val="single"/>
        </w:rPr>
        <w:t xml:space="preserve">     </w:t>
      </w:r>
      <w:r>
        <w:rPr>
          <w:rFonts w:hint="eastAsia" w:ascii="仿宋_GB2312" w:eastAsia="仿宋_GB2312"/>
          <w:color w:val="auto"/>
          <w:sz w:val="32"/>
          <w:szCs w:val="30"/>
        </w:rPr>
        <w:t>。</w:t>
      </w:r>
    </w:p>
    <w:p w14:paraId="310667B9">
      <w:pPr>
        <w:ind w:firstLine="321" w:firstLineChars="100"/>
        <w:rPr>
          <w:rFonts w:ascii="Adobe 仿宋 Std R" w:hAnsi="Adobe 仿宋 Std R" w:eastAsia="Adobe 仿宋 Std R"/>
          <w:b/>
          <w:color w:val="auto"/>
          <w:sz w:val="32"/>
          <w:szCs w:val="32"/>
        </w:rPr>
      </w:pPr>
      <w:r>
        <w:rPr>
          <w:rStyle w:val="11"/>
          <w:rFonts w:hint="eastAsia" w:ascii="Adobe 仿宋 Std R" w:hAnsi="Adobe 仿宋 Std R" w:eastAsia="Adobe 仿宋 Std R"/>
          <w:b/>
          <w:color w:val="auto"/>
          <w:sz w:val="32"/>
          <w:szCs w:val="32"/>
        </w:rPr>
        <w:t>（九）xx项目情况说明</w:t>
      </w:r>
    </w:p>
    <w:p w14:paraId="6CB5700F">
      <w:pPr>
        <w:keepNext w:val="0"/>
        <w:keepLines w:val="0"/>
        <w:widowControl w:val="0"/>
        <w:suppressLineNumbers w:val="0"/>
        <w:spacing w:before="0" w:beforeAutospacing="0" w:after="0" w:afterAutospacing="0"/>
        <w:ind w:left="0" w:right="0"/>
        <w:jc w:val="both"/>
        <w:rPr>
          <w:rFonts w:hint="default" w:ascii="Adobe 仿宋 Std R" w:hAnsi="Adobe 仿宋 Std R" w:eastAsia="Adobe 仿宋 Std R" w:cs="Times New Roman"/>
          <w:color w:val="auto"/>
          <w:kern w:val="2"/>
          <w:sz w:val="32"/>
          <w:szCs w:val="32"/>
        </w:rPr>
      </w:pPr>
      <w:r>
        <w:rPr>
          <w:rFonts w:hint="eastAsia" w:ascii="Adobe 仿宋 Std R" w:hAnsi="Adobe 仿宋 Std R" w:eastAsia="Adobe 仿宋 Std R"/>
          <w:color w:val="auto"/>
          <w:sz w:val="32"/>
          <w:szCs w:val="32"/>
        </w:rPr>
        <w:t xml:space="preserve">  </w:t>
      </w:r>
      <w:r>
        <w:rPr>
          <w:rFonts w:hint="default" w:ascii="Adobe 仿宋 Std R" w:hAnsi="Adobe 仿宋 Std R" w:eastAsia="Adobe 仿宋 Std R" w:cs="Times New Roman"/>
          <w:b/>
          <w:bCs/>
          <w:color w:val="auto"/>
          <w:kern w:val="2"/>
          <w:sz w:val="32"/>
          <w:szCs w:val="32"/>
          <w:lang w:val="en-US" w:eastAsia="zh-CN" w:bidi="ar"/>
        </w:rPr>
        <w:t>1、</w:t>
      </w:r>
      <w:r>
        <w:rPr>
          <w:rFonts w:hint="default" w:ascii="Adobe 仿宋 Std R" w:hAnsi="Adobe 仿宋 Std R" w:eastAsia="Adobe 仿宋 Std R" w:cs="Adobe 仿宋 Std R"/>
          <w:b/>
          <w:bCs/>
          <w:color w:val="auto"/>
          <w:kern w:val="2"/>
          <w:sz w:val="32"/>
          <w:szCs w:val="32"/>
          <w:lang w:val="en-US" w:eastAsia="zh-CN" w:bidi="ar"/>
        </w:rPr>
        <w:t>改善普通高中办学条件_资金</w:t>
      </w:r>
    </w:p>
    <w:p w14:paraId="284D420B">
      <w:pPr>
        <w:keepNext w:val="0"/>
        <w:keepLines w:val="0"/>
        <w:widowControl w:val="0"/>
        <w:suppressLineNumbers w:val="0"/>
        <w:spacing w:before="0" w:beforeAutospacing="0" w:after="0" w:afterAutospacing="0"/>
        <w:ind w:left="0" w:leftChars="0" w:right="0" w:firstLine="640" w:firstLineChars="200"/>
        <w:jc w:val="both"/>
        <w:rPr>
          <w:rFonts w:hint="default" w:ascii="Adobe 仿宋 Std R" w:hAnsi="Adobe 仿宋 Std R" w:eastAsia="Adobe 仿宋 Std R" w:cs="Times New Roman"/>
          <w:color w:val="auto"/>
          <w:kern w:val="2"/>
          <w:sz w:val="32"/>
          <w:szCs w:val="32"/>
        </w:rPr>
      </w:pPr>
      <w:r>
        <w:rPr>
          <w:rFonts w:hint="default" w:ascii="Adobe 仿宋 Std R" w:hAnsi="Adobe 仿宋 Std R" w:eastAsia="Adobe 仿宋 Std R" w:cs="Times New Roman"/>
          <w:color w:val="auto"/>
          <w:kern w:val="2"/>
          <w:sz w:val="32"/>
          <w:szCs w:val="32"/>
          <w:lang w:val="en-US" w:eastAsia="zh-CN" w:bidi="ar"/>
        </w:rPr>
        <w:t>1）项目概述：</w:t>
      </w:r>
      <w:r>
        <w:rPr>
          <w:rFonts w:hint="default" w:ascii="Adobe 仿宋 Std R" w:hAnsi="Adobe 仿宋 Std R" w:eastAsia="Adobe 仿宋 Std R" w:cs="Adobe 仿宋 Std R"/>
          <w:color w:val="auto"/>
          <w:kern w:val="2"/>
          <w:sz w:val="32"/>
          <w:szCs w:val="32"/>
          <w:lang w:val="en-US" w:eastAsia="zh-CN" w:bidi="ar"/>
        </w:rPr>
        <w:t>庐山市202年改善普通高中办学条件省级专项资金，主要用于庐山市第三中学学校运动场8000平方米的改造扩建工程，包括道路修缮2100平方米，球场改造2600平方米、足球场替换人工草皮等，有效改善县城中学基本办学条件。</w:t>
      </w:r>
    </w:p>
    <w:p w14:paraId="14C957F4">
      <w:pPr>
        <w:keepNext w:val="0"/>
        <w:keepLines w:val="0"/>
        <w:widowControl w:val="0"/>
        <w:suppressLineNumbers w:val="0"/>
        <w:spacing w:before="0" w:beforeAutospacing="0" w:after="0" w:afterAutospacing="0"/>
        <w:ind w:left="0" w:leftChars="0" w:right="0" w:firstLine="640" w:firstLineChars="200"/>
        <w:jc w:val="both"/>
        <w:rPr>
          <w:rFonts w:hint="default" w:ascii="Adobe 仿宋 Std R" w:hAnsi="Adobe 仿宋 Std R" w:eastAsia="Adobe 仿宋 Std R" w:cs="Times New Roman"/>
          <w:color w:val="auto"/>
          <w:kern w:val="2"/>
          <w:sz w:val="32"/>
          <w:szCs w:val="32"/>
        </w:rPr>
      </w:pPr>
      <w:r>
        <w:rPr>
          <w:rFonts w:hint="default" w:ascii="Adobe 仿宋 Std R" w:hAnsi="Adobe 仿宋 Std R" w:eastAsia="Adobe 仿宋 Std R" w:cs="Times New Roman"/>
          <w:color w:val="auto"/>
          <w:kern w:val="2"/>
          <w:sz w:val="32"/>
          <w:szCs w:val="32"/>
          <w:lang w:val="en-US" w:eastAsia="zh-CN" w:bidi="ar"/>
        </w:rPr>
        <w:t>2）立项依据：根据《</w:t>
      </w:r>
      <w:r>
        <w:rPr>
          <w:rFonts w:hint="default" w:ascii="Adobe 仿宋 Std R" w:hAnsi="Adobe 仿宋 Std R" w:eastAsia="Adobe 仿宋 Std R" w:cs="Adobe 仿宋 Std R"/>
          <w:color w:val="auto"/>
          <w:kern w:val="2"/>
          <w:sz w:val="32"/>
          <w:szCs w:val="32"/>
          <w:lang w:val="en-US" w:eastAsia="zh-CN" w:bidi="ar"/>
        </w:rPr>
        <w:t>关于提前下达庐山市2026年改善普通高中办学条件资助的通知》（庐财教指【2025】43号）文件精神，改善县域普通高中教育基本办学条件，加强高中学校办学基础建设，加快补齐短板。</w:t>
      </w:r>
    </w:p>
    <w:p w14:paraId="203D06EB">
      <w:pPr>
        <w:keepNext w:val="0"/>
        <w:keepLines w:val="0"/>
        <w:widowControl w:val="0"/>
        <w:suppressLineNumbers w:val="0"/>
        <w:spacing w:before="0" w:beforeAutospacing="0" w:after="0" w:afterAutospacing="0"/>
        <w:ind w:left="0" w:leftChars="0" w:right="0" w:firstLine="640" w:firstLineChars="200"/>
        <w:jc w:val="both"/>
        <w:rPr>
          <w:rFonts w:hint="default" w:ascii="Adobe 仿宋 Std R" w:hAnsi="Adobe 仿宋 Std R" w:eastAsia="Adobe 仿宋 Std R" w:cs="Times New Roman"/>
          <w:color w:val="auto"/>
          <w:kern w:val="2"/>
          <w:sz w:val="32"/>
          <w:szCs w:val="32"/>
        </w:rPr>
      </w:pPr>
      <w:r>
        <w:rPr>
          <w:rFonts w:hint="default" w:ascii="Adobe 仿宋 Std R" w:hAnsi="Adobe 仿宋 Std R" w:eastAsia="Adobe 仿宋 Std R" w:cs="Times New Roman"/>
          <w:color w:val="auto"/>
          <w:kern w:val="2"/>
          <w:sz w:val="32"/>
          <w:szCs w:val="32"/>
          <w:lang w:val="en-US" w:eastAsia="zh-CN" w:bidi="ar"/>
        </w:rPr>
        <w:t>3）实施主体：庐山市第三中学</w:t>
      </w:r>
    </w:p>
    <w:p w14:paraId="7092BBC3">
      <w:pPr>
        <w:keepNext w:val="0"/>
        <w:keepLines w:val="0"/>
        <w:widowControl w:val="0"/>
        <w:suppressLineNumbers w:val="0"/>
        <w:spacing w:before="0" w:beforeAutospacing="0" w:after="0" w:afterAutospacing="0"/>
        <w:ind w:left="0" w:leftChars="0" w:right="0" w:firstLine="640" w:firstLineChars="200"/>
        <w:jc w:val="both"/>
        <w:rPr>
          <w:rFonts w:hint="default" w:ascii="Adobe 仿宋 Std R" w:hAnsi="Adobe 仿宋 Std R" w:eastAsia="Adobe 仿宋 Std R" w:cs="Times New Roman"/>
          <w:color w:val="auto"/>
          <w:kern w:val="2"/>
          <w:sz w:val="32"/>
          <w:szCs w:val="32"/>
        </w:rPr>
      </w:pPr>
      <w:r>
        <w:rPr>
          <w:rFonts w:hint="default" w:ascii="Adobe 仿宋 Std R" w:hAnsi="Adobe 仿宋 Std R" w:eastAsia="Adobe 仿宋 Std R" w:cs="Times New Roman"/>
          <w:color w:val="auto"/>
          <w:kern w:val="2"/>
          <w:sz w:val="32"/>
          <w:szCs w:val="32"/>
          <w:lang w:val="en-US" w:eastAsia="zh-CN" w:bidi="ar"/>
        </w:rPr>
        <w:t>4）实施方案：</w:t>
      </w:r>
      <w:r>
        <w:rPr>
          <w:rFonts w:hint="default" w:ascii="Adobe 仿宋 Std R" w:hAnsi="Adobe 仿宋 Std R" w:eastAsia="Adobe 仿宋 Std R" w:cs="Adobe 仿宋 Std R"/>
          <w:color w:val="auto"/>
          <w:kern w:val="2"/>
          <w:sz w:val="32"/>
          <w:szCs w:val="32"/>
          <w:lang w:val="en-US" w:eastAsia="zh-CN" w:bidi="ar"/>
        </w:rPr>
        <w:t>改善县域普通高中教育基本办学条件，加强高中学校办学基础建设，优化校舍功能，加快补齐短板。建设内容为1.道路修缮2100m²，2.球场改造2600m²，3.花岗石铺装1000m²，4.9栋楼立面改造，5.足球场替换第四代人工草皮10345.44m²，6.跑到塑胶替换面积4909m²等。</w:t>
      </w:r>
    </w:p>
    <w:p w14:paraId="6C9D028F">
      <w:pPr>
        <w:keepNext w:val="0"/>
        <w:keepLines w:val="0"/>
        <w:widowControl w:val="0"/>
        <w:suppressLineNumbers w:val="0"/>
        <w:spacing w:before="0" w:beforeAutospacing="0" w:after="0" w:afterAutospacing="0"/>
        <w:ind w:left="0" w:leftChars="0" w:right="0" w:firstLine="640" w:firstLineChars="200"/>
        <w:jc w:val="both"/>
        <w:rPr>
          <w:rFonts w:hint="default" w:ascii="Adobe 仿宋 Std R" w:hAnsi="Adobe 仿宋 Std R" w:eastAsia="Adobe 仿宋 Std R" w:cs="Times New Roman"/>
          <w:color w:val="auto"/>
          <w:kern w:val="2"/>
          <w:sz w:val="32"/>
          <w:szCs w:val="32"/>
        </w:rPr>
      </w:pPr>
      <w:r>
        <w:rPr>
          <w:rFonts w:hint="default" w:ascii="Adobe 仿宋 Std R" w:hAnsi="Adobe 仿宋 Std R" w:eastAsia="Adobe 仿宋 Std R" w:cs="Adobe 仿宋 Std R"/>
          <w:color w:val="auto"/>
          <w:kern w:val="2"/>
          <w:sz w:val="32"/>
          <w:szCs w:val="32"/>
          <w:lang w:val="en-US" w:eastAsia="zh-CN" w:bidi="ar"/>
        </w:rPr>
        <w:t>实施周期：</w:t>
      </w:r>
      <w:r>
        <w:rPr>
          <w:rFonts w:hint="default" w:ascii="Adobe 仿宋 Std R" w:hAnsi="Adobe 仿宋 Std R" w:eastAsia="Adobe 仿宋 Std R" w:cs="Times New Roman"/>
          <w:color w:val="auto"/>
          <w:kern w:val="2"/>
          <w:sz w:val="32"/>
          <w:szCs w:val="32"/>
          <w:lang w:val="en-US" w:eastAsia="zh-CN" w:bidi="ar"/>
        </w:rPr>
        <w:t>202</w:t>
      </w:r>
      <w:r>
        <w:rPr>
          <w:rFonts w:hint="default" w:ascii="Adobe 仿宋 Std R" w:hAnsi="Adobe 仿宋 Std R" w:eastAsia="Adobe 仿宋 Std R" w:cs="Adobe 仿宋 Std R"/>
          <w:color w:val="auto"/>
          <w:kern w:val="2"/>
          <w:sz w:val="32"/>
          <w:szCs w:val="32"/>
          <w:lang w:val="en-US" w:eastAsia="zh-CN" w:bidi="ar"/>
        </w:rPr>
        <w:t>6年</w:t>
      </w:r>
      <w:r>
        <w:rPr>
          <w:rFonts w:hint="default" w:ascii="Adobe 仿宋 Std R" w:hAnsi="Adobe 仿宋 Std R" w:eastAsia="Adobe 仿宋 Std R" w:cs="Times New Roman"/>
          <w:color w:val="auto"/>
          <w:kern w:val="2"/>
          <w:sz w:val="32"/>
          <w:szCs w:val="32"/>
          <w:lang w:val="en-US" w:eastAsia="zh-CN" w:bidi="ar"/>
        </w:rPr>
        <w:t>1月1日</w:t>
      </w:r>
      <w:r>
        <w:rPr>
          <w:rFonts w:hint="default" w:ascii="Adobe 仿宋 Std R" w:hAnsi="Adobe 仿宋 Std R" w:eastAsia="Adobe 仿宋 Std R" w:cs="Adobe 仿宋 Std R"/>
          <w:color w:val="auto"/>
          <w:kern w:val="2"/>
          <w:sz w:val="32"/>
          <w:szCs w:val="32"/>
          <w:lang w:val="en-US" w:eastAsia="zh-CN" w:bidi="ar"/>
        </w:rPr>
        <w:t>至</w:t>
      </w:r>
      <w:r>
        <w:rPr>
          <w:rFonts w:hint="default" w:ascii="Adobe 仿宋 Std R" w:hAnsi="Adobe 仿宋 Std R" w:eastAsia="Adobe 仿宋 Std R" w:cs="Times New Roman"/>
          <w:color w:val="auto"/>
          <w:kern w:val="2"/>
          <w:sz w:val="32"/>
          <w:szCs w:val="32"/>
          <w:lang w:val="en-US" w:eastAsia="zh-CN" w:bidi="ar"/>
        </w:rPr>
        <w:t>202</w:t>
      </w:r>
      <w:r>
        <w:rPr>
          <w:rFonts w:hint="default" w:ascii="Adobe 仿宋 Std R" w:hAnsi="Adobe 仿宋 Std R" w:eastAsia="Adobe 仿宋 Std R" w:cs="Adobe 仿宋 Std R"/>
          <w:color w:val="auto"/>
          <w:kern w:val="2"/>
          <w:sz w:val="32"/>
          <w:szCs w:val="32"/>
          <w:lang w:val="en-US" w:eastAsia="zh-CN" w:bidi="ar"/>
        </w:rPr>
        <w:t>6年</w:t>
      </w:r>
      <w:r>
        <w:rPr>
          <w:rFonts w:hint="default" w:ascii="Adobe 仿宋 Std R" w:hAnsi="Adobe 仿宋 Std R" w:eastAsia="Adobe 仿宋 Std R" w:cs="Times New Roman"/>
          <w:color w:val="auto"/>
          <w:kern w:val="2"/>
          <w:sz w:val="32"/>
          <w:szCs w:val="32"/>
          <w:lang w:val="en-US" w:eastAsia="zh-CN" w:bidi="ar"/>
        </w:rPr>
        <w:t>12月31日</w:t>
      </w:r>
    </w:p>
    <w:p w14:paraId="4FA1AB69">
      <w:pPr>
        <w:keepNext w:val="0"/>
        <w:keepLines w:val="0"/>
        <w:widowControl w:val="0"/>
        <w:suppressLineNumbers w:val="0"/>
        <w:spacing w:before="0" w:beforeAutospacing="0" w:after="0" w:afterAutospacing="0"/>
        <w:ind w:left="0" w:leftChars="0" w:right="0" w:firstLine="640" w:firstLineChars="200"/>
        <w:jc w:val="both"/>
        <w:rPr>
          <w:rFonts w:hint="default" w:ascii="Adobe 仿宋 Std R" w:hAnsi="Adobe 仿宋 Std R" w:eastAsia="Adobe 仿宋 Std R" w:cs="Times New Roman"/>
          <w:color w:val="auto"/>
          <w:kern w:val="2"/>
          <w:sz w:val="32"/>
          <w:szCs w:val="32"/>
        </w:rPr>
      </w:pPr>
      <w:r>
        <w:rPr>
          <w:rFonts w:hint="default" w:ascii="Adobe 仿宋 Std R" w:hAnsi="Adobe 仿宋 Std R" w:eastAsia="Adobe 仿宋 Std R" w:cs="Times New Roman"/>
          <w:color w:val="auto"/>
          <w:kern w:val="2"/>
          <w:sz w:val="32"/>
          <w:szCs w:val="32"/>
          <w:lang w:val="en-US" w:eastAsia="zh-CN" w:bidi="ar"/>
        </w:rPr>
        <w:t>6）年度预算安排：</w:t>
      </w:r>
      <w:r>
        <w:rPr>
          <w:rFonts w:hint="default" w:ascii="Adobe 仿宋 Std R" w:hAnsi="Adobe 仿宋 Std R" w:eastAsia="Adobe 仿宋 Std R" w:cs="Adobe 仿宋 Std R"/>
          <w:color w:val="auto"/>
          <w:kern w:val="2"/>
          <w:sz w:val="32"/>
          <w:szCs w:val="32"/>
          <w:lang w:val="en-US" w:eastAsia="zh-CN" w:bidi="ar"/>
        </w:rPr>
        <w:t>225万元</w:t>
      </w:r>
    </w:p>
    <w:p w14:paraId="463CDA4E">
      <w:pPr>
        <w:keepNext w:val="0"/>
        <w:keepLines w:val="0"/>
        <w:widowControl w:val="0"/>
        <w:suppressLineNumbers w:val="0"/>
        <w:spacing w:before="0" w:beforeAutospacing="0" w:after="0" w:afterAutospacing="0"/>
        <w:ind w:left="0" w:right="0"/>
        <w:jc w:val="both"/>
        <w:rPr>
          <w:rFonts w:hint="default" w:ascii="Adobe 仿宋 Std R" w:hAnsi="Adobe 仿宋 Std R" w:eastAsia="Adobe 仿宋 Std R" w:cs="Times New Roman"/>
          <w:b/>
          <w:bCs/>
          <w:color w:val="auto"/>
          <w:kern w:val="2"/>
          <w:sz w:val="32"/>
          <w:szCs w:val="32"/>
        </w:rPr>
      </w:pPr>
      <w:r>
        <w:rPr>
          <w:rFonts w:hint="default" w:ascii="Adobe 仿宋 Std R" w:hAnsi="Adobe 仿宋 Std R" w:eastAsia="Adobe 仿宋 Std R" w:cs="Times New Roman"/>
          <w:b/>
          <w:bCs/>
          <w:color w:val="auto"/>
          <w:kern w:val="2"/>
          <w:sz w:val="32"/>
          <w:szCs w:val="32"/>
          <w:lang w:val="en-US" w:eastAsia="zh-CN" w:bidi="ar"/>
        </w:rPr>
        <w:t>2、</w:t>
      </w:r>
      <w:r>
        <w:rPr>
          <w:rFonts w:hint="default" w:ascii="Adobe 仿宋 Std R" w:hAnsi="Adobe 仿宋 Std R" w:eastAsia="Adobe 仿宋 Std R" w:cs="Adobe 仿宋 Std R"/>
          <w:b/>
          <w:bCs/>
          <w:color w:val="auto"/>
          <w:kern w:val="2"/>
          <w:sz w:val="32"/>
          <w:szCs w:val="32"/>
          <w:lang w:val="en-US" w:eastAsia="zh-CN" w:bidi="ar"/>
        </w:rPr>
        <w:t>教育综合事务管理_名师工作室</w:t>
      </w:r>
    </w:p>
    <w:p w14:paraId="1EAEC944">
      <w:pPr>
        <w:keepNext w:val="0"/>
        <w:keepLines w:val="0"/>
        <w:widowControl w:val="0"/>
        <w:suppressLineNumbers w:val="0"/>
        <w:spacing w:before="0" w:beforeAutospacing="0" w:after="0" w:afterAutospacing="0"/>
        <w:ind w:left="0" w:leftChars="0" w:right="0" w:firstLine="640" w:firstLineChars="200"/>
        <w:jc w:val="both"/>
        <w:rPr>
          <w:rFonts w:hint="default" w:ascii="Adobe 仿宋 Std R" w:hAnsi="Adobe 仿宋 Std R" w:eastAsia="Adobe 仿宋 Std R" w:cs="Times New Roman"/>
          <w:color w:val="auto"/>
          <w:kern w:val="2"/>
          <w:sz w:val="32"/>
          <w:szCs w:val="32"/>
        </w:rPr>
      </w:pPr>
      <w:r>
        <w:rPr>
          <w:rFonts w:hint="default" w:ascii="Adobe 仿宋 Std R" w:hAnsi="Adobe 仿宋 Std R" w:eastAsia="Adobe 仿宋 Std R" w:cs="Times New Roman"/>
          <w:color w:val="auto"/>
          <w:kern w:val="2"/>
          <w:sz w:val="32"/>
          <w:szCs w:val="32"/>
          <w:lang w:val="en-US" w:eastAsia="zh-CN" w:bidi="ar"/>
        </w:rPr>
        <w:t>1）项目概述：</w:t>
      </w:r>
      <w:r>
        <w:rPr>
          <w:rFonts w:hint="default" w:ascii="Adobe 仿宋 Std R" w:hAnsi="Adobe 仿宋 Std R" w:eastAsia="Adobe 仿宋 Std R" w:cs="Adobe 仿宋 Std R"/>
          <w:color w:val="auto"/>
          <w:kern w:val="2"/>
          <w:sz w:val="32"/>
          <w:szCs w:val="32"/>
          <w:lang w:val="en-US" w:eastAsia="zh-CN" w:bidi="ar"/>
        </w:rPr>
        <w:t>庐山市第三中学“名师工作室”资金用于学校开展教学、教研活动，提高教师教育教学水平，促进教育事业发展。</w:t>
      </w:r>
    </w:p>
    <w:p w14:paraId="57080025">
      <w:pPr>
        <w:keepNext w:val="0"/>
        <w:keepLines w:val="0"/>
        <w:widowControl w:val="0"/>
        <w:suppressLineNumbers w:val="0"/>
        <w:spacing w:before="0" w:beforeAutospacing="0" w:after="0" w:afterAutospacing="0"/>
        <w:ind w:left="0" w:leftChars="0" w:right="0" w:firstLine="640" w:firstLineChars="200"/>
        <w:jc w:val="both"/>
        <w:rPr>
          <w:rFonts w:hint="default" w:ascii="Adobe 仿宋 Std R" w:hAnsi="Adobe 仿宋 Std R" w:eastAsia="Adobe 仿宋 Std R" w:cs="Times New Roman"/>
          <w:color w:val="auto"/>
          <w:kern w:val="2"/>
          <w:sz w:val="32"/>
          <w:szCs w:val="32"/>
        </w:rPr>
      </w:pPr>
      <w:r>
        <w:rPr>
          <w:rFonts w:hint="default" w:ascii="Adobe 仿宋 Std R" w:hAnsi="Adobe 仿宋 Std R" w:eastAsia="Adobe 仿宋 Std R" w:cs="Times New Roman"/>
          <w:color w:val="auto"/>
          <w:kern w:val="2"/>
          <w:sz w:val="32"/>
          <w:szCs w:val="32"/>
          <w:lang w:val="en-US" w:eastAsia="zh-CN" w:bidi="ar"/>
        </w:rPr>
        <w:t>2）立项依据：《关于提前下达</w:t>
      </w:r>
      <w:r>
        <w:rPr>
          <w:rFonts w:hint="default" w:ascii="Adobe 仿宋 Std R" w:hAnsi="Adobe 仿宋 Std R" w:eastAsia="Adobe 仿宋 Std R" w:cs="Adobe 仿宋 Std R"/>
          <w:color w:val="auto"/>
          <w:kern w:val="2"/>
          <w:sz w:val="32"/>
          <w:szCs w:val="32"/>
          <w:lang w:val="en-US" w:eastAsia="zh-CN" w:bidi="ar"/>
        </w:rPr>
        <w:t>2026年度中小学、幼儿园“片区教研”》和“名师工作室”活动补助预算资金的通知》（庐财教指【</w:t>
      </w:r>
      <w:r>
        <w:rPr>
          <w:rFonts w:hint="default" w:ascii="Adobe 仿宋 Std R" w:hAnsi="Adobe 仿宋 Std R" w:eastAsia="Adobe 仿宋 Std R" w:cs="Times New Roman"/>
          <w:color w:val="auto"/>
          <w:kern w:val="2"/>
          <w:sz w:val="32"/>
          <w:szCs w:val="32"/>
          <w:lang w:val="en-US" w:eastAsia="zh-CN" w:bidi="ar"/>
        </w:rPr>
        <w:t>202</w:t>
      </w:r>
      <w:r>
        <w:rPr>
          <w:rFonts w:hint="default" w:ascii="Adobe 仿宋 Std R" w:hAnsi="Adobe 仿宋 Std R" w:eastAsia="Adobe 仿宋 Std R" w:cs="Adobe 仿宋 Std R"/>
          <w:color w:val="auto"/>
          <w:kern w:val="2"/>
          <w:sz w:val="32"/>
          <w:szCs w:val="32"/>
          <w:lang w:val="en-US" w:eastAsia="zh-CN" w:bidi="ar"/>
        </w:rPr>
        <w:t>5】42号）</w:t>
      </w:r>
    </w:p>
    <w:p w14:paraId="61BC0D9E">
      <w:pPr>
        <w:keepNext w:val="0"/>
        <w:keepLines w:val="0"/>
        <w:widowControl w:val="0"/>
        <w:suppressLineNumbers w:val="0"/>
        <w:spacing w:before="0" w:beforeAutospacing="0" w:after="0" w:afterAutospacing="0"/>
        <w:ind w:left="0" w:leftChars="0" w:right="0" w:firstLine="640" w:firstLineChars="200"/>
        <w:jc w:val="both"/>
        <w:rPr>
          <w:rFonts w:hint="default" w:ascii="Adobe 仿宋 Std R" w:hAnsi="Adobe 仿宋 Std R" w:eastAsia="Adobe 仿宋 Std R" w:cs="Times New Roman"/>
          <w:color w:val="auto"/>
          <w:kern w:val="2"/>
          <w:sz w:val="32"/>
          <w:szCs w:val="32"/>
        </w:rPr>
      </w:pPr>
      <w:r>
        <w:rPr>
          <w:rFonts w:hint="default" w:ascii="Adobe 仿宋 Std R" w:hAnsi="Adobe 仿宋 Std R" w:eastAsia="Adobe 仿宋 Std R" w:cs="Times New Roman"/>
          <w:color w:val="auto"/>
          <w:kern w:val="2"/>
          <w:sz w:val="32"/>
          <w:szCs w:val="32"/>
          <w:lang w:val="en-US" w:eastAsia="zh-CN" w:bidi="ar"/>
        </w:rPr>
        <w:t>3）实施主体：庐山市第三中学</w:t>
      </w:r>
      <w:r>
        <w:rPr>
          <w:rFonts w:hint="default" w:ascii="Adobe 仿宋 Std R" w:hAnsi="Adobe 仿宋 Std R" w:eastAsia="Adobe 仿宋 Std R" w:cs="Adobe 仿宋 Std R"/>
          <w:color w:val="auto"/>
          <w:kern w:val="2"/>
          <w:sz w:val="32"/>
          <w:szCs w:val="32"/>
          <w:lang w:val="en-US" w:eastAsia="zh-CN" w:bidi="ar"/>
        </w:rPr>
        <w:t>。</w:t>
      </w:r>
    </w:p>
    <w:p w14:paraId="6C5139EE">
      <w:pPr>
        <w:keepNext w:val="0"/>
        <w:keepLines w:val="0"/>
        <w:widowControl w:val="0"/>
        <w:suppressLineNumbers w:val="0"/>
        <w:spacing w:before="0" w:beforeAutospacing="0" w:after="0" w:afterAutospacing="0"/>
        <w:ind w:left="0" w:leftChars="0" w:right="0" w:firstLine="640" w:firstLineChars="200"/>
        <w:jc w:val="both"/>
        <w:rPr>
          <w:rFonts w:hint="default" w:ascii="Adobe 仿宋 Std R" w:hAnsi="Adobe 仿宋 Std R" w:eastAsia="Adobe 仿宋 Std R" w:cs="Times New Roman"/>
          <w:color w:val="auto"/>
          <w:kern w:val="2"/>
          <w:sz w:val="32"/>
          <w:szCs w:val="32"/>
        </w:rPr>
      </w:pPr>
      <w:r>
        <w:rPr>
          <w:rFonts w:hint="default" w:ascii="Adobe 仿宋 Std R" w:hAnsi="Adobe 仿宋 Std R" w:eastAsia="Adobe 仿宋 Std R" w:cs="Times New Roman"/>
          <w:color w:val="auto"/>
          <w:kern w:val="2"/>
          <w:sz w:val="32"/>
          <w:szCs w:val="32"/>
          <w:lang w:val="en-US" w:eastAsia="zh-CN" w:bidi="ar"/>
        </w:rPr>
        <w:t>4）实施方案：</w:t>
      </w:r>
      <w:r>
        <w:rPr>
          <w:rFonts w:hint="default" w:ascii="Adobe 仿宋 Std R" w:hAnsi="Adobe 仿宋 Std R" w:eastAsia="Adobe 仿宋 Std R" w:cs="Adobe 仿宋 Std R"/>
          <w:color w:val="auto"/>
          <w:kern w:val="2"/>
          <w:sz w:val="32"/>
          <w:szCs w:val="32"/>
          <w:lang w:val="en-US" w:eastAsia="zh-CN" w:bidi="ar"/>
        </w:rPr>
        <w:t>资金主要用于“名师工作室”举行教育教研活动及工作室内少量布置等相关费用。</w:t>
      </w:r>
    </w:p>
    <w:p w14:paraId="4F5E2450">
      <w:pPr>
        <w:keepNext w:val="0"/>
        <w:keepLines w:val="0"/>
        <w:widowControl w:val="0"/>
        <w:suppressLineNumbers w:val="0"/>
        <w:spacing w:before="0" w:beforeAutospacing="0" w:after="0" w:afterAutospacing="0"/>
        <w:ind w:left="0" w:leftChars="0" w:right="0" w:firstLine="640" w:firstLineChars="200"/>
        <w:jc w:val="both"/>
        <w:rPr>
          <w:rFonts w:hint="default" w:ascii="Adobe 仿宋 Std R" w:hAnsi="Adobe 仿宋 Std R" w:eastAsia="Adobe 仿宋 Std R" w:cs="Times New Roman"/>
          <w:color w:val="auto"/>
          <w:kern w:val="2"/>
          <w:sz w:val="32"/>
          <w:szCs w:val="32"/>
        </w:rPr>
      </w:pPr>
      <w:r>
        <w:rPr>
          <w:rFonts w:hint="default" w:ascii="Adobe 仿宋 Std R" w:hAnsi="Adobe 仿宋 Std R" w:eastAsia="Adobe 仿宋 Std R" w:cs="Times New Roman"/>
          <w:color w:val="auto"/>
          <w:kern w:val="2"/>
          <w:sz w:val="32"/>
          <w:szCs w:val="32"/>
          <w:lang w:val="en-US" w:eastAsia="zh-CN" w:bidi="ar"/>
        </w:rPr>
        <w:t xml:space="preserve"> 5）实施周期：202</w:t>
      </w:r>
      <w:r>
        <w:rPr>
          <w:rFonts w:hint="default" w:ascii="Adobe 仿宋 Std R" w:hAnsi="Adobe 仿宋 Std R" w:eastAsia="Adobe 仿宋 Std R" w:cs="Adobe 仿宋 Std R"/>
          <w:color w:val="auto"/>
          <w:kern w:val="2"/>
          <w:sz w:val="32"/>
          <w:szCs w:val="32"/>
          <w:lang w:val="en-US" w:eastAsia="zh-CN" w:bidi="ar"/>
        </w:rPr>
        <w:t>6年</w:t>
      </w:r>
      <w:r>
        <w:rPr>
          <w:rFonts w:hint="default" w:ascii="Adobe 仿宋 Std R" w:hAnsi="Adobe 仿宋 Std R" w:eastAsia="Adobe 仿宋 Std R" w:cs="Times New Roman"/>
          <w:color w:val="auto"/>
          <w:kern w:val="2"/>
          <w:sz w:val="32"/>
          <w:szCs w:val="32"/>
          <w:lang w:val="en-US" w:eastAsia="zh-CN" w:bidi="ar"/>
        </w:rPr>
        <w:t>1月1日</w:t>
      </w:r>
      <w:r>
        <w:rPr>
          <w:rFonts w:hint="default" w:ascii="Adobe 仿宋 Std R" w:hAnsi="Adobe 仿宋 Std R" w:eastAsia="Adobe 仿宋 Std R" w:cs="Adobe 仿宋 Std R"/>
          <w:color w:val="auto"/>
          <w:kern w:val="2"/>
          <w:sz w:val="32"/>
          <w:szCs w:val="32"/>
          <w:lang w:val="en-US" w:eastAsia="zh-CN" w:bidi="ar"/>
        </w:rPr>
        <w:t>至</w:t>
      </w:r>
      <w:r>
        <w:rPr>
          <w:rFonts w:hint="default" w:ascii="Adobe 仿宋 Std R" w:hAnsi="Adobe 仿宋 Std R" w:eastAsia="Adobe 仿宋 Std R" w:cs="Times New Roman"/>
          <w:color w:val="auto"/>
          <w:kern w:val="2"/>
          <w:sz w:val="32"/>
          <w:szCs w:val="32"/>
          <w:lang w:val="en-US" w:eastAsia="zh-CN" w:bidi="ar"/>
        </w:rPr>
        <w:t>202</w:t>
      </w:r>
      <w:r>
        <w:rPr>
          <w:rFonts w:hint="default" w:ascii="Adobe 仿宋 Std R" w:hAnsi="Adobe 仿宋 Std R" w:eastAsia="Adobe 仿宋 Std R" w:cs="Adobe 仿宋 Std R"/>
          <w:color w:val="auto"/>
          <w:kern w:val="2"/>
          <w:sz w:val="32"/>
          <w:szCs w:val="32"/>
          <w:lang w:val="en-US" w:eastAsia="zh-CN" w:bidi="ar"/>
        </w:rPr>
        <w:t>6年</w:t>
      </w:r>
      <w:r>
        <w:rPr>
          <w:rFonts w:hint="default" w:ascii="Adobe 仿宋 Std R" w:hAnsi="Adobe 仿宋 Std R" w:eastAsia="Adobe 仿宋 Std R" w:cs="Times New Roman"/>
          <w:color w:val="auto"/>
          <w:kern w:val="2"/>
          <w:sz w:val="32"/>
          <w:szCs w:val="32"/>
          <w:lang w:val="en-US" w:eastAsia="zh-CN" w:bidi="ar"/>
        </w:rPr>
        <w:t>12月31日</w:t>
      </w:r>
    </w:p>
    <w:p w14:paraId="3F61C63C">
      <w:pPr>
        <w:keepNext w:val="0"/>
        <w:keepLines w:val="0"/>
        <w:widowControl w:val="0"/>
        <w:suppressLineNumbers w:val="0"/>
        <w:spacing w:before="0" w:beforeAutospacing="0" w:after="0" w:afterAutospacing="0"/>
        <w:ind w:left="0" w:leftChars="0" w:right="0" w:firstLine="640" w:firstLineChars="200"/>
        <w:jc w:val="both"/>
        <w:rPr>
          <w:rFonts w:hint="default" w:ascii="Adobe 仿宋 Std R" w:hAnsi="Adobe 仿宋 Std R" w:eastAsia="Adobe 仿宋 Std R" w:cs="Times New Roman"/>
          <w:color w:val="auto"/>
          <w:kern w:val="2"/>
          <w:sz w:val="32"/>
          <w:szCs w:val="32"/>
        </w:rPr>
      </w:pPr>
      <w:r>
        <w:rPr>
          <w:rFonts w:hint="default" w:ascii="Adobe 仿宋 Std R" w:hAnsi="Adobe 仿宋 Std R" w:eastAsia="Adobe 仿宋 Std R" w:cs="Times New Roman"/>
          <w:color w:val="auto"/>
          <w:kern w:val="2"/>
          <w:sz w:val="32"/>
          <w:szCs w:val="32"/>
          <w:lang w:val="en-US" w:eastAsia="zh-CN" w:bidi="ar"/>
        </w:rPr>
        <w:t xml:space="preserve"> 6）年度预算安排：</w:t>
      </w:r>
      <w:r>
        <w:rPr>
          <w:rFonts w:hint="default" w:ascii="Adobe 仿宋 Std R" w:hAnsi="Adobe 仿宋 Std R" w:eastAsia="Adobe 仿宋 Std R" w:cs="Adobe 仿宋 Std R"/>
          <w:color w:val="auto"/>
          <w:kern w:val="2"/>
          <w:sz w:val="32"/>
          <w:szCs w:val="32"/>
          <w:lang w:val="en-US" w:eastAsia="zh-CN" w:bidi="ar"/>
        </w:rPr>
        <w:t>0.5万元。</w:t>
      </w:r>
    </w:p>
    <w:p w14:paraId="0228C4BA">
      <w:pPr>
        <w:keepNext w:val="0"/>
        <w:keepLines w:val="0"/>
        <w:widowControl w:val="0"/>
        <w:suppressLineNumbers w:val="0"/>
        <w:spacing w:before="0" w:beforeAutospacing="0" w:after="0" w:afterAutospacing="0"/>
        <w:ind w:left="0" w:right="0"/>
        <w:jc w:val="both"/>
        <w:rPr>
          <w:rFonts w:hint="default" w:ascii="Adobe 仿宋 Std R" w:hAnsi="Adobe 仿宋 Std R" w:eastAsia="Adobe 仿宋 Std R" w:cs="Times New Roman"/>
          <w:b/>
          <w:bCs/>
          <w:color w:val="auto"/>
          <w:kern w:val="2"/>
          <w:sz w:val="32"/>
          <w:szCs w:val="32"/>
        </w:rPr>
      </w:pPr>
      <w:r>
        <w:rPr>
          <w:rStyle w:val="11"/>
          <w:rFonts w:hint="eastAsia" w:ascii="仿宋" w:hAnsi="仿宋" w:eastAsia="仿宋"/>
          <w:color w:val="auto"/>
          <w:sz w:val="32"/>
          <w:szCs w:val="32"/>
          <w:lang w:val="en-US" w:eastAsia="zh-CN"/>
        </w:rPr>
        <w:t xml:space="preserve"> </w:t>
      </w:r>
      <w:r>
        <w:rPr>
          <w:rFonts w:hint="default" w:ascii="Adobe 仿宋 Std R" w:hAnsi="Adobe 仿宋 Std R" w:eastAsia="Adobe 仿宋 Std R" w:cs="Adobe 仿宋 Std R"/>
          <w:b/>
          <w:bCs/>
          <w:color w:val="auto"/>
          <w:kern w:val="2"/>
          <w:sz w:val="32"/>
          <w:szCs w:val="32"/>
          <w:lang w:val="en-US" w:eastAsia="zh-CN" w:bidi="ar"/>
        </w:rPr>
        <w:t>3、教育综合事务管理_教研活动</w:t>
      </w:r>
    </w:p>
    <w:p w14:paraId="28598B27">
      <w:pPr>
        <w:keepNext w:val="0"/>
        <w:keepLines w:val="0"/>
        <w:widowControl w:val="0"/>
        <w:suppressLineNumbers w:val="0"/>
        <w:spacing w:before="0" w:beforeAutospacing="0" w:after="0" w:afterAutospacing="0"/>
        <w:ind w:left="0" w:leftChars="0" w:right="0" w:firstLine="640" w:firstLineChars="200"/>
        <w:jc w:val="both"/>
        <w:rPr>
          <w:rFonts w:hint="default" w:ascii="Adobe 仿宋 Std R" w:hAnsi="Adobe 仿宋 Std R" w:eastAsia="Adobe 仿宋 Std R" w:cs="Times New Roman"/>
          <w:color w:val="auto"/>
          <w:kern w:val="2"/>
          <w:sz w:val="32"/>
          <w:szCs w:val="32"/>
        </w:rPr>
      </w:pPr>
      <w:r>
        <w:rPr>
          <w:rFonts w:hint="default" w:ascii="Adobe 仿宋 Std R" w:hAnsi="Adobe 仿宋 Std R" w:eastAsia="Adobe 仿宋 Std R" w:cs="Times New Roman"/>
          <w:color w:val="auto"/>
          <w:kern w:val="2"/>
          <w:sz w:val="32"/>
          <w:szCs w:val="32"/>
          <w:lang w:val="en-US" w:eastAsia="zh-CN" w:bidi="ar"/>
        </w:rPr>
        <w:t>1）项目概述：</w:t>
      </w:r>
      <w:r>
        <w:rPr>
          <w:rFonts w:hint="default" w:ascii="Adobe 仿宋 Std R" w:hAnsi="Adobe 仿宋 Std R" w:eastAsia="Adobe 仿宋 Std R" w:cs="Adobe 仿宋 Std R"/>
          <w:color w:val="auto"/>
          <w:kern w:val="2"/>
          <w:sz w:val="32"/>
          <w:szCs w:val="32"/>
          <w:lang w:val="en-US" w:eastAsia="zh-CN" w:bidi="ar"/>
        </w:rPr>
        <w:t>庐山市第三中学“名师工作室”资金用于学校开展教学、教研活动，提高教师教育教学水平，促进教育事业发展。</w:t>
      </w:r>
    </w:p>
    <w:p w14:paraId="00DCD470">
      <w:pPr>
        <w:keepNext w:val="0"/>
        <w:keepLines w:val="0"/>
        <w:widowControl w:val="0"/>
        <w:suppressLineNumbers w:val="0"/>
        <w:spacing w:before="0" w:beforeAutospacing="0" w:after="0" w:afterAutospacing="0"/>
        <w:ind w:left="0" w:leftChars="0" w:right="0" w:firstLine="640" w:firstLineChars="200"/>
        <w:jc w:val="both"/>
        <w:rPr>
          <w:rFonts w:hint="default" w:ascii="Adobe 仿宋 Std R" w:hAnsi="Adobe 仿宋 Std R" w:eastAsia="Adobe 仿宋 Std R" w:cs="Times New Roman"/>
          <w:color w:val="auto"/>
          <w:kern w:val="2"/>
          <w:sz w:val="32"/>
          <w:szCs w:val="32"/>
        </w:rPr>
      </w:pPr>
      <w:r>
        <w:rPr>
          <w:rFonts w:hint="default" w:ascii="Adobe 仿宋 Std R" w:hAnsi="Adobe 仿宋 Std R" w:eastAsia="Adobe 仿宋 Std R" w:cs="Times New Roman"/>
          <w:color w:val="auto"/>
          <w:kern w:val="2"/>
          <w:sz w:val="32"/>
          <w:szCs w:val="32"/>
          <w:lang w:val="en-US" w:eastAsia="zh-CN" w:bidi="ar"/>
        </w:rPr>
        <w:t>2）立项依据：《关于提前下达</w:t>
      </w:r>
      <w:r>
        <w:rPr>
          <w:rFonts w:hint="default" w:ascii="Adobe 仿宋 Std R" w:hAnsi="Adobe 仿宋 Std R" w:eastAsia="Adobe 仿宋 Std R" w:cs="Adobe 仿宋 Std R"/>
          <w:color w:val="auto"/>
          <w:kern w:val="2"/>
          <w:sz w:val="32"/>
          <w:szCs w:val="32"/>
          <w:lang w:val="en-US" w:eastAsia="zh-CN" w:bidi="ar"/>
        </w:rPr>
        <w:t>2026年度中小学、幼儿园“片区教研”》和“名师工作室”活动补助预算资金的通知》（庐财教指【</w:t>
      </w:r>
      <w:r>
        <w:rPr>
          <w:rFonts w:hint="default" w:ascii="Adobe 仿宋 Std R" w:hAnsi="Adobe 仿宋 Std R" w:eastAsia="Adobe 仿宋 Std R" w:cs="Times New Roman"/>
          <w:color w:val="auto"/>
          <w:kern w:val="2"/>
          <w:sz w:val="32"/>
          <w:szCs w:val="32"/>
          <w:lang w:val="en-US" w:eastAsia="zh-CN" w:bidi="ar"/>
        </w:rPr>
        <w:t>202</w:t>
      </w:r>
      <w:r>
        <w:rPr>
          <w:rFonts w:hint="default" w:ascii="Adobe 仿宋 Std R" w:hAnsi="Adobe 仿宋 Std R" w:eastAsia="Adobe 仿宋 Std R" w:cs="Adobe 仿宋 Std R"/>
          <w:color w:val="auto"/>
          <w:kern w:val="2"/>
          <w:sz w:val="32"/>
          <w:szCs w:val="32"/>
          <w:lang w:val="en-US" w:eastAsia="zh-CN" w:bidi="ar"/>
        </w:rPr>
        <w:t>5】42号）</w:t>
      </w:r>
    </w:p>
    <w:p w14:paraId="6F360A15">
      <w:pPr>
        <w:keepNext w:val="0"/>
        <w:keepLines w:val="0"/>
        <w:widowControl w:val="0"/>
        <w:suppressLineNumbers w:val="0"/>
        <w:spacing w:before="0" w:beforeAutospacing="0" w:after="0" w:afterAutospacing="0"/>
        <w:ind w:left="0" w:leftChars="0" w:right="0" w:firstLine="640" w:firstLineChars="200"/>
        <w:jc w:val="both"/>
        <w:rPr>
          <w:rFonts w:hint="default" w:ascii="Adobe 仿宋 Std R" w:hAnsi="Adobe 仿宋 Std R" w:eastAsia="Adobe 仿宋 Std R" w:cs="Times New Roman"/>
          <w:color w:val="auto"/>
          <w:kern w:val="2"/>
          <w:sz w:val="32"/>
          <w:szCs w:val="32"/>
        </w:rPr>
      </w:pPr>
      <w:r>
        <w:rPr>
          <w:rFonts w:hint="default" w:ascii="Adobe 仿宋 Std R" w:hAnsi="Adobe 仿宋 Std R" w:eastAsia="Adobe 仿宋 Std R" w:cs="Times New Roman"/>
          <w:color w:val="auto"/>
          <w:kern w:val="2"/>
          <w:sz w:val="32"/>
          <w:szCs w:val="32"/>
          <w:lang w:val="en-US" w:eastAsia="zh-CN" w:bidi="ar"/>
        </w:rPr>
        <w:t>3）实施主体：庐山市第三中学</w:t>
      </w:r>
      <w:r>
        <w:rPr>
          <w:rFonts w:hint="default" w:ascii="Adobe 仿宋 Std R" w:hAnsi="Adobe 仿宋 Std R" w:eastAsia="Adobe 仿宋 Std R" w:cs="Adobe 仿宋 Std R"/>
          <w:color w:val="auto"/>
          <w:kern w:val="2"/>
          <w:sz w:val="32"/>
          <w:szCs w:val="32"/>
          <w:lang w:val="en-US" w:eastAsia="zh-CN" w:bidi="ar"/>
        </w:rPr>
        <w:t>。</w:t>
      </w:r>
    </w:p>
    <w:p w14:paraId="1AD04564">
      <w:pPr>
        <w:keepNext w:val="0"/>
        <w:keepLines w:val="0"/>
        <w:widowControl w:val="0"/>
        <w:suppressLineNumbers w:val="0"/>
        <w:spacing w:before="0" w:beforeAutospacing="0" w:after="0" w:afterAutospacing="0"/>
        <w:ind w:left="0" w:leftChars="0" w:right="0" w:firstLine="640" w:firstLineChars="200"/>
        <w:jc w:val="both"/>
        <w:rPr>
          <w:rFonts w:hint="default" w:ascii="Adobe 仿宋 Std R" w:hAnsi="Adobe 仿宋 Std R" w:eastAsia="Adobe 仿宋 Std R" w:cs="Times New Roman"/>
          <w:color w:val="auto"/>
          <w:kern w:val="2"/>
          <w:sz w:val="32"/>
          <w:szCs w:val="32"/>
        </w:rPr>
      </w:pPr>
      <w:r>
        <w:rPr>
          <w:rFonts w:hint="default" w:ascii="Adobe 仿宋 Std R" w:hAnsi="Adobe 仿宋 Std R" w:eastAsia="Adobe 仿宋 Std R" w:cs="Times New Roman"/>
          <w:color w:val="auto"/>
          <w:kern w:val="2"/>
          <w:sz w:val="32"/>
          <w:szCs w:val="32"/>
          <w:lang w:val="en-US" w:eastAsia="zh-CN" w:bidi="ar"/>
        </w:rPr>
        <w:t>4）实施方案：</w:t>
      </w:r>
      <w:r>
        <w:rPr>
          <w:rFonts w:hint="default" w:ascii="Adobe 仿宋 Std R" w:hAnsi="Adobe 仿宋 Std R" w:eastAsia="Adobe 仿宋 Std R" w:cs="Adobe 仿宋 Std R"/>
          <w:color w:val="auto"/>
          <w:kern w:val="2"/>
          <w:sz w:val="32"/>
          <w:szCs w:val="32"/>
          <w:lang w:val="en-US" w:eastAsia="zh-CN" w:bidi="ar"/>
        </w:rPr>
        <w:t>资金主要用于学校举办教育教研活动、片区教研活动及教师外出参加教育教研和交流活动使用资金。</w:t>
      </w:r>
    </w:p>
    <w:p w14:paraId="3DCC89A2">
      <w:pPr>
        <w:keepNext w:val="0"/>
        <w:keepLines w:val="0"/>
        <w:widowControl w:val="0"/>
        <w:suppressLineNumbers w:val="0"/>
        <w:spacing w:before="0" w:beforeAutospacing="0" w:after="0" w:afterAutospacing="0"/>
        <w:ind w:left="0" w:leftChars="0" w:right="0" w:firstLine="640" w:firstLineChars="200"/>
        <w:jc w:val="both"/>
        <w:rPr>
          <w:rFonts w:hint="default" w:ascii="Adobe 仿宋 Std R" w:hAnsi="Adobe 仿宋 Std R" w:eastAsia="Adobe 仿宋 Std R" w:cs="Times New Roman"/>
          <w:color w:val="auto"/>
          <w:kern w:val="2"/>
          <w:sz w:val="32"/>
          <w:szCs w:val="32"/>
        </w:rPr>
      </w:pPr>
      <w:r>
        <w:rPr>
          <w:rFonts w:hint="default" w:ascii="Adobe 仿宋 Std R" w:hAnsi="Adobe 仿宋 Std R" w:eastAsia="Adobe 仿宋 Std R" w:cs="Times New Roman"/>
          <w:color w:val="auto"/>
          <w:kern w:val="2"/>
          <w:sz w:val="32"/>
          <w:szCs w:val="32"/>
          <w:lang w:val="en-US" w:eastAsia="zh-CN" w:bidi="ar"/>
        </w:rPr>
        <w:t xml:space="preserve"> 5）实施周期：202</w:t>
      </w:r>
      <w:r>
        <w:rPr>
          <w:rFonts w:hint="default" w:ascii="Adobe 仿宋 Std R" w:hAnsi="Adobe 仿宋 Std R" w:eastAsia="Adobe 仿宋 Std R" w:cs="Adobe 仿宋 Std R"/>
          <w:color w:val="auto"/>
          <w:kern w:val="2"/>
          <w:sz w:val="32"/>
          <w:szCs w:val="32"/>
          <w:lang w:val="en-US" w:eastAsia="zh-CN" w:bidi="ar"/>
        </w:rPr>
        <w:t>6年</w:t>
      </w:r>
      <w:r>
        <w:rPr>
          <w:rFonts w:hint="default" w:ascii="Adobe 仿宋 Std R" w:hAnsi="Adobe 仿宋 Std R" w:eastAsia="Adobe 仿宋 Std R" w:cs="Times New Roman"/>
          <w:color w:val="auto"/>
          <w:kern w:val="2"/>
          <w:sz w:val="32"/>
          <w:szCs w:val="32"/>
          <w:lang w:val="en-US" w:eastAsia="zh-CN" w:bidi="ar"/>
        </w:rPr>
        <w:t>1月1日</w:t>
      </w:r>
      <w:r>
        <w:rPr>
          <w:rFonts w:hint="default" w:ascii="Adobe 仿宋 Std R" w:hAnsi="Adobe 仿宋 Std R" w:eastAsia="Adobe 仿宋 Std R" w:cs="Adobe 仿宋 Std R"/>
          <w:color w:val="auto"/>
          <w:kern w:val="2"/>
          <w:sz w:val="32"/>
          <w:szCs w:val="32"/>
          <w:lang w:val="en-US" w:eastAsia="zh-CN" w:bidi="ar"/>
        </w:rPr>
        <w:t>至</w:t>
      </w:r>
      <w:r>
        <w:rPr>
          <w:rFonts w:hint="default" w:ascii="Adobe 仿宋 Std R" w:hAnsi="Adobe 仿宋 Std R" w:eastAsia="Adobe 仿宋 Std R" w:cs="Times New Roman"/>
          <w:color w:val="auto"/>
          <w:kern w:val="2"/>
          <w:sz w:val="32"/>
          <w:szCs w:val="32"/>
          <w:lang w:val="en-US" w:eastAsia="zh-CN" w:bidi="ar"/>
        </w:rPr>
        <w:t>202</w:t>
      </w:r>
      <w:r>
        <w:rPr>
          <w:rFonts w:hint="default" w:ascii="Adobe 仿宋 Std R" w:hAnsi="Adobe 仿宋 Std R" w:eastAsia="Adobe 仿宋 Std R" w:cs="Adobe 仿宋 Std R"/>
          <w:color w:val="auto"/>
          <w:kern w:val="2"/>
          <w:sz w:val="32"/>
          <w:szCs w:val="32"/>
          <w:lang w:val="en-US" w:eastAsia="zh-CN" w:bidi="ar"/>
        </w:rPr>
        <w:t>6年</w:t>
      </w:r>
      <w:r>
        <w:rPr>
          <w:rFonts w:hint="default" w:ascii="Adobe 仿宋 Std R" w:hAnsi="Adobe 仿宋 Std R" w:eastAsia="Adobe 仿宋 Std R" w:cs="Times New Roman"/>
          <w:color w:val="auto"/>
          <w:kern w:val="2"/>
          <w:sz w:val="32"/>
          <w:szCs w:val="32"/>
          <w:lang w:val="en-US" w:eastAsia="zh-CN" w:bidi="ar"/>
        </w:rPr>
        <w:t>12月31日</w:t>
      </w:r>
    </w:p>
    <w:p w14:paraId="029E15E4">
      <w:pPr>
        <w:keepNext w:val="0"/>
        <w:keepLines w:val="0"/>
        <w:widowControl w:val="0"/>
        <w:suppressLineNumbers w:val="0"/>
        <w:spacing w:before="0" w:beforeAutospacing="0" w:after="0" w:afterAutospacing="0"/>
        <w:ind w:left="0" w:leftChars="0" w:right="0" w:firstLine="640" w:firstLineChars="200"/>
        <w:jc w:val="both"/>
        <w:rPr>
          <w:rFonts w:hint="default" w:ascii="Adobe 仿宋 Std R" w:hAnsi="Adobe 仿宋 Std R" w:eastAsia="Adobe 仿宋 Std R" w:cs="Times New Roman"/>
          <w:color w:val="auto"/>
          <w:kern w:val="2"/>
          <w:sz w:val="32"/>
          <w:szCs w:val="32"/>
        </w:rPr>
      </w:pPr>
      <w:r>
        <w:rPr>
          <w:rFonts w:hint="default" w:ascii="Adobe 仿宋 Std R" w:hAnsi="Adobe 仿宋 Std R" w:eastAsia="Adobe 仿宋 Std R" w:cs="Times New Roman"/>
          <w:color w:val="auto"/>
          <w:kern w:val="2"/>
          <w:sz w:val="32"/>
          <w:szCs w:val="32"/>
          <w:lang w:val="en-US" w:eastAsia="zh-CN" w:bidi="ar"/>
        </w:rPr>
        <w:t xml:space="preserve"> 6）年度预算安排：</w:t>
      </w:r>
      <w:r>
        <w:rPr>
          <w:rFonts w:hint="default" w:ascii="Adobe 仿宋 Std R" w:hAnsi="Adobe 仿宋 Std R" w:eastAsia="Adobe 仿宋 Std R" w:cs="Adobe 仿宋 Std R"/>
          <w:color w:val="auto"/>
          <w:kern w:val="2"/>
          <w:sz w:val="32"/>
          <w:szCs w:val="32"/>
          <w:lang w:val="en-US" w:eastAsia="zh-CN" w:bidi="ar"/>
        </w:rPr>
        <w:t>1万元。</w:t>
      </w:r>
    </w:p>
    <w:p w14:paraId="799E7207">
      <w:pPr>
        <w:keepNext w:val="0"/>
        <w:keepLines w:val="0"/>
        <w:widowControl w:val="0"/>
        <w:suppressLineNumbers w:val="0"/>
        <w:spacing w:before="0" w:beforeAutospacing="0" w:after="0" w:afterAutospacing="0"/>
        <w:ind w:left="0" w:right="0"/>
        <w:jc w:val="both"/>
        <w:rPr>
          <w:rFonts w:hint="default" w:ascii="Adobe 仿宋 Std R" w:hAnsi="Adobe 仿宋 Std R" w:eastAsia="Adobe 仿宋 Std R" w:cs="Times New Roman"/>
          <w:b/>
          <w:bCs/>
          <w:color w:val="auto"/>
          <w:kern w:val="2"/>
          <w:sz w:val="32"/>
          <w:szCs w:val="32"/>
        </w:rPr>
      </w:pPr>
      <w:r>
        <w:rPr>
          <w:rFonts w:hint="default" w:ascii="Adobe 仿宋 Std R" w:hAnsi="Adobe 仿宋 Std R" w:eastAsia="Adobe 仿宋 Std R" w:cs="Adobe 仿宋 Std R"/>
          <w:b/>
          <w:bCs/>
          <w:color w:val="auto"/>
          <w:kern w:val="2"/>
          <w:sz w:val="32"/>
          <w:szCs w:val="32"/>
          <w:lang w:val="en-US" w:eastAsia="zh-CN" w:bidi="ar"/>
        </w:rPr>
        <w:t>4、普通高中生均公用经费</w:t>
      </w:r>
    </w:p>
    <w:p w14:paraId="20D2F786">
      <w:pPr>
        <w:keepNext w:val="0"/>
        <w:keepLines w:val="0"/>
        <w:widowControl w:val="0"/>
        <w:suppressLineNumbers w:val="0"/>
        <w:spacing w:before="0" w:beforeAutospacing="0" w:after="0" w:afterAutospacing="0"/>
        <w:ind w:left="0" w:right="0"/>
        <w:jc w:val="both"/>
        <w:rPr>
          <w:rFonts w:hint="default" w:ascii="Adobe 仿宋 Std R" w:hAnsi="Adobe 仿宋 Std R" w:eastAsia="Adobe 仿宋 Std R" w:cs="Times New Roman"/>
          <w:color w:val="auto"/>
          <w:kern w:val="2"/>
          <w:sz w:val="32"/>
          <w:szCs w:val="32"/>
        </w:rPr>
      </w:pPr>
      <w:r>
        <w:rPr>
          <w:rFonts w:hint="default" w:ascii="Adobe 仿宋 Std R" w:hAnsi="Adobe 仿宋 Std R" w:eastAsia="Adobe 仿宋 Std R" w:cs="Times New Roman"/>
          <w:color w:val="auto"/>
          <w:kern w:val="2"/>
          <w:sz w:val="32"/>
          <w:szCs w:val="32"/>
          <w:lang w:val="en-US" w:eastAsia="zh-CN" w:bidi="ar"/>
        </w:rPr>
        <w:t>1）项目概述：</w:t>
      </w:r>
      <w:r>
        <w:rPr>
          <w:rFonts w:hint="default" w:ascii="Adobe 仿宋 Std R" w:hAnsi="Adobe 仿宋 Std R" w:eastAsia="Adobe 仿宋 Std R" w:cs="Adobe 仿宋 Std R"/>
          <w:color w:val="auto"/>
          <w:kern w:val="2"/>
          <w:sz w:val="32"/>
          <w:szCs w:val="32"/>
          <w:lang w:val="en-US" w:eastAsia="zh-CN" w:bidi="ar"/>
        </w:rPr>
        <w:t>2026年全市普通高中教育生均公用经费省级补助及市本级资金，主要用于庐山市第三中学学校教学业务管理、教师培训水电等日常开支使用，保障高中学校能正常运转。</w:t>
      </w:r>
    </w:p>
    <w:p w14:paraId="37228F55">
      <w:pPr>
        <w:keepNext w:val="0"/>
        <w:keepLines w:val="0"/>
        <w:widowControl w:val="0"/>
        <w:suppressLineNumbers w:val="0"/>
        <w:spacing w:before="0" w:beforeAutospacing="0" w:after="0" w:afterAutospacing="0"/>
        <w:ind w:left="0" w:leftChars="0" w:right="0" w:firstLine="640" w:firstLineChars="200"/>
        <w:jc w:val="both"/>
        <w:rPr>
          <w:rFonts w:hint="default" w:ascii="Adobe 仿宋 Std R" w:hAnsi="Adobe 仿宋 Std R" w:eastAsia="Adobe 仿宋 Std R" w:cs="Times New Roman"/>
          <w:color w:val="auto"/>
          <w:kern w:val="2"/>
          <w:sz w:val="32"/>
          <w:szCs w:val="32"/>
        </w:rPr>
      </w:pPr>
      <w:r>
        <w:rPr>
          <w:rFonts w:hint="default" w:ascii="Adobe 仿宋 Std R" w:hAnsi="Adobe 仿宋 Std R" w:eastAsia="Adobe 仿宋 Std R" w:cs="Times New Roman"/>
          <w:color w:val="auto"/>
          <w:kern w:val="2"/>
          <w:sz w:val="32"/>
          <w:szCs w:val="32"/>
          <w:lang w:val="en-US" w:eastAsia="zh-CN" w:bidi="ar"/>
        </w:rPr>
        <w:t>2）立项依据：</w:t>
      </w:r>
      <w:r>
        <w:rPr>
          <w:rFonts w:hint="default" w:ascii="Adobe 仿宋 Std R" w:hAnsi="Adobe 仿宋 Std R" w:eastAsia="Adobe 仿宋 Std R" w:cs="Adobe 仿宋 Std R"/>
          <w:color w:val="auto"/>
          <w:kern w:val="2"/>
          <w:sz w:val="32"/>
          <w:szCs w:val="32"/>
          <w:lang w:val="en-US" w:eastAsia="zh-CN" w:bidi="ar"/>
        </w:rPr>
        <w:t>《关于提前下达2026年全市普通高中和职业高中生均公用经费省级补助及市本级资金的通知》（庐财教指【2025】36号）。</w:t>
      </w:r>
    </w:p>
    <w:p w14:paraId="7CAA30C6">
      <w:pPr>
        <w:keepNext w:val="0"/>
        <w:keepLines w:val="0"/>
        <w:widowControl w:val="0"/>
        <w:suppressLineNumbers w:val="0"/>
        <w:spacing w:before="0" w:beforeAutospacing="0" w:after="0" w:afterAutospacing="0"/>
        <w:ind w:left="0" w:leftChars="0" w:right="0" w:firstLine="640" w:firstLineChars="200"/>
        <w:jc w:val="both"/>
        <w:rPr>
          <w:rFonts w:hint="default" w:ascii="Adobe 仿宋 Std R" w:hAnsi="Adobe 仿宋 Std R" w:eastAsia="Adobe 仿宋 Std R" w:cs="Times New Roman"/>
          <w:color w:val="auto"/>
          <w:kern w:val="2"/>
          <w:sz w:val="32"/>
          <w:szCs w:val="32"/>
        </w:rPr>
      </w:pPr>
      <w:r>
        <w:rPr>
          <w:rFonts w:hint="default" w:ascii="Adobe 仿宋 Std R" w:hAnsi="Adobe 仿宋 Std R" w:eastAsia="Adobe 仿宋 Std R" w:cs="Times New Roman"/>
          <w:color w:val="auto"/>
          <w:kern w:val="2"/>
          <w:sz w:val="32"/>
          <w:szCs w:val="32"/>
          <w:lang w:val="en-US" w:eastAsia="zh-CN" w:bidi="ar"/>
        </w:rPr>
        <w:t>3）实施主体：庐山市第三中学</w:t>
      </w:r>
      <w:r>
        <w:rPr>
          <w:rFonts w:hint="default" w:ascii="Adobe 仿宋 Std R" w:hAnsi="Adobe 仿宋 Std R" w:eastAsia="Adobe 仿宋 Std R" w:cs="Adobe 仿宋 Std R"/>
          <w:color w:val="auto"/>
          <w:kern w:val="2"/>
          <w:sz w:val="32"/>
          <w:szCs w:val="32"/>
          <w:lang w:val="en-US" w:eastAsia="zh-CN" w:bidi="ar"/>
        </w:rPr>
        <w:t>。</w:t>
      </w:r>
    </w:p>
    <w:p w14:paraId="413F09CC">
      <w:pPr>
        <w:keepNext w:val="0"/>
        <w:keepLines w:val="0"/>
        <w:widowControl w:val="0"/>
        <w:suppressLineNumbers w:val="0"/>
        <w:spacing w:before="0" w:beforeAutospacing="0" w:after="0" w:afterAutospacing="0"/>
        <w:ind w:left="0" w:leftChars="0" w:right="0" w:firstLine="640" w:firstLineChars="200"/>
        <w:jc w:val="both"/>
        <w:rPr>
          <w:rFonts w:hint="default" w:ascii="Adobe 仿宋 Std R" w:hAnsi="Adobe 仿宋 Std R" w:eastAsia="Adobe 仿宋 Std R" w:cs="Times New Roman"/>
          <w:color w:val="auto"/>
          <w:kern w:val="2"/>
          <w:sz w:val="32"/>
          <w:szCs w:val="32"/>
        </w:rPr>
      </w:pPr>
      <w:r>
        <w:rPr>
          <w:rFonts w:hint="default" w:ascii="Adobe 仿宋 Std R" w:hAnsi="Adobe 仿宋 Std R" w:eastAsia="Adobe 仿宋 Std R" w:cs="Times New Roman"/>
          <w:color w:val="auto"/>
          <w:kern w:val="2"/>
          <w:sz w:val="32"/>
          <w:szCs w:val="32"/>
          <w:lang w:val="en-US" w:eastAsia="zh-CN" w:bidi="ar"/>
        </w:rPr>
        <w:t>4）实施方案：用于教学业务与管理、教师培训、</w:t>
      </w:r>
      <w:r>
        <w:rPr>
          <w:rFonts w:hint="default" w:ascii="Adobe 仿宋 Std R" w:hAnsi="Adobe 仿宋 Std R" w:eastAsia="Adobe 仿宋 Std R" w:cs="Adobe 仿宋 Std R"/>
          <w:color w:val="auto"/>
          <w:kern w:val="2"/>
          <w:sz w:val="32"/>
          <w:szCs w:val="32"/>
          <w:lang w:val="en-US" w:eastAsia="zh-CN" w:bidi="ar"/>
        </w:rPr>
        <w:t>实验实习、文体活动、水电、交通差旅、维修、办公设备购置等。</w:t>
      </w:r>
    </w:p>
    <w:p w14:paraId="51983C89">
      <w:pPr>
        <w:keepNext w:val="0"/>
        <w:keepLines w:val="0"/>
        <w:widowControl w:val="0"/>
        <w:suppressLineNumbers w:val="0"/>
        <w:spacing w:before="0" w:beforeAutospacing="0" w:after="0" w:afterAutospacing="0"/>
        <w:ind w:left="0" w:leftChars="0" w:right="0" w:firstLine="640" w:firstLineChars="200"/>
        <w:jc w:val="both"/>
        <w:rPr>
          <w:rFonts w:hint="default" w:ascii="Adobe 仿宋 Std R" w:hAnsi="Adobe 仿宋 Std R" w:eastAsia="Adobe 仿宋 Std R" w:cs="Times New Roman"/>
          <w:color w:val="auto"/>
          <w:kern w:val="2"/>
          <w:sz w:val="32"/>
          <w:szCs w:val="32"/>
        </w:rPr>
      </w:pPr>
      <w:r>
        <w:rPr>
          <w:rFonts w:hint="default" w:ascii="Adobe 仿宋 Std R" w:hAnsi="Adobe 仿宋 Std R" w:eastAsia="Adobe 仿宋 Std R" w:cs="Times New Roman"/>
          <w:color w:val="auto"/>
          <w:kern w:val="2"/>
          <w:sz w:val="32"/>
          <w:szCs w:val="32"/>
          <w:lang w:val="en-US" w:eastAsia="zh-CN" w:bidi="ar"/>
        </w:rPr>
        <w:t xml:space="preserve"> 5）实施周期：202</w:t>
      </w:r>
      <w:r>
        <w:rPr>
          <w:rFonts w:hint="default" w:ascii="Adobe 仿宋 Std R" w:hAnsi="Adobe 仿宋 Std R" w:eastAsia="Adobe 仿宋 Std R" w:cs="Adobe 仿宋 Std R"/>
          <w:color w:val="auto"/>
          <w:kern w:val="2"/>
          <w:sz w:val="32"/>
          <w:szCs w:val="32"/>
          <w:lang w:val="en-US" w:eastAsia="zh-CN" w:bidi="ar"/>
        </w:rPr>
        <w:t>6年</w:t>
      </w:r>
      <w:r>
        <w:rPr>
          <w:rFonts w:hint="default" w:ascii="Adobe 仿宋 Std R" w:hAnsi="Adobe 仿宋 Std R" w:eastAsia="Adobe 仿宋 Std R" w:cs="Times New Roman"/>
          <w:color w:val="auto"/>
          <w:kern w:val="2"/>
          <w:sz w:val="32"/>
          <w:szCs w:val="32"/>
          <w:lang w:val="en-US" w:eastAsia="zh-CN" w:bidi="ar"/>
        </w:rPr>
        <w:t>1月1日</w:t>
      </w:r>
      <w:r>
        <w:rPr>
          <w:rFonts w:hint="default" w:ascii="Adobe 仿宋 Std R" w:hAnsi="Adobe 仿宋 Std R" w:eastAsia="Adobe 仿宋 Std R" w:cs="Adobe 仿宋 Std R"/>
          <w:color w:val="auto"/>
          <w:kern w:val="2"/>
          <w:sz w:val="32"/>
          <w:szCs w:val="32"/>
          <w:lang w:val="en-US" w:eastAsia="zh-CN" w:bidi="ar"/>
        </w:rPr>
        <w:t>至</w:t>
      </w:r>
      <w:r>
        <w:rPr>
          <w:rFonts w:hint="default" w:ascii="Adobe 仿宋 Std R" w:hAnsi="Adobe 仿宋 Std R" w:eastAsia="Adobe 仿宋 Std R" w:cs="Times New Roman"/>
          <w:color w:val="auto"/>
          <w:kern w:val="2"/>
          <w:sz w:val="32"/>
          <w:szCs w:val="32"/>
          <w:lang w:val="en-US" w:eastAsia="zh-CN" w:bidi="ar"/>
        </w:rPr>
        <w:t>202</w:t>
      </w:r>
      <w:r>
        <w:rPr>
          <w:rFonts w:hint="default" w:ascii="Adobe 仿宋 Std R" w:hAnsi="Adobe 仿宋 Std R" w:eastAsia="Adobe 仿宋 Std R" w:cs="Adobe 仿宋 Std R"/>
          <w:color w:val="auto"/>
          <w:kern w:val="2"/>
          <w:sz w:val="32"/>
          <w:szCs w:val="32"/>
          <w:lang w:val="en-US" w:eastAsia="zh-CN" w:bidi="ar"/>
        </w:rPr>
        <w:t>6年</w:t>
      </w:r>
      <w:r>
        <w:rPr>
          <w:rFonts w:hint="default" w:ascii="Adobe 仿宋 Std R" w:hAnsi="Adobe 仿宋 Std R" w:eastAsia="Adobe 仿宋 Std R" w:cs="Times New Roman"/>
          <w:color w:val="auto"/>
          <w:kern w:val="2"/>
          <w:sz w:val="32"/>
          <w:szCs w:val="32"/>
          <w:lang w:val="en-US" w:eastAsia="zh-CN" w:bidi="ar"/>
        </w:rPr>
        <w:t>12月31日</w:t>
      </w:r>
    </w:p>
    <w:p w14:paraId="0686A9AB">
      <w:pPr>
        <w:keepNext w:val="0"/>
        <w:keepLines w:val="0"/>
        <w:widowControl w:val="0"/>
        <w:suppressLineNumbers w:val="0"/>
        <w:spacing w:before="0" w:beforeAutospacing="0" w:after="0" w:afterAutospacing="0"/>
        <w:ind w:left="0" w:right="0" w:firstLine="640" w:firstLineChars="200"/>
        <w:jc w:val="both"/>
        <w:rPr>
          <w:rFonts w:hint="default" w:ascii="Adobe 仿宋 Std R" w:hAnsi="Adobe 仿宋 Std R" w:eastAsia="Adobe 仿宋 Std R" w:cs="Times New Roman"/>
          <w:color w:val="auto"/>
          <w:kern w:val="2"/>
          <w:sz w:val="32"/>
          <w:szCs w:val="32"/>
        </w:rPr>
      </w:pPr>
      <w:r>
        <w:rPr>
          <w:rFonts w:hint="default" w:ascii="Adobe 仿宋 Std R" w:hAnsi="Adobe 仿宋 Std R" w:eastAsia="Adobe 仿宋 Std R" w:cs="Times New Roman"/>
          <w:color w:val="auto"/>
          <w:kern w:val="2"/>
          <w:sz w:val="32"/>
          <w:szCs w:val="32"/>
          <w:lang w:val="en-US" w:eastAsia="zh-CN" w:bidi="ar"/>
        </w:rPr>
        <w:t xml:space="preserve"> 6）年度预算安排：</w:t>
      </w:r>
      <w:r>
        <w:rPr>
          <w:rFonts w:hint="default" w:ascii="Adobe 仿宋 Std R" w:hAnsi="Adobe 仿宋 Std R" w:eastAsia="Adobe 仿宋 Std R" w:cs="Adobe 仿宋 Std R"/>
          <w:color w:val="auto"/>
          <w:kern w:val="2"/>
          <w:sz w:val="32"/>
          <w:szCs w:val="32"/>
          <w:lang w:val="en-US" w:eastAsia="zh-CN" w:bidi="ar"/>
        </w:rPr>
        <w:t>32.8万元。</w:t>
      </w:r>
    </w:p>
    <w:p w14:paraId="19A4A2C8">
      <w:pPr>
        <w:keepNext w:val="0"/>
        <w:keepLines w:val="0"/>
        <w:widowControl w:val="0"/>
        <w:suppressLineNumbers w:val="0"/>
        <w:spacing w:before="0" w:beforeAutospacing="0" w:after="0" w:afterAutospacing="0"/>
        <w:ind w:left="0" w:right="0"/>
        <w:jc w:val="both"/>
        <w:rPr>
          <w:rFonts w:hint="default" w:ascii="Adobe 仿宋 Std R" w:hAnsi="Adobe 仿宋 Std R" w:eastAsia="Adobe 仿宋 Std R" w:cs="Times New Roman"/>
          <w:color w:val="auto"/>
          <w:kern w:val="2"/>
          <w:sz w:val="32"/>
          <w:szCs w:val="32"/>
        </w:rPr>
      </w:pPr>
      <w:r>
        <w:rPr>
          <w:rFonts w:hint="default" w:ascii="Adobe 仿宋 Std R" w:hAnsi="Adobe 仿宋 Std R" w:eastAsia="Adobe 仿宋 Std R" w:cs="Adobe 仿宋 Std R"/>
          <w:b/>
          <w:bCs/>
          <w:color w:val="auto"/>
          <w:kern w:val="2"/>
          <w:sz w:val="32"/>
          <w:szCs w:val="32"/>
          <w:lang w:val="en-US" w:eastAsia="zh-CN" w:bidi="ar"/>
        </w:rPr>
        <w:t>5、城乡义务教育生均公用经费-初中</w:t>
      </w:r>
    </w:p>
    <w:p w14:paraId="128589B1">
      <w:pPr>
        <w:keepNext w:val="0"/>
        <w:keepLines w:val="0"/>
        <w:widowControl w:val="0"/>
        <w:suppressLineNumbers w:val="0"/>
        <w:spacing w:before="0" w:beforeAutospacing="0" w:after="0" w:afterAutospacing="0"/>
        <w:ind w:left="0" w:leftChars="0" w:right="0" w:firstLine="640" w:firstLineChars="200"/>
        <w:jc w:val="both"/>
        <w:rPr>
          <w:rFonts w:hint="default" w:ascii="Adobe 仿宋 Std R" w:hAnsi="Adobe 仿宋 Std R" w:eastAsia="Adobe 仿宋 Std R" w:cs="Times New Roman"/>
          <w:color w:val="auto"/>
          <w:kern w:val="2"/>
          <w:sz w:val="32"/>
          <w:szCs w:val="32"/>
        </w:rPr>
      </w:pPr>
      <w:r>
        <w:rPr>
          <w:rFonts w:hint="default" w:ascii="Adobe 仿宋 Std R" w:hAnsi="Adobe 仿宋 Std R" w:eastAsia="Adobe 仿宋 Std R" w:cs="Times New Roman"/>
          <w:color w:val="auto"/>
          <w:kern w:val="2"/>
          <w:sz w:val="32"/>
          <w:szCs w:val="32"/>
          <w:lang w:val="en-US" w:eastAsia="zh-CN" w:bidi="ar"/>
        </w:rPr>
        <w:t>1）项目概述：</w:t>
      </w:r>
      <w:r>
        <w:rPr>
          <w:rFonts w:hint="default" w:ascii="Adobe 仿宋 Std R" w:hAnsi="Adobe 仿宋 Std R" w:eastAsia="Adobe 仿宋 Std R" w:cs="Adobe 仿宋 Std R"/>
          <w:color w:val="auto"/>
          <w:kern w:val="2"/>
          <w:sz w:val="32"/>
          <w:szCs w:val="32"/>
          <w:lang w:val="en-US" w:eastAsia="zh-CN" w:bidi="ar"/>
        </w:rPr>
        <w:t>2026年全市义务教育阶段学校公用经费主要用于经费投入，改善办学条件，提高教学质量，保障学校正常运转.</w:t>
      </w:r>
    </w:p>
    <w:p w14:paraId="5976B7EE">
      <w:pPr>
        <w:keepNext w:val="0"/>
        <w:keepLines w:val="0"/>
        <w:widowControl w:val="0"/>
        <w:suppressLineNumbers w:val="0"/>
        <w:spacing w:before="0" w:beforeAutospacing="0" w:after="0" w:afterAutospacing="0"/>
        <w:ind w:left="0" w:leftChars="0" w:right="0" w:firstLine="640" w:firstLineChars="200"/>
        <w:jc w:val="both"/>
        <w:rPr>
          <w:rFonts w:hint="default" w:ascii="Adobe 仿宋 Std R" w:hAnsi="Adobe 仿宋 Std R" w:eastAsia="Adobe 仿宋 Std R" w:cs="Times New Roman"/>
          <w:color w:val="auto"/>
          <w:kern w:val="2"/>
          <w:sz w:val="32"/>
          <w:szCs w:val="32"/>
        </w:rPr>
      </w:pPr>
      <w:r>
        <w:rPr>
          <w:rFonts w:hint="default" w:ascii="Adobe 仿宋 Std R" w:hAnsi="Adobe 仿宋 Std R" w:eastAsia="Adobe 仿宋 Std R" w:cs="Times New Roman"/>
          <w:color w:val="auto"/>
          <w:kern w:val="2"/>
          <w:sz w:val="32"/>
          <w:szCs w:val="32"/>
          <w:lang w:val="en-US" w:eastAsia="zh-CN" w:bidi="ar"/>
        </w:rPr>
        <w:t>2）立项依据：</w:t>
      </w:r>
      <w:r>
        <w:rPr>
          <w:rFonts w:hint="default" w:ascii="Adobe 仿宋 Std R" w:hAnsi="Adobe 仿宋 Std R" w:eastAsia="Adobe 仿宋 Std R" w:cs="Adobe 仿宋 Std R"/>
          <w:color w:val="auto"/>
          <w:kern w:val="2"/>
          <w:sz w:val="32"/>
          <w:szCs w:val="32"/>
          <w:lang w:val="en-US" w:eastAsia="zh-CN" w:bidi="ar"/>
        </w:rPr>
        <w:t>《关于提前下达2026年全市义务教育阶段学校公用经费预算资金的通知》（庐财教指【</w:t>
      </w:r>
      <w:r>
        <w:rPr>
          <w:rFonts w:hint="default" w:ascii="Adobe 仿宋 Std R" w:hAnsi="Adobe 仿宋 Std R" w:eastAsia="Adobe 仿宋 Std R" w:cs="Times New Roman"/>
          <w:color w:val="auto"/>
          <w:kern w:val="2"/>
          <w:sz w:val="32"/>
          <w:szCs w:val="32"/>
          <w:lang w:val="en-US" w:eastAsia="zh-CN" w:bidi="ar"/>
        </w:rPr>
        <w:t>202</w:t>
      </w:r>
      <w:r>
        <w:rPr>
          <w:rFonts w:hint="default" w:ascii="Adobe 仿宋 Std R" w:hAnsi="Adobe 仿宋 Std R" w:eastAsia="Adobe 仿宋 Std R" w:cs="Adobe 仿宋 Std R"/>
          <w:color w:val="auto"/>
          <w:kern w:val="2"/>
          <w:sz w:val="32"/>
          <w:szCs w:val="32"/>
          <w:lang w:val="en-US" w:eastAsia="zh-CN" w:bidi="ar"/>
        </w:rPr>
        <w:t>5】37号）。</w:t>
      </w:r>
    </w:p>
    <w:p w14:paraId="1D7DF56C">
      <w:pPr>
        <w:keepNext w:val="0"/>
        <w:keepLines w:val="0"/>
        <w:widowControl w:val="0"/>
        <w:suppressLineNumbers w:val="0"/>
        <w:spacing w:before="0" w:beforeAutospacing="0" w:after="0" w:afterAutospacing="0"/>
        <w:ind w:left="0" w:leftChars="0" w:right="0" w:firstLine="640" w:firstLineChars="200"/>
        <w:jc w:val="both"/>
        <w:rPr>
          <w:rFonts w:hint="default" w:ascii="Adobe 仿宋 Std R" w:hAnsi="Adobe 仿宋 Std R" w:eastAsia="Adobe 仿宋 Std R" w:cs="Times New Roman"/>
          <w:color w:val="auto"/>
          <w:kern w:val="2"/>
          <w:sz w:val="32"/>
          <w:szCs w:val="32"/>
        </w:rPr>
      </w:pPr>
      <w:r>
        <w:rPr>
          <w:rFonts w:hint="default" w:ascii="Adobe 仿宋 Std R" w:hAnsi="Adobe 仿宋 Std R" w:eastAsia="Adobe 仿宋 Std R" w:cs="Times New Roman"/>
          <w:color w:val="auto"/>
          <w:kern w:val="2"/>
          <w:sz w:val="32"/>
          <w:szCs w:val="32"/>
          <w:lang w:val="en-US" w:eastAsia="zh-CN" w:bidi="ar"/>
        </w:rPr>
        <w:t>3）实施主体：庐山市第三中学</w:t>
      </w:r>
      <w:r>
        <w:rPr>
          <w:rFonts w:hint="default" w:ascii="Adobe 仿宋 Std R" w:hAnsi="Adobe 仿宋 Std R" w:eastAsia="Adobe 仿宋 Std R" w:cs="Adobe 仿宋 Std R"/>
          <w:color w:val="auto"/>
          <w:kern w:val="2"/>
          <w:sz w:val="32"/>
          <w:szCs w:val="32"/>
          <w:lang w:val="en-US" w:eastAsia="zh-CN" w:bidi="ar"/>
        </w:rPr>
        <w:t>。</w:t>
      </w:r>
    </w:p>
    <w:p w14:paraId="28F15F7C">
      <w:pPr>
        <w:keepNext w:val="0"/>
        <w:keepLines w:val="0"/>
        <w:widowControl w:val="0"/>
        <w:suppressLineNumbers w:val="0"/>
        <w:spacing w:before="0" w:beforeAutospacing="0" w:after="0" w:afterAutospacing="0"/>
        <w:ind w:left="0" w:leftChars="0" w:right="0" w:firstLine="640" w:firstLineChars="200"/>
        <w:jc w:val="both"/>
        <w:rPr>
          <w:rFonts w:hint="default" w:ascii="Adobe 仿宋 Std R" w:hAnsi="Adobe 仿宋 Std R" w:eastAsia="Adobe 仿宋 Std R" w:cs="Times New Roman"/>
          <w:color w:val="auto"/>
          <w:kern w:val="2"/>
          <w:sz w:val="32"/>
          <w:szCs w:val="32"/>
        </w:rPr>
      </w:pPr>
      <w:r>
        <w:rPr>
          <w:rFonts w:hint="default" w:ascii="Adobe 仿宋 Std R" w:hAnsi="Adobe 仿宋 Std R" w:eastAsia="Adobe 仿宋 Std R" w:cs="Times New Roman"/>
          <w:color w:val="auto"/>
          <w:kern w:val="2"/>
          <w:sz w:val="32"/>
          <w:szCs w:val="32"/>
          <w:lang w:val="en-US" w:eastAsia="zh-CN" w:bidi="ar"/>
        </w:rPr>
        <w:t>4）实施方案：用于教学业务与管理、教师培训、</w:t>
      </w:r>
      <w:r>
        <w:rPr>
          <w:rFonts w:hint="default" w:ascii="Adobe 仿宋 Std R" w:hAnsi="Adobe 仿宋 Std R" w:eastAsia="Adobe 仿宋 Std R" w:cs="Adobe 仿宋 Std R"/>
          <w:color w:val="auto"/>
          <w:kern w:val="2"/>
          <w:sz w:val="32"/>
          <w:szCs w:val="32"/>
          <w:lang w:val="en-US" w:eastAsia="zh-CN" w:bidi="ar"/>
        </w:rPr>
        <w:t>实验实习、文体活动、水电、交通差旅、维修、办公设备购置等，学校日常开支。</w:t>
      </w:r>
    </w:p>
    <w:p w14:paraId="74CB2027">
      <w:pPr>
        <w:keepNext w:val="0"/>
        <w:keepLines w:val="0"/>
        <w:widowControl w:val="0"/>
        <w:suppressLineNumbers w:val="0"/>
        <w:spacing w:before="0" w:beforeAutospacing="0" w:after="0" w:afterAutospacing="0"/>
        <w:ind w:left="0" w:leftChars="0" w:right="0" w:firstLine="640" w:firstLineChars="200"/>
        <w:jc w:val="both"/>
        <w:rPr>
          <w:rFonts w:hint="default" w:ascii="Adobe 仿宋 Std R" w:hAnsi="Adobe 仿宋 Std R" w:eastAsia="Adobe 仿宋 Std R" w:cs="Times New Roman"/>
          <w:color w:val="auto"/>
          <w:kern w:val="2"/>
          <w:sz w:val="32"/>
          <w:szCs w:val="32"/>
        </w:rPr>
      </w:pPr>
      <w:r>
        <w:rPr>
          <w:rFonts w:hint="default" w:ascii="Adobe 仿宋 Std R" w:hAnsi="Adobe 仿宋 Std R" w:eastAsia="Adobe 仿宋 Std R" w:cs="Times New Roman"/>
          <w:color w:val="auto"/>
          <w:kern w:val="2"/>
          <w:sz w:val="32"/>
          <w:szCs w:val="32"/>
          <w:lang w:val="en-US" w:eastAsia="zh-CN" w:bidi="ar"/>
        </w:rPr>
        <w:t xml:space="preserve"> 5）实施周期：202</w:t>
      </w:r>
      <w:r>
        <w:rPr>
          <w:rFonts w:hint="default" w:ascii="Adobe 仿宋 Std R" w:hAnsi="Adobe 仿宋 Std R" w:eastAsia="Adobe 仿宋 Std R" w:cs="Adobe 仿宋 Std R"/>
          <w:color w:val="auto"/>
          <w:kern w:val="2"/>
          <w:sz w:val="32"/>
          <w:szCs w:val="32"/>
          <w:lang w:val="en-US" w:eastAsia="zh-CN" w:bidi="ar"/>
        </w:rPr>
        <w:t>6年</w:t>
      </w:r>
      <w:r>
        <w:rPr>
          <w:rFonts w:hint="default" w:ascii="Adobe 仿宋 Std R" w:hAnsi="Adobe 仿宋 Std R" w:eastAsia="Adobe 仿宋 Std R" w:cs="Times New Roman"/>
          <w:color w:val="auto"/>
          <w:kern w:val="2"/>
          <w:sz w:val="32"/>
          <w:szCs w:val="32"/>
          <w:lang w:val="en-US" w:eastAsia="zh-CN" w:bidi="ar"/>
        </w:rPr>
        <w:t>1月1日</w:t>
      </w:r>
      <w:r>
        <w:rPr>
          <w:rFonts w:hint="default" w:ascii="Adobe 仿宋 Std R" w:hAnsi="Adobe 仿宋 Std R" w:eastAsia="Adobe 仿宋 Std R" w:cs="Adobe 仿宋 Std R"/>
          <w:color w:val="auto"/>
          <w:kern w:val="2"/>
          <w:sz w:val="32"/>
          <w:szCs w:val="32"/>
          <w:lang w:val="en-US" w:eastAsia="zh-CN" w:bidi="ar"/>
        </w:rPr>
        <w:t>至</w:t>
      </w:r>
      <w:r>
        <w:rPr>
          <w:rFonts w:hint="default" w:ascii="Adobe 仿宋 Std R" w:hAnsi="Adobe 仿宋 Std R" w:eastAsia="Adobe 仿宋 Std R" w:cs="Times New Roman"/>
          <w:color w:val="auto"/>
          <w:kern w:val="2"/>
          <w:sz w:val="32"/>
          <w:szCs w:val="32"/>
          <w:lang w:val="en-US" w:eastAsia="zh-CN" w:bidi="ar"/>
        </w:rPr>
        <w:t>202</w:t>
      </w:r>
      <w:r>
        <w:rPr>
          <w:rFonts w:hint="default" w:ascii="Adobe 仿宋 Std R" w:hAnsi="Adobe 仿宋 Std R" w:eastAsia="Adobe 仿宋 Std R" w:cs="Adobe 仿宋 Std R"/>
          <w:color w:val="auto"/>
          <w:kern w:val="2"/>
          <w:sz w:val="32"/>
          <w:szCs w:val="32"/>
          <w:lang w:val="en-US" w:eastAsia="zh-CN" w:bidi="ar"/>
        </w:rPr>
        <w:t>6年</w:t>
      </w:r>
      <w:r>
        <w:rPr>
          <w:rFonts w:hint="default" w:ascii="Adobe 仿宋 Std R" w:hAnsi="Adobe 仿宋 Std R" w:eastAsia="Adobe 仿宋 Std R" w:cs="Times New Roman"/>
          <w:color w:val="auto"/>
          <w:kern w:val="2"/>
          <w:sz w:val="32"/>
          <w:szCs w:val="32"/>
          <w:lang w:val="en-US" w:eastAsia="zh-CN" w:bidi="ar"/>
        </w:rPr>
        <w:t>12月31日</w:t>
      </w:r>
    </w:p>
    <w:p w14:paraId="054884F4">
      <w:pPr>
        <w:keepNext w:val="0"/>
        <w:keepLines w:val="0"/>
        <w:widowControl w:val="0"/>
        <w:suppressLineNumbers w:val="0"/>
        <w:spacing w:before="0" w:beforeAutospacing="0" w:after="0" w:afterAutospacing="0"/>
        <w:ind w:left="0" w:right="0" w:firstLine="640" w:firstLineChars="200"/>
        <w:jc w:val="both"/>
        <w:rPr>
          <w:rFonts w:hint="default" w:ascii="Adobe 仿宋 Std R" w:hAnsi="Adobe 仿宋 Std R" w:eastAsia="Adobe 仿宋 Std R" w:cs="Times New Roman"/>
          <w:color w:val="auto"/>
          <w:kern w:val="2"/>
          <w:sz w:val="32"/>
          <w:szCs w:val="32"/>
        </w:rPr>
      </w:pPr>
      <w:r>
        <w:rPr>
          <w:rFonts w:hint="default" w:ascii="Adobe 仿宋 Std R" w:hAnsi="Adobe 仿宋 Std R" w:eastAsia="Adobe 仿宋 Std R" w:cs="Times New Roman"/>
          <w:color w:val="auto"/>
          <w:kern w:val="2"/>
          <w:sz w:val="32"/>
          <w:szCs w:val="32"/>
          <w:lang w:val="en-US" w:eastAsia="zh-CN" w:bidi="ar"/>
        </w:rPr>
        <w:t xml:space="preserve"> 6）年度预算安排：</w:t>
      </w:r>
      <w:r>
        <w:rPr>
          <w:rFonts w:hint="default" w:ascii="Adobe 仿宋 Std R" w:hAnsi="Adobe 仿宋 Std R" w:eastAsia="Adobe 仿宋 Std R" w:cs="Adobe 仿宋 Std R"/>
          <w:color w:val="auto"/>
          <w:kern w:val="2"/>
          <w:sz w:val="32"/>
          <w:szCs w:val="32"/>
          <w:lang w:val="en-US" w:eastAsia="zh-CN" w:bidi="ar"/>
        </w:rPr>
        <w:t>249万元。</w:t>
      </w:r>
    </w:p>
    <w:p w14:paraId="2C2CF594">
      <w:pPr>
        <w:keepNext w:val="0"/>
        <w:keepLines w:val="0"/>
        <w:widowControl w:val="0"/>
        <w:suppressLineNumbers w:val="0"/>
        <w:spacing w:before="0" w:beforeAutospacing="0" w:after="0" w:afterAutospacing="0"/>
        <w:ind w:left="0" w:right="0"/>
        <w:jc w:val="both"/>
        <w:rPr>
          <w:rFonts w:hint="default" w:ascii="Adobe 仿宋 Std R" w:hAnsi="Adobe 仿宋 Std R" w:eastAsia="Adobe 仿宋 Std R" w:cs="Times New Roman"/>
          <w:color w:val="auto"/>
          <w:kern w:val="2"/>
          <w:sz w:val="32"/>
          <w:szCs w:val="32"/>
        </w:rPr>
      </w:pPr>
      <w:r>
        <w:rPr>
          <w:rFonts w:hint="default" w:ascii="Adobe 仿宋 Std R" w:hAnsi="Adobe 仿宋 Std R" w:eastAsia="Adobe 仿宋 Std R" w:cs="Adobe 仿宋 Std R"/>
          <w:b/>
          <w:bCs/>
          <w:color w:val="auto"/>
          <w:kern w:val="2"/>
          <w:sz w:val="32"/>
          <w:szCs w:val="32"/>
          <w:lang w:val="en-US" w:eastAsia="zh-CN" w:bidi="ar"/>
        </w:rPr>
        <w:t>6、义务教育综合奖补_义务教育综合奖补资金</w:t>
      </w:r>
    </w:p>
    <w:p w14:paraId="0D8AEF5A">
      <w:pPr>
        <w:keepNext w:val="0"/>
        <w:keepLines w:val="0"/>
        <w:widowControl w:val="0"/>
        <w:suppressLineNumbers w:val="0"/>
        <w:spacing w:before="0" w:beforeAutospacing="0" w:after="0" w:afterAutospacing="0"/>
        <w:ind w:left="0" w:leftChars="0" w:right="0" w:firstLine="640" w:firstLineChars="200"/>
        <w:jc w:val="both"/>
        <w:rPr>
          <w:rFonts w:hint="default" w:ascii="Adobe 仿宋 Std R" w:hAnsi="Adobe 仿宋 Std R" w:eastAsia="Adobe 仿宋 Std R" w:cs="Times New Roman"/>
          <w:color w:val="auto"/>
          <w:kern w:val="2"/>
          <w:sz w:val="32"/>
          <w:szCs w:val="32"/>
        </w:rPr>
      </w:pPr>
      <w:r>
        <w:rPr>
          <w:rFonts w:hint="default" w:ascii="Adobe 仿宋 Std R" w:hAnsi="Adobe 仿宋 Std R" w:eastAsia="Adobe 仿宋 Std R" w:cs="Times New Roman"/>
          <w:color w:val="auto"/>
          <w:kern w:val="2"/>
          <w:sz w:val="32"/>
          <w:szCs w:val="32"/>
          <w:lang w:val="en-US" w:eastAsia="zh-CN" w:bidi="ar"/>
        </w:rPr>
        <w:t>1）项目概述：</w:t>
      </w:r>
      <w:r>
        <w:rPr>
          <w:rFonts w:hint="default" w:ascii="Adobe 仿宋 Std R" w:hAnsi="Adobe 仿宋 Std R" w:eastAsia="Adobe 仿宋 Std R" w:cs="Adobe 仿宋 Std R"/>
          <w:color w:val="auto"/>
          <w:kern w:val="2"/>
          <w:sz w:val="32"/>
          <w:szCs w:val="32"/>
          <w:lang w:val="en-US" w:eastAsia="zh-CN" w:bidi="ar"/>
        </w:rPr>
        <w:t>义务教育学校公用经费中奖补资金，主要用于庐山市第三中学学校日常开支包括水费、电费等日常支出，保障学校正常运转。</w:t>
      </w:r>
    </w:p>
    <w:p w14:paraId="6BC52FFB">
      <w:pPr>
        <w:keepNext w:val="0"/>
        <w:keepLines w:val="0"/>
        <w:widowControl w:val="0"/>
        <w:suppressLineNumbers w:val="0"/>
        <w:spacing w:before="0" w:beforeAutospacing="0" w:after="0" w:afterAutospacing="0"/>
        <w:ind w:left="0" w:leftChars="0" w:right="0" w:firstLine="640" w:firstLineChars="200"/>
        <w:jc w:val="both"/>
        <w:rPr>
          <w:rFonts w:hint="default" w:ascii="Adobe 仿宋 Std R" w:hAnsi="Adobe 仿宋 Std R" w:eastAsia="Adobe 仿宋 Std R" w:cs="Times New Roman"/>
          <w:color w:val="auto"/>
          <w:kern w:val="2"/>
          <w:sz w:val="32"/>
          <w:szCs w:val="32"/>
        </w:rPr>
      </w:pPr>
      <w:r>
        <w:rPr>
          <w:rFonts w:hint="default" w:ascii="Adobe 仿宋 Std R" w:hAnsi="Adobe 仿宋 Std R" w:eastAsia="Adobe 仿宋 Std R" w:cs="Times New Roman"/>
          <w:color w:val="auto"/>
          <w:kern w:val="2"/>
          <w:sz w:val="32"/>
          <w:szCs w:val="32"/>
          <w:lang w:val="en-US" w:eastAsia="zh-CN" w:bidi="ar"/>
        </w:rPr>
        <w:t>2）立项依据：立项依据：</w:t>
      </w:r>
      <w:r>
        <w:rPr>
          <w:rFonts w:hint="default" w:ascii="Adobe 仿宋 Std R" w:hAnsi="Adobe 仿宋 Std R" w:eastAsia="Adobe 仿宋 Std R" w:cs="Adobe 仿宋 Std R"/>
          <w:color w:val="auto"/>
          <w:kern w:val="2"/>
          <w:sz w:val="32"/>
          <w:szCs w:val="32"/>
          <w:lang w:val="en-US" w:eastAsia="zh-CN" w:bidi="ar"/>
        </w:rPr>
        <w:t>《关于提前下达2026年全市义务教育阶段学校公用经费预算资金的通知》（庐财教指【</w:t>
      </w:r>
      <w:r>
        <w:rPr>
          <w:rFonts w:hint="default" w:ascii="Adobe 仿宋 Std R" w:hAnsi="Adobe 仿宋 Std R" w:eastAsia="Adobe 仿宋 Std R" w:cs="Times New Roman"/>
          <w:color w:val="auto"/>
          <w:kern w:val="2"/>
          <w:sz w:val="32"/>
          <w:szCs w:val="32"/>
          <w:lang w:val="en-US" w:eastAsia="zh-CN" w:bidi="ar"/>
        </w:rPr>
        <w:t>202</w:t>
      </w:r>
      <w:r>
        <w:rPr>
          <w:rFonts w:hint="default" w:ascii="Adobe 仿宋 Std R" w:hAnsi="Adobe 仿宋 Std R" w:eastAsia="Adobe 仿宋 Std R" w:cs="Adobe 仿宋 Std R"/>
          <w:color w:val="auto"/>
          <w:kern w:val="2"/>
          <w:sz w:val="32"/>
          <w:szCs w:val="32"/>
          <w:lang w:val="en-US" w:eastAsia="zh-CN" w:bidi="ar"/>
        </w:rPr>
        <w:t>5】37号）。</w:t>
      </w:r>
    </w:p>
    <w:p w14:paraId="6FDD8475">
      <w:pPr>
        <w:keepNext w:val="0"/>
        <w:keepLines w:val="0"/>
        <w:widowControl w:val="0"/>
        <w:suppressLineNumbers w:val="0"/>
        <w:spacing w:before="0" w:beforeAutospacing="0" w:after="0" w:afterAutospacing="0"/>
        <w:ind w:left="0" w:leftChars="0" w:right="0" w:firstLine="640" w:firstLineChars="200"/>
        <w:jc w:val="both"/>
        <w:rPr>
          <w:rFonts w:hint="default" w:ascii="Adobe 仿宋 Std R" w:hAnsi="Adobe 仿宋 Std R" w:eastAsia="Adobe 仿宋 Std R" w:cs="Times New Roman"/>
          <w:color w:val="auto"/>
          <w:kern w:val="2"/>
          <w:sz w:val="32"/>
          <w:szCs w:val="32"/>
        </w:rPr>
      </w:pPr>
      <w:r>
        <w:rPr>
          <w:rFonts w:hint="default" w:ascii="Adobe 仿宋 Std R" w:hAnsi="Adobe 仿宋 Std R" w:eastAsia="Adobe 仿宋 Std R" w:cs="Times New Roman"/>
          <w:color w:val="auto"/>
          <w:kern w:val="2"/>
          <w:sz w:val="32"/>
          <w:szCs w:val="32"/>
          <w:lang w:val="en-US" w:eastAsia="zh-CN" w:bidi="ar"/>
        </w:rPr>
        <w:t>3）实施主体：庐山市第三中学</w:t>
      </w:r>
      <w:r>
        <w:rPr>
          <w:rFonts w:hint="default" w:ascii="Adobe 仿宋 Std R" w:hAnsi="Adobe 仿宋 Std R" w:eastAsia="Adobe 仿宋 Std R" w:cs="Adobe 仿宋 Std R"/>
          <w:color w:val="auto"/>
          <w:kern w:val="2"/>
          <w:sz w:val="32"/>
          <w:szCs w:val="32"/>
          <w:lang w:val="en-US" w:eastAsia="zh-CN" w:bidi="ar"/>
        </w:rPr>
        <w:t>。</w:t>
      </w:r>
    </w:p>
    <w:p w14:paraId="4DF2EDE3">
      <w:pPr>
        <w:keepNext w:val="0"/>
        <w:keepLines w:val="0"/>
        <w:widowControl w:val="0"/>
        <w:suppressLineNumbers w:val="0"/>
        <w:spacing w:before="0" w:beforeAutospacing="0" w:after="0" w:afterAutospacing="0"/>
        <w:ind w:left="0" w:leftChars="0" w:right="0" w:firstLine="640" w:firstLineChars="200"/>
        <w:jc w:val="both"/>
        <w:rPr>
          <w:rFonts w:hint="default" w:ascii="Adobe 仿宋 Std R" w:hAnsi="Adobe 仿宋 Std R" w:eastAsia="Adobe 仿宋 Std R" w:cs="Times New Roman"/>
          <w:color w:val="auto"/>
          <w:kern w:val="2"/>
          <w:sz w:val="32"/>
          <w:szCs w:val="32"/>
        </w:rPr>
      </w:pPr>
      <w:r>
        <w:rPr>
          <w:rFonts w:hint="default" w:ascii="Adobe 仿宋 Std R" w:hAnsi="Adobe 仿宋 Std R" w:eastAsia="Adobe 仿宋 Std R" w:cs="Times New Roman"/>
          <w:color w:val="auto"/>
          <w:kern w:val="2"/>
          <w:sz w:val="32"/>
          <w:szCs w:val="32"/>
          <w:lang w:val="en-US" w:eastAsia="zh-CN" w:bidi="ar"/>
        </w:rPr>
        <w:t>4）实施方案：用于教学业务与管理、教师培训、</w:t>
      </w:r>
      <w:r>
        <w:rPr>
          <w:rFonts w:hint="default" w:ascii="Adobe 仿宋 Std R" w:hAnsi="Adobe 仿宋 Std R" w:eastAsia="Adobe 仿宋 Std R" w:cs="Adobe 仿宋 Std R"/>
          <w:color w:val="auto"/>
          <w:kern w:val="2"/>
          <w:sz w:val="32"/>
          <w:szCs w:val="32"/>
          <w:lang w:val="en-US" w:eastAsia="zh-CN" w:bidi="ar"/>
        </w:rPr>
        <w:t>实验实习、文体活动、水电、交通差旅、维修、办公设备购置等，学校日常开支。</w:t>
      </w:r>
    </w:p>
    <w:p w14:paraId="76017499">
      <w:pPr>
        <w:keepNext w:val="0"/>
        <w:keepLines w:val="0"/>
        <w:widowControl w:val="0"/>
        <w:suppressLineNumbers w:val="0"/>
        <w:spacing w:before="0" w:beforeAutospacing="0" w:after="0" w:afterAutospacing="0"/>
        <w:ind w:left="0" w:leftChars="0" w:right="0" w:firstLine="640" w:firstLineChars="200"/>
        <w:jc w:val="both"/>
        <w:rPr>
          <w:rFonts w:hint="default" w:ascii="Adobe 仿宋 Std R" w:hAnsi="Adobe 仿宋 Std R" w:eastAsia="Adobe 仿宋 Std R" w:cs="Times New Roman"/>
          <w:color w:val="auto"/>
          <w:kern w:val="2"/>
          <w:sz w:val="32"/>
          <w:szCs w:val="32"/>
        </w:rPr>
      </w:pPr>
      <w:r>
        <w:rPr>
          <w:rFonts w:hint="default" w:ascii="Adobe 仿宋 Std R" w:hAnsi="Adobe 仿宋 Std R" w:eastAsia="Adobe 仿宋 Std R" w:cs="Times New Roman"/>
          <w:color w:val="auto"/>
          <w:kern w:val="2"/>
          <w:sz w:val="32"/>
          <w:szCs w:val="32"/>
          <w:lang w:val="en-US" w:eastAsia="zh-CN" w:bidi="ar"/>
        </w:rPr>
        <w:t xml:space="preserve"> 5）实施周期：202</w:t>
      </w:r>
      <w:r>
        <w:rPr>
          <w:rFonts w:hint="default" w:ascii="Adobe 仿宋 Std R" w:hAnsi="Adobe 仿宋 Std R" w:eastAsia="Adobe 仿宋 Std R" w:cs="Adobe 仿宋 Std R"/>
          <w:color w:val="auto"/>
          <w:kern w:val="2"/>
          <w:sz w:val="32"/>
          <w:szCs w:val="32"/>
          <w:lang w:val="en-US" w:eastAsia="zh-CN" w:bidi="ar"/>
        </w:rPr>
        <w:t>6年</w:t>
      </w:r>
      <w:r>
        <w:rPr>
          <w:rFonts w:hint="default" w:ascii="Adobe 仿宋 Std R" w:hAnsi="Adobe 仿宋 Std R" w:eastAsia="Adobe 仿宋 Std R" w:cs="Times New Roman"/>
          <w:color w:val="auto"/>
          <w:kern w:val="2"/>
          <w:sz w:val="32"/>
          <w:szCs w:val="32"/>
          <w:lang w:val="en-US" w:eastAsia="zh-CN" w:bidi="ar"/>
        </w:rPr>
        <w:t>1月1日</w:t>
      </w:r>
      <w:r>
        <w:rPr>
          <w:rFonts w:hint="default" w:ascii="Adobe 仿宋 Std R" w:hAnsi="Adobe 仿宋 Std R" w:eastAsia="Adobe 仿宋 Std R" w:cs="Adobe 仿宋 Std R"/>
          <w:color w:val="auto"/>
          <w:kern w:val="2"/>
          <w:sz w:val="32"/>
          <w:szCs w:val="32"/>
          <w:lang w:val="en-US" w:eastAsia="zh-CN" w:bidi="ar"/>
        </w:rPr>
        <w:t>至</w:t>
      </w:r>
      <w:r>
        <w:rPr>
          <w:rFonts w:hint="default" w:ascii="Adobe 仿宋 Std R" w:hAnsi="Adobe 仿宋 Std R" w:eastAsia="Adobe 仿宋 Std R" w:cs="Times New Roman"/>
          <w:color w:val="auto"/>
          <w:kern w:val="2"/>
          <w:sz w:val="32"/>
          <w:szCs w:val="32"/>
          <w:lang w:val="en-US" w:eastAsia="zh-CN" w:bidi="ar"/>
        </w:rPr>
        <w:t>202</w:t>
      </w:r>
      <w:r>
        <w:rPr>
          <w:rFonts w:hint="default" w:ascii="Adobe 仿宋 Std R" w:hAnsi="Adobe 仿宋 Std R" w:eastAsia="Adobe 仿宋 Std R" w:cs="Adobe 仿宋 Std R"/>
          <w:color w:val="auto"/>
          <w:kern w:val="2"/>
          <w:sz w:val="32"/>
          <w:szCs w:val="32"/>
          <w:lang w:val="en-US" w:eastAsia="zh-CN" w:bidi="ar"/>
        </w:rPr>
        <w:t>6年</w:t>
      </w:r>
      <w:r>
        <w:rPr>
          <w:rFonts w:hint="default" w:ascii="Adobe 仿宋 Std R" w:hAnsi="Adobe 仿宋 Std R" w:eastAsia="Adobe 仿宋 Std R" w:cs="Times New Roman"/>
          <w:color w:val="auto"/>
          <w:kern w:val="2"/>
          <w:sz w:val="32"/>
          <w:szCs w:val="32"/>
          <w:lang w:val="en-US" w:eastAsia="zh-CN" w:bidi="ar"/>
        </w:rPr>
        <w:t>12月31日</w:t>
      </w:r>
    </w:p>
    <w:p w14:paraId="19928AD4">
      <w:pPr>
        <w:keepNext w:val="0"/>
        <w:keepLines w:val="0"/>
        <w:widowControl w:val="0"/>
        <w:suppressLineNumbers w:val="0"/>
        <w:spacing w:before="0" w:beforeAutospacing="0" w:after="0" w:afterAutospacing="0"/>
        <w:ind w:left="0" w:right="0"/>
        <w:jc w:val="both"/>
        <w:rPr>
          <w:rFonts w:hint="default" w:ascii="Adobe 仿宋 Std R" w:hAnsi="Adobe 仿宋 Std R" w:eastAsia="Adobe 仿宋 Std R" w:cs="Times New Roman"/>
          <w:color w:val="auto"/>
          <w:kern w:val="2"/>
          <w:sz w:val="32"/>
          <w:szCs w:val="32"/>
        </w:rPr>
      </w:pPr>
      <w:r>
        <w:rPr>
          <w:rFonts w:hint="default" w:ascii="Adobe 仿宋 Std R" w:hAnsi="Adobe 仿宋 Std R" w:eastAsia="Adobe 仿宋 Std R" w:cs="Times New Roman"/>
          <w:color w:val="auto"/>
          <w:kern w:val="2"/>
          <w:sz w:val="32"/>
          <w:szCs w:val="32"/>
          <w:lang w:val="en-US" w:eastAsia="zh-CN" w:bidi="ar"/>
        </w:rPr>
        <w:t xml:space="preserve">     6）年度预算安排：</w:t>
      </w:r>
      <w:r>
        <w:rPr>
          <w:rFonts w:hint="default" w:ascii="Adobe 仿宋 Std R" w:hAnsi="Adobe 仿宋 Std R" w:eastAsia="Adobe 仿宋 Std R" w:cs="Adobe 仿宋 Std R"/>
          <w:color w:val="auto"/>
          <w:kern w:val="2"/>
          <w:sz w:val="32"/>
          <w:szCs w:val="32"/>
          <w:lang w:val="en-US" w:eastAsia="zh-CN" w:bidi="ar"/>
        </w:rPr>
        <w:t>3万元。</w:t>
      </w:r>
    </w:p>
    <w:p w14:paraId="73C7D614">
      <w:pPr>
        <w:keepNext w:val="0"/>
        <w:keepLines w:val="0"/>
        <w:widowControl w:val="0"/>
        <w:suppressLineNumbers w:val="0"/>
        <w:spacing w:before="0" w:beforeAutospacing="0" w:after="0" w:afterAutospacing="0"/>
        <w:ind w:left="0" w:right="0"/>
        <w:jc w:val="both"/>
        <w:rPr>
          <w:rFonts w:hint="default" w:ascii="Adobe 仿宋 Std R" w:hAnsi="Adobe 仿宋 Std R" w:eastAsia="Adobe 仿宋 Std R" w:cs="Times New Roman"/>
          <w:color w:val="auto"/>
          <w:kern w:val="2"/>
          <w:sz w:val="32"/>
          <w:szCs w:val="32"/>
        </w:rPr>
      </w:pPr>
      <w:r>
        <w:rPr>
          <w:rFonts w:hint="default" w:ascii="Adobe 仿宋 Std R" w:hAnsi="Adobe 仿宋 Std R" w:eastAsia="Adobe 仿宋 Std R" w:cs="Adobe 仿宋 Std R"/>
          <w:b/>
          <w:bCs/>
          <w:color w:val="auto"/>
          <w:kern w:val="2"/>
          <w:sz w:val="32"/>
          <w:szCs w:val="32"/>
          <w:lang w:val="en-US" w:eastAsia="zh-CN" w:bidi="ar"/>
        </w:rPr>
        <w:t>7、普通高中学生资助-免除家庭经济困难学生学杂费</w:t>
      </w:r>
    </w:p>
    <w:p w14:paraId="68A0FFD4">
      <w:pPr>
        <w:keepNext w:val="0"/>
        <w:keepLines w:val="0"/>
        <w:widowControl w:val="0"/>
        <w:suppressLineNumbers w:val="0"/>
        <w:spacing w:before="0" w:beforeAutospacing="0" w:after="0" w:afterAutospacing="0"/>
        <w:ind w:left="0" w:leftChars="0" w:right="0" w:firstLine="640" w:firstLineChars="200"/>
        <w:jc w:val="both"/>
        <w:rPr>
          <w:rFonts w:hint="default" w:ascii="Adobe 仿宋 Std R" w:hAnsi="Adobe 仿宋 Std R" w:eastAsia="Adobe 仿宋 Std R" w:cs="Times New Roman"/>
          <w:color w:val="auto"/>
          <w:kern w:val="2"/>
          <w:sz w:val="32"/>
          <w:szCs w:val="32"/>
        </w:rPr>
      </w:pPr>
      <w:r>
        <w:rPr>
          <w:rFonts w:hint="default" w:ascii="Adobe 仿宋 Std R" w:hAnsi="Adobe 仿宋 Std R" w:eastAsia="Adobe 仿宋 Std R" w:cs="Times New Roman"/>
          <w:color w:val="auto"/>
          <w:kern w:val="2"/>
          <w:sz w:val="32"/>
          <w:szCs w:val="32"/>
          <w:lang w:val="en-US" w:eastAsia="zh-CN" w:bidi="ar"/>
        </w:rPr>
        <w:t>1）项目概述：</w:t>
      </w:r>
      <w:r>
        <w:rPr>
          <w:rFonts w:hint="default" w:ascii="Adobe 仿宋 Std R" w:hAnsi="Adobe 仿宋 Std R" w:eastAsia="Adobe 仿宋 Std R" w:cs="Adobe 仿宋 Std R"/>
          <w:color w:val="auto"/>
          <w:kern w:val="2"/>
          <w:sz w:val="32"/>
          <w:szCs w:val="32"/>
          <w:lang w:val="en-US" w:eastAsia="zh-CN" w:bidi="ar"/>
        </w:rPr>
        <w:t>庐山市第三中学2026年普通高中家庭经济困难学生免除学杂费。主要用于高中公用经费投入，减轻高中家庭困难学生的家庭经济负担，促进普通高中教育发展，不断提高学生的整体素质。</w:t>
      </w:r>
    </w:p>
    <w:p w14:paraId="2BAA2BB7">
      <w:pPr>
        <w:keepNext w:val="0"/>
        <w:keepLines w:val="0"/>
        <w:widowControl w:val="0"/>
        <w:suppressLineNumbers w:val="0"/>
        <w:spacing w:before="0" w:beforeAutospacing="0" w:after="0" w:afterAutospacing="0"/>
        <w:ind w:left="0" w:leftChars="0" w:right="0" w:firstLine="640" w:firstLineChars="200"/>
        <w:jc w:val="both"/>
        <w:rPr>
          <w:rFonts w:hint="default" w:ascii="Adobe 仿宋 Std R" w:hAnsi="Adobe 仿宋 Std R" w:eastAsia="Adobe 仿宋 Std R" w:cs="Times New Roman"/>
          <w:color w:val="auto"/>
          <w:kern w:val="2"/>
          <w:sz w:val="32"/>
          <w:szCs w:val="32"/>
        </w:rPr>
      </w:pPr>
      <w:r>
        <w:rPr>
          <w:rFonts w:hint="default" w:ascii="Adobe 仿宋 Std R" w:hAnsi="Adobe 仿宋 Std R" w:eastAsia="Adobe 仿宋 Std R" w:cs="Times New Roman"/>
          <w:color w:val="auto"/>
          <w:kern w:val="2"/>
          <w:sz w:val="32"/>
          <w:szCs w:val="32"/>
          <w:lang w:val="en-US" w:eastAsia="zh-CN" w:bidi="ar"/>
        </w:rPr>
        <w:t>2）立项依据：</w:t>
      </w:r>
      <w:r>
        <w:rPr>
          <w:rFonts w:hint="default" w:ascii="Adobe 仿宋 Std R" w:hAnsi="Adobe 仿宋 Std R" w:eastAsia="Adobe 仿宋 Std R" w:cs="Adobe 仿宋 Std R"/>
          <w:color w:val="auto"/>
          <w:kern w:val="2"/>
          <w:sz w:val="32"/>
          <w:szCs w:val="32"/>
          <w:lang w:val="en-US" w:eastAsia="zh-CN" w:bidi="ar"/>
        </w:rPr>
        <w:t>《关于提前下达2026年高中阶段学生资助补助资金预算的通知》（庐财教指【</w:t>
      </w:r>
      <w:r>
        <w:rPr>
          <w:rFonts w:hint="default" w:ascii="Adobe 仿宋 Std R" w:hAnsi="Adobe 仿宋 Std R" w:eastAsia="Adobe 仿宋 Std R" w:cs="Times New Roman"/>
          <w:color w:val="auto"/>
          <w:kern w:val="2"/>
          <w:sz w:val="32"/>
          <w:szCs w:val="32"/>
          <w:lang w:val="en-US" w:eastAsia="zh-CN" w:bidi="ar"/>
        </w:rPr>
        <w:t>202</w:t>
      </w:r>
      <w:r>
        <w:rPr>
          <w:rFonts w:hint="default" w:ascii="Adobe 仿宋 Std R" w:hAnsi="Adobe 仿宋 Std R" w:eastAsia="Adobe 仿宋 Std R" w:cs="Adobe 仿宋 Std R"/>
          <w:color w:val="auto"/>
          <w:kern w:val="2"/>
          <w:sz w:val="32"/>
          <w:szCs w:val="32"/>
          <w:lang w:val="en-US" w:eastAsia="zh-CN" w:bidi="ar"/>
        </w:rPr>
        <w:t>5】34号）。</w:t>
      </w:r>
    </w:p>
    <w:p w14:paraId="721B036C">
      <w:pPr>
        <w:keepNext w:val="0"/>
        <w:keepLines w:val="0"/>
        <w:widowControl w:val="0"/>
        <w:suppressLineNumbers w:val="0"/>
        <w:spacing w:before="0" w:beforeAutospacing="0" w:after="0" w:afterAutospacing="0"/>
        <w:ind w:left="0" w:leftChars="0" w:right="0" w:firstLine="640" w:firstLineChars="200"/>
        <w:jc w:val="both"/>
        <w:rPr>
          <w:rFonts w:hint="default" w:ascii="Adobe 仿宋 Std R" w:hAnsi="Adobe 仿宋 Std R" w:eastAsia="Adobe 仿宋 Std R" w:cs="Times New Roman"/>
          <w:color w:val="auto"/>
          <w:kern w:val="2"/>
          <w:sz w:val="32"/>
          <w:szCs w:val="32"/>
        </w:rPr>
      </w:pPr>
      <w:r>
        <w:rPr>
          <w:rFonts w:hint="default" w:ascii="Adobe 仿宋 Std R" w:hAnsi="Adobe 仿宋 Std R" w:eastAsia="Adobe 仿宋 Std R" w:cs="Times New Roman"/>
          <w:color w:val="auto"/>
          <w:kern w:val="2"/>
          <w:sz w:val="32"/>
          <w:szCs w:val="32"/>
          <w:lang w:val="en-US" w:eastAsia="zh-CN" w:bidi="ar"/>
        </w:rPr>
        <w:t>3）实施主体：庐山市第三中学</w:t>
      </w:r>
      <w:r>
        <w:rPr>
          <w:rFonts w:hint="default" w:ascii="Adobe 仿宋 Std R" w:hAnsi="Adobe 仿宋 Std R" w:eastAsia="Adobe 仿宋 Std R" w:cs="Adobe 仿宋 Std R"/>
          <w:color w:val="auto"/>
          <w:kern w:val="2"/>
          <w:sz w:val="32"/>
          <w:szCs w:val="32"/>
          <w:lang w:val="en-US" w:eastAsia="zh-CN" w:bidi="ar"/>
        </w:rPr>
        <w:t>。</w:t>
      </w:r>
    </w:p>
    <w:p w14:paraId="35728D6F">
      <w:pPr>
        <w:keepNext w:val="0"/>
        <w:keepLines w:val="0"/>
        <w:widowControl w:val="0"/>
        <w:suppressLineNumbers w:val="0"/>
        <w:spacing w:before="0" w:beforeAutospacing="0" w:after="0" w:afterAutospacing="0"/>
        <w:ind w:left="0" w:leftChars="0" w:right="0" w:firstLine="640" w:firstLineChars="200"/>
        <w:jc w:val="both"/>
        <w:rPr>
          <w:rFonts w:hint="default" w:ascii="Adobe 仿宋 Std R" w:hAnsi="Adobe 仿宋 Std R" w:eastAsia="Adobe 仿宋 Std R" w:cs="Times New Roman"/>
          <w:color w:val="auto"/>
          <w:kern w:val="2"/>
          <w:sz w:val="32"/>
          <w:szCs w:val="32"/>
        </w:rPr>
      </w:pPr>
      <w:r>
        <w:rPr>
          <w:rFonts w:hint="default" w:ascii="Adobe 仿宋 Std R" w:hAnsi="Adobe 仿宋 Std R" w:eastAsia="Adobe 仿宋 Std R" w:cs="Times New Roman"/>
          <w:color w:val="auto"/>
          <w:kern w:val="2"/>
          <w:sz w:val="32"/>
          <w:szCs w:val="32"/>
          <w:lang w:val="en-US" w:eastAsia="zh-CN" w:bidi="ar"/>
        </w:rPr>
        <w:t>4）实施方案：</w:t>
      </w:r>
      <w:r>
        <w:rPr>
          <w:rFonts w:hint="default" w:ascii="Adobe 仿宋 Std R" w:hAnsi="Adobe 仿宋 Std R" w:eastAsia="Adobe 仿宋 Std R" w:cs="Adobe 仿宋 Std R"/>
          <w:color w:val="auto"/>
          <w:kern w:val="2"/>
          <w:sz w:val="32"/>
          <w:szCs w:val="32"/>
          <w:lang w:val="en-US" w:eastAsia="zh-CN" w:bidi="ar"/>
        </w:rPr>
        <w:t>主要用于高中阶段，减免家庭经济困难学生学费负担，减轻家庭经济困难学生的家庭负担，促进普通高中教育发展。</w:t>
      </w:r>
    </w:p>
    <w:p w14:paraId="6336B2D4">
      <w:pPr>
        <w:keepNext w:val="0"/>
        <w:keepLines w:val="0"/>
        <w:widowControl w:val="0"/>
        <w:suppressLineNumbers w:val="0"/>
        <w:spacing w:before="0" w:beforeAutospacing="0" w:after="0" w:afterAutospacing="0"/>
        <w:ind w:left="0" w:leftChars="0" w:right="0" w:firstLine="640" w:firstLineChars="200"/>
        <w:jc w:val="both"/>
        <w:rPr>
          <w:rFonts w:hint="default" w:ascii="Adobe 仿宋 Std R" w:hAnsi="Adobe 仿宋 Std R" w:eastAsia="Adobe 仿宋 Std R" w:cs="Times New Roman"/>
          <w:color w:val="auto"/>
          <w:kern w:val="2"/>
          <w:sz w:val="32"/>
          <w:szCs w:val="32"/>
        </w:rPr>
      </w:pPr>
      <w:r>
        <w:rPr>
          <w:rFonts w:hint="default" w:ascii="Adobe 仿宋 Std R" w:hAnsi="Adobe 仿宋 Std R" w:eastAsia="Adobe 仿宋 Std R" w:cs="Times New Roman"/>
          <w:color w:val="auto"/>
          <w:kern w:val="2"/>
          <w:sz w:val="32"/>
          <w:szCs w:val="32"/>
          <w:lang w:val="en-US" w:eastAsia="zh-CN" w:bidi="ar"/>
        </w:rPr>
        <w:t xml:space="preserve"> 5）实施周期：202</w:t>
      </w:r>
      <w:r>
        <w:rPr>
          <w:rFonts w:hint="default" w:ascii="Adobe 仿宋 Std R" w:hAnsi="Adobe 仿宋 Std R" w:eastAsia="Adobe 仿宋 Std R" w:cs="Adobe 仿宋 Std R"/>
          <w:color w:val="auto"/>
          <w:kern w:val="2"/>
          <w:sz w:val="32"/>
          <w:szCs w:val="32"/>
          <w:lang w:val="en-US" w:eastAsia="zh-CN" w:bidi="ar"/>
        </w:rPr>
        <w:t>6年</w:t>
      </w:r>
      <w:r>
        <w:rPr>
          <w:rFonts w:hint="default" w:ascii="Adobe 仿宋 Std R" w:hAnsi="Adobe 仿宋 Std R" w:eastAsia="Adobe 仿宋 Std R" w:cs="Times New Roman"/>
          <w:color w:val="auto"/>
          <w:kern w:val="2"/>
          <w:sz w:val="32"/>
          <w:szCs w:val="32"/>
          <w:lang w:val="en-US" w:eastAsia="zh-CN" w:bidi="ar"/>
        </w:rPr>
        <w:t>1月1日</w:t>
      </w:r>
      <w:r>
        <w:rPr>
          <w:rFonts w:hint="default" w:ascii="Adobe 仿宋 Std R" w:hAnsi="Adobe 仿宋 Std R" w:eastAsia="Adobe 仿宋 Std R" w:cs="Adobe 仿宋 Std R"/>
          <w:color w:val="auto"/>
          <w:kern w:val="2"/>
          <w:sz w:val="32"/>
          <w:szCs w:val="32"/>
          <w:lang w:val="en-US" w:eastAsia="zh-CN" w:bidi="ar"/>
        </w:rPr>
        <w:t>至</w:t>
      </w:r>
      <w:r>
        <w:rPr>
          <w:rFonts w:hint="default" w:ascii="Adobe 仿宋 Std R" w:hAnsi="Adobe 仿宋 Std R" w:eastAsia="Adobe 仿宋 Std R" w:cs="Times New Roman"/>
          <w:color w:val="auto"/>
          <w:kern w:val="2"/>
          <w:sz w:val="32"/>
          <w:szCs w:val="32"/>
          <w:lang w:val="en-US" w:eastAsia="zh-CN" w:bidi="ar"/>
        </w:rPr>
        <w:t>202</w:t>
      </w:r>
      <w:r>
        <w:rPr>
          <w:rFonts w:hint="default" w:ascii="Adobe 仿宋 Std R" w:hAnsi="Adobe 仿宋 Std R" w:eastAsia="Adobe 仿宋 Std R" w:cs="Adobe 仿宋 Std R"/>
          <w:color w:val="auto"/>
          <w:kern w:val="2"/>
          <w:sz w:val="32"/>
          <w:szCs w:val="32"/>
          <w:lang w:val="en-US" w:eastAsia="zh-CN" w:bidi="ar"/>
        </w:rPr>
        <w:t>6年</w:t>
      </w:r>
      <w:r>
        <w:rPr>
          <w:rFonts w:hint="default" w:ascii="Adobe 仿宋 Std R" w:hAnsi="Adobe 仿宋 Std R" w:eastAsia="Adobe 仿宋 Std R" w:cs="Times New Roman"/>
          <w:color w:val="auto"/>
          <w:kern w:val="2"/>
          <w:sz w:val="32"/>
          <w:szCs w:val="32"/>
          <w:lang w:val="en-US" w:eastAsia="zh-CN" w:bidi="ar"/>
        </w:rPr>
        <w:t>12月31日</w:t>
      </w:r>
    </w:p>
    <w:p w14:paraId="59758DC5">
      <w:pPr>
        <w:keepNext w:val="0"/>
        <w:keepLines w:val="0"/>
        <w:widowControl w:val="0"/>
        <w:suppressLineNumbers w:val="0"/>
        <w:spacing w:before="0" w:beforeAutospacing="0" w:after="0" w:afterAutospacing="0"/>
        <w:ind w:left="0" w:leftChars="0" w:right="0" w:firstLine="640" w:firstLineChars="200"/>
        <w:jc w:val="both"/>
        <w:rPr>
          <w:rFonts w:hint="default" w:ascii="Adobe 仿宋 Std R" w:hAnsi="Adobe 仿宋 Std R" w:eastAsia="Adobe 仿宋 Std R" w:cs="Times New Roman"/>
          <w:color w:val="auto"/>
          <w:kern w:val="2"/>
          <w:sz w:val="32"/>
          <w:szCs w:val="32"/>
        </w:rPr>
      </w:pPr>
      <w:r>
        <w:rPr>
          <w:rFonts w:hint="default" w:ascii="Adobe 仿宋 Std R" w:hAnsi="Adobe 仿宋 Std R" w:eastAsia="Adobe 仿宋 Std R" w:cs="Times New Roman"/>
          <w:color w:val="auto"/>
          <w:kern w:val="2"/>
          <w:sz w:val="32"/>
          <w:szCs w:val="32"/>
          <w:lang w:val="en-US" w:eastAsia="zh-CN" w:bidi="ar"/>
        </w:rPr>
        <w:t xml:space="preserve"> 6）年度预算安排：</w:t>
      </w:r>
      <w:r>
        <w:rPr>
          <w:rFonts w:hint="default" w:ascii="Adobe 仿宋 Std R" w:hAnsi="Adobe 仿宋 Std R" w:eastAsia="Adobe 仿宋 Std R" w:cs="Adobe 仿宋 Std R"/>
          <w:color w:val="auto"/>
          <w:kern w:val="2"/>
          <w:sz w:val="32"/>
          <w:szCs w:val="32"/>
          <w:lang w:val="en-US" w:eastAsia="zh-CN" w:bidi="ar"/>
        </w:rPr>
        <w:t>4.99万元。</w:t>
      </w:r>
    </w:p>
    <w:p w14:paraId="3E26F724">
      <w:pPr>
        <w:keepNext w:val="0"/>
        <w:keepLines w:val="0"/>
        <w:widowControl w:val="0"/>
        <w:suppressLineNumbers w:val="0"/>
        <w:spacing w:before="0" w:beforeAutospacing="0" w:after="0" w:afterAutospacing="0"/>
        <w:ind w:left="0" w:right="0"/>
        <w:jc w:val="both"/>
        <w:rPr>
          <w:rFonts w:hint="default" w:ascii="Adobe 仿宋 Std R" w:hAnsi="Adobe 仿宋 Std R" w:eastAsia="Adobe 仿宋 Std R" w:cs="Times New Roman"/>
          <w:color w:val="auto"/>
          <w:kern w:val="2"/>
          <w:sz w:val="32"/>
          <w:szCs w:val="32"/>
        </w:rPr>
      </w:pPr>
      <w:r>
        <w:rPr>
          <w:rFonts w:hint="default" w:ascii="Adobe 仿宋 Std R" w:hAnsi="Adobe 仿宋 Std R" w:eastAsia="Adobe 仿宋 Std R" w:cs="Adobe 仿宋 Std R"/>
          <w:b/>
          <w:bCs/>
          <w:color w:val="auto"/>
          <w:kern w:val="2"/>
          <w:sz w:val="32"/>
          <w:szCs w:val="32"/>
          <w:lang w:val="en-US" w:eastAsia="zh-CN" w:bidi="ar"/>
        </w:rPr>
        <w:t>8、教育技术与装备发展工作_庐山市中小学教室空调采购项目</w:t>
      </w:r>
    </w:p>
    <w:p w14:paraId="24CE1D99">
      <w:pPr>
        <w:keepNext w:val="0"/>
        <w:keepLines w:val="0"/>
        <w:widowControl w:val="0"/>
        <w:suppressLineNumbers w:val="0"/>
        <w:spacing w:before="0" w:beforeAutospacing="0" w:after="0" w:afterAutospacing="0"/>
        <w:ind w:left="0" w:leftChars="0" w:right="0" w:firstLine="640" w:firstLineChars="200"/>
        <w:jc w:val="both"/>
        <w:rPr>
          <w:rFonts w:hint="default" w:ascii="Adobe 仿宋 Std R" w:hAnsi="Adobe 仿宋 Std R" w:eastAsia="Adobe 仿宋 Std R" w:cs="Times New Roman"/>
          <w:color w:val="auto"/>
          <w:kern w:val="2"/>
          <w:sz w:val="32"/>
          <w:szCs w:val="32"/>
        </w:rPr>
      </w:pPr>
      <w:r>
        <w:rPr>
          <w:rFonts w:hint="default" w:ascii="Adobe 仿宋 Std R" w:hAnsi="Adobe 仿宋 Std R" w:eastAsia="Adobe 仿宋 Std R" w:cs="Times New Roman"/>
          <w:color w:val="auto"/>
          <w:kern w:val="2"/>
          <w:sz w:val="32"/>
          <w:szCs w:val="32"/>
          <w:lang w:val="en-US" w:eastAsia="zh-CN" w:bidi="ar"/>
        </w:rPr>
        <w:t>1）项目概述：</w:t>
      </w:r>
      <w:r>
        <w:rPr>
          <w:rFonts w:hint="default" w:ascii="Adobe 仿宋 Std R" w:hAnsi="Adobe 仿宋 Std R" w:eastAsia="Adobe 仿宋 Std R" w:cs="Adobe 仿宋 Std R"/>
          <w:color w:val="auto"/>
          <w:kern w:val="2"/>
          <w:sz w:val="32"/>
          <w:szCs w:val="32"/>
          <w:lang w:val="en-US" w:eastAsia="zh-CN" w:bidi="ar"/>
        </w:rPr>
        <w:t>2026年庐山市中小学教室空调采购项目，主要用于改善学校教室环境，安装教室空调，给学生学习创造更良好的环境。</w:t>
      </w:r>
    </w:p>
    <w:p w14:paraId="04EB8316">
      <w:pPr>
        <w:keepNext w:val="0"/>
        <w:keepLines w:val="0"/>
        <w:widowControl w:val="0"/>
        <w:suppressLineNumbers w:val="0"/>
        <w:spacing w:before="0" w:beforeAutospacing="0" w:after="0" w:afterAutospacing="0"/>
        <w:ind w:left="0" w:leftChars="0" w:right="0" w:firstLine="640" w:firstLineChars="200"/>
        <w:jc w:val="both"/>
        <w:rPr>
          <w:rFonts w:hint="default" w:ascii="Adobe 仿宋 Std R" w:hAnsi="Adobe 仿宋 Std R" w:eastAsia="Adobe 仿宋 Std R" w:cs="Times New Roman"/>
          <w:color w:val="auto"/>
          <w:kern w:val="2"/>
          <w:sz w:val="32"/>
          <w:szCs w:val="32"/>
        </w:rPr>
      </w:pPr>
      <w:r>
        <w:rPr>
          <w:rFonts w:hint="default" w:ascii="Adobe 仿宋 Std R" w:hAnsi="Adobe 仿宋 Std R" w:eastAsia="Adobe 仿宋 Std R" w:cs="Times New Roman"/>
          <w:color w:val="auto"/>
          <w:kern w:val="2"/>
          <w:sz w:val="32"/>
          <w:szCs w:val="32"/>
          <w:lang w:val="en-US" w:eastAsia="zh-CN" w:bidi="ar"/>
        </w:rPr>
        <w:t>2）立项依据：立项依据：</w:t>
      </w:r>
      <w:r>
        <w:rPr>
          <w:rFonts w:hint="default" w:ascii="Adobe 仿宋 Std R" w:hAnsi="Adobe 仿宋 Std R" w:eastAsia="Adobe 仿宋 Std R" w:cs="Adobe 仿宋 Std R"/>
          <w:color w:val="auto"/>
          <w:kern w:val="2"/>
          <w:sz w:val="32"/>
          <w:szCs w:val="32"/>
          <w:lang w:val="en-US" w:eastAsia="zh-CN" w:bidi="ar"/>
        </w:rPr>
        <w:t>《关于提前下达2026年庐山市中小学教室空调采购项目资金的通知》（庐财教指【</w:t>
      </w:r>
      <w:r>
        <w:rPr>
          <w:rFonts w:hint="default" w:ascii="Adobe 仿宋 Std R" w:hAnsi="Adobe 仿宋 Std R" w:eastAsia="Adobe 仿宋 Std R" w:cs="Times New Roman"/>
          <w:color w:val="auto"/>
          <w:kern w:val="2"/>
          <w:sz w:val="32"/>
          <w:szCs w:val="32"/>
          <w:lang w:val="en-US" w:eastAsia="zh-CN" w:bidi="ar"/>
        </w:rPr>
        <w:t>202</w:t>
      </w:r>
      <w:r>
        <w:rPr>
          <w:rFonts w:hint="default" w:ascii="Adobe 仿宋 Std R" w:hAnsi="Adobe 仿宋 Std R" w:eastAsia="Adobe 仿宋 Std R" w:cs="Adobe 仿宋 Std R"/>
          <w:color w:val="auto"/>
          <w:kern w:val="2"/>
          <w:sz w:val="32"/>
          <w:szCs w:val="32"/>
          <w:lang w:val="en-US" w:eastAsia="zh-CN" w:bidi="ar"/>
        </w:rPr>
        <w:t>5】41号）。</w:t>
      </w:r>
    </w:p>
    <w:p w14:paraId="1E9BF680">
      <w:pPr>
        <w:keepNext w:val="0"/>
        <w:keepLines w:val="0"/>
        <w:widowControl w:val="0"/>
        <w:suppressLineNumbers w:val="0"/>
        <w:spacing w:before="0" w:beforeAutospacing="0" w:after="0" w:afterAutospacing="0"/>
        <w:ind w:left="0" w:leftChars="0" w:right="0" w:firstLine="640" w:firstLineChars="200"/>
        <w:jc w:val="both"/>
        <w:rPr>
          <w:rFonts w:hint="default" w:ascii="Adobe 仿宋 Std R" w:hAnsi="Adobe 仿宋 Std R" w:eastAsia="Adobe 仿宋 Std R" w:cs="Times New Roman"/>
          <w:color w:val="auto"/>
          <w:kern w:val="2"/>
          <w:sz w:val="32"/>
          <w:szCs w:val="32"/>
        </w:rPr>
      </w:pPr>
      <w:r>
        <w:rPr>
          <w:rFonts w:hint="default" w:ascii="Adobe 仿宋 Std R" w:hAnsi="Adobe 仿宋 Std R" w:eastAsia="Adobe 仿宋 Std R" w:cs="Times New Roman"/>
          <w:color w:val="auto"/>
          <w:kern w:val="2"/>
          <w:sz w:val="32"/>
          <w:szCs w:val="32"/>
          <w:lang w:val="en-US" w:eastAsia="zh-CN" w:bidi="ar"/>
        </w:rPr>
        <w:t>3）实施主体：庐山市第三中学</w:t>
      </w:r>
      <w:r>
        <w:rPr>
          <w:rFonts w:hint="default" w:ascii="Adobe 仿宋 Std R" w:hAnsi="Adobe 仿宋 Std R" w:eastAsia="Adobe 仿宋 Std R" w:cs="Adobe 仿宋 Std R"/>
          <w:color w:val="auto"/>
          <w:kern w:val="2"/>
          <w:sz w:val="32"/>
          <w:szCs w:val="32"/>
          <w:lang w:val="en-US" w:eastAsia="zh-CN" w:bidi="ar"/>
        </w:rPr>
        <w:t>。</w:t>
      </w:r>
    </w:p>
    <w:p w14:paraId="260F6CA6">
      <w:pPr>
        <w:keepNext w:val="0"/>
        <w:keepLines w:val="0"/>
        <w:widowControl w:val="0"/>
        <w:suppressLineNumbers w:val="0"/>
        <w:spacing w:before="0" w:beforeAutospacing="0" w:after="0" w:afterAutospacing="0"/>
        <w:ind w:left="0" w:leftChars="0" w:right="0" w:firstLine="640" w:firstLineChars="200"/>
        <w:jc w:val="both"/>
        <w:rPr>
          <w:rFonts w:hint="default" w:ascii="Adobe 仿宋 Std R" w:hAnsi="Adobe 仿宋 Std R" w:eastAsia="Adobe 仿宋 Std R" w:cs="Times New Roman"/>
          <w:color w:val="auto"/>
          <w:kern w:val="2"/>
          <w:sz w:val="32"/>
          <w:szCs w:val="32"/>
        </w:rPr>
      </w:pPr>
      <w:r>
        <w:rPr>
          <w:rFonts w:hint="default" w:ascii="Adobe 仿宋 Std R" w:hAnsi="Adobe 仿宋 Std R" w:eastAsia="Adobe 仿宋 Std R" w:cs="Times New Roman"/>
          <w:color w:val="auto"/>
          <w:kern w:val="2"/>
          <w:sz w:val="32"/>
          <w:szCs w:val="32"/>
          <w:lang w:val="en-US" w:eastAsia="zh-CN" w:bidi="ar"/>
        </w:rPr>
        <w:t>4）实施方案：</w:t>
      </w:r>
      <w:r>
        <w:rPr>
          <w:rFonts w:hint="default" w:ascii="Adobe 仿宋 Std R" w:hAnsi="Adobe 仿宋 Std R" w:eastAsia="Adobe 仿宋 Std R" w:cs="Adobe 仿宋 Std R"/>
          <w:color w:val="auto"/>
          <w:kern w:val="2"/>
          <w:sz w:val="32"/>
          <w:szCs w:val="32"/>
          <w:lang w:val="en-US" w:eastAsia="zh-CN" w:bidi="ar"/>
        </w:rPr>
        <w:t>主要用于替换庐山市第三中学家长自筹的111台空调及项目执行过程中的相关费用。</w:t>
      </w:r>
    </w:p>
    <w:p w14:paraId="76707E85">
      <w:pPr>
        <w:keepNext w:val="0"/>
        <w:keepLines w:val="0"/>
        <w:widowControl w:val="0"/>
        <w:suppressLineNumbers w:val="0"/>
        <w:spacing w:before="0" w:beforeAutospacing="0" w:after="0" w:afterAutospacing="0"/>
        <w:ind w:left="0" w:leftChars="0" w:right="0" w:firstLine="640" w:firstLineChars="200"/>
        <w:jc w:val="both"/>
        <w:rPr>
          <w:rFonts w:hint="default" w:ascii="Adobe 仿宋 Std R" w:hAnsi="Adobe 仿宋 Std R" w:eastAsia="Adobe 仿宋 Std R" w:cs="Times New Roman"/>
          <w:color w:val="auto"/>
          <w:kern w:val="2"/>
          <w:sz w:val="32"/>
          <w:szCs w:val="32"/>
        </w:rPr>
      </w:pPr>
      <w:r>
        <w:rPr>
          <w:rFonts w:hint="default" w:ascii="Adobe 仿宋 Std R" w:hAnsi="Adobe 仿宋 Std R" w:eastAsia="Adobe 仿宋 Std R" w:cs="Times New Roman"/>
          <w:color w:val="auto"/>
          <w:kern w:val="2"/>
          <w:sz w:val="32"/>
          <w:szCs w:val="32"/>
          <w:lang w:val="en-US" w:eastAsia="zh-CN" w:bidi="ar"/>
        </w:rPr>
        <w:t xml:space="preserve"> 5）实施周期：202</w:t>
      </w:r>
      <w:r>
        <w:rPr>
          <w:rFonts w:hint="default" w:ascii="Adobe 仿宋 Std R" w:hAnsi="Adobe 仿宋 Std R" w:eastAsia="Adobe 仿宋 Std R" w:cs="Adobe 仿宋 Std R"/>
          <w:color w:val="auto"/>
          <w:kern w:val="2"/>
          <w:sz w:val="32"/>
          <w:szCs w:val="32"/>
          <w:lang w:val="en-US" w:eastAsia="zh-CN" w:bidi="ar"/>
        </w:rPr>
        <w:t>6年</w:t>
      </w:r>
      <w:r>
        <w:rPr>
          <w:rFonts w:hint="default" w:ascii="Adobe 仿宋 Std R" w:hAnsi="Adobe 仿宋 Std R" w:eastAsia="Adobe 仿宋 Std R" w:cs="Times New Roman"/>
          <w:color w:val="auto"/>
          <w:kern w:val="2"/>
          <w:sz w:val="32"/>
          <w:szCs w:val="32"/>
          <w:lang w:val="en-US" w:eastAsia="zh-CN" w:bidi="ar"/>
        </w:rPr>
        <w:t>1月1日</w:t>
      </w:r>
      <w:r>
        <w:rPr>
          <w:rFonts w:hint="default" w:ascii="Adobe 仿宋 Std R" w:hAnsi="Adobe 仿宋 Std R" w:eastAsia="Adobe 仿宋 Std R" w:cs="Adobe 仿宋 Std R"/>
          <w:color w:val="auto"/>
          <w:kern w:val="2"/>
          <w:sz w:val="32"/>
          <w:szCs w:val="32"/>
          <w:lang w:val="en-US" w:eastAsia="zh-CN" w:bidi="ar"/>
        </w:rPr>
        <w:t>至</w:t>
      </w:r>
      <w:r>
        <w:rPr>
          <w:rFonts w:hint="default" w:ascii="Adobe 仿宋 Std R" w:hAnsi="Adobe 仿宋 Std R" w:eastAsia="Adobe 仿宋 Std R" w:cs="Times New Roman"/>
          <w:color w:val="auto"/>
          <w:kern w:val="2"/>
          <w:sz w:val="32"/>
          <w:szCs w:val="32"/>
          <w:lang w:val="en-US" w:eastAsia="zh-CN" w:bidi="ar"/>
        </w:rPr>
        <w:t>202</w:t>
      </w:r>
      <w:r>
        <w:rPr>
          <w:rFonts w:hint="default" w:ascii="Adobe 仿宋 Std R" w:hAnsi="Adobe 仿宋 Std R" w:eastAsia="Adobe 仿宋 Std R" w:cs="Adobe 仿宋 Std R"/>
          <w:color w:val="auto"/>
          <w:kern w:val="2"/>
          <w:sz w:val="32"/>
          <w:szCs w:val="32"/>
          <w:lang w:val="en-US" w:eastAsia="zh-CN" w:bidi="ar"/>
        </w:rPr>
        <w:t>6年</w:t>
      </w:r>
      <w:r>
        <w:rPr>
          <w:rFonts w:hint="default" w:ascii="Adobe 仿宋 Std R" w:hAnsi="Adobe 仿宋 Std R" w:eastAsia="Adobe 仿宋 Std R" w:cs="Times New Roman"/>
          <w:color w:val="auto"/>
          <w:kern w:val="2"/>
          <w:sz w:val="32"/>
          <w:szCs w:val="32"/>
          <w:lang w:val="en-US" w:eastAsia="zh-CN" w:bidi="ar"/>
        </w:rPr>
        <w:t>12月31日</w:t>
      </w:r>
    </w:p>
    <w:p w14:paraId="41AB6182">
      <w:pPr>
        <w:keepNext w:val="0"/>
        <w:keepLines w:val="0"/>
        <w:widowControl w:val="0"/>
        <w:suppressLineNumbers w:val="0"/>
        <w:spacing w:before="0" w:beforeAutospacing="0" w:after="0" w:afterAutospacing="0"/>
        <w:ind w:left="0" w:leftChars="0" w:right="0" w:firstLine="640" w:firstLineChars="200"/>
        <w:jc w:val="both"/>
        <w:rPr>
          <w:rFonts w:ascii="Adobe 仿宋 Std R" w:hAnsi="Adobe 仿宋 Std R" w:eastAsia="Adobe 仿宋 Std R"/>
          <w:color w:val="auto"/>
          <w:sz w:val="32"/>
          <w:szCs w:val="32"/>
        </w:rPr>
      </w:pPr>
      <w:r>
        <w:rPr>
          <w:rFonts w:hint="default" w:ascii="Adobe 仿宋 Std R" w:hAnsi="Adobe 仿宋 Std R" w:eastAsia="Adobe 仿宋 Std R" w:cs="Times New Roman"/>
          <w:color w:val="auto"/>
          <w:kern w:val="2"/>
          <w:sz w:val="32"/>
          <w:szCs w:val="32"/>
          <w:lang w:val="en-US" w:eastAsia="zh-CN" w:bidi="ar"/>
        </w:rPr>
        <w:t xml:space="preserve"> 6）年度预算安排：</w:t>
      </w:r>
      <w:r>
        <w:rPr>
          <w:rFonts w:hint="default" w:ascii="Adobe 仿宋 Std R" w:hAnsi="Adobe 仿宋 Std R" w:eastAsia="Adobe 仿宋 Std R" w:cs="Adobe 仿宋 Std R"/>
          <w:color w:val="auto"/>
          <w:kern w:val="2"/>
          <w:sz w:val="32"/>
          <w:szCs w:val="32"/>
          <w:lang w:val="en-US" w:eastAsia="zh-CN" w:bidi="ar"/>
        </w:rPr>
        <w:t>76.5万元。</w:t>
      </w:r>
    </w:p>
    <w:p w14:paraId="0B4D8C54">
      <w:pPr>
        <w:widowControl/>
        <w:spacing w:line="580" w:lineRule="exact"/>
        <w:jc w:val="left"/>
        <w:rPr>
          <w:rFonts w:ascii="楷体_GB2312" w:eastAsia="楷体_GB2312"/>
          <w:b/>
          <w:color w:val="auto"/>
          <w:sz w:val="32"/>
          <w:szCs w:val="30"/>
        </w:rPr>
      </w:pPr>
      <w:r>
        <w:rPr>
          <w:rFonts w:hint="eastAsia" w:ascii="楷体_GB2312" w:hAnsi="Calibri" w:eastAsia="楷体_GB2312" w:cs="宋体"/>
          <w:b/>
          <w:color w:val="auto"/>
          <w:kern w:val="0"/>
          <w:sz w:val="32"/>
          <w:szCs w:val="32"/>
        </w:rPr>
        <w:t>二、</w:t>
      </w:r>
      <w:r>
        <w:rPr>
          <w:rFonts w:hint="eastAsia" w:ascii="楷体_GB2312" w:eastAsia="楷体_GB2312"/>
          <w:b/>
          <w:color w:val="auto"/>
          <w:sz w:val="32"/>
          <w:szCs w:val="30"/>
          <w:lang w:eastAsia="zh-CN"/>
        </w:rPr>
        <w:t>2026</w:t>
      </w:r>
      <w:r>
        <w:rPr>
          <w:rFonts w:hint="eastAsia" w:ascii="楷体_GB2312" w:eastAsia="楷体_GB2312"/>
          <w:b/>
          <w:color w:val="auto"/>
          <w:sz w:val="32"/>
          <w:szCs w:val="30"/>
        </w:rPr>
        <w:t>年“三公</w:t>
      </w:r>
      <w:r>
        <w:rPr>
          <w:rFonts w:ascii="楷体_GB2312" w:eastAsia="楷体_GB2312"/>
          <w:b/>
          <w:color w:val="auto"/>
          <w:sz w:val="32"/>
          <w:szCs w:val="30"/>
        </w:rPr>
        <w:t>”</w:t>
      </w:r>
      <w:r>
        <w:rPr>
          <w:rFonts w:hint="eastAsia" w:ascii="楷体_GB2312" w:eastAsia="楷体_GB2312"/>
          <w:b/>
          <w:color w:val="auto"/>
          <w:sz w:val="32"/>
          <w:szCs w:val="30"/>
        </w:rPr>
        <w:t>经费预算情况说明</w:t>
      </w:r>
    </w:p>
    <w:p w14:paraId="788FC2F5">
      <w:pPr>
        <w:ind w:firstLine="640" w:firstLineChars="200"/>
        <w:jc w:val="left"/>
        <w:rPr>
          <w:rFonts w:ascii="仿宋" w:hAnsi="仿宋" w:eastAsia="仿宋"/>
          <w:bCs/>
          <w:color w:val="auto"/>
          <w:sz w:val="32"/>
          <w:szCs w:val="32"/>
        </w:rPr>
      </w:pPr>
      <w:r>
        <w:rPr>
          <w:rFonts w:hint="eastAsia" w:ascii="仿宋" w:hAnsi="仿宋" w:eastAsia="仿宋"/>
          <w:bCs/>
          <w:color w:val="auto"/>
          <w:sz w:val="32"/>
          <w:szCs w:val="32"/>
        </w:rPr>
        <w:t>2</w:t>
      </w:r>
      <w:r>
        <w:rPr>
          <w:rFonts w:ascii="仿宋" w:hAnsi="仿宋" w:eastAsia="仿宋"/>
          <w:bCs/>
          <w:color w:val="auto"/>
          <w:sz w:val="32"/>
          <w:szCs w:val="32"/>
        </w:rPr>
        <w:t>02</w:t>
      </w:r>
      <w:r>
        <w:rPr>
          <w:rFonts w:hint="eastAsia" w:ascii="仿宋" w:hAnsi="仿宋" w:eastAsia="仿宋"/>
          <w:bCs/>
          <w:color w:val="auto"/>
          <w:sz w:val="32"/>
          <w:szCs w:val="32"/>
          <w:lang w:val="en-US" w:eastAsia="zh-CN"/>
        </w:rPr>
        <w:t>6</w:t>
      </w:r>
      <w:r>
        <w:rPr>
          <w:rFonts w:hint="eastAsia" w:ascii="仿宋" w:hAnsi="仿宋" w:eastAsia="仿宋"/>
          <w:bCs/>
          <w:color w:val="auto"/>
          <w:sz w:val="32"/>
          <w:szCs w:val="32"/>
        </w:rPr>
        <w:t>年</w:t>
      </w:r>
      <w:r>
        <w:rPr>
          <w:rFonts w:hint="eastAsia" w:ascii="仿宋" w:hAnsi="仿宋" w:eastAsia="仿宋"/>
          <w:bCs/>
          <w:color w:val="auto"/>
          <w:sz w:val="32"/>
          <w:szCs w:val="32"/>
          <w:lang w:val="en-US" w:eastAsia="zh-CN"/>
        </w:rPr>
        <w:t>庐山市第三中学</w:t>
      </w:r>
      <w:r>
        <w:rPr>
          <w:rFonts w:ascii="仿宋" w:hAnsi="仿宋" w:eastAsia="仿宋"/>
          <w:bCs/>
          <w:color w:val="auto"/>
          <w:sz w:val="32"/>
          <w:szCs w:val="32"/>
        </w:rPr>
        <w:t>"</w:t>
      </w:r>
      <w:r>
        <w:rPr>
          <w:rFonts w:hint="eastAsia" w:ascii="仿宋" w:hAnsi="仿宋" w:eastAsia="仿宋"/>
          <w:bCs/>
          <w:color w:val="auto"/>
          <w:sz w:val="32"/>
          <w:szCs w:val="32"/>
        </w:rPr>
        <w:t>三公</w:t>
      </w:r>
      <w:r>
        <w:rPr>
          <w:rFonts w:ascii="仿宋" w:hAnsi="仿宋" w:eastAsia="仿宋"/>
          <w:bCs/>
          <w:color w:val="auto"/>
          <w:sz w:val="32"/>
          <w:szCs w:val="32"/>
        </w:rPr>
        <w:t>"</w:t>
      </w:r>
      <w:r>
        <w:rPr>
          <w:rFonts w:hint="eastAsia" w:ascii="仿宋" w:hAnsi="仿宋" w:eastAsia="仿宋"/>
          <w:bCs/>
          <w:color w:val="auto"/>
          <w:sz w:val="32"/>
          <w:szCs w:val="32"/>
        </w:rPr>
        <w:t>经费财政拨款安排</w:t>
      </w:r>
      <w:r>
        <w:rPr>
          <w:rFonts w:hint="eastAsia" w:ascii="仿宋" w:hAnsi="仿宋" w:eastAsia="仿宋"/>
          <w:bCs/>
          <w:color w:val="auto"/>
          <w:sz w:val="32"/>
          <w:szCs w:val="32"/>
          <w:lang w:val="en-US" w:eastAsia="zh-CN"/>
        </w:rPr>
        <w:t>0</w:t>
      </w:r>
      <w:r>
        <w:rPr>
          <w:rFonts w:hint="eastAsia" w:ascii="仿宋" w:hAnsi="仿宋" w:eastAsia="仿宋"/>
          <w:bCs/>
          <w:color w:val="auto"/>
          <w:sz w:val="32"/>
          <w:szCs w:val="32"/>
        </w:rPr>
        <w:t>万元，其中：</w:t>
      </w:r>
    </w:p>
    <w:p w14:paraId="28AE45B8">
      <w:pPr>
        <w:ind w:firstLine="640" w:firstLineChars="200"/>
        <w:jc w:val="left"/>
        <w:rPr>
          <w:rFonts w:hint="default" w:ascii="仿宋" w:hAnsi="仿宋" w:eastAsia="仿宋"/>
          <w:bCs/>
          <w:color w:val="auto"/>
          <w:sz w:val="32"/>
          <w:szCs w:val="32"/>
          <w:lang w:val="en-US"/>
        </w:rPr>
      </w:pPr>
      <w:r>
        <w:rPr>
          <w:rFonts w:ascii="仿宋" w:hAnsi="仿宋" w:eastAsia="仿宋"/>
          <w:bCs/>
          <w:color w:val="auto"/>
          <w:sz w:val="32"/>
          <w:szCs w:val="32"/>
        </w:rPr>
        <w:t>因公出国</w:t>
      </w:r>
      <w:r>
        <w:rPr>
          <w:rFonts w:hint="eastAsia" w:ascii="仿宋" w:hAnsi="仿宋" w:eastAsia="仿宋"/>
          <w:bCs/>
          <w:color w:val="auto"/>
          <w:sz w:val="32"/>
          <w:szCs w:val="32"/>
          <w:lang w:val="en-US" w:eastAsia="zh-CN"/>
        </w:rPr>
        <w:t>0</w:t>
      </w:r>
      <w:r>
        <w:rPr>
          <w:rFonts w:ascii="仿宋" w:hAnsi="仿宋" w:eastAsia="仿宋"/>
          <w:bCs/>
          <w:color w:val="auto"/>
          <w:sz w:val="32"/>
          <w:szCs w:val="32"/>
        </w:rPr>
        <w:t>万元,比上年增（减）</w:t>
      </w:r>
      <w:r>
        <w:rPr>
          <w:rFonts w:hint="eastAsia" w:ascii="仿宋" w:hAnsi="仿宋" w:eastAsia="仿宋"/>
          <w:bCs/>
          <w:color w:val="auto"/>
          <w:sz w:val="32"/>
          <w:szCs w:val="32"/>
          <w:lang w:val="en-US" w:eastAsia="zh-CN"/>
        </w:rPr>
        <w:t xml:space="preserve"> 0 </w:t>
      </w:r>
      <w:r>
        <w:rPr>
          <w:rFonts w:ascii="仿宋" w:hAnsi="仿宋" w:eastAsia="仿宋"/>
          <w:bCs/>
          <w:color w:val="auto"/>
          <w:sz w:val="32"/>
          <w:szCs w:val="32"/>
        </w:rPr>
        <w:t>万元，主要原因是：</w:t>
      </w:r>
      <w:r>
        <w:rPr>
          <w:rFonts w:hint="eastAsia" w:ascii="仿宋" w:hAnsi="仿宋" w:eastAsia="仿宋"/>
          <w:bCs/>
          <w:color w:val="auto"/>
          <w:sz w:val="32"/>
          <w:szCs w:val="32"/>
          <w:lang w:val="en-US" w:eastAsia="zh-CN"/>
        </w:rPr>
        <w:t>与上年安排保持一致。</w:t>
      </w:r>
    </w:p>
    <w:p w14:paraId="04EED86F">
      <w:pPr>
        <w:ind w:firstLine="640" w:firstLineChars="200"/>
        <w:jc w:val="left"/>
        <w:rPr>
          <w:rFonts w:ascii="仿宋" w:hAnsi="仿宋" w:eastAsia="仿宋"/>
          <w:bCs/>
          <w:color w:val="auto"/>
          <w:sz w:val="32"/>
          <w:szCs w:val="32"/>
        </w:rPr>
      </w:pPr>
      <w:r>
        <w:rPr>
          <w:rFonts w:ascii="仿宋" w:hAnsi="仿宋" w:eastAsia="仿宋"/>
          <w:bCs/>
          <w:color w:val="auto"/>
          <w:sz w:val="32"/>
          <w:szCs w:val="32"/>
        </w:rPr>
        <w:t>公务接待</w:t>
      </w:r>
      <w:r>
        <w:rPr>
          <w:rFonts w:hint="eastAsia" w:ascii="仿宋" w:hAnsi="仿宋" w:eastAsia="仿宋"/>
          <w:bCs/>
          <w:color w:val="auto"/>
          <w:sz w:val="32"/>
          <w:szCs w:val="32"/>
          <w:lang w:val="en-US" w:eastAsia="zh-CN"/>
        </w:rPr>
        <w:t>0</w:t>
      </w:r>
      <w:r>
        <w:rPr>
          <w:rFonts w:ascii="仿宋" w:hAnsi="仿宋" w:eastAsia="仿宋"/>
          <w:bCs/>
          <w:color w:val="auto"/>
          <w:sz w:val="32"/>
          <w:szCs w:val="32"/>
        </w:rPr>
        <w:t>万元,比上年增（减）</w:t>
      </w:r>
      <w:r>
        <w:rPr>
          <w:rFonts w:hint="eastAsia" w:ascii="仿宋" w:hAnsi="仿宋" w:eastAsia="仿宋"/>
          <w:bCs/>
          <w:color w:val="auto"/>
          <w:sz w:val="32"/>
          <w:szCs w:val="32"/>
          <w:lang w:val="en-US" w:eastAsia="zh-CN"/>
        </w:rPr>
        <w:t xml:space="preserve"> 0 </w:t>
      </w:r>
      <w:r>
        <w:rPr>
          <w:rFonts w:ascii="仿宋" w:hAnsi="仿宋" w:eastAsia="仿宋"/>
          <w:bCs/>
          <w:color w:val="auto"/>
          <w:sz w:val="32"/>
          <w:szCs w:val="32"/>
        </w:rPr>
        <w:t>万元，主要原因是：</w:t>
      </w:r>
      <w:r>
        <w:rPr>
          <w:rFonts w:hint="eastAsia" w:ascii="仿宋" w:hAnsi="仿宋" w:eastAsia="仿宋"/>
          <w:bCs/>
          <w:color w:val="auto"/>
          <w:sz w:val="32"/>
          <w:szCs w:val="32"/>
          <w:lang w:val="en-US" w:eastAsia="zh-CN"/>
        </w:rPr>
        <w:t>与上年安排保持一致</w:t>
      </w:r>
      <w:r>
        <w:rPr>
          <w:rFonts w:ascii="仿宋" w:hAnsi="仿宋" w:eastAsia="仿宋"/>
          <w:bCs/>
          <w:color w:val="auto"/>
          <w:sz w:val="32"/>
          <w:szCs w:val="32"/>
        </w:rPr>
        <w:t>。</w:t>
      </w:r>
    </w:p>
    <w:p w14:paraId="7CB28E50">
      <w:pPr>
        <w:ind w:firstLine="640" w:firstLineChars="200"/>
        <w:jc w:val="left"/>
        <w:rPr>
          <w:rFonts w:ascii="仿宋" w:hAnsi="仿宋" w:eastAsia="仿宋"/>
          <w:bCs/>
          <w:color w:val="auto"/>
          <w:sz w:val="32"/>
          <w:szCs w:val="32"/>
        </w:rPr>
      </w:pPr>
      <w:r>
        <w:rPr>
          <w:rFonts w:ascii="仿宋" w:hAnsi="仿宋" w:eastAsia="仿宋"/>
          <w:bCs/>
          <w:color w:val="auto"/>
          <w:sz w:val="32"/>
          <w:szCs w:val="32"/>
        </w:rPr>
        <w:t>公务用车运行</w:t>
      </w:r>
      <w:r>
        <w:rPr>
          <w:rFonts w:hint="eastAsia" w:ascii="仿宋" w:hAnsi="仿宋" w:eastAsia="仿宋"/>
          <w:bCs/>
          <w:color w:val="auto"/>
          <w:sz w:val="32"/>
          <w:szCs w:val="32"/>
          <w:lang w:val="en-US" w:eastAsia="zh-CN"/>
        </w:rPr>
        <w:t>0</w:t>
      </w:r>
      <w:r>
        <w:rPr>
          <w:rFonts w:ascii="仿宋" w:hAnsi="仿宋" w:eastAsia="仿宋"/>
          <w:bCs/>
          <w:color w:val="auto"/>
          <w:sz w:val="32"/>
          <w:szCs w:val="32"/>
        </w:rPr>
        <w:t>万元,比上年增（减）</w:t>
      </w:r>
      <w:r>
        <w:rPr>
          <w:rFonts w:hint="eastAsia" w:ascii="仿宋" w:hAnsi="仿宋" w:eastAsia="仿宋"/>
          <w:bCs/>
          <w:color w:val="auto"/>
          <w:sz w:val="32"/>
          <w:szCs w:val="32"/>
          <w:lang w:val="en-US" w:eastAsia="zh-CN"/>
        </w:rPr>
        <w:t xml:space="preserve"> 0 </w:t>
      </w:r>
      <w:r>
        <w:rPr>
          <w:rFonts w:ascii="仿宋" w:hAnsi="仿宋" w:eastAsia="仿宋"/>
          <w:bCs/>
          <w:color w:val="auto"/>
          <w:sz w:val="32"/>
          <w:szCs w:val="32"/>
        </w:rPr>
        <w:t>万元，主要原因是：</w:t>
      </w:r>
      <w:r>
        <w:rPr>
          <w:rFonts w:hint="eastAsia" w:ascii="仿宋" w:hAnsi="仿宋" w:eastAsia="仿宋"/>
          <w:bCs/>
          <w:color w:val="auto"/>
          <w:sz w:val="32"/>
          <w:szCs w:val="32"/>
          <w:lang w:val="en-US" w:eastAsia="zh-CN"/>
        </w:rPr>
        <w:t>与上年安排保持一致</w:t>
      </w:r>
      <w:r>
        <w:rPr>
          <w:rFonts w:ascii="仿宋" w:hAnsi="仿宋" w:eastAsia="仿宋"/>
          <w:bCs/>
          <w:color w:val="auto"/>
          <w:sz w:val="32"/>
          <w:szCs w:val="32"/>
        </w:rPr>
        <w:t>。</w:t>
      </w:r>
    </w:p>
    <w:p w14:paraId="5A60229E">
      <w:pPr>
        <w:ind w:firstLine="640" w:firstLineChars="200"/>
        <w:jc w:val="left"/>
        <w:rPr>
          <w:rFonts w:ascii="仿宋" w:hAnsi="仿宋" w:eastAsia="仿宋"/>
          <w:bCs/>
          <w:color w:val="auto"/>
          <w:sz w:val="32"/>
          <w:szCs w:val="32"/>
        </w:rPr>
      </w:pPr>
      <w:r>
        <w:rPr>
          <w:rFonts w:ascii="仿宋" w:hAnsi="仿宋" w:eastAsia="仿宋"/>
          <w:bCs/>
          <w:color w:val="auto"/>
          <w:sz w:val="32"/>
          <w:szCs w:val="32"/>
        </w:rPr>
        <w:t>公务用车购置</w:t>
      </w:r>
      <w:r>
        <w:rPr>
          <w:rFonts w:hint="eastAsia" w:ascii="仿宋" w:hAnsi="仿宋" w:eastAsia="仿宋"/>
          <w:bCs/>
          <w:color w:val="auto"/>
          <w:sz w:val="32"/>
          <w:szCs w:val="32"/>
          <w:lang w:val="en-US" w:eastAsia="zh-CN"/>
        </w:rPr>
        <w:t>0</w:t>
      </w:r>
      <w:r>
        <w:rPr>
          <w:rFonts w:ascii="仿宋" w:hAnsi="仿宋" w:eastAsia="仿宋"/>
          <w:bCs/>
          <w:color w:val="auto"/>
          <w:sz w:val="32"/>
          <w:szCs w:val="32"/>
        </w:rPr>
        <w:t>万元,比上年增（减）</w:t>
      </w:r>
      <w:r>
        <w:rPr>
          <w:rFonts w:hint="eastAsia" w:ascii="仿宋" w:hAnsi="仿宋" w:eastAsia="仿宋"/>
          <w:bCs/>
          <w:color w:val="auto"/>
          <w:sz w:val="32"/>
          <w:szCs w:val="32"/>
          <w:lang w:val="en-US" w:eastAsia="zh-CN"/>
        </w:rPr>
        <w:t xml:space="preserve"> 0 </w:t>
      </w:r>
      <w:r>
        <w:rPr>
          <w:rFonts w:ascii="仿宋" w:hAnsi="仿宋" w:eastAsia="仿宋"/>
          <w:bCs/>
          <w:color w:val="auto"/>
          <w:sz w:val="32"/>
          <w:szCs w:val="32"/>
        </w:rPr>
        <w:t>万元，主要原因是：</w:t>
      </w:r>
      <w:r>
        <w:rPr>
          <w:rFonts w:hint="eastAsia" w:ascii="仿宋" w:hAnsi="仿宋" w:eastAsia="仿宋"/>
          <w:bCs/>
          <w:color w:val="auto"/>
          <w:sz w:val="32"/>
          <w:szCs w:val="32"/>
        </w:rPr>
        <w:t>与上年安排保持一致。</w:t>
      </w:r>
      <w:r>
        <w:rPr>
          <w:rFonts w:ascii="仿宋" w:hAnsi="仿宋" w:eastAsia="仿宋"/>
          <w:bCs/>
          <w:color w:val="auto"/>
          <w:sz w:val="32"/>
          <w:szCs w:val="32"/>
        </w:rPr>
        <w:fldChar w:fldCharType="begin"/>
      </w:r>
      <w:r>
        <w:rPr>
          <w:rFonts w:ascii="仿宋" w:hAnsi="仿宋" w:eastAsia="仿宋"/>
          <w:bCs/>
          <w:color w:val="auto"/>
          <w:sz w:val="32"/>
          <w:szCs w:val="32"/>
        </w:rPr>
        <w:instrText xml:space="preserve">MERGEFIELD ${page400644146.ds215660413_REP_BGT_T_HC1100002019_DXQ02_ZCSGGZ}</w:instrText>
      </w:r>
      <w:r>
        <w:rPr>
          <w:rFonts w:ascii="仿宋" w:hAnsi="仿宋" w:eastAsia="仿宋"/>
          <w:bCs/>
          <w:color w:val="auto"/>
          <w:sz w:val="32"/>
          <w:szCs w:val="32"/>
        </w:rPr>
        <w:fldChar w:fldCharType="end"/>
      </w:r>
    </w:p>
    <w:p w14:paraId="0192EFB7">
      <w:pPr>
        <w:widowControl/>
        <w:spacing w:line="580" w:lineRule="exact"/>
        <w:ind w:firstLine="636"/>
        <w:jc w:val="left"/>
        <w:rPr>
          <w:rStyle w:val="11"/>
          <w:rFonts w:hint="eastAsia" w:ascii="仿宋" w:hAnsi="仿宋" w:eastAsia="仿宋"/>
          <w:color w:val="auto"/>
          <w:sz w:val="32"/>
          <w:szCs w:val="32"/>
        </w:rPr>
      </w:pPr>
    </w:p>
    <w:p w14:paraId="13292CCE">
      <w:pPr>
        <w:widowControl/>
        <w:spacing w:line="580" w:lineRule="exact"/>
        <w:ind w:firstLine="636"/>
        <w:jc w:val="left"/>
        <w:rPr>
          <w:rStyle w:val="11"/>
          <w:rFonts w:hint="eastAsia" w:ascii="仿宋" w:hAnsi="仿宋" w:eastAsia="仿宋"/>
          <w:color w:val="auto"/>
          <w:sz w:val="32"/>
          <w:szCs w:val="32"/>
        </w:rPr>
      </w:pPr>
    </w:p>
    <w:p w14:paraId="490A3954">
      <w:pPr>
        <w:widowControl/>
        <w:spacing w:line="580" w:lineRule="exact"/>
        <w:ind w:firstLine="636"/>
        <w:jc w:val="left"/>
        <w:rPr>
          <w:rStyle w:val="11"/>
          <w:rFonts w:hint="eastAsia" w:ascii="仿宋" w:hAnsi="仿宋" w:eastAsia="仿宋"/>
          <w:color w:val="auto"/>
          <w:sz w:val="32"/>
          <w:szCs w:val="32"/>
        </w:rPr>
      </w:pPr>
    </w:p>
    <w:p w14:paraId="5564D409">
      <w:pPr>
        <w:widowControl/>
        <w:spacing w:line="580" w:lineRule="exact"/>
        <w:ind w:firstLine="636"/>
        <w:jc w:val="left"/>
        <w:rPr>
          <w:rStyle w:val="11"/>
          <w:rFonts w:hint="eastAsia" w:ascii="仿宋" w:hAnsi="仿宋" w:eastAsia="仿宋"/>
          <w:color w:val="auto"/>
          <w:sz w:val="32"/>
          <w:szCs w:val="32"/>
        </w:rPr>
      </w:pPr>
    </w:p>
    <w:p w14:paraId="37E47374">
      <w:pPr>
        <w:widowControl/>
        <w:spacing w:line="580" w:lineRule="exact"/>
        <w:ind w:firstLine="636"/>
        <w:jc w:val="left"/>
        <w:rPr>
          <w:rStyle w:val="11"/>
          <w:rFonts w:hint="eastAsia" w:ascii="仿宋" w:hAnsi="仿宋" w:eastAsia="仿宋"/>
          <w:color w:val="auto"/>
          <w:sz w:val="32"/>
          <w:szCs w:val="32"/>
        </w:rPr>
      </w:pPr>
    </w:p>
    <w:p w14:paraId="2AE1099F">
      <w:pPr>
        <w:widowControl/>
        <w:spacing w:line="580" w:lineRule="exact"/>
        <w:ind w:firstLine="636"/>
        <w:jc w:val="left"/>
        <w:rPr>
          <w:rStyle w:val="11"/>
          <w:rFonts w:hint="eastAsia" w:ascii="仿宋" w:hAnsi="仿宋" w:eastAsia="仿宋"/>
          <w:color w:val="auto"/>
          <w:sz w:val="32"/>
          <w:szCs w:val="32"/>
        </w:rPr>
      </w:pPr>
    </w:p>
    <w:p w14:paraId="42109703">
      <w:pPr>
        <w:widowControl/>
        <w:spacing w:line="580" w:lineRule="exact"/>
        <w:ind w:firstLine="636"/>
        <w:jc w:val="left"/>
        <w:rPr>
          <w:rStyle w:val="11"/>
          <w:rFonts w:hint="eastAsia" w:ascii="仿宋" w:hAnsi="仿宋" w:eastAsia="仿宋"/>
          <w:color w:val="auto"/>
          <w:sz w:val="32"/>
          <w:szCs w:val="32"/>
        </w:rPr>
      </w:pPr>
    </w:p>
    <w:p w14:paraId="47F8A9EF">
      <w:pPr>
        <w:widowControl/>
        <w:spacing w:line="580" w:lineRule="exact"/>
        <w:ind w:firstLine="636"/>
        <w:jc w:val="left"/>
        <w:rPr>
          <w:rStyle w:val="11"/>
          <w:rFonts w:hint="eastAsia" w:ascii="仿宋" w:hAnsi="仿宋" w:eastAsia="仿宋"/>
          <w:color w:val="auto"/>
          <w:sz w:val="32"/>
          <w:szCs w:val="32"/>
        </w:rPr>
      </w:pPr>
    </w:p>
    <w:p w14:paraId="7FDB71A7">
      <w:pPr>
        <w:widowControl/>
        <w:spacing w:line="580" w:lineRule="exact"/>
        <w:ind w:firstLine="636"/>
        <w:jc w:val="left"/>
        <w:rPr>
          <w:rStyle w:val="11"/>
          <w:rFonts w:hint="eastAsia" w:ascii="仿宋" w:hAnsi="仿宋" w:eastAsia="仿宋"/>
          <w:color w:val="auto"/>
          <w:sz w:val="32"/>
          <w:szCs w:val="32"/>
        </w:rPr>
      </w:pPr>
    </w:p>
    <w:p w14:paraId="6B93D976">
      <w:pPr>
        <w:widowControl/>
        <w:spacing w:line="580" w:lineRule="exact"/>
        <w:ind w:firstLine="636"/>
        <w:jc w:val="left"/>
        <w:rPr>
          <w:rStyle w:val="11"/>
          <w:rFonts w:hint="eastAsia" w:ascii="仿宋" w:hAnsi="仿宋" w:eastAsia="仿宋"/>
          <w:color w:val="auto"/>
          <w:sz w:val="32"/>
          <w:szCs w:val="32"/>
        </w:rPr>
      </w:pPr>
    </w:p>
    <w:p w14:paraId="67B06D5F">
      <w:pPr>
        <w:widowControl/>
        <w:spacing w:line="580" w:lineRule="exact"/>
        <w:ind w:firstLine="636"/>
        <w:jc w:val="left"/>
        <w:rPr>
          <w:rStyle w:val="11"/>
          <w:rFonts w:hint="eastAsia" w:ascii="仿宋" w:hAnsi="仿宋" w:eastAsia="仿宋"/>
          <w:color w:val="auto"/>
          <w:sz w:val="32"/>
          <w:szCs w:val="32"/>
        </w:rPr>
      </w:pPr>
    </w:p>
    <w:p w14:paraId="7473E73F">
      <w:pPr>
        <w:widowControl/>
        <w:spacing w:line="580" w:lineRule="exact"/>
        <w:ind w:firstLine="636"/>
        <w:jc w:val="left"/>
        <w:rPr>
          <w:rStyle w:val="11"/>
          <w:rFonts w:hint="eastAsia" w:ascii="仿宋" w:hAnsi="仿宋" w:eastAsia="仿宋"/>
          <w:color w:val="auto"/>
          <w:sz w:val="32"/>
          <w:szCs w:val="32"/>
        </w:rPr>
      </w:pPr>
    </w:p>
    <w:p w14:paraId="09537E46">
      <w:pPr>
        <w:widowControl/>
        <w:spacing w:line="580" w:lineRule="exact"/>
        <w:ind w:firstLine="636"/>
        <w:jc w:val="left"/>
        <w:rPr>
          <w:rStyle w:val="11"/>
          <w:rFonts w:hint="eastAsia" w:ascii="仿宋" w:hAnsi="仿宋" w:eastAsia="仿宋"/>
          <w:color w:val="auto"/>
          <w:sz w:val="32"/>
          <w:szCs w:val="32"/>
        </w:rPr>
      </w:pPr>
    </w:p>
    <w:p w14:paraId="43A933F7">
      <w:pPr>
        <w:widowControl/>
        <w:spacing w:line="580" w:lineRule="exact"/>
        <w:ind w:firstLine="636"/>
        <w:jc w:val="left"/>
        <w:rPr>
          <w:rStyle w:val="11"/>
          <w:rFonts w:hint="eastAsia" w:ascii="仿宋" w:hAnsi="仿宋" w:eastAsia="仿宋"/>
          <w:color w:val="auto"/>
          <w:sz w:val="32"/>
          <w:szCs w:val="32"/>
        </w:rPr>
      </w:pPr>
    </w:p>
    <w:p w14:paraId="5208962A">
      <w:pPr>
        <w:widowControl/>
        <w:spacing w:line="580" w:lineRule="exact"/>
        <w:ind w:firstLine="636"/>
        <w:jc w:val="left"/>
        <w:rPr>
          <w:rStyle w:val="11"/>
          <w:rFonts w:hint="eastAsia" w:ascii="仿宋" w:hAnsi="仿宋" w:eastAsia="仿宋"/>
          <w:color w:val="auto"/>
          <w:sz w:val="32"/>
          <w:szCs w:val="32"/>
        </w:rPr>
      </w:pPr>
    </w:p>
    <w:p w14:paraId="4A3A57C1">
      <w:pPr>
        <w:widowControl/>
        <w:spacing w:line="580" w:lineRule="exact"/>
        <w:ind w:firstLine="636"/>
        <w:jc w:val="left"/>
        <w:rPr>
          <w:rStyle w:val="11"/>
          <w:rFonts w:hint="eastAsia" w:ascii="仿宋" w:hAnsi="仿宋" w:eastAsia="仿宋"/>
          <w:color w:val="auto"/>
          <w:sz w:val="32"/>
          <w:szCs w:val="32"/>
        </w:rPr>
      </w:pPr>
    </w:p>
    <w:p w14:paraId="1B007772">
      <w:pPr>
        <w:widowControl/>
        <w:shd w:val="clear" w:color="auto" w:fill="FFFFFF"/>
        <w:spacing w:line="640" w:lineRule="atLeast"/>
        <w:jc w:val="both"/>
        <w:rPr>
          <w:rFonts w:ascii="仿宋_GB2312" w:eastAsia="仿宋_GB2312"/>
          <w:b/>
          <w:color w:val="auto"/>
          <w:sz w:val="32"/>
          <w:szCs w:val="30"/>
        </w:rPr>
      </w:pPr>
    </w:p>
    <w:p w14:paraId="4AD3BF24">
      <w:pPr>
        <w:widowControl/>
        <w:shd w:val="clear" w:color="auto" w:fill="FFFFFF"/>
        <w:spacing w:line="640" w:lineRule="atLeast"/>
        <w:jc w:val="both"/>
        <w:rPr>
          <w:rFonts w:ascii="仿宋_GB2312" w:eastAsia="仿宋_GB2312"/>
          <w:b/>
          <w:color w:val="auto"/>
          <w:sz w:val="32"/>
          <w:szCs w:val="30"/>
        </w:rPr>
      </w:pPr>
    </w:p>
    <w:p w14:paraId="08F8B793">
      <w:pPr>
        <w:widowControl/>
        <w:shd w:val="clear" w:color="auto" w:fill="FFFFFF"/>
        <w:spacing w:line="640" w:lineRule="atLeast"/>
        <w:ind w:firstLine="640"/>
        <w:jc w:val="center"/>
        <w:rPr>
          <w:rFonts w:ascii="Arial" w:hAnsi="Arial" w:cs="Arial"/>
          <w:color w:val="auto"/>
          <w:sz w:val="14"/>
          <w:szCs w:val="14"/>
        </w:rPr>
      </w:pPr>
      <w:r>
        <w:rPr>
          <w:rFonts w:hint="eastAsia" w:ascii="仿宋_GB2312" w:eastAsia="仿宋_GB2312"/>
          <w:b/>
          <w:color w:val="auto"/>
          <w:sz w:val="32"/>
          <w:szCs w:val="30"/>
        </w:rPr>
        <w:t>第四部分   名词解释</w:t>
      </w:r>
    </w:p>
    <w:p w14:paraId="7A7EDF2B">
      <w:pPr>
        <w:widowControl/>
        <w:shd w:val="clear" w:color="auto" w:fill="FFFFFF"/>
        <w:spacing w:line="640" w:lineRule="atLeast"/>
        <w:ind w:firstLine="800" w:firstLineChars="250"/>
        <w:jc w:val="left"/>
        <w:rPr>
          <w:rFonts w:ascii="Adobe 仿宋 Std R" w:hAnsi="Adobe 仿宋 Std R" w:eastAsia="Adobe 仿宋 Std R"/>
          <w:color w:val="auto"/>
          <w:sz w:val="32"/>
          <w:szCs w:val="32"/>
        </w:rPr>
      </w:pPr>
      <w:r>
        <w:rPr>
          <w:rFonts w:hint="eastAsia" w:ascii="Adobe 仿宋 Std R" w:hAnsi="Adobe 仿宋 Std R" w:eastAsia="Adobe 仿宋 Std R"/>
          <w:color w:val="auto"/>
          <w:sz w:val="32"/>
          <w:szCs w:val="32"/>
        </w:rPr>
        <w:t>一、收入科目</w:t>
      </w:r>
    </w:p>
    <w:p w14:paraId="18F25113">
      <w:pPr>
        <w:widowControl/>
        <w:numPr>
          <w:ilvl w:val="0"/>
          <w:numId w:val="1"/>
        </w:numPr>
        <w:spacing w:line="600" w:lineRule="exact"/>
        <w:ind w:firstLine="640"/>
        <w:jc w:val="left"/>
        <w:rPr>
          <w:rFonts w:ascii="仿宋_GB2312" w:hAnsi="Times New Roman" w:eastAsia="仿宋_GB2312" w:cs="Times New Roman"/>
          <w:color w:val="auto"/>
          <w:sz w:val="32"/>
          <w:szCs w:val="30"/>
        </w:rPr>
      </w:pPr>
      <w:r>
        <w:rPr>
          <w:rFonts w:hint="eastAsia" w:ascii="仿宋_GB2312" w:hAnsi="Times New Roman" w:eastAsia="仿宋_GB2312" w:cs="Times New Roman"/>
          <w:color w:val="auto"/>
          <w:sz w:val="32"/>
          <w:szCs w:val="30"/>
        </w:rPr>
        <w:t>财政拨款：指</w:t>
      </w:r>
      <w:r>
        <w:rPr>
          <w:rFonts w:hint="eastAsia" w:ascii="仿宋_GB2312" w:hAnsi="Times New Roman" w:eastAsia="仿宋_GB2312" w:cs="Times New Roman"/>
          <w:color w:val="auto"/>
          <w:sz w:val="32"/>
          <w:szCs w:val="30"/>
          <w:lang w:val="en-US" w:eastAsia="zh-CN"/>
        </w:rPr>
        <w:t>市</w:t>
      </w:r>
      <w:r>
        <w:rPr>
          <w:rFonts w:hint="eastAsia" w:ascii="仿宋_GB2312" w:hAnsi="Times New Roman" w:eastAsia="仿宋_GB2312" w:cs="Times New Roman"/>
          <w:color w:val="auto"/>
          <w:sz w:val="32"/>
          <w:szCs w:val="30"/>
        </w:rPr>
        <w:t>级财政当年拨付的资金。</w:t>
      </w:r>
    </w:p>
    <w:p w14:paraId="65EDF9FE">
      <w:pPr>
        <w:widowControl/>
        <w:numPr>
          <w:ilvl w:val="0"/>
          <w:numId w:val="1"/>
        </w:numPr>
        <w:spacing w:line="600" w:lineRule="exact"/>
        <w:ind w:firstLine="640"/>
        <w:jc w:val="left"/>
        <w:rPr>
          <w:rFonts w:ascii="仿宋_GB2312" w:hAnsi="Times New Roman" w:eastAsia="仿宋_GB2312" w:cs="Times New Roman"/>
          <w:color w:val="auto"/>
          <w:sz w:val="32"/>
          <w:szCs w:val="30"/>
        </w:rPr>
      </w:pPr>
      <w:r>
        <w:rPr>
          <w:rFonts w:hint="eastAsia" w:ascii="仿宋_GB2312" w:hAnsi="Times New Roman" w:eastAsia="仿宋_GB2312" w:cs="Times New Roman"/>
          <w:color w:val="auto"/>
          <w:sz w:val="32"/>
          <w:szCs w:val="30"/>
        </w:rPr>
        <w:t>教育收费资金收入：反映实行专项管理的高中以上学费、住宿费，高校委托培养费，函大、电大、夜大及短训班培训费等教育收费取得的收入。</w:t>
      </w:r>
    </w:p>
    <w:p w14:paraId="6FFE6C73">
      <w:pPr>
        <w:widowControl/>
        <w:spacing w:line="600" w:lineRule="exact"/>
        <w:ind w:firstLine="636"/>
        <w:jc w:val="left"/>
        <w:rPr>
          <w:rFonts w:ascii="仿宋_GB2312" w:eastAsia="仿宋_GB2312"/>
          <w:color w:val="auto"/>
          <w:sz w:val="32"/>
          <w:szCs w:val="30"/>
        </w:rPr>
      </w:pPr>
      <w:r>
        <w:rPr>
          <w:rFonts w:hint="eastAsia" w:ascii="Adobe 仿宋 Std R" w:hAnsi="Adobe 仿宋 Std R" w:eastAsia="Adobe 仿宋 Std R"/>
          <w:color w:val="auto"/>
          <w:sz w:val="32"/>
          <w:szCs w:val="32"/>
        </w:rPr>
        <w:t>（三）</w:t>
      </w:r>
      <w:r>
        <w:rPr>
          <w:rFonts w:hint="eastAsia" w:ascii="仿宋_GB2312" w:eastAsia="仿宋_GB2312"/>
          <w:color w:val="auto"/>
          <w:sz w:val="32"/>
          <w:szCs w:val="30"/>
        </w:rPr>
        <w:t>事业收入：指事业单位开展专业业务活动及辅助活动取得的收入。</w:t>
      </w:r>
    </w:p>
    <w:p w14:paraId="19E73700">
      <w:pPr>
        <w:widowControl/>
        <w:spacing w:line="600" w:lineRule="exact"/>
        <w:ind w:firstLine="636"/>
        <w:jc w:val="left"/>
        <w:rPr>
          <w:rFonts w:ascii="仿宋_GB2312" w:eastAsia="仿宋_GB2312"/>
          <w:color w:val="auto"/>
          <w:sz w:val="32"/>
          <w:szCs w:val="30"/>
        </w:rPr>
      </w:pPr>
      <w:r>
        <w:rPr>
          <w:rFonts w:hint="eastAsia" w:ascii="Adobe 仿宋 Std R" w:hAnsi="Adobe 仿宋 Std R" w:eastAsia="Adobe 仿宋 Std R"/>
          <w:color w:val="auto"/>
          <w:sz w:val="32"/>
          <w:szCs w:val="32"/>
        </w:rPr>
        <w:t>（四）</w:t>
      </w:r>
      <w:r>
        <w:rPr>
          <w:rFonts w:hint="eastAsia" w:ascii="仿宋_GB2312" w:eastAsia="仿宋_GB2312"/>
          <w:color w:val="auto"/>
          <w:sz w:val="32"/>
          <w:szCs w:val="30"/>
        </w:rPr>
        <w:t>事业单位经营收入：指事业单位在专业业务活动及辅助活动之外开展非独立核算经营活动取得的收入。</w:t>
      </w:r>
    </w:p>
    <w:p w14:paraId="6AC67458">
      <w:pPr>
        <w:widowControl/>
        <w:spacing w:line="580" w:lineRule="exact"/>
        <w:ind w:firstLine="636"/>
        <w:jc w:val="left"/>
        <w:rPr>
          <w:rFonts w:ascii="Adobe 仿宋 Std R" w:hAnsi="Adobe 仿宋 Std R" w:eastAsia="Adobe 仿宋 Std R"/>
          <w:color w:val="auto"/>
          <w:sz w:val="32"/>
          <w:szCs w:val="32"/>
        </w:rPr>
      </w:pPr>
      <w:r>
        <w:rPr>
          <w:rFonts w:hint="eastAsia" w:ascii="仿宋_GB2312" w:eastAsia="仿宋_GB2312"/>
          <w:color w:val="auto"/>
          <w:sz w:val="32"/>
          <w:szCs w:val="30"/>
        </w:rPr>
        <w:t>（</w:t>
      </w:r>
      <w:r>
        <w:rPr>
          <w:rFonts w:hint="eastAsia" w:ascii="Adobe 仿宋 Std R" w:hAnsi="Adobe 仿宋 Std R" w:eastAsia="Adobe 仿宋 Std R"/>
          <w:color w:val="auto"/>
          <w:sz w:val="32"/>
          <w:szCs w:val="32"/>
        </w:rPr>
        <w:t>五）</w:t>
      </w:r>
      <w:r>
        <w:rPr>
          <w:rFonts w:hint="eastAsia" w:ascii="仿宋_GB2312" w:eastAsia="仿宋_GB2312"/>
          <w:color w:val="auto"/>
          <w:sz w:val="32"/>
          <w:szCs w:val="30"/>
        </w:rPr>
        <w:t>附属单位上缴收入：反映事业单位附属的独立核算单位按规定标准或比例缴纳的各项收入。包括附属的事业单位上缴的收入和附属的企业上缴的利润等。</w:t>
      </w:r>
    </w:p>
    <w:p w14:paraId="7DDF3DAC">
      <w:pPr>
        <w:spacing w:line="600" w:lineRule="exact"/>
        <w:ind w:firstLine="640" w:firstLineChars="200"/>
        <w:rPr>
          <w:rFonts w:ascii="仿宋_GB2312" w:eastAsia="仿宋_GB2312"/>
          <w:color w:val="auto"/>
          <w:sz w:val="32"/>
          <w:szCs w:val="30"/>
        </w:rPr>
      </w:pPr>
      <w:r>
        <w:rPr>
          <w:rFonts w:hint="eastAsia" w:ascii="Adobe 仿宋 Std R" w:hAnsi="Adobe 仿宋 Std R" w:eastAsia="Adobe 仿宋 Std R"/>
          <w:color w:val="auto"/>
          <w:sz w:val="32"/>
          <w:szCs w:val="32"/>
        </w:rPr>
        <w:t>（六）</w:t>
      </w:r>
      <w:r>
        <w:rPr>
          <w:rFonts w:hint="eastAsia" w:ascii="仿宋_GB2312" w:eastAsia="仿宋_GB2312"/>
          <w:color w:val="auto"/>
          <w:sz w:val="32"/>
          <w:szCs w:val="30"/>
        </w:rPr>
        <w:t>上级补助收入：反映事业单位从主管部门和上级单位取得的非财政补助收入。</w:t>
      </w:r>
    </w:p>
    <w:p w14:paraId="2F9B9499">
      <w:pPr>
        <w:widowControl/>
        <w:spacing w:line="600" w:lineRule="exact"/>
        <w:ind w:firstLine="636"/>
        <w:jc w:val="left"/>
        <w:rPr>
          <w:rFonts w:ascii="仿宋_GB2312" w:eastAsia="仿宋_GB2312"/>
          <w:color w:val="auto"/>
          <w:sz w:val="32"/>
          <w:szCs w:val="30"/>
        </w:rPr>
      </w:pPr>
      <w:r>
        <w:rPr>
          <w:rFonts w:hint="eastAsia" w:ascii="Adobe 仿宋 Std R" w:hAnsi="Adobe 仿宋 Std R" w:eastAsia="Adobe 仿宋 Std R"/>
          <w:color w:val="auto"/>
          <w:sz w:val="32"/>
          <w:szCs w:val="32"/>
        </w:rPr>
        <w:t>（七）</w:t>
      </w:r>
      <w:r>
        <w:rPr>
          <w:rFonts w:hint="eastAsia" w:ascii="仿宋_GB2312" w:eastAsia="仿宋_GB2312"/>
          <w:color w:val="auto"/>
          <w:sz w:val="32"/>
          <w:szCs w:val="30"/>
        </w:rPr>
        <w:t>其他收入：指除财政拨款、事业收入、事业单位经营收入等以外的各项收入。</w:t>
      </w:r>
    </w:p>
    <w:p w14:paraId="1DA4C345">
      <w:pPr>
        <w:ind w:firstLine="640" w:firstLineChars="200"/>
        <w:rPr>
          <w:rFonts w:ascii="仿宋_GB2312" w:eastAsia="仿宋_GB2312"/>
          <w:color w:val="auto"/>
          <w:sz w:val="32"/>
          <w:szCs w:val="30"/>
        </w:rPr>
      </w:pPr>
      <w:r>
        <w:rPr>
          <w:rFonts w:hint="eastAsia" w:ascii="Adobe 仿宋 Std R" w:hAnsi="Adobe 仿宋 Std R" w:eastAsia="Adobe 仿宋 Std R"/>
          <w:color w:val="auto"/>
          <w:sz w:val="32"/>
          <w:szCs w:val="32"/>
        </w:rPr>
        <w:t>（八）</w:t>
      </w:r>
      <w:r>
        <w:rPr>
          <w:rFonts w:hint="eastAsia" w:ascii="仿宋_GB2312" w:eastAsia="仿宋_GB2312"/>
          <w:color w:val="auto"/>
          <w:sz w:val="32"/>
          <w:szCs w:val="30"/>
        </w:rPr>
        <w:t>使用非财政拨款结余：填列历年滚存的非限定用途的非统计财政拨款结余弥补</w:t>
      </w:r>
      <w:r>
        <w:rPr>
          <w:rFonts w:hint="eastAsia" w:ascii="仿宋_GB2312" w:eastAsia="仿宋_GB2312"/>
          <w:color w:val="auto"/>
          <w:sz w:val="32"/>
          <w:szCs w:val="30"/>
          <w:lang w:eastAsia="zh-CN"/>
        </w:rPr>
        <w:t>2026</w:t>
      </w:r>
      <w:r>
        <w:rPr>
          <w:rFonts w:hint="eastAsia" w:ascii="仿宋_GB2312" w:eastAsia="仿宋_GB2312"/>
          <w:color w:val="auto"/>
          <w:sz w:val="32"/>
          <w:szCs w:val="30"/>
        </w:rPr>
        <w:t>年收支差额的数额。</w:t>
      </w:r>
    </w:p>
    <w:p w14:paraId="1F19F725">
      <w:pPr>
        <w:spacing w:line="600" w:lineRule="exact"/>
        <w:ind w:firstLine="640" w:firstLineChars="200"/>
        <w:rPr>
          <w:rFonts w:ascii="仿宋_GB2312" w:eastAsia="仿宋_GB2312"/>
          <w:color w:val="auto"/>
          <w:sz w:val="32"/>
          <w:szCs w:val="30"/>
        </w:rPr>
      </w:pPr>
      <w:r>
        <w:rPr>
          <w:rFonts w:hint="eastAsia" w:ascii="Adobe 仿宋 Std R" w:hAnsi="Adobe 仿宋 Std R" w:eastAsia="Adobe 仿宋 Std R"/>
          <w:color w:val="auto"/>
          <w:sz w:val="32"/>
          <w:szCs w:val="32"/>
        </w:rPr>
        <w:t>（九）</w:t>
      </w:r>
      <w:r>
        <w:rPr>
          <w:rFonts w:hint="eastAsia" w:ascii="仿宋_GB2312" w:eastAsia="仿宋_GB2312"/>
          <w:color w:val="auto"/>
          <w:sz w:val="32"/>
          <w:szCs w:val="30"/>
        </w:rPr>
        <w:t>上年结转和结余：填列</w:t>
      </w:r>
      <w:r>
        <w:rPr>
          <w:rFonts w:hint="eastAsia" w:ascii="仿宋_GB2312" w:eastAsia="仿宋_GB2312"/>
          <w:color w:val="auto"/>
          <w:sz w:val="32"/>
          <w:szCs w:val="30"/>
          <w:lang w:eastAsia="zh-CN"/>
        </w:rPr>
        <w:t>2025</w:t>
      </w:r>
      <w:r>
        <w:rPr>
          <w:rFonts w:hint="eastAsia" w:ascii="仿宋_GB2312" w:eastAsia="仿宋_GB2312"/>
          <w:color w:val="auto"/>
          <w:sz w:val="32"/>
          <w:szCs w:val="30"/>
        </w:rPr>
        <w:t>年全部结转和结余的资金数，包括当年结转结余资金和历年滚存结转结余资金。</w:t>
      </w:r>
    </w:p>
    <w:p w14:paraId="038DBF62">
      <w:pPr>
        <w:ind w:firstLine="640" w:firstLineChars="200"/>
        <w:rPr>
          <w:rFonts w:ascii="Adobe 仿宋 Std R" w:hAnsi="Adobe 仿宋 Std R" w:eastAsia="Adobe 仿宋 Std R"/>
          <w:color w:val="auto"/>
          <w:sz w:val="32"/>
          <w:szCs w:val="32"/>
        </w:rPr>
      </w:pPr>
    </w:p>
    <w:p w14:paraId="5E849E46">
      <w:pPr>
        <w:ind w:firstLine="640" w:firstLineChars="200"/>
        <w:rPr>
          <w:rFonts w:ascii="Adobe 仿宋 Std R" w:hAnsi="Adobe 仿宋 Std R" w:eastAsia="Adobe 仿宋 Std R"/>
          <w:color w:val="auto"/>
          <w:sz w:val="32"/>
          <w:szCs w:val="32"/>
        </w:rPr>
      </w:pPr>
    </w:p>
    <w:p w14:paraId="5234610A">
      <w:pPr>
        <w:ind w:firstLine="640" w:firstLineChars="200"/>
        <w:rPr>
          <w:rFonts w:ascii="Adobe 仿宋 Std R" w:hAnsi="Adobe 仿宋 Std R" w:eastAsia="Adobe 仿宋 Std R"/>
          <w:color w:val="auto"/>
          <w:sz w:val="32"/>
          <w:szCs w:val="32"/>
        </w:rPr>
      </w:pPr>
      <w:r>
        <w:rPr>
          <w:rFonts w:hint="eastAsia" w:ascii="Adobe 仿宋 Std R" w:hAnsi="Adobe 仿宋 Std R" w:eastAsia="Adobe 仿宋 Std R"/>
          <w:color w:val="auto"/>
          <w:sz w:val="32"/>
          <w:szCs w:val="32"/>
        </w:rPr>
        <w:t>二、支出科目</w:t>
      </w:r>
    </w:p>
    <w:p w14:paraId="4EE214C7">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一</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基本支出：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53573AEB">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二</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项目支出：指在基本支出之外为完成特定行政任务和事业发展目标所发生的支出。</w:t>
      </w:r>
    </w:p>
    <w:p w14:paraId="328B7CEC">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三</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经营支出：指事业单位在专业业务活动及其辅助活动之外开展非独立核算经营活动发生的支出。</w:t>
      </w:r>
    </w:p>
    <w:p w14:paraId="4E781B21">
      <w:pPr>
        <w:ind w:firstLine="640"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四</w:t>
      </w:r>
      <w:r>
        <w:rPr>
          <w:rFonts w:hint="eastAsia" w:ascii="仿宋_GB2312" w:hAnsi="仿宋_GB2312" w:eastAsia="仿宋_GB2312" w:cs="仿宋_GB2312"/>
          <w:color w:val="auto"/>
          <w:sz w:val="32"/>
          <w:szCs w:val="32"/>
          <w:lang w:eastAsia="zh-CN"/>
        </w:rPr>
        <w:t>）工资福利支出（支出经济分类科目类级）：反映单位开支的在职职工和编制外长期聘用人员的各类劳动报酬，以及为上述人员缴纳的各项社会保险费等。</w:t>
      </w:r>
    </w:p>
    <w:p w14:paraId="22A3E141">
      <w:pPr>
        <w:ind w:firstLine="640"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五</w:t>
      </w:r>
      <w:r>
        <w:rPr>
          <w:rFonts w:hint="eastAsia" w:ascii="仿宋_GB2312" w:hAnsi="仿宋_GB2312" w:eastAsia="仿宋_GB2312" w:cs="仿宋_GB2312"/>
          <w:color w:val="auto"/>
          <w:sz w:val="32"/>
          <w:szCs w:val="32"/>
          <w:lang w:eastAsia="zh-CN"/>
        </w:rPr>
        <w:t>）商品和服务支出（支出经济分类科目类级）：反映单位购买商品和服务的支出（不包括用于购置固定资产的支出、战略性和应急储备支出）。</w:t>
      </w:r>
    </w:p>
    <w:p w14:paraId="193E0A4D">
      <w:pPr>
        <w:ind w:firstLine="640"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六</w:t>
      </w:r>
      <w:r>
        <w:rPr>
          <w:rFonts w:hint="eastAsia" w:ascii="仿宋_GB2312" w:hAnsi="仿宋_GB2312" w:eastAsia="仿宋_GB2312" w:cs="仿宋_GB2312"/>
          <w:color w:val="auto"/>
          <w:sz w:val="32"/>
          <w:szCs w:val="32"/>
          <w:lang w:eastAsia="zh-CN"/>
        </w:rPr>
        <w:t>）对个人和家庭的补助（支出经济分类科目类级）：反映用于对个人和家庭的补助支出。</w:t>
      </w:r>
    </w:p>
    <w:p w14:paraId="147EFFC1">
      <w:pPr>
        <w:ind w:firstLine="640"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七</w:t>
      </w:r>
      <w:r>
        <w:rPr>
          <w:rFonts w:hint="eastAsia" w:ascii="仿宋_GB2312" w:hAnsi="仿宋_GB2312" w:eastAsia="仿宋_GB2312" w:cs="仿宋_GB2312"/>
          <w:color w:val="auto"/>
          <w:sz w:val="32"/>
          <w:szCs w:val="32"/>
          <w:lang w:eastAsia="zh-CN"/>
        </w:rPr>
        <w:t>）其他资本性支出（支出经济分类科目类级）：反映非各级发展与改革部门集中安排的用于购置固定资产、战略性和应急性储备、土地和无形资产，以及构建基础设施、大型修缮和财政支持企业更新改造所发生的支出。</w:t>
      </w:r>
    </w:p>
    <w:p w14:paraId="6D553AD2">
      <w:pPr>
        <w:ind w:firstLine="640" w:firstLineChars="200"/>
        <w:rPr>
          <w:rFonts w:ascii="Adobe 仿宋 Std R" w:hAnsi="Adobe 仿宋 Std R" w:eastAsia="Adobe 仿宋 Std R"/>
          <w:color w:val="auto"/>
          <w:sz w:val="32"/>
          <w:szCs w:val="32"/>
        </w:rPr>
      </w:pPr>
      <w:r>
        <w:rPr>
          <w:rFonts w:hint="eastAsia" w:ascii="Adobe 仿宋 Std R" w:hAnsi="Adobe 仿宋 Std R" w:eastAsia="Adobe 仿宋 Std R"/>
          <w:color w:val="auto"/>
          <w:sz w:val="32"/>
          <w:szCs w:val="32"/>
        </w:rPr>
        <w:t>三、相关专业名词</w:t>
      </w:r>
    </w:p>
    <w:p w14:paraId="7015DFCB">
      <w:pPr>
        <w:widowControl/>
        <w:spacing w:line="600" w:lineRule="exact"/>
        <w:ind w:firstLine="640" w:firstLineChars="200"/>
        <w:jc w:val="left"/>
        <w:rPr>
          <w:rFonts w:ascii="仿宋_GB2312" w:eastAsia="仿宋_GB2312"/>
          <w:color w:val="auto"/>
          <w:sz w:val="32"/>
          <w:szCs w:val="30"/>
        </w:rPr>
      </w:pPr>
      <w:r>
        <w:rPr>
          <w:rFonts w:hint="eastAsia" w:ascii="仿宋_GB2312" w:eastAsia="仿宋_GB2312"/>
          <w:color w:val="auto"/>
          <w:sz w:val="32"/>
          <w:szCs w:val="30"/>
        </w:rPr>
        <w:t>（一）机关运行费：指用一般公共预算财政拨款安排的为保障行政单位（含参照公务员法管理的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14:paraId="115F0660">
      <w:pPr>
        <w:widowControl/>
        <w:spacing w:line="600" w:lineRule="exact"/>
        <w:ind w:firstLine="640" w:firstLineChars="200"/>
        <w:jc w:val="left"/>
        <w:rPr>
          <w:rFonts w:hint="eastAsia" w:ascii="仿宋_GB2312" w:eastAsia="仿宋_GB2312"/>
          <w:color w:val="auto"/>
          <w:sz w:val="32"/>
          <w:szCs w:val="30"/>
        </w:rPr>
      </w:pPr>
      <w:r>
        <w:rPr>
          <w:rFonts w:hint="eastAsia" w:ascii="仿宋_GB2312" w:eastAsia="仿宋_GB2312"/>
          <w:color w:val="auto"/>
          <w:sz w:val="32"/>
          <w:szCs w:val="30"/>
        </w:rPr>
        <w:t>（二）“三公”经费：指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牌照费），按规定保留的公务用车燃料费、维修费、过桥过路费、保险费、安全奖励费 用等支出；公务接待费反映单位按规定开支的各类公务接待（含外宾接待）支出。</w:t>
      </w:r>
    </w:p>
    <w:p w14:paraId="06B6F7BF">
      <w:pPr>
        <w:widowControl/>
        <w:spacing w:line="600" w:lineRule="exact"/>
        <w:ind w:firstLine="640" w:firstLineChars="200"/>
        <w:jc w:val="left"/>
        <w:rPr>
          <w:rFonts w:hint="default" w:ascii="仿宋_GB2312" w:eastAsia="仿宋_GB2312"/>
          <w:color w:val="auto"/>
          <w:sz w:val="32"/>
          <w:szCs w:val="30"/>
          <w:lang w:val="en-US" w:eastAsia="zh-CN"/>
        </w:rPr>
      </w:pPr>
      <w:r>
        <w:rPr>
          <w:rFonts w:hint="eastAsia" w:ascii="仿宋_GB2312" w:eastAsia="仿宋_GB2312"/>
          <w:color w:val="auto"/>
          <w:sz w:val="32"/>
          <w:szCs w:val="30"/>
          <w:lang w:val="en-US" w:eastAsia="zh-CN"/>
        </w:rPr>
        <w:t>(备注：名词解释必须按收入科目、支出科目、相关专业名词分别解释，缺一不可！正式模板请将此备注删除）</w:t>
      </w: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dobe 仿宋 Std R">
    <w:altName w:val="仿宋"/>
    <w:panose1 w:val="00000000000000000000"/>
    <w:charset w:val="86"/>
    <w:family w:val="roman"/>
    <w:pitch w:val="default"/>
    <w:sig w:usb0="00000000" w:usb1="00000000" w:usb2="00000016" w:usb3="00000000" w:csb0="00060007"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新宋体">
    <w:panose1 w:val="02010609030101010101"/>
    <w:charset w:val="86"/>
    <w:family w:val="auto"/>
    <w:pitch w:val="default"/>
    <w:sig w:usb0="00000203" w:usb1="288F0000" w:usb2="00000006" w:usb3="00000000" w:csb0="00040001" w:csb1="0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 w:name="KSOFF9CC6125">
    <w:panose1 w:val="02010609060101010101"/>
    <w:charset w:val="86"/>
    <w:family w:val="auto"/>
    <w:pitch w:val="default"/>
    <w:sig w:usb0="00000001" w:usb1="00000000" w:usb2="00000000"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DAD318">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9F00608"/>
    <w:multiLevelType w:val="singleLevel"/>
    <w:tmpl w:val="29F00608"/>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docVars>
    <w:docVar w:name="commondata" w:val="eyJoZGlkIjoiMjljMmMwMjM2NTZhYzkyZWEyMmRjODUwODI3YmQ3MWMifQ=="/>
  </w:docVars>
  <w:rsids>
    <w:rsidRoot w:val="00DF43D8"/>
    <w:rsid w:val="000001B2"/>
    <w:rsid w:val="000115C3"/>
    <w:rsid w:val="00014049"/>
    <w:rsid w:val="0001648A"/>
    <w:rsid w:val="00022CB3"/>
    <w:rsid w:val="00031749"/>
    <w:rsid w:val="00041EAA"/>
    <w:rsid w:val="00055F20"/>
    <w:rsid w:val="000630BE"/>
    <w:rsid w:val="0006515E"/>
    <w:rsid w:val="000801EA"/>
    <w:rsid w:val="00085227"/>
    <w:rsid w:val="000927A9"/>
    <w:rsid w:val="000963CD"/>
    <w:rsid w:val="00097B57"/>
    <w:rsid w:val="000A2066"/>
    <w:rsid w:val="000A693E"/>
    <w:rsid w:val="000B4F9E"/>
    <w:rsid w:val="000C6AF7"/>
    <w:rsid w:val="000E1BC2"/>
    <w:rsid w:val="000E6313"/>
    <w:rsid w:val="000F227D"/>
    <w:rsid w:val="000F2E5F"/>
    <w:rsid w:val="000F4BCE"/>
    <w:rsid w:val="00104F58"/>
    <w:rsid w:val="00105A38"/>
    <w:rsid w:val="00117D8C"/>
    <w:rsid w:val="00131F78"/>
    <w:rsid w:val="00143884"/>
    <w:rsid w:val="00144EB3"/>
    <w:rsid w:val="001823EA"/>
    <w:rsid w:val="00186709"/>
    <w:rsid w:val="00192620"/>
    <w:rsid w:val="00193C37"/>
    <w:rsid w:val="001C4ED5"/>
    <w:rsid w:val="001C6F31"/>
    <w:rsid w:val="001D2644"/>
    <w:rsid w:val="001E6FA2"/>
    <w:rsid w:val="001F1DED"/>
    <w:rsid w:val="0021331D"/>
    <w:rsid w:val="00213D4E"/>
    <w:rsid w:val="0022612A"/>
    <w:rsid w:val="00232A32"/>
    <w:rsid w:val="002436CD"/>
    <w:rsid w:val="00251AD0"/>
    <w:rsid w:val="00256522"/>
    <w:rsid w:val="00273EE1"/>
    <w:rsid w:val="00281E28"/>
    <w:rsid w:val="00283C63"/>
    <w:rsid w:val="00284437"/>
    <w:rsid w:val="00296654"/>
    <w:rsid w:val="002A02B4"/>
    <w:rsid w:val="002A1ED6"/>
    <w:rsid w:val="002A45BD"/>
    <w:rsid w:val="002B0263"/>
    <w:rsid w:val="002B128B"/>
    <w:rsid w:val="002B2D42"/>
    <w:rsid w:val="002C2478"/>
    <w:rsid w:val="002D2681"/>
    <w:rsid w:val="002D418E"/>
    <w:rsid w:val="002D497C"/>
    <w:rsid w:val="002E2EE9"/>
    <w:rsid w:val="0030186C"/>
    <w:rsid w:val="003057A1"/>
    <w:rsid w:val="0032092A"/>
    <w:rsid w:val="00334A98"/>
    <w:rsid w:val="003560FC"/>
    <w:rsid w:val="0036119C"/>
    <w:rsid w:val="00380DD1"/>
    <w:rsid w:val="00394DC6"/>
    <w:rsid w:val="003959F5"/>
    <w:rsid w:val="003A2923"/>
    <w:rsid w:val="003B68F4"/>
    <w:rsid w:val="003B76FD"/>
    <w:rsid w:val="003C0BFF"/>
    <w:rsid w:val="003C0D66"/>
    <w:rsid w:val="003C19AF"/>
    <w:rsid w:val="003C7840"/>
    <w:rsid w:val="003D0809"/>
    <w:rsid w:val="00406851"/>
    <w:rsid w:val="004345D9"/>
    <w:rsid w:val="00436836"/>
    <w:rsid w:val="0044016E"/>
    <w:rsid w:val="00446148"/>
    <w:rsid w:val="004535A0"/>
    <w:rsid w:val="004535AC"/>
    <w:rsid w:val="00456869"/>
    <w:rsid w:val="004664AF"/>
    <w:rsid w:val="00472987"/>
    <w:rsid w:val="00480768"/>
    <w:rsid w:val="00495985"/>
    <w:rsid w:val="00496629"/>
    <w:rsid w:val="004A0058"/>
    <w:rsid w:val="004B06B4"/>
    <w:rsid w:val="004D2293"/>
    <w:rsid w:val="004D46B3"/>
    <w:rsid w:val="004D6A23"/>
    <w:rsid w:val="004E0577"/>
    <w:rsid w:val="004E5555"/>
    <w:rsid w:val="004F51F3"/>
    <w:rsid w:val="004F5378"/>
    <w:rsid w:val="004F7260"/>
    <w:rsid w:val="005006DE"/>
    <w:rsid w:val="00502AB1"/>
    <w:rsid w:val="00516279"/>
    <w:rsid w:val="0052565B"/>
    <w:rsid w:val="00526265"/>
    <w:rsid w:val="00526CE0"/>
    <w:rsid w:val="00532264"/>
    <w:rsid w:val="00541FE6"/>
    <w:rsid w:val="00544895"/>
    <w:rsid w:val="00553AA6"/>
    <w:rsid w:val="0055670D"/>
    <w:rsid w:val="00571A5D"/>
    <w:rsid w:val="00580BF8"/>
    <w:rsid w:val="005828C8"/>
    <w:rsid w:val="005902D1"/>
    <w:rsid w:val="0059038A"/>
    <w:rsid w:val="005942E5"/>
    <w:rsid w:val="0059672A"/>
    <w:rsid w:val="00596957"/>
    <w:rsid w:val="005A3FD6"/>
    <w:rsid w:val="005C3DDD"/>
    <w:rsid w:val="005D7ACB"/>
    <w:rsid w:val="005F090C"/>
    <w:rsid w:val="005F35BD"/>
    <w:rsid w:val="005F69D4"/>
    <w:rsid w:val="00611FE7"/>
    <w:rsid w:val="006168F7"/>
    <w:rsid w:val="00623A52"/>
    <w:rsid w:val="00631E83"/>
    <w:rsid w:val="00631FA4"/>
    <w:rsid w:val="0063286F"/>
    <w:rsid w:val="00650900"/>
    <w:rsid w:val="00655E8B"/>
    <w:rsid w:val="00660CC3"/>
    <w:rsid w:val="006740FD"/>
    <w:rsid w:val="006833F4"/>
    <w:rsid w:val="006924DA"/>
    <w:rsid w:val="00696646"/>
    <w:rsid w:val="006A1709"/>
    <w:rsid w:val="006B2CA6"/>
    <w:rsid w:val="006C185B"/>
    <w:rsid w:val="006C3868"/>
    <w:rsid w:val="006E25EE"/>
    <w:rsid w:val="006E470E"/>
    <w:rsid w:val="006F20BD"/>
    <w:rsid w:val="00704CAB"/>
    <w:rsid w:val="00723F08"/>
    <w:rsid w:val="007424E0"/>
    <w:rsid w:val="00742D51"/>
    <w:rsid w:val="0075709B"/>
    <w:rsid w:val="007574FE"/>
    <w:rsid w:val="00777795"/>
    <w:rsid w:val="00777962"/>
    <w:rsid w:val="007913DC"/>
    <w:rsid w:val="00792A6C"/>
    <w:rsid w:val="0079393D"/>
    <w:rsid w:val="00796F4F"/>
    <w:rsid w:val="007A4D44"/>
    <w:rsid w:val="007B4314"/>
    <w:rsid w:val="007C27E0"/>
    <w:rsid w:val="007D4ACC"/>
    <w:rsid w:val="007F1616"/>
    <w:rsid w:val="007F5C86"/>
    <w:rsid w:val="007F79A6"/>
    <w:rsid w:val="00804C42"/>
    <w:rsid w:val="00823697"/>
    <w:rsid w:val="00846526"/>
    <w:rsid w:val="008506D9"/>
    <w:rsid w:val="00863898"/>
    <w:rsid w:val="00865CCE"/>
    <w:rsid w:val="00872CE4"/>
    <w:rsid w:val="00875B04"/>
    <w:rsid w:val="00875C3A"/>
    <w:rsid w:val="00876D17"/>
    <w:rsid w:val="00882C91"/>
    <w:rsid w:val="00884FAE"/>
    <w:rsid w:val="00894455"/>
    <w:rsid w:val="008979F6"/>
    <w:rsid w:val="008B30B9"/>
    <w:rsid w:val="008B52E8"/>
    <w:rsid w:val="008C011F"/>
    <w:rsid w:val="008C01B1"/>
    <w:rsid w:val="008C6EEE"/>
    <w:rsid w:val="008E1EFA"/>
    <w:rsid w:val="00902917"/>
    <w:rsid w:val="0091783F"/>
    <w:rsid w:val="0094115F"/>
    <w:rsid w:val="009421D2"/>
    <w:rsid w:val="0094514C"/>
    <w:rsid w:val="00946A59"/>
    <w:rsid w:val="009471C3"/>
    <w:rsid w:val="0095097A"/>
    <w:rsid w:val="009527A7"/>
    <w:rsid w:val="009557AC"/>
    <w:rsid w:val="00956999"/>
    <w:rsid w:val="009619B4"/>
    <w:rsid w:val="00964DCD"/>
    <w:rsid w:val="0097222E"/>
    <w:rsid w:val="00973905"/>
    <w:rsid w:val="0097415C"/>
    <w:rsid w:val="00984ACE"/>
    <w:rsid w:val="009A4624"/>
    <w:rsid w:val="009A7AB9"/>
    <w:rsid w:val="009B4813"/>
    <w:rsid w:val="009C2EBF"/>
    <w:rsid w:val="009E1C45"/>
    <w:rsid w:val="009E1F3F"/>
    <w:rsid w:val="009F72E5"/>
    <w:rsid w:val="00A0455D"/>
    <w:rsid w:val="00A10F16"/>
    <w:rsid w:val="00A2168A"/>
    <w:rsid w:val="00A33186"/>
    <w:rsid w:val="00A345A4"/>
    <w:rsid w:val="00A54282"/>
    <w:rsid w:val="00A55773"/>
    <w:rsid w:val="00A60B4D"/>
    <w:rsid w:val="00A81B89"/>
    <w:rsid w:val="00A81BA2"/>
    <w:rsid w:val="00AA4301"/>
    <w:rsid w:val="00AB4B24"/>
    <w:rsid w:val="00AB656D"/>
    <w:rsid w:val="00AB7307"/>
    <w:rsid w:val="00AC370A"/>
    <w:rsid w:val="00AD40D5"/>
    <w:rsid w:val="00AE09D7"/>
    <w:rsid w:val="00AF095D"/>
    <w:rsid w:val="00AF3859"/>
    <w:rsid w:val="00AF57C9"/>
    <w:rsid w:val="00AF62CD"/>
    <w:rsid w:val="00B128C8"/>
    <w:rsid w:val="00B15E09"/>
    <w:rsid w:val="00B169A7"/>
    <w:rsid w:val="00B348A8"/>
    <w:rsid w:val="00B5453F"/>
    <w:rsid w:val="00B619F8"/>
    <w:rsid w:val="00B6242B"/>
    <w:rsid w:val="00B71EBE"/>
    <w:rsid w:val="00B82840"/>
    <w:rsid w:val="00BA572C"/>
    <w:rsid w:val="00BB676A"/>
    <w:rsid w:val="00C03AFB"/>
    <w:rsid w:val="00C33157"/>
    <w:rsid w:val="00C35830"/>
    <w:rsid w:val="00C474E4"/>
    <w:rsid w:val="00C608F5"/>
    <w:rsid w:val="00C61B8F"/>
    <w:rsid w:val="00C644A7"/>
    <w:rsid w:val="00C771B3"/>
    <w:rsid w:val="00C803DA"/>
    <w:rsid w:val="00C82CA3"/>
    <w:rsid w:val="00CC076E"/>
    <w:rsid w:val="00CC1B30"/>
    <w:rsid w:val="00CC4504"/>
    <w:rsid w:val="00CC4FF5"/>
    <w:rsid w:val="00CC517F"/>
    <w:rsid w:val="00CD0083"/>
    <w:rsid w:val="00CD517A"/>
    <w:rsid w:val="00CE1A2B"/>
    <w:rsid w:val="00CE6F1B"/>
    <w:rsid w:val="00CE7185"/>
    <w:rsid w:val="00CF0A52"/>
    <w:rsid w:val="00D00272"/>
    <w:rsid w:val="00D01624"/>
    <w:rsid w:val="00D11449"/>
    <w:rsid w:val="00D14B5F"/>
    <w:rsid w:val="00D17D0A"/>
    <w:rsid w:val="00D20C6C"/>
    <w:rsid w:val="00D23489"/>
    <w:rsid w:val="00D3381E"/>
    <w:rsid w:val="00D36173"/>
    <w:rsid w:val="00D41219"/>
    <w:rsid w:val="00D524EE"/>
    <w:rsid w:val="00D666BC"/>
    <w:rsid w:val="00D678E3"/>
    <w:rsid w:val="00D86F52"/>
    <w:rsid w:val="00DA3C2B"/>
    <w:rsid w:val="00DD15FE"/>
    <w:rsid w:val="00DE2065"/>
    <w:rsid w:val="00DE20E0"/>
    <w:rsid w:val="00DE5904"/>
    <w:rsid w:val="00DE6773"/>
    <w:rsid w:val="00DF29E5"/>
    <w:rsid w:val="00DF2E83"/>
    <w:rsid w:val="00DF43D8"/>
    <w:rsid w:val="00E01C5E"/>
    <w:rsid w:val="00E04E74"/>
    <w:rsid w:val="00E11187"/>
    <w:rsid w:val="00E147FF"/>
    <w:rsid w:val="00E17924"/>
    <w:rsid w:val="00E17B11"/>
    <w:rsid w:val="00E23D75"/>
    <w:rsid w:val="00E32B10"/>
    <w:rsid w:val="00E34083"/>
    <w:rsid w:val="00E503CC"/>
    <w:rsid w:val="00E5794A"/>
    <w:rsid w:val="00E60E90"/>
    <w:rsid w:val="00E70025"/>
    <w:rsid w:val="00E83029"/>
    <w:rsid w:val="00E9213F"/>
    <w:rsid w:val="00E9293D"/>
    <w:rsid w:val="00E92A8B"/>
    <w:rsid w:val="00E97D8C"/>
    <w:rsid w:val="00EA3654"/>
    <w:rsid w:val="00EA36FC"/>
    <w:rsid w:val="00EB1DF2"/>
    <w:rsid w:val="00EB5768"/>
    <w:rsid w:val="00EB656D"/>
    <w:rsid w:val="00EB6777"/>
    <w:rsid w:val="00EC3DDF"/>
    <w:rsid w:val="00ED0D2B"/>
    <w:rsid w:val="00EE6568"/>
    <w:rsid w:val="00F01B58"/>
    <w:rsid w:val="00F11FE4"/>
    <w:rsid w:val="00F132AE"/>
    <w:rsid w:val="00F2583E"/>
    <w:rsid w:val="00F32E83"/>
    <w:rsid w:val="00F95E5A"/>
    <w:rsid w:val="00F975EB"/>
    <w:rsid w:val="00FA278B"/>
    <w:rsid w:val="00FA354D"/>
    <w:rsid w:val="00FA3B89"/>
    <w:rsid w:val="00FB1979"/>
    <w:rsid w:val="00FD29E0"/>
    <w:rsid w:val="00FD5EC9"/>
    <w:rsid w:val="00FE0E90"/>
    <w:rsid w:val="00FE32CC"/>
    <w:rsid w:val="00FF60EC"/>
    <w:rsid w:val="00FF6368"/>
    <w:rsid w:val="00FF7FED"/>
    <w:rsid w:val="01A75A49"/>
    <w:rsid w:val="02263797"/>
    <w:rsid w:val="03C2134C"/>
    <w:rsid w:val="05FE4192"/>
    <w:rsid w:val="061A394A"/>
    <w:rsid w:val="067A6028"/>
    <w:rsid w:val="068F47B3"/>
    <w:rsid w:val="07464042"/>
    <w:rsid w:val="07852DBD"/>
    <w:rsid w:val="08D51B22"/>
    <w:rsid w:val="08EC3843"/>
    <w:rsid w:val="0A0925FF"/>
    <w:rsid w:val="0A4F320E"/>
    <w:rsid w:val="0B1A1A6E"/>
    <w:rsid w:val="0C97247A"/>
    <w:rsid w:val="0D1A7920"/>
    <w:rsid w:val="0D2269B3"/>
    <w:rsid w:val="0DB3098E"/>
    <w:rsid w:val="0DFC36AD"/>
    <w:rsid w:val="10262C63"/>
    <w:rsid w:val="11DD1A47"/>
    <w:rsid w:val="12220323"/>
    <w:rsid w:val="13A2785E"/>
    <w:rsid w:val="13FB007C"/>
    <w:rsid w:val="16B036C0"/>
    <w:rsid w:val="18316649"/>
    <w:rsid w:val="18711A77"/>
    <w:rsid w:val="1A705E7F"/>
    <w:rsid w:val="1ABF2D84"/>
    <w:rsid w:val="1E172FD7"/>
    <w:rsid w:val="1E491A3B"/>
    <w:rsid w:val="1F1F7406"/>
    <w:rsid w:val="206D0602"/>
    <w:rsid w:val="22430342"/>
    <w:rsid w:val="229C36C2"/>
    <w:rsid w:val="22D66EA9"/>
    <w:rsid w:val="23977FB1"/>
    <w:rsid w:val="245C3447"/>
    <w:rsid w:val="25B931E9"/>
    <w:rsid w:val="26DA3DC6"/>
    <w:rsid w:val="27363334"/>
    <w:rsid w:val="28263441"/>
    <w:rsid w:val="2828673B"/>
    <w:rsid w:val="290B705B"/>
    <w:rsid w:val="29981D60"/>
    <w:rsid w:val="2B2339AC"/>
    <w:rsid w:val="2B781AF8"/>
    <w:rsid w:val="2BCD78C0"/>
    <w:rsid w:val="2BDE3D91"/>
    <w:rsid w:val="2C57797E"/>
    <w:rsid w:val="2EBF2481"/>
    <w:rsid w:val="2F0C34E0"/>
    <w:rsid w:val="304075B1"/>
    <w:rsid w:val="311C29BA"/>
    <w:rsid w:val="318814ED"/>
    <w:rsid w:val="31931AC3"/>
    <w:rsid w:val="3328400E"/>
    <w:rsid w:val="351512FA"/>
    <w:rsid w:val="374647FA"/>
    <w:rsid w:val="38260867"/>
    <w:rsid w:val="39A3581F"/>
    <w:rsid w:val="39CE49D8"/>
    <w:rsid w:val="3A841EE9"/>
    <w:rsid w:val="3A9F1A72"/>
    <w:rsid w:val="3ACF1B11"/>
    <w:rsid w:val="3AF410E4"/>
    <w:rsid w:val="3B7D1841"/>
    <w:rsid w:val="3BA35A87"/>
    <w:rsid w:val="3BA6547C"/>
    <w:rsid w:val="3C420BEB"/>
    <w:rsid w:val="3C616C4D"/>
    <w:rsid w:val="3DD2151D"/>
    <w:rsid w:val="3F383632"/>
    <w:rsid w:val="3FA910A9"/>
    <w:rsid w:val="3FF84E58"/>
    <w:rsid w:val="4052753A"/>
    <w:rsid w:val="410C7B1B"/>
    <w:rsid w:val="41737C65"/>
    <w:rsid w:val="42DC038C"/>
    <w:rsid w:val="43BF53DB"/>
    <w:rsid w:val="45D833CA"/>
    <w:rsid w:val="464E5AFF"/>
    <w:rsid w:val="4DB628F2"/>
    <w:rsid w:val="4E0D4F31"/>
    <w:rsid w:val="4EFF051F"/>
    <w:rsid w:val="51735001"/>
    <w:rsid w:val="524E7AD5"/>
    <w:rsid w:val="528E6F80"/>
    <w:rsid w:val="53516268"/>
    <w:rsid w:val="54BB2DCC"/>
    <w:rsid w:val="55924F68"/>
    <w:rsid w:val="55EE43AE"/>
    <w:rsid w:val="56B55EBF"/>
    <w:rsid w:val="56C47F55"/>
    <w:rsid w:val="573A53AA"/>
    <w:rsid w:val="58877613"/>
    <w:rsid w:val="59AC11B8"/>
    <w:rsid w:val="5AB93E8B"/>
    <w:rsid w:val="5BA87F9D"/>
    <w:rsid w:val="5EA31F07"/>
    <w:rsid w:val="5EDA0640"/>
    <w:rsid w:val="5F193B70"/>
    <w:rsid w:val="61D17BB5"/>
    <w:rsid w:val="61E31A71"/>
    <w:rsid w:val="62283DE4"/>
    <w:rsid w:val="63E33020"/>
    <w:rsid w:val="63E37DC4"/>
    <w:rsid w:val="64B13A1E"/>
    <w:rsid w:val="656229B9"/>
    <w:rsid w:val="658856FB"/>
    <w:rsid w:val="66263F98"/>
    <w:rsid w:val="66E55C01"/>
    <w:rsid w:val="67B10C38"/>
    <w:rsid w:val="67DC7D34"/>
    <w:rsid w:val="68E97589"/>
    <w:rsid w:val="69623539"/>
    <w:rsid w:val="6BE248E5"/>
    <w:rsid w:val="6C617282"/>
    <w:rsid w:val="6CCB135B"/>
    <w:rsid w:val="6E5C0E9F"/>
    <w:rsid w:val="6EAF555B"/>
    <w:rsid w:val="6EDB6140"/>
    <w:rsid w:val="6F2C7111"/>
    <w:rsid w:val="714A36AC"/>
    <w:rsid w:val="71AF11DD"/>
    <w:rsid w:val="72746F20"/>
    <w:rsid w:val="73543105"/>
    <w:rsid w:val="73A85115"/>
    <w:rsid w:val="74D71831"/>
    <w:rsid w:val="759E1500"/>
    <w:rsid w:val="7614002C"/>
    <w:rsid w:val="784F737E"/>
    <w:rsid w:val="79A96F62"/>
    <w:rsid w:val="7C1C38B8"/>
    <w:rsid w:val="7D1C2D3E"/>
    <w:rsid w:val="7EAD5634"/>
    <w:rsid w:val="7FB7473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4"/>
    <w:autoRedefine/>
    <w:qFormat/>
    <w:uiPriority w:val="9"/>
    <w:pPr>
      <w:keepNext/>
      <w:keepLines/>
      <w:spacing w:before="340" w:beforeLines="0" w:beforeAutospacing="0" w:after="330" w:afterLines="0" w:afterAutospacing="0" w:line="576" w:lineRule="auto"/>
      <w:outlineLvl w:val="0"/>
    </w:pPr>
    <w:rPr>
      <w:b/>
      <w:kern w:val="44"/>
      <w:sz w:val="44"/>
    </w:rPr>
  </w:style>
  <w:style w:type="character" w:default="1" w:styleId="6">
    <w:name w:val="Default Paragraph Font"/>
    <w:autoRedefine/>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Hyperlink"/>
    <w:basedOn w:val="6"/>
    <w:autoRedefine/>
    <w:qFormat/>
    <w:uiPriority w:val="0"/>
    <w:rPr>
      <w:color w:val="0000FF"/>
      <w:u w:val="single"/>
    </w:rPr>
  </w:style>
  <w:style w:type="character" w:customStyle="1" w:styleId="8">
    <w:name w:val="页眉 Char"/>
    <w:basedOn w:val="6"/>
    <w:link w:val="4"/>
    <w:qFormat/>
    <w:uiPriority w:val="99"/>
    <w:rPr>
      <w:sz w:val="18"/>
      <w:szCs w:val="18"/>
    </w:rPr>
  </w:style>
  <w:style w:type="character" w:customStyle="1" w:styleId="9">
    <w:name w:val="页脚 Char"/>
    <w:basedOn w:val="6"/>
    <w:link w:val="3"/>
    <w:autoRedefine/>
    <w:qFormat/>
    <w:uiPriority w:val="99"/>
    <w:rPr>
      <w:sz w:val="18"/>
      <w:szCs w:val="18"/>
    </w:rPr>
  </w:style>
  <w:style w:type="character" w:customStyle="1" w:styleId="10">
    <w:name w:val="row_tree_level_3"/>
    <w:basedOn w:val="6"/>
    <w:autoRedefine/>
    <w:qFormat/>
    <w:uiPriority w:val="0"/>
  </w:style>
  <w:style w:type="character" w:customStyle="1" w:styleId="11">
    <w:name w:val="row_tree_level_4"/>
    <w:basedOn w:val="6"/>
    <w:qFormat/>
    <w:uiPriority w:val="0"/>
  </w:style>
  <w:style w:type="paragraph" w:customStyle="1" w:styleId="12">
    <w:name w:val="p0"/>
    <w:basedOn w:val="1"/>
    <w:autoRedefine/>
    <w:qFormat/>
    <w:uiPriority w:val="0"/>
    <w:pPr>
      <w:widowControl/>
    </w:pPr>
    <w:rPr>
      <w:rFonts w:ascii="Times New Roman" w:hAnsi="Times New Roman" w:eastAsia="宋体" w:cs="Times New Roman"/>
      <w:kern w:val="0"/>
      <w:szCs w:val="21"/>
    </w:rPr>
  </w:style>
  <w:style w:type="character" w:customStyle="1" w:styleId="13">
    <w:name w:val="15"/>
    <w:basedOn w:val="6"/>
    <w:autoRedefine/>
    <w:qFormat/>
    <w:uiPriority w:val="0"/>
    <w:rPr>
      <w:rFonts w:hint="default" w:ascii="Times New Roman" w:hAnsi="Times New Roman" w:cs="Times New Roman"/>
      <w:sz w:val="20"/>
      <w:szCs w:val="20"/>
    </w:rPr>
  </w:style>
  <w:style w:type="character" w:customStyle="1" w:styleId="14">
    <w:name w:val="标题 1 Char"/>
    <w:link w:val="2"/>
    <w:qFormat/>
    <w:uiPriority w:val="0"/>
    <w:rPr>
      <w:b/>
      <w:kern w:val="44"/>
      <w:sz w:val="44"/>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3.bin"/><Relationship Id="rId8" Type="http://schemas.openxmlformats.org/officeDocument/2006/relationships/image" Target="media/image2.emf"/><Relationship Id="rId7" Type="http://schemas.openxmlformats.org/officeDocument/2006/relationships/oleObject" Target="embeddings/oleObject2.bin"/><Relationship Id="rId6" Type="http://schemas.openxmlformats.org/officeDocument/2006/relationships/image" Target="media/image1.emf"/><Relationship Id="rId5" Type="http://schemas.openxmlformats.org/officeDocument/2006/relationships/oleObject" Target="embeddings/oleObject1.bin"/><Relationship Id="rId4" Type="http://schemas.openxmlformats.org/officeDocument/2006/relationships/theme" Target="theme/theme1.xml"/><Relationship Id="rId3" Type="http://schemas.openxmlformats.org/officeDocument/2006/relationships/header" Target="header1.xml"/><Relationship Id="rId28" Type="http://schemas.openxmlformats.org/officeDocument/2006/relationships/fontTable" Target="fontTable.xml"/><Relationship Id="rId27" Type="http://schemas.openxmlformats.org/officeDocument/2006/relationships/numbering" Target="numbering.xml"/><Relationship Id="rId26" Type="http://schemas.openxmlformats.org/officeDocument/2006/relationships/image" Target="media/image11.emf"/><Relationship Id="rId25" Type="http://schemas.openxmlformats.org/officeDocument/2006/relationships/oleObject" Target="embeddings/oleObject11.bin"/><Relationship Id="rId24" Type="http://schemas.openxmlformats.org/officeDocument/2006/relationships/image" Target="media/image10.emf"/><Relationship Id="rId23" Type="http://schemas.openxmlformats.org/officeDocument/2006/relationships/oleObject" Target="embeddings/oleObject10.bin"/><Relationship Id="rId22" Type="http://schemas.openxmlformats.org/officeDocument/2006/relationships/image" Target="media/image9.emf"/><Relationship Id="rId21" Type="http://schemas.openxmlformats.org/officeDocument/2006/relationships/oleObject" Target="embeddings/oleObject9.bin"/><Relationship Id="rId20" Type="http://schemas.openxmlformats.org/officeDocument/2006/relationships/image" Target="media/image8.emf"/><Relationship Id="rId2" Type="http://schemas.openxmlformats.org/officeDocument/2006/relationships/settings" Target="settings.xml"/><Relationship Id="rId19" Type="http://schemas.openxmlformats.org/officeDocument/2006/relationships/oleObject" Target="embeddings/oleObject8.bin"/><Relationship Id="rId18" Type="http://schemas.openxmlformats.org/officeDocument/2006/relationships/image" Target="media/image7.emf"/><Relationship Id="rId17" Type="http://schemas.openxmlformats.org/officeDocument/2006/relationships/oleObject" Target="embeddings/oleObject7.bin"/><Relationship Id="rId16" Type="http://schemas.openxmlformats.org/officeDocument/2006/relationships/image" Target="media/image6.emf"/><Relationship Id="rId15" Type="http://schemas.openxmlformats.org/officeDocument/2006/relationships/oleObject" Target="embeddings/oleObject6.bin"/><Relationship Id="rId14" Type="http://schemas.openxmlformats.org/officeDocument/2006/relationships/image" Target="media/image5.emf"/><Relationship Id="rId13" Type="http://schemas.openxmlformats.org/officeDocument/2006/relationships/oleObject" Target="embeddings/oleObject5.bin"/><Relationship Id="rId12" Type="http://schemas.openxmlformats.org/officeDocument/2006/relationships/image" Target="media/image4.emf"/><Relationship Id="rId11" Type="http://schemas.openxmlformats.org/officeDocument/2006/relationships/oleObject" Target="embeddings/oleObject4.bin"/><Relationship Id="rId10" Type="http://schemas.openxmlformats.org/officeDocument/2006/relationships/image" Target="media/image3.emf"/><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20</Pages>
  <Words>2755</Words>
  <Characters>3088</Characters>
  <Lines>53</Lines>
  <Paragraphs>15</Paragraphs>
  <TotalTime>1</TotalTime>
  <ScaleCrop>false</ScaleCrop>
  <LinksUpToDate>false</LinksUpToDate>
  <CharactersWithSpaces>3143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2015-04-23T05:26:00Z</dcterms:created>
  <dc:creator>NTKO</dc:creator>
  <cp:lastModifiedBy>杨柳</cp:lastModifiedBy>
  <dcterms:modified xsi:type="dcterms:W3CDTF">2026-01-28T09:31:43Z</dcterms:modified>
  <cp:revision>156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71ECD1639C7F45DE85E3DE8D80F2018C</vt:lpwstr>
  </property>
  <property fmtid="{D5CDD505-2E9C-101B-9397-08002B2CF9AE}" pid="4" name="KSOTemplateDocerSaveRecord">
    <vt:lpwstr>eyJoZGlkIjoiYzIzNjhjZjkxMjg2OGJjOTQ0NThhNzBhOGI4YTVmYWYiLCJ1c2VySWQiOiI0MzExMzE2OTMifQ==</vt:lpwstr>
  </property>
</Properties>
</file>