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ind w:firstLine="442" w:firstLineChars="100"/>
        <w:rPr>
          <w:rFonts w:ascii="黑体" w:hAnsi="黑体" w:eastAsia="黑体" w:cs="Times New Roman"/>
          <w:b/>
          <w:bCs/>
          <w:color w:val="auto"/>
          <w:kern w:val="0"/>
          <w:sz w:val="44"/>
          <w:szCs w:val="44"/>
        </w:rPr>
      </w:pPr>
      <w:r>
        <w:rPr>
          <w:rFonts w:ascii="黑体" w:hAnsi="黑体" w:eastAsia="黑体" w:cs="Times New Roman"/>
          <w:b/>
          <w:bCs/>
          <w:color w:val="auto"/>
          <w:kern w:val="0"/>
          <w:sz w:val="44"/>
          <w:szCs w:val="44"/>
        </w:rPr>
        <w:fldChar w:fldCharType="begin"/>
      </w:r>
      <w:r>
        <w:rPr>
          <w:rFonts w:ascii="黑体" w:hAnsi="黑体" w:eastAsia="黑体" w:cs="Times New Roman"/>
          <w:b/>
          <w:bCs/>
          <w:color w:val="auto"/>
          <w:kern w:val="0"/>
          <w:sz w:val="44"/>
          <w:szCs w:val="44"/>
        </w:rPr>
        <w:instrText xml:space="preserve">MERGEFIELD ${page540426799.ds254512694_REP_JXJC_AGENCY_WZR_NAME}</w:instrText>
      </w:r>
      <w:r>
        <w:rPr>
          <w:rFonts w:ascii="黑体" w:hAnsi="黑体" w:eastAsia="黑体" w:cs="Times New Roman"/>
          <w:b/>
          <w:bCs/>
          <w:color w:val="auto"/>
          <w:kern w:val="0"/>
          <w:sz w:val="44"/>
          <w:szCs w:val="44"/>
        </w:rPr>
        <w:fldChar w:fldCharType="separate"/>
      </w:r>
      <w:r>
        <w:rPr>
          <w:rFonts w:hint="eastAsia" w:ascii="黑体" w:hAnsi="黑体" w:eastAsia="黑体" w:cs="Times New Roman"/>
          <w:b/>
          <w:bCs/>
          <w:color w:val="auto"/>
          <w:kern w:val="0"/>
          <w:sz w:val="44"/>
          <w:szCs w:val="44"/>
          <w:lang w:eastAsia="zh-CN"/>
        </w:rPr>
        <w:t>庐山市</w:t>
      </w:r>
      <w:r>
        <w:rPr>
          <w:rFonts w:hint="eastAsia" w:ascii="黑体" w:hAnsi="黑体" w:eastAsia="黑体" w:cs="Times New Roman"/>
          <w:b/>
          <w:bCs/>
          <w:color w:val="auto"/>
          <w:kern w:val="0"/>
          <w:sz w:val="44"/>
          <w:szCs w:val="44"/>
          <w:lang w:val="en-US" w:eastAsia="zh-CN"/>
        </w:rPr>
        <w:t>蛟塘</w:t>
      </w:r>
      <w:r>
        <w:rPr>
          <w:rFonts w:hint="eastAsia" w:ascii="黑体" w:hAnsi="黑体" w:eastAsia="黑体" w:cs="Times New Roman"/>
          <w:b/>
          <w:bCs/>
          <w:color w:val="auto"/>
          <w:kern w:val="0"/>
          <w:sz w:val="44"/>
          <w:szCs w:val="44"/>
          <w:lang w:eastAsia="zh-CN"/>
        </w:rPr>
        <w:t>中心小学</w:t>
      </w:r>
      <w:r>
        <w:rPr>
          <w:color w:val="auto"/>
        </w:rPr>
        <w:fldChar w:fldCharType="end"/>
      </w:r>
      <w:r>
        <w:rPr>
          <w:rFonts w:hint="eastAsia" w:ascii="黑体" w:hAnsi="黑体" w:eastAsia="黑体" w:cs="Times New Roman"/>
          <w:b/>
          <w:bCs/>
          <w:color w:val="auto"/>
          <w:kern w:val="0"/>
          <w:sz w:val="44"/>
          <w:szCs w:val="44"/>
          <w:lang w:eastAsia="zh-CN"/>
        </w:rPr>
        <w:t>2026</w:t>
      </w:r>
      <w:r>
        <w:rPr>
          <w:rFonts w:hint="eastAsia" w:ascii="黑体" w:hAnsi="黑体" w:eastAsia="黑体" w:cs="Times New Roman"/>
          <w:b/>
          <w:bCs/>
          <w:color w:val="auto"/>
          <w:kern w:val="0"/>
          <w:sz w:val="44"/>
          <w:szCs w:val="44"/>
        </w:rPr>
        <w:t>年单位预算</w:t>
      </w:r>
    </w:p>
    <w:p w14:paraId="498C7EDA">
      <w:pPr>
        <w:pStyle w:val="15"/>
        <w:spacing w:line="600" w:lineRule="atLeast"/>
        <w:jc w:val="center"/>
        <w:rPr>
          <w:rFonts w:ascii="黑体" w:hAnsi="黑体" w:eastAsia="黑体"/>
          <w:color w:val="auto"/>
          <w:sz w:val="32"/>
          <w:szCs w:val="32"/>
        </w:rPr>
      </w:pPr>
    </w:p>
    <w:p w14:paraId="69E2A7D1">
      <w:pPr>
        <w:pStyle w:val="15"/>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0B296CE0">
      <w:pPr>
        <w:pStyle w:val="15"/>
        <w:rPr>
          <w:rFonts w:ascii="宋体" w:hAnsi="宋体"/>
          <w:color w:val="auto"/>
        </w:rPr>
      </w:pPr>
    </w:p>
    <w:p w14:paraId="76C06260">
      <w:pPr>
        <w:pStyle w:val="15"/>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庐山市蛟塘中心小学</w:t>
      </w:r>
      <w:r>
        <w:rPr>
          <w:color w:val="auto"/>
        </w:rPr>
        <w:fldChar w:fldCharType="end"/>
      </w:r>
      <w:r>
        <w:rPr>
          <w:rFonts w:hint="eastAsia" w:ascii="仿宋_GB2312" w:eastAsia="仿宋_GB2312"/>
          <w:b/>
          <w:bCs/>
          <w:color w:val="auto"/>
          <w:sz w:val="32"/>
          <w:szCs w:val="32"/>
        </w:rPr>
        <w:t>概况</w:t>
      </w:r>
      <w:r>
        <w:rPr>
          <w:rFonts w:ascii="仿宋_GB2312" w:eastAsia="仿宋_GB2312"/>
          <w:b/>
          <w:bCs/>
          <w:color w:val="auto"/>
          <w:sz w:val="32"/>
          <w:szCs w:val="32"/>
        </w:rPr>
        <w:tab/>
      </w:r>
    </w:p>
    <w:p w14:paraId="1781340C">
      <w:pPr>
        <w:pStyle w:val="15"/>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主要职责</w:t>
      </w:r>
    </w:p>
    <w:p w14:paraId="32B09088">
      <w:pPr>
        <w:pStyle w:val="15"/>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65F8403A">
      <w:pPr>
        <w:pStyle w:val="15"/>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庐山市蛟塘中心小学</w:t>
      </w:r>
      <w:r>
        <w:rPr>
          <w:color w:val="auto"/>
        </w:rPr>
        <w:fldChar w:fldCharType="end"/>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年单位预算表</w:t>
      </w:r>
    </w:p>
    <w:p w14:paraId="738F6C4D">
      <w:pPr>
        <w:pStyle w:val="15"/>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6B00989B">
      <w:pPr>
        <w:pStyle w:val="15"/>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收入总表》</w:t>
      </w:r>
    </w:p>
    <w:p w14:paraId="534747C5">
      <w:pPr>
        <w:pStyle w:val="15"/>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支出总表》</w:t>
      </w:r>
    </w:p>
    <w:p w14:paraId="60838A72">
      <w:pPr>
        <w:pStyle w:val="15"/>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20DD026F">
      <w:pPr>
        <w:pStyle w:val="15"/>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5FCA1FAD">
      <w:pPr>
        <w:pStyle w:val="15"/>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693EB889">
      <w:pPr>
        <w:pStyle w:val="15"/>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73E9BA2F">
      <w:pPr>
        <w:pStyle w:val="15"/>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5EB0AC47">
      <w:pPr>
        <w:pStyle w:val="15"/>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58096140">
      <w:pPr>
        <w:pStyle w:val="15"/>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6518D6B3">
      <w:pPr>
        <w:pStyle w:val="15"/>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庐山市蛟塘中心小学</w:t>
      </w:r>
      <w:r>
        <w:rPr>
          <w:color w:val="auto"/>
        </w:rPr>
        <w:fldChar w:fldCharType="end"/>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年单位预算情况说明</w:t>
      </w:r>
    </w:p>
    <w:p w14:paraId="0EA90059">
      <w:pPr>
        <w:pStyle w:val="15"/>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lang w:eastAsia="zh-CN"/>
        </w:rPr>
        <w:t>2026</w:t>
      </w:r>
      <w:r>
        <w:rPr>
          <w:rFonts w:ascii="Adobe 仿宋 Std R" w:hAnsi="Adobe 仿宋 Std R" w:eastAsia="Adobe 仿宋 Std R" w:cstheme="minorBidi"/>
          <w:color w:val="auto"/>
          <w:kern w:val="2"/>
          <w:sz w:val="32"/>
          <w:szCs w:val="30"/>
        </w:rPr>
        <w:t>年</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预算收支情况说明</w:t>
      </w:r>
    </w:p>
    <w:p w14:paraId="51C15875">
      <w:pPr>
        <w:pStyle w:val="15"/>
        <w:spacing w:line="600" w:lineRule="atLeast"/>
        <w:ind w:firstLine="1120" w:firstLineChars="35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 xml:space="preserve"> 二、</w:t>
      </w:r>
      <w:r>
        <w:rPr>
          <w:rFonts w:hint="eastAsia" w:ascii="Adobe 仿宋 Std R" w:hAnsi="Adobe 仿宋 Std R" w:eastAsia="Adobe 仿宋 Std R" w:cstheme="minorBidi"/>
          <w:color w:val="auto"/>
          <w:kern w:val="2"/>
          <w:sz w:val="32"/>
          <w:szCs w:val="30"/>
          <w:lang w:eastAsia="zh-CN"/>
        </w:rPr>
        <w:t>2026</w:t>
      </w:r>
      <w:r>
        <w:rPr>
          <w:rFonts w:ascii="Adobe 仿宋 Std R" w:hAnsi="Adobe 仿宋 Std R" w:eastAsia="Adobe 仿宋 Std R" w:cstheme="minorBidi"/>
          <w:color w:val="auto"/>
          <w:kern w:val="2"/>
          <w:sz w:val="32"/>
          <w:szCs w:val="30"/>
        </w:rPr>
        <w:t>年“三公”经费预算情况说明</w:t>
      </w:r>
    </w:p>
    <w:p w14:paraId="12528033">
      <w:pPr>
        <w:pStyle w:val="15"/>
        <w:tabs>
          <w:tab w:val="left" w:pos="6546"/>
        </w:tabs>
        <w:spacing w:line="600" w:lineRule="atLeast"/>
        <w:ind w:firstLine="1280"/>
        <w:jc w:val="left"/>
        <w:rPr>
          <w:rFonts w:ascii="Adobe 仿宋 Std R" w:hAnsi="Adobe 仿宋 Std R" w:eastAsia="Adobe 仿宋 Std R" w:cstheme="minorBidi"/>
          <w:color w:val="auto"/>
          <w:kern w:val="2"/>
          <w:sz w:val="32"/>
          <w:szCs w:val="30"/>
        </w:rPr>
      </w:pPr>
    </w:p>
    <w:p w14:paraId="508696F3">
      <w:pPr>
        <w:pStyle w:val="15"/>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第四部分  名词解释</w:t>
      </w:r>
    </w:p>
    <w:p w14:paraId="43A519E3">
      <w:pPr>
        <w:widowControl/>
        <w:spacing w:line="580" w:lineRule="exact"/>
        <w:jc w:val="center"/>
        <w:rPr>
          <w:rFonts w:ascii="仿宋_GB2312" w:eastAsia="仿宋_GB2312"/>
          <w:b/>
          <w:color w:val="auto"/>
          <w:sz w:val="32"/>
          <w:szCs w:val="30"/>
        </w:rPr>
      </w:pPr>
    </w:p>
    <w:p w14:paraId="4FDF4162">
      <w:pPr>
        <w:widowControl/>
        <w:spacing w:line="580" w:lineRule="exact"/>
        <w:jc w:val="center"/>
        <w:rPr>
          <w:rFonts w:ascii="仿宋_GB2312" w:eastAsia="仿宋_GB2312"/>
          <w:b/>
          <w:color w:val="auto"/>
          <w:sz w:val="32"/>
          <w:szCs w:val="30"/>
        </w:rPr>
      </w:pPr>
    </w:p>
    <w:p w14:paraId="46D4EB44">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第一部分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庐山市蛟塘中心小学</w:t>
      </w:r>
      <w:r>
        <w:rPr>
          <w:color w:val="auto"/>
        </w:rPr>
        <w:fldChar w:fldCharType="end"/>
      </w:r>
      <w:r>
        <w:rPr>
          <w:rFonts w:hint="eastAsia" w:ascii="仿宋_GB2312" w:eastAsia="仿宋_GB2312"/>
          <w:b/>
          <w:color w:val="auto"/>
          <w:sz w:val="32"/>
          <w:szCs w:val="30"/>
        </w:rPr>
        <w:t>概况</w:t>
      </w:r>
    </w:p>
    <w:p w14:paraId="15A22ED2">
      <w:pPr>
        <w:widowControl/>
        <w:spacing w:line="580" w:lineRule="exact"/>
        <w:jc w:val="left"/>
        <w:rPr>
          <w:rFonts w:asciiTheme="minorEastAsia" w:hAnsiTheme="minorEastAsia"/>
          <w:b/>
          <w:color w:val="auto"/>
          <w:sz w:val="36"/>
          <w:szCs w:val="36"/>
        </w:rPr>
      </w:pPr>
    </w:p>
    <w:p w14:paraId="30E02E61">
      <w:pPr>
        <w:widowControl/>
        <w:spacing w:line="580" w:lineRule="exact"/>
        <w:jc w:val="left"/>
        <w:rPr>
          <w:rFonts w:asciiTheme="minorEastAsia" w:hAnsiTheme="minorEastAsia"/>
          <w:b/>
          <w:color w:val="auto"/>
          <w:sz w:val="36"/>
          <w:szCs w:val="36"/>
        </w:rPr>
      </w:pPr>
      <w:r>
        <w:rPr>
          <w:rFonts w:hint="eastAsia" w:asciiTheme="minorEastAsia" w:hAnsiTheme="minorEastAsia"/>
          <w:b/>
          <w:color w:val="auto"/>
          <w:sz w:val="36"/>
          <w:szCs w:val="36"/>
        </w:rPr>
        <w:t>一、单位主要职责</w:t>
      </w:r>
    </w:p>
    <w:p w14:paraId="2E6833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450" w:firstLine="640" w:firstLineChars="200"/>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庐山市蛟塘中心小学是一所公办小学，主要职责是：</w:t>
      </w:r>
    </w:p>
    <w:p w14:paraId="0E530A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450" w:firstLine="640" w:firstLineChars="200"/>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（一）贯彻落实党的教育和体育工作的方针、政策、法律和法规，研究全市教育改革发展重大问题，综合指导、协调和管理全市的教育体育工作。</w:t>
      </w:r>
    </w:p>
    <w:p w14:paraId="17FD9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450" w:firstLine="640" w:firstLineChars="200"/>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（二）编制教育事业发展规划、计划的实施，指导全镇办学体制改革，理顺教育内部和外部的关系，建立适应全镇经济社会发展的教育体制及运营机制。</w:t>
      </w:r>
    </w:p>
    <w:p w14:paraId="3C4E1C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450" w:firstLine="640" w:firstLineChars="200"/>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（三）综合管理全镇学前教育、小学教育及社会力量办学工作，指导和管理小学的教育教学工作，负责教育督导与评估。</w:t>
      </w:r>
    </w:p>
    <w:p w14:paraId="315F25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450" w:firstLine="640" w:firstLineChars="200"/>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（四）负责推进教育均衡发展和促进教育公平，全面实施素质教育。统筹管理全镇教育系统对外交流工作。</w:t>
      </w:r>
    </w:p>
    <w:p w14:paraId="2D8616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450" w:firstLine="640" w:firstLineChars="200"/>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五）负责教师队伍建设和教师继续教育工作；负责教师管理工作，组织实施教师资格制度；负责管理语言文字工作；指导和组织推广普通话和规范汉字书写工作；参与拟订幼儿园和小学机构编制、人事管理、工资福利、收入分配的有关政策；承担教师资格认定申报工作；负责对发展教育事业做出突出贡献者进行奖励；在庐山市教体局的指导下接受大中专院校毕业生就业工作。</w:t>
      </w:r>
    </w:p>
    <w:p w14:paraId="7B49F8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450" w:firstLine="640" w:firstLineChars="200"/>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（六）统筹管理本单位教育经费，会同有关部门拟定筹措教育经费、教育基建投资的规划，按有关规定管理中央、省、市对全市的教育拨、贷款及捐赠资金，监督测评全市教育经费的筹措和使用管理情况。</w:t>
      </w:r>
    </w:p>
    <w:p w14:paraId="1F61F3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450" w:firstLine="640" w:firstLineChars="200"/>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（七）归口庐山市教育体育小学工作。</w:t>
      </w:r>
    </w:p>
    <w:p w14:paraId="2CF9F7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450" w:firstLine="640" w:firstLineChars="200"/>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（八）协助有关部门指导学校的思想政治工作、德育工作、体育卫生艺术教育及国防教育工作，统筹协调学校的安全稳定工作。</w:t>
      </w:r>
    </w:p>
    <w:p w14:paraId="65D3D0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450" w:firstLine="640" w:firstLineChars="200"/>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（九）指导教育宣传、教育系统信息化建设和现代远程教育及校园网络建设工作。承担学校教育基本信息的统计、分析和发布。</w:t>
      </w:r>
    </w:p>
    <w:p w14:paraId="1C2C41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450" w:firstLine="640" w:firstLineChars="200"/>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（十）统筹规划竞技体育发展，竞技运动项目设置与重点布局。组织安排各类赛事。</w:t>
      </w:r>
    </w:p>
    <w:p w14:paraId="06AB0B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450" w:firstLine="640" w:firstLineChars="200"/>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（十一）实施全民健身计划，指导群众性体育活动的发展，实施国家体育锻炼标准，开展国民体质监测；加强社区体育工作，正确引导群众的健身活动；</w:t>
      </w:r>
    </w:p>
    <w:p w14:paraId="5E0471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450" w:firstLine="640" w:firstLineChars="200"/>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（十二）承办市政府交办的其他工作。</w:t>
      </w:r>
    </w:p>
    <w:p w14:paraId="6A2A716D">
      <w:pPr>
        <w:rPr>
          <w:b/>
          <w:color w:val="auto"/>
          <w:sz w:val="36"/>
          <w:szCs w:val="36"/>
        </w:rPr>
      </w:pPr>
      <w:r>
        <w:rPr>
          <w:rFonts w:hint="eastAsia"/>
          <w:b/>
          <w:color w:val="auto"/>
          <w:sz w:val="36"/>
          <w:szCs w:val="36"/>
        </w:rPr>
        <w:t>二、机构设置及人员情况</w:t>
      </w:r>
    </w:p>
    <w:p w14:paraId="76D7C065">
      <w:pPr>
        <w:ind w:firstLine="640" w:firstLineChars="200"/>
        <w:rPr>
          <w:rFonts w:hint="eastAsia" w:ascii="Adobe 仿宋 Std R" w:hAnsi="Adobe 仿宋 Std R" w:eastAsia="Adobe 仿宋 Std R" w:cstheme="minorBidi"/>
          <w:kern w:val="2"/>
          <w:sz w:val="32"/>
          <w:szCs w:val="30"/>
          <w:highlight w:val="none"/>
          <w:lang w:val="en-US" w:eastAsia="zh-CN" w:bidi="ar-SA"/>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w:t>
      </w:r>
      <w:r>
        <w:rPr>
          <w:rFonts w:hint="eastAsia" w:ascii="Adobe 仿宋 Std R" w:hAnsi="Adobe 仿宋 Std R" w:eastAsia="Adobe 仿宋 Std R" w:cstheme="minorBidi"/>
          <w:kern w:val="2"/>
          <w:sz w:val="32"/>
          <w:szCs w:val="30"/>
          <w:lang w:val="en-US" w:eastAsia="zh-CN" w:bidi="ar-SA"/>
        </w:rPr>
        <w:t>蛟塘中心小学内设处室4个，包括：教务处、德育处、保卫科、总务处。</w:t>
      </w:r>
    </w:p>
    <w:p w14:paraId="16F2BEB3">
      <w:pPr>
        <w:ind w:firstLine="640" w:firstLineChars="200"/>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116</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171</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116</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43</w:t>
      </w:r>
      <w:r>
        <w:rPr>
          <w:rFonts w:ascii="仿宋" w:hAnsi="仿宋" w:eastAsia="仿宋"/>
          <w:sz w:val="32"/>
          <w:szCs w:val="32"/>
        </w:rPr>
        <w:t>人,遗属人数</w:t>
      </w:r>
      <w:r>
        <w:rPr>
          <w:rFonts w:hint="eastAsia" w:ascii="仿宋" w:hAnsi="仿宋" w:eastAsia="仿宋"/>
          <w:sz w:val="32"/>
          <w:szCs w:val="32"/>
          <w:lang w:val="en-US" w:eastAsia="zh-CN"/>
        </w:rPr>
        <w:t>12</w:t>
      </w:r>
      <w:r>
        <w:rPr>
          <w:rFonts w:ascii="仿宋" w:hAnsi="仿宋" w:eastAsia="仿宋"/>
          <w:sz w:val="32"/>
          <w:szCs w:val="32"/>
        </w:rPr>
        <w:t>人。</w:t>
      </w:r>
      <w:r>
        <w:fldChar w:fldCharType="end"/>
      </w:r>
    </w:p>
    <w:p w14:paraId="743AE117">
      <w:pPr>
        <w:ind w:firstLine="420" w:firstLineChars="200"/>
      </w:pPr>
    </w:p>
    <w:p w14:paraId="71936C0D">
      <w:pPr>
        <w:widowControl/>
        <w:spacing w:line="580" w:lineRule="exact"/>
        <w:jc w:val="both"/>
        <w:rPr>
          <w:rFonts w:ascii="仿宋_GB2312" w:eastAsia="仿宋_GB2312"/>
          <w:b/>
          <w:color w:val="auto"/>
          <w:sz w:val="32"/>
          <w:szCs w:val="30"/>
        </w:rPr>
      </w:pPr>
      <w:r>
        <w:rPr>
          <w:rFonts w:hint="eastAsia" w:ascii="仿宋_GB2312" w:eastAsia="仿宋_GB2312"/>
          <w:b/>
          <w:color w:val="auto"/>
          <w:sz w:val="32"/>
          <w:szCs w:val="30"/>
        </w:rPr>
        <w:t xml:space="preserve">第二部分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庐山市蛟塘中心小学</w:t>
      </w:r>
      <w:r>
        <w:rPr>
          <w:color w:val="auto"/>
        </w:rPr>
        <w:fldChar w:fldCharType="end"/>
      </w:r>
      <w:r>
        <w:rPr>
          <w:rFonts w:hint="eastAsia" w:ascii="仿宋_GB2312" w:eastAsia="仿宋_GB2312"/>
          <w:b/>
          <w:color w:val="auto"/>
          <w:sz w:val="32"/>
          <w:szCs w:val="30"/>
          <w:lang w:eastAsia="zh-CN"/>
        </w:rPr>
        <w:t>2026</w:t>
      </w:r>
      <w:r>
        <w:rPr>
          <w:rFonts w:hint="eastAsia" w:ascii="仿宋_GB2312" w:eastAsia="仿宋_GB2312"/>
          <w:b/>
          <w:color w:val="auto"/>
          <w:sz w:val="32"/>
          <w:szCs w:val="30"/>
        </w:rPr>
        <w:t>年单位预算表</w:t>
      </w:r>
    </w:p>
    <w:p w14:paraId="5D285DC7">
      <w:pPr>
        <w:ind w:firstLine="640" w:firstLineChars="200"/>
        <w:jc w:val="left"/>
        <w:rPr>
          <w:rStyle w:val="14"/>
          <w:rFonts w:ascii="仿宋" w:hAnsi="仿宋" w:eastAsia="仿宋"/>
          <w:bCs/>
          <w:color w:val="auto"/>
          <w:sz w:val="32"/>
          <w:szCs w:val="32"/>
        </w:rPr>
      </w:pPr>
      <w:r>
        <w:rPr>
          <w:rFonts w:hint="eastAsia" w:ascii="仿宋" w:hAnsi="仿宋" w:eastAsia="仿宋"/>
          <w:bCs/>
          <w:color w:val="auto"/>
          <w:sz w:val="32"/>
          <w:szCs w:val="32"/>
        </w:rPr>
        <w:t>（详见附表）</w:t>
      </w:r>
    </w:p>
    <w:p w14:paraId="59E77F81">
      <w:pPr>
        <w:ind w:firstLine="640" w:firstLineChars="200"/>
        <w:jc w:val="left"/>
        <w:rPr>
          <w:rStyle w:val="14"/>
          <w:rFonts w:ascii="仿宋" w:hAnsi="仿宋" w:eastAsia="仿宋"/>
          <w:bCs/>
          <w:color w:val="auto"/>
          <w:sz w:val="32"/>
          <w:szCs w:val="32"/>
        </w:rPr>
      </w:pPr>
    </w:p>
    <w:p w14:paraId="519144F3">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庐山市蛟塘中心小学</w:t>
      </w:r>
      <w:r>
        <w:rPr>
          <w:color w:val="auto"/>
        </w:rPr>
        <w:fldChar w:fldCharType="end"/>
      </w:r>
      <w:r>
        <w:rPr>
          <w:rFonts w:hint="eastAsia" w:ascii="仿宋_GB2312" w:eastAsia="仿宋_GB2312"/>
          <w:b/>
          <w:color w:val="auto"/>
          <w:sz w:val="32"/>
          <w:szCs w:val="30"/>
          <w:lang w:eastAsia="zh-CN"/>
        </w:rPr>
        <w:t>2026</w:t>
      </w:r>
      <w:r>
        <w:rPr>
          <w:rFonts w:hint="eastAsia" w:ascii="仿宋_GB2312" w:eastAsia="仿宋_GB2312"/>
          <w:b/>
          <w:color w:val="auto"/>
          <w:sz w:val="32"/>
          <w:szCs w:val="30"/>
        </w:rPr>
        <w:t>年单位预算情况说明</w:t>
      </w:r>
    </w:p>
    <w:p w14:paraId="55541937">
      <w:pPr>
        <w:widowControl/>
        <w:spacing w:line="580" w:lineRule="exact"/>
        <w:jc w:val="center"/>
        <w:rPr>
          <w:rFonts w:ascii="仿宋_GB2312" w:eastAsia="仿宋_GB2312"/>
          <w:b/>
          <w:color w:val="auto"/>
          <w:sz w:val="32"/>
          <w:szCs w:val="30"/>
        </w:rPr>
      </w:pPr>
    </w:p>
    <w:p w14:paraId="5C41EEFF">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w:t>
      </w:r>
      <w:r>
        <w:rPr>
          <w:rFonts w:hint="eastAsia" w:ascii="楷体_GB2312" w:eastAsia="楷体_GB2312"/>
          <w:b/>
          <w:color w:val="auto"/>
          <w:sz w:val="32"/>
          <w:szCs w:val="30"/>
          <w:lang w:eastAsia="zh-CN"/>
        </w:rPr>
        <w:t>2026</w:t>
      </w:r>
      <w:r>
        <w:rPr>
          <w:rFonts w:hint="eastAsia" w:ascii="楷体_GB2312" w:eastAsia="楷体_GB2312"/>
          <w:b/>
          <w:color w:val="auto"/>
          <w:sz w:val="32"/>
          <w:szCs w:val="30"/>
        </w:rPr>
        <w:t>年单位预算收支情况说明</w:t>
      </w:r>
    </w:p>
    <w:p w14:paraId="2697FCC0">
      <w:pPr>
        <w:rPr>
          <w:rStyle w:val="14"/>
          <w:rFonts w:ascii="Adobe 仿宋 Std R" w:hAnsi="Adobe 仿宋 Std R" w:eastAsia="Adobe 仿宋 Std R"/>
          <w:b/>
          <w:color w:val="auto"/>
          <w:sz w:val="32"/>
          <w:szCs w:val="32"/>
        </w:rPr>
      </w:pPr>
      <w:r>
        <w:rPr>
          <w:rStyle w:val="14"/>
          <w:rFonts w:hint="eastAsia" w:ascii="Adobe 仿宋 Std R" w:hAnsi="Adobe 仿宋 Std R" w:eastAsia="Adobe 仿宋 Std R"/>
          <w:b/>
          <w:color w:val="auto"/>
          <w:sz w:val="32"/>
          <w:szCs w:val="32"/>
        </w:rPr>
        <w:t xml:space="preserve"> (一)收入预算情况</w:t>
      </w:r>
    </w:p>
    <w:p w14:paraId="53245BA8">
      <w:pPr>
        <w:widowControl/>
        <w:ind w:firstLine="640" w:firstLineChars="200"/>
        <w:rPr>
          <w:rFonts w:hint="default" w:ascii="仿宋" w:hAnsi="仿宋" w:cs="Times New Roman" w:eastAsiaTheme="minorEastAsia"/>
          <w:color w:val="auto"/>
          <w:kern w:val="0"/>
          <w:sz w:val="32"/>
          <w:szCs w:val="32"/>
          <w:lang w:val="en-US" w:eastAsia="zh-CN"/>
        </w:rPr>
      </w:pPr>
      <w:r>
        <w:rPr>
          <w:rFonts w:hint="eastAsia" w:ascii="仿宋" w:hAnsi="仿宋" w:eastAsia="仿宋" w:cs="Times New Roman"/>
          <w:color w:val="auto"/>
          <w:kern w:val="0"/>
          <w:sz w:val="32"/>
          <w:szCs w:val="32"/>
          <w:lang w:eastAsia="zh-CN"/>
        </w:rPr>
        <w:t>2026</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${page540426799.ds254512694_REP_JXJC_AGENCY_WZR_NAME}</w:instrText>
      </w:r>
      <w:r>
        <w:rPr>
          <w:rFonts w:ascii="仿宋" w:hAnsi="仿宋" w:eastAsia="仿宋" w:cs="Times New Roman"/>
          <w:color w:val="auto"/>
          <w:kern w:val="0"/>
          <w:sz w:val="32"/>
          <w:szCs w:val="32"/>
        </w:rPr>
        <w:fldChar w:fldCharType="separate"/>
      </w:r>
      <w:r>
        <w:rPr>
          <w:rFonts w:hint="eastAsia" w:ascii="仿宋" w:hAnsi="仿宋" w:eastAsia="仿宋" w:cs="Times New Roman"/>
          <w:color w:val="auto"/>
          <w:kern w:val="0"/>
          <w:sz w:val="32"/>
          <w:szCs w:val="32"/>
          <w:lang w:eastAsia="zh-CN"/>
        </w:rPr>
        <w:t>庐山市蛟塘中心小学</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2226.11</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546.74</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rPr>
        <w:t>2016.11</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427.94</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增加变化原因为沙湖山教学点并入庐山市蛟塘中心小学。</w:t>
      </w:r>
    </w:p>
    <w:p w14:paraId="45D45D83">
      <w:pPr>
        <w:rPr>
          <w:rStyle w:val="14"/>
          <w:rFonts w:ascii="Adobe 仿宋 Std R" w:hAnsi="Adobe 仿宋 Std R" w:eastAsia="Adobe 仿宋 Std R"/>
          <w:b/>
          <w:color w:val="auto"/>
          <w:sz w:val="32"/>
          <w:szCs w:val="32"/>
        </w:rPr>
      </w:pPr>
      <w:r>
        <w:rPr>
          <w:rStyle w:val="14"/>
          <w:rFonts w:hint="eastAsia" w:ascii="Adobe 仿宋 Std R" w:hAnsi="Adobe 仿宋 Std R" w:eastAsia="Adobe 仿宋 Std R"/>
          <w:b/>
          <w:color w:val="auto"/>
          <w:sz w:val="32"/>
          <w:szCs w:val="32"/>
        </w:rPr>
        <w:t xml:space="preserve"> (二)支出预算情况</w:t>
      </w:r>
    </w:p>
    <w:p w14:paraId="61F69255">
      <w:pPr>
        <w:widowControl/>
        <w:ind w:firstLine="640" w:firstLineChars="200"/>
        <w:rPr>
          <w:rFonts w:hint="default" w:ascii="仿宋" w:hAnsi="仿宋" w:cs="Times New Roman" w:eastAsiaTheme="minorEastAsia"/>
          <w:color w:val="auto"/>
          <w:kern w:val="0"/>
          <w:sz w:val="32"/>
          <w:szCs w:val="32"/>
          <w:lang w:val="en-US" w:eastAsia="zh-CN"/>
        </w:rPr>
      </w:pPr>
      <w:r>
        <w:rPr>
          <w:rStyle w:val="14"/>
          <w:rFonts w:hint="eastAsia" w:ascii="仿宋" w:hAnsi="仿宋" w:eastAsia="仿宋"/>
          <w:color w:val="auto"/>
          <w:sz w:val="32"/>
          <w:szCs w:val="32"/>
          <w:lang w:eastAsia="zh-CN"/>
        </w:rPr>
        <w:t>2026</w:t>
      </w:r>
      <w:r>
        <w:rPr>
          <w:rStyle w:val="14"/>
          <w:rFonts w:hint="eastAsia" w:ascii="仿宋" w:hAnsi="仿宋" w:eastAsia="仿宋"/>
          <w:color w:val="auto"/>
          <w:sz w:val="32"/>
          <w:szCs w:val="32"/>
        </w:rPr>
        <w:t>年</w:t>
      </w:r>
      <w:r>
        <w:rPr>
          <w:rStyle w:val="14"/>
          <w:rFonts w:ascii="仿宋" w:hAnsi="仿宋" w:eastAsia="仿宋"/>
          <w:color w:val="auto"/>
          <w:sz w:val="32"/>
          <w:szCs w:val="32"/>
        </w:rPr>
        <w:fldChar w:fldCharType="begin"/>
      </w:r>
      <w:r>
        <w:rPr>
          <w:rStyle w:val="14"/>
          <w:rFonts w:ascii="仿宋" w:hAnsi="仿宋" w:eastAsia="仿宋"/>
          <w:color w:val="auto"/>
          <w:sz w:val="32"/>
          <w:szCs w:val="32"/>
        </w:rPr>
        <w:instrText xml:space="preserve">MERGEFIELD ${page540426799.ds254512694_REP_JXJC_AGENCY_WZR_NAME}</w:instrText>
      </w:r>
      <w:r>
        <w:rPr>
          <w:rStyle w:val="14"/>
          <w:rFonts w:ascii="仿宋" w:hAnsi="仿宋" w:eastAsia="仿宋"/>
          <w:color w:val="auto"/>
          <w:sz w:val="32"/>
          <w:szCs w:val="32"/>
        </w:rPr>
        <w:fldChar w:fldCharType="separate"/>
      </w:r>
      <w:r>
        <w:rPr>
          <w:rStyle w:val="14"/>
          <w:rFonts w:hint="eastAsia" w:ascii="仿宋" w:hAnsi="仿宋" w:eastAsia="仿宋"/>
          <w:color w:val="auto"/>
          <w:sz w:val="32"/>
          <w:szCs w:val="32"/>
          <w:lang w:eastAsia="zh-CN"/>
        </w:rPr>
        <w:t>庐山市蛟塘中心小学</w:t>
      </w:r>
      <w:r>
        <w:rPr>
          <w:color w:val="auto"/>
        </w:rPr>
        <w:fldChar w:fldCharType="end"/>
      </w:r>
      <w:r>
        <w:rPr>
          <w:rStyle w:val="14"/>
          <w:rFonts w:ascii="仿宋" w:hAnsi="仿宋" w:eastAsia="仿宋"/>
          <w:color w:val="auto"/>
          <w:sz w:val="32"/>
          <w:szCs w:val="32"/>
        </w:rPr>
        <w:fldChar w:fldCharType="begin"/>
      </w:r>
      <w:r>
        <w:rPr>
          <w:rStyle w:val="14"/>
          <w:rFonts w:ascii="仿宋" w:hAnsi="仿宋" w:eastAsia="仿宋"/>
          <w:color w:val="auto"/>
          <w:sz w:val="32"/>
          <w:szCs w:val="32"/>
        </w:rPr>
        <w:instrText xml:space="preserve">MERGEFIELD ${page540426799.ds357974894_REP_BGT_T_HC1100002019_DXQ02DW_S_ZJ}</w:instrText>
      </w:r>
      <w:r>
        <w:rPr>
          <w:rStyle w:val="14"/>
          <w:rFonts w:ascii="仿宋" w:hAnsi="仿宋" w:eastAsia="仿宋"/>
          <w:color w:val="auto"/>
          <w:sz w:val="32"/>
          <w:szCs w:val="32"/>
        </w:rPr>
        <w:fldChar w:fldCharType="separate"/>
      </w:r>
      <w:r>
        <w:rPr>
          <w:rStyle w:val="14"/>
          <w:rFonts w:ascii="仿宋" w:hAnsi="仿宋" w:eastAsia="仿宋"/>
          <w:color w:val="auto"/>
          <w:sz w:val="32"/>
          <w:szCs w:val="32"/>
        </w:rPr>
        <w:t>支出预算总额为</w:t>
      </w:r>
      <w:r>
        <w:rPr>
          <w:rFonts w:hint="eastAsia" w:ascii="仿宋" w:hAnsi="仿宋" w:eastAsia="仿宋" w:cs="Times New Roman"/>
          <w:color w:val="auto"/>
          <w:kern w:val="0"/>
          <w:sz w:val="32"/>
          <w:szCs w:val="32"/>
          <w:lang w:val="en-US" w:eastAsia="zh-CN"/>
        </w:rPr>
        <w:t>2226.11</w:t>
      </w:r>
      <w:r>
        <w:rPr>
          <w:rStyle w:val="14"/>
          <w:rFonts w:ascii="仿宋" w:hAnsi="仿宋" w:eastAsia="仿宋"/>
          <w:color w:val="auto"/>
          <w:sz w:val="32"/>
          <w:szCs w:val="32"/>
        </w:rPr>
        <w:t>万元,较上年预算安排增加</w:t>
      </w:r>
      <w:r>
        <w:rPr>
          <w:rFonts w:hint="eastAsia" w:ascii="仿宋" w:hAnsi="仿宋" w:eastAsia="仿宋" w:cs="Times New Roman"/>
          <w:color w:val="auto"/>
          <w:kern w:val="0"/>
          <w:sz w:val="32"/>
          <w:szCs w:val="32"/>
          <w:lang w:val="en-US" w:eastAsia="zh-CN"/>
        </w:rPr>
        <w:t>546.74</w:t>
      </w:r>
      <w:r>
        <w:rPr>
          <w:rStyle w:val="14"/>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增加变化原因为沙湖山教学点并入庐山市蛟塘中心小学。</w:t>
      </w:r>
    </w:p>
    <w:p w14:paraId="347A5A02">
      <w:pPr>
        <w:widowControl/>
        <w:ind w:firstLine="640" w:firstLineChars="200"/>
        <w:rPr>
          <w:rStyle w:val="14"/>
          <w:rFonts w:ascii="仿宋" w:hAnsi="仿宋" w:eastAsia="仿宋"/>
          <w:color w:val="auto"/>
          <w:sz w:val="32"/>
          <w:szCs w:val="32"/>
        </w:rPr>
      </w:pPr>
      <w:r>
        <w:rPr>
          <w:rStyle w:val="14"/>
          <w:rFonts w:hint="eastAsia" w:ascii="仿宋" w:hAnsi="仿宋" w:eastAsia="仿宋"/>
          <w:color w:val="auto"/>
          <w:sz w:val="32"/>
          <w:szCs w:val="32"/>
        </w:rPr>
        <w:t>其中：按支出项目类别划分：</w:t>
      </w:r>
      <w:r>
        <w:rPr>
          <w:rStyle w:val="14"/>
          <w:rFonts w:ascii="仿宋" w:hAnsi="仿宋" w:eastAsia="仿宋"/>
          <w:color w:val="auto"/>
          <w:sz w:val="32"/>
          <w:szCs w:val="32"/>
        </w:rPr>
        <w:t xml:space="preserve"> </w:t>
      </w:r>
      <w:r>
        <w:rPr>
          <w:rStyle w:val="14"/>
          <w:rFonts w:ascii="仿宋" w:hAnsi="仿宋" w:eastAsia="仿宋"/>
          <w:color w:val="auto"/>
          <w:sz w:val="32"/>
          <w:szCs w:val="32"/>
        </w:rPr>
        <w:fldChar w:fldCharType="begin"/>
      </w:r>
      <w:r>
        <w:rPr>
          <w:rStyle w:val="14"/>
          <w:rFonts w:ascii="仿宋" w:hAnsi="仿宋" w:eastAsia="仿宋"/>
          <w:color w:val="auto"/>
          <w:sz w:val="32"/>
          <w:szCs w:val="32"/>
        </w:rPr>
        <w:instrText xml:space="preserve">MERGEFIELD ${page540426799.ds357974894_REP_BGT_T_HC1100002019_DXQ02DW_JBZCQK}</w:instrText>
      </w:r>
      <w:r>
        <w:rPr>
          <w:rStyle w:val="14"/>
          <w:rFonts w:ascii="仿宋" w:hAnsi="仿宋" w:eastAsia="仿宋"/>
          <w:color w:val="auto"/>
          <w:sz w:val="32"/>
          <w:szCs w:val="32"/>
        </w:rPr>
        <w:fldChar w:fldCharType="separate"/>
      </w:r>
      <w:r>
        <w:rPr>
          <w:rStyle w:val="14"/>
          <w:rFonts w:ascii="仿宋" w:hAnsi="仿宋" w:eastAsia="仿宋"/>
          <w:color w:val="auto"/>
          <w:sz w:val="32"/>
          <w:szCs w:val="32"/>
        </w:rPr>
        <w:t>基本支出</w:t>
      </w:r>
      <w:r>
        <w:rPr>
          <w:rStyle w:val="14"/>
          <w:rFonts w:hint="eastAsia" w:ascii="仿宋" w:hAnsi="仿宋" w:eastAsia="仿宋"/>
          <w:color w:val="auto"/>
          <w:sz w:val="32"/>
          <w:szCs w:val="32"/>
        </w:rPr>
        <w:t>2065.05</w:t>
      </w:r>
      <w:r>
        <w:rPr>
          <w:rStyle w:val="14"/>
          <w:rFonts w:ascii="仿宋" w:hAnsi="仿宋" w:eastAsia="仿宋"/>
          <w:color w:val="auto"/>
          <w:sz w:val="32"/>
          <w:szCs w:val="32"/>
        </w:rPr>
        <w:t>万元,较上年预算安排增加</w:t>
      </w:r>
      <w:r>
        <w:rPr>
          <w:rStyle w:val="14"/>
          <w:rFonts w:hint="eastAsia" w:ascii="仿宋" w:hAnsi="仿宋" w:eastAsia="仿宋"/>
          <w:color w:val="auto"/>
          <w:sz w:val="32"/>
          <w:szCs w:val="32"/>
          <w:lang w:val="en-US" w:eastAsia="zh-CN"/>
        </w:rPr>
        <w:t>501.48</w:t>
      </w:r>
      <w:r>
        <w:rPr>
          <w:rStyle w:val="14"/>
          <w:rFonts w:ascii="仿宋" w:hAnsi="仿宋" w:eastAsia="仿宋"/>
          <w:color w:val="auto"/>
          <w:sz w:val="32"/>
          <w:szCs w:val="32"/>
        </w:rPr>
        <w:t>万元;其中：工资福利支出</w:t>
      </w:r>
      <w:r>
        <w:rPr>
          <w:rStyle w:val="14"/>
          <w:rFonts w:hint="eastAsia" w:ascii="仿宋" w:hAnsi="仿宋" w:eastAsia="仿宋"/>
          <w:color w:val="auto"/>
          <w:sz w:val="32"/>
          <w:szCs w:val="32"/>
        </w:rPr>
        <w:t>1826.23</w:t>
      </w:r>
      <w:r>
        <w:rPr>
          <w:rStyle w:val="14"/>
          <w:rFonts w:ascii="仿宋" w:hAnsi="仿宋" w:eastAsia="仿宋"/>
          <w:color w:val="auto"/>
          <w:sz w:val="32"/>
          <w:szCs w:val="32"/>
        </w:rPr>
        <w:t>万元,</w:t>
      </w:r>
      <w:r>
        <w:rPr>
          <w:rStyle w:val="14"/>
          <w:rFonts w:ascii="仿宋" w:hAnsi="仿宋" w:eastAsia="仿宋"/>
          <w:color w:val="auto"/>
          <w:sz w:val="32"/>
          <w:szCs w:val="32"/>
          <w:highlight w:val="none"/>
        </w:rPr>
        <w:t>商品和服务支出</w:t>
      </w:r>
      <w:r>
        <w:rPr>
          <w:rStyle w:val="14"/>
          <w:rFonts w:hint="eastAsia" w:ascii="仿宋" w:hAnsi="仿宋" w:eastAsia="仿宋"/>
          <w:color w:val="auto"/>
          <w:sz w:val="32"/>
          <w:szCs w:val="32"/>
          <w:highlight w:val="none"/>
          <w:lang w:val="en-US" w:eastAsia="zh-CN"/>
        </w:rPr>
        <w:t>225.26</w:t>
      </w:r>
      <w:r>
        <w:rPr>
          <w:rStyle w:val="14"/>
          <w:rFonts w:ascii="仿宋" w:hAnsi="仿宋" w:eastAsia="仿宋"/>
          <w:color w:val="auto"/>
          <w:sz w:val="32"/>
          <w:szCs w:val="32"/>
          <w:highlight w:val="none"/>
        </w:rPr>
        <w:t>万元</w:t>
      </w:r>
      <w:r>
        <w:rPr>
          <w:rStyle w:val="14"/>
          <w:rFonts w:ascii="仿宋" w:hAnsi="仿宋" w:eastAsia="仿宋"/>
          <w:color w:val="auto"/>
          <w:sz w:val="32"/>
          <w:szCs w:val="32"/>
        </w:rPr>
        <w:t>,对个人和家庭的补助</w:t>
      </w:r>
      <w:r>
        <w:rPr>
          <w:rStyle w:val="14"/>
          <w:rFonts w:hint="eastAsia" w:ascii="仿宋" w:hAnsi="仿宋" w:eastAsia="仿宋"/>
          <w:color w:val="auto"/>
          <w:sz w:val="32"/>
          <w:szCs w:val="32"/>
          <w:lang w:val="en-US" w:eastAsia="zh-CN"/>
        </w:rPr>
        <w:t>13.56</w:t>
      </w:r>
      <w:r>
        <w:rPr>
          <w:rStyle w:val="14"/>
          <w:rFonts w:ascii="仿宋" w:hAnsi="仿宋" w:eastAsia="仿宋"/>
          <w:color w:val="auto"/>
          <w:sz w:val="32"/>
          <w:szCs w:val="32"/>
        </w:rPr>
        <w:t>万元。</w:t>
      </w:r>
      <w:r>
        <w:rPr>
          <w:color w:val="auto"/>
        </w:rPr>
        <w:fldChar w:fldCharType="end"/>
      </w:r>
      <w:r>
        <w:rPr>
          <w:rStyle w:val="14"/>
          <w:rFonts w:ascii="仿宋" w:hAnsi="仿宋" w:eastAsia="仿宋"/>
          <w:color w:val="auto"/>
          <w:sz w:val="32"/>
          <w:szCs w:val="32"/>
        </w:rPr>
        <w:fldChar w:fldCharType="begin"/>
      </w:r>
      <w:r>
        <w:rPr>
          <w:rStyle w:val="14"/>
          <w:rFonts w:ascii="仿宋" w:hAnsi="仿宋" w:eastAsia="仿宋"/>
          <w:color w:val="auto"/>
          <w:sz w:val="32"/>
          <w:szCs w:val="32"/>
        </w:rPr>
        <w:instrText xml:space="preserve">MERGEFIELD ${page540426799.ds357974894_REP_BGT_T_HC1100002019_DXQ02DW_XMZCQK}</w:instrText>
      </w:r>
      <w:r>
        <w:rPr>
          <w:rStyle w:val="14"/>
          <w:rFonts w:ascii="仿宋" w:hAnsi="仿宋" w:eastAsia="仿宋"/>
          <w:color w:val="auto"/>
          <w:sz w:val="32"/>
          <w:szCs w:val="32"/>
        </w:rPr>
        <w:fldChar w:fldCharType="separate"/>
      </w:r>
      <w:r>
        <w:rPr>
          <w:rStyle w:val="14"/>
          <w:rFonts w:ascii="仿宋" w:hAnsi="仿宋" w:eastAsia="仿宋"/>
          <w:color w:val="auto"/>
          <w:sz w:val="32"/>
          <w:szCs w:val="32"/>
        </w:rPr>
        <w:t>项目支出</w:t>
      </w:r>
      <w:r>
        <w:rPr>
          <w:rStyle w:val="14"/>
          <w:rFonts w:hint="eastAsia" w:ascii="仿宋" w:hAnsi="仿宋" w:eastAsia="仿宋"/>
          <w:color w:val="auto"/>
          <w:sz w:val="32"/>
          <w:szCs w:val="32"/>
          <w:lang w:val="en-US" w:eastAsia="zh-CN"/>
        </w:rPr>
        <w:t>161.06</w:t>
      </w:r>
      <w:r>
        <w:rPr>
          <w:rStyle w:val="14"/>
          <w:rFonts w:ascii="仿宋" w:hAnsi="仿宋" w:eastAsia="仿宋"/>
          <w:color w:val="auto"/>
          <w:sz w:val="32"/>
          <w:szCs w:val="32"/>
        </w:rPr>
        <w:t>万元,较上年预算安排增加</w:t>
      </w:r>
      <w:r>
        <w:rPr>
          <w:rStyle w:val="14"/>
          <w:rFonts w:hint="eastAsia" w:ascii="仿宋" w:hAnsi="仿宋" w:eastAsia="仿宋"/>
          <w:color w:val="auto"/>
          <w:sz w:val="32"/>
          <w:szCs w:val="32"/>
          <w:lang w:val="en-US" w:eastAsia="zh-CN"/>
        </w:rPr>
        <w:t>45.26</w:t>
      </w:r>
      <w:r>
        <w:rPr>
          <w:rStyle w:val="14"/>
          <w:rFonts w:ascii="仿宋" w:hAnsi="仿宋" w:eastAsia="仿宋"/>
          <w:color w:val="auto"/>
          <w:sz w:val="32"/>
          <w:szCs w:val="32"/>
        </w:rPr>
        <w:t>万元;其中：商品和服务支出</w:t>
      </w:r>
      <w:r>
        <w:rPr>
          <w:rStyle w:val="14"/>
          <w:rFonts w:hint="eastAsia" w:ascii="仿宋" w:hAnsi="仿宋" w:eastAsia="仿宋"/>
          <w:color w:val="auto"/>
          <w:sz w:val="32"/>
          <w:szCs w:val="32"/>
          <w:lang w:val="en-US" w:eastAsia="zh-CN"/>
        </w:rPr>
        <w:t>132.26</w:t>
      </w:r>
      <w:r>
        <w:rPr>
          <w:rStyle w:val="14"/>
          <w:rFonts w:ascii="仿宋" w:hAnsi="仿宋" w:eastAsia="仿宋"/>
          <w:color w:val="auto"/>
          <w:sz w:val="32"/>
          <w:szCs w:val="32"/>
        </w:rPr>
        <w:t>万元,资本性支出</w:t>
      </w:r>
      <w:r>
        <w:rPr>
          <w:rStyle w:val="14"/>
          <w:rFonts w:hint="eastAsia" w:ascii="仿宋" w:hAnsi="仿宋" w:eastAsia="仿宋"/>
          <w:color w:val="auto"/>
          <w:sz w:val="32"/>
          <w:szCs w:val="32"/>
          <w:lang w:val="en-US" w:eastAsia="zh-CN"/>
        </w:rPr>
        <w:t>28.8</w:t>
      </w:r>
      <w:r>
        <w:rPr>
          <w:rStyle w:val="14"/>
          <w:rFonts w:ascii="仿宋" w:hAnsi="仿宋" w:eastAsia="仿宋"/>
          <w:color w:val="auto"/>
          <w:sz w:val="32"/>
          <w:szCs w:val="32"/>
        </w:rPr>
        <w:t>万元。</w:t>
      </w:r>
      <w:r>
        <w:rPr>
          <w:color w:val="auto"/>
        </w:rPr>
        <w:fldChar w:fldCharType="end"/>
      </w:r>
    </w:p>
    <w:p w14:paraId="1F108E63">
      <w:pPr>
        <w:ind w:firstLine="640" w:firstLineChars="200"/>
        <w:rPr>
          <w:rStyle w:val="14"/>
          <w:rFonts w:ascii="仿宋" w:hAnsi="仿宋" w:eastAsia="仿宋"/>
          <w:b/>
          <w:color w:val="auto"/>
          <w:sz w:val="20"/>
          <w:szCs w:val="32"/>
        </w:rPr>
      </w:pPr>
      <w:r>
        <w:rPr>
          <w:rStyle w:val="14"/>
          <w:rFonts w:hint="eastAsia" w:ascii="仿宋" w:hAnsi="仿宋" w:eastAsia="仿宋"/>
          <w:color w:val="auto"/>
          <w:sz w:val="32"/>
          <w:szCs w:val="32"/>
        </w:rPr>
        <w:t>按支出功能科目划分：</w:t>
      </w:r>
      <w:r>
        <w:rPr>
          <w:rStyle w:val="14"/>
          <w:rFonts w:ascii="仿宋" w:hAnsi="仿宋" w:eastAsia="仿宋"/>
          <w:color w:val="auto"/>
          <w:sz w:val="32"/>
          <w:szCs w:val="32"/>
        </w:rPr>
        <w:t xml:space="preserve"> </w:t>
      </w:r>
      <w:r>
        <w:rPr>
          <w:rStyle w:val="14"/>
          <w:rFonts w:ascii="仿宋" w:hAnsi="仿宋" w:eastAsia="仿宋"/>
          <w:color w:val="auto"/>
          <w:sz w:val="32"/>
          <w:szCs w:val="32"/>
        </w:rPr>
        <w:fldChar w:fldCharType="begin"/>
      </w:r>
      <w:r>
        <w:rPr>
          <w:rStyle w:val="14"/>
          <w:rFonts w:ascii="仿宋" w:hAnsi="仿宋" w:eastAsia="仿宋"/>
          <w:color w:val="auto"/>
          <w:sz w:val="32"/>
          <w:szCs w:val="32"/>
        </w:rPr>
        <w:instrText xml:space="preserve">MERGEFIELD ${page540426799.ds197859873_REP_BGT_T_HC1100002019DXQ01DW_GNZJMX}</w:instrText>
      </w:r>
      <w:r>
        <w:rPr>
          <w:rStyle w:val="14"/>
          <w:rFonts w:ascii="仿宋" w:hAnsi="仿宋" w:eastAsia="仿宋"/>
          <w:color w:val="auto"/>
          <w:sz w:val="32"/>
          <w:szCs w:val="32"/>
        </w:rPr>
        <w:fldChar w:fldCharType="separate"/>
      </w:r>
      <w:r>
        <w:rPr>
          <w:rStyle w:val="14"/>
          <w:rFonts w:hint="eastAsia" w:ascii="仿宋" w:hAnsi="仿宋" w:eastAsia="仿宋"/>
          <w:color w:val="auto"/>
          <w:sz w:val="32"/>
          <w:szCs w:val="32"/>
          <w:lang w:val="en-US" w:eastAsia="zh-CN"/>
        </w:rPr>
        <w:t>教育支出1709.39</w:t>
      </w:r>
      <w:r>
        <w:rPr>
          <w:rStyle w:val="14"/>
          <w:rFonts w:ascii="仿宋" w:hAnsi="仿宋" w:eastAsia="仿宋"/>
          <w:color w:val="auto"/>
          <w:sz w:val="32"/>
          <w:szCs w:val="32"/>
        </w:rPr>
        <w:t>万元</w:t>
      </w:r>
      <w:r>
        <w:rPr>
          <w:rStyle w:val="14"/>
          <w:rFonts w:hint="eastAsia" w:ascii="仿宋" w:hAnsi="仿宋" w:eastAsia="仿宋"/>
          <w:color w:val="auto"/>
          <w:sz w:val="32"/>
          <w:szCs w:val="32"/>
          <w:lang w:eastAsia="zh-CN"/>
        </w:rPr>
        <w:t>，</w:t>
      </w:r>
      <w:r>
        <w:rPr>
          <w:rStyle w:val="14"/>
          <w:rFonts w:ascii="仿宋" w:hAnsi="仿宋" w:eastAsia="仿宋"/>
          <w:color w:val="auto"/>
          <w:sz w:val="32"/>
          <w:szCs w:val="32"/>
        </w:rPr>
        <w:t>较上年预算安排增加</w:t>
      </w:r>
      <w:r>
        <w:rPr>
          <w:rStyle w:val="14"/>
          <w:rFonts w:hint="eastAsia" w:ascii="仿宋" w:hAnsi="仿宋" w:eastAsia="仿宋"/>
          <w:color w:val="auto"/>
          <w:sz w:val="32"/>
          <w:szCs w:val="32"/>
          <w:lang w:val="en-US" w:eastAsia="zh-CN"/>
        </w:rPr>
        <w:t>461.72</w:t>
      </w:r>
      <w:r>
        <w:rPr>
          <w:rStyle w:val="14"/>
          <w:rFonts w:ascii="仿宋" w:hAnsi="仿宋" w:eastAsia="仿宋"/>
          <w:color w:val="auto"/>
          <w:sz w:val="32"/>
          <w:szCs w:val="32"/>
        </w:rPr>
        <w:t>万元;</w:t>
      </w:r>
      <w:r>
        <w:rPr>
          <w:rStyle w:val="14"/>
          <w:rFonts w:ascii="仿宋" w:hAnsi="仿宋" w:eastAsia="仿宋"/>
          <w:color w:val="auto"/>
          <w:sz w:val="32"/>
          <w:szCs w:val="32"/>
        </w:rPr>
        <w:t>社会保障和就业支出</w:t>
      </w:r>
      <w:r>
        <w:rPr>
          <w:rStyle w:val="14"/>
          <w:rFonts w:hint="eastAsia" w:ascii="仿宋" w:hAnsi="仿宋" w:eastAsia="仿宋"/>
          <w:color w:val="auto"/>
          <w:sz w:val="32"/>
          <w:szCs w:val="32"/>
        </w:rPr>
        <w:t>274.98</w:t>
      </w:r>
      <w:r>
        <w:rPr>
          <w:rStyle w:val="14"/>
          <w:rFonts w:ascii="仿宋" w:hAnsi="仿宋" w:eastAsia="仿宋"/>
          <w:color w:val="auto"/>
          <w:sz w:val="32"/>
          <w:szCs w:val="32"/>
        </w:rPr>
        <w:t>万元,较上年预算安排增加</w:t>
      </w:r>
      <w:r>
        <w:rPr>
          <w:rStyle w:val="14"/>
          <w:rFonts w:hint="eastAsia" w:ascii="仿宋" w:hAnsi="仿宋" w:eastAsia="仿宋"/>
          <w:color w:val="auto"/>
          <w:sz w:val="32"/>
          <w:szCs w:val="32"/>
          <w:lang w:val="en-US" w:eastAsia="zh-CN"/>
        </w:rPr>
        <w:t>48.02</w:t>
      </w:r>
      <w:r>
        <w:rPr>
          <w:rStyle w:val="14"/>
          <w:rFonts w:ascii="仿宋" w:hAnsi="仿宋" w:eastAsia="仿宋"/>
          <w:color w:val="auto"/>
          <w:sz w:val="32"/>
          <w:szCs w:val="32"/>
        </w:rPr>
        <w:t>万元;</w:t>
      </w:r>
      <w:r>
        <w:rPr>
          <w:rStyle w:val="14"/>
          <w:rFonts w:hint="eastAsia" w:ascii="仿宋" w:hAnsi="仿宋" w:eastAsia="仿宋"/>
          <w:sz w:val="32"/>
          <w:szCs w:val="32"/>
          <w:lang w:val="en-US" w:eastAsia="zh-CN"/>
        </w:rPr>
        <w:t>抚恤支出13.56万元，较上年预算增长4.38万元；</w:t>
      </w:r>
      <w:r>
        <w:rPr>
          <w:rStyle w:val="14"/>
          <w:rFonts w:ascii="仿宋" w:hAnsi="仿宋" w:eastAsia="仿宋"/>
          <w:color w:val="auto"/>
          <w:sz w:val="32"/>
          <w:szCs w:val="32"/>
        </w:rPr>
        <w:t>卫生健康支出</w:t>
      </w:r>
      <w:r>
        <w:rPr>
          <w:rStyle w:val="14"/>
          <w:rFonts w:hint="eastAsia" w:ascii="仿宋" w:hAnsi="仿宋" w:eastAsia="仿宋"/>
          <w:color w:val="auto"/>
          <w:sz w:val="32"/>
          <w:szCs w:val="32"/>
        </w:rPr>
        <w:t>101.16</w:t>
      </w:r>
      <w:r>
        <w:rPr>
          <w:rStyle w:val="14"/>
          <w:rFonts w:ascii="仿宋" w:hAnsi="仿宋" w:eastAsia="仿宋"/>
          <w:color w:val="auto"/>
          <w:sz w:val="32"/>
          <w:szCs w:val="32"/>
        </w:rPr>
        <w:t>万元,较上年预算安排增加</w:t>
      </w:r>
      <w:r>
        <w:rPr>
          <w:rStyle w:val="14"/>
          <w:rFonts w:hint="eastAsia" w:ascii="仿宋" w:hAnsi="仿宋" w:eastAsia="仿宋"/>
          <w:color w:val="auto"/>
          <w:sz w:val="32"/>
          <w:szCs w:val="32"/>
          <w:lang w:val="en-US" w:eastAsia="zh-CN"/>
        </w:rPr>
        <w:t>15.42</w:t>
      </w:r>
      <w:r>
        <w:rPr>
          <w:rStyle w:val="14"/>
          <w:rFonts w:ascii="仿宋" w:hAnsi="仿宋" w:eastAsia="仿宋"/>
          <w:color w:val="auto"/>
          <w:sz w:val="32"/>
          <w:szCs w:val="32"/>
        </w:rPr>
        <w:t>万元;住房保障支出</w:t>
      </w:r>
      <w:r>
        <w:rPr>
          <w:rStyle w:val="14"/>
          <w:rFonts w:hint="eastAsia" w:ascii="仿宋" w:hAnsi="仿宋" w:eastAsia="仿宋"/>
          <w:color w:val="auto"/>
          <w:sz w:val="32"/>
          <w:szCs w:val="32"/>
        </w:rPr>
        <w:t>140.58</w:t>
      </w:r>
      <w:r>
        <w:rPr>
          <w:rStyle w:val="14"/>
          <w:rFonts w:ascii="仿宋" w:hAnsi="仿宋" w:eastAsia="仿宋"/>
          <w:color w:val="auto"/>
          <w:sz w:val="32"/>
          <w:szCs w:val="32"/>
        </w:rPr>
        <w:t>万元,较上年预算安排增加</w:t>
      </w:r>
      <w:r>
        <w:rPr>
          <w:rStyle w:val="14"/>
          <w:rFonts w:hint="eastAsia" w:ascii="仿宋" w:hAnsi="仿宋" w:eastAsia="仿宋"/>
          <w:color w:val="auto"/>
          <w:sz w:val="32"/>
          <w:szCs w:val="32"/>
          <w:lang w:val="en-US" w:eastAsia="zh-CN"/>
        </w:rPr>
        <w:t>21.57</w:t>
      </w:r>
      <w:r>
        <w:rPr>
          <w:rStyle w:val="14"/>
          <w:rFonts w:ascii="仿宋" w:hAnsi="仿宋" w:eastAsia="仿宋"/>
          <w:color w:val="auto"/>
          <w:sz w:val="32"/>
          <w:szCs w:val="32"/>
        </w:rPr>
        <w:t>万元。</w:t>
      </w:r>
      <w:r>
        <w:rPr>
          <w:color w:val="auto"/>
        </w:rPr>
        <w:fldChar w:fldCharType="end"/>
      </w:r>
    </w:p>
    <w:p w14:paraId="752E5B1D">
      <w:pPr>
        <w:ind w:firstLine="640" w:firstLineChars="200"/>
        <w:rPr>
          <w:color w:val="auto"/>
        </w:rPr>
      </w:pPr>
      <w:r>
        <w:rPr>
          <w:rStyle w:val="14"/>
          <w:rFonts w:hint="eastAsia" w:ascii="仿宋" w:hAnsi="仿宋" w:eastAsia="仿宋"/>
          <w:color w:val="auto"/>
          <w:sz w:val="32"/>
          <w:szCs w:val="32"/>
        </w:rPr>
        <w:t>按支出经济分类划分：</w:t>
      </w:r>
      <w:r>
        <w:rPr>
          <w:rStyle w:val="14"/>
          <w:rFonts w:ascii="仿宋" w:hAnsi="仿宋" w:eastAsia="仿宋"/>
          <w:color w:val="auto"/>
          <w:sz w:val="32"/>
          <w:szCs w:val="32"/>
        </w:rPr>
        <w:t xml:space="preserve"> </w:t>
      </w:r>
      <w:r>
        <w:rPr>
          <w:rStyle w:val="14"/>
          <w:rFonts w:ascii="仿宋" w:hAnsi="仿宋" w:eastAsia="仿宋"/>
          <w:color w:val="auto"/>
          <w:sz w:val="32"/>
          <w:szCs w:val="32"/>
        </w:rPr>
        <w:fldChar w:fldCharType="begin"/>
      </w:r>
      <w:r>
        <w:rPr>
          <w:rStyle w:val="14"/>
          <w:rFonts w:ascii="仿宋" w:hAnsi="仿宋" w:eastAsia="仿宋"/>
          <w:color w:val="auto"/>
          <w:sz w:val="32"/>
          <w:szCs w:val="32"/>
        </w:rPr>
        <w:instrText xml:space="preserve">MERGEFIELD ${page540426799.ds197859873_REP_BGT_T_HC1100002019DXQ01DW_JJMX}</w:instrText>
      </w:r>
      <w:r>
        <w:rPr>
          <w:rStyle w:val="14"/>
          <w:rFonts w:ascii="仿宋" w:hAnsi="仿宋" w:eastAsia="仿宋"/>
          <w:color w:val="auto"/>
          <w:sz w:val="32"/>
          <w:szCs w:val="32"/>
        </w:rPr>
        <w:fldChar w:fldCharType="separate"/>
      </w:r>
      <w:r>
        <w:rPr>
          <w:rStyle w:val="14"/>
          <w:rFonts w:ascii="仿宋" w:hAnsi="仿宋" w:eastAsia="仿宋"/>
          <w:color w:val="auto"/>
          <w:sz w:val="32"/>
          <w:szCs w:val="32"/>
        </w:rPr>
        <w:t>工资福利支出</w:t>
      </w:r>
      <w:r>
        <w:rPr>
          <w:rStyle w:val="14"/>
          <w:rFonts w:hint="eastAsia" w:ascii="仿宋" w:hAnsi="仿宋" w:eastAsia="仿宋"/>
          <w:color w:val="auto"/>
          <w:sz w:val="32"/>
          <w:szCs w:val="32"/>
        </w:rPr>
        <w:t>1,826.23</w:t>
      </w:r>
      <w:r>
        <w:rPr>
          <w:rStyle w:val="14"/>
          <w:rFonts w:ascii="仿宋" w:hAnsi="仿宋" w:eastAsia="仿宋"/>
          <w:color w:val="auto"/>
          <w:sz w:val="32"/>
          <w:szCs w:val="32"/>
        </w:rPr>
        <w:t>万元,较上年预算安排</w:t>
      </w:r>
      <w:r>
        <w:rPr>
          <w:rStyle w:val="14"/>
          <w:rFonts w:hint="eastAsia" w:ascii="仿宋" w:hAnsi="仿宋" w:eastAsia="仿宋"/>
          <w:color w:val="auto"/>
          <w:sz w:val="32"/>
          <w:szCs w:val="32"/>
          <w:lang w:val="en-US" w:eastAsia="zh-CN"/>
        </w:rPr>
        <w:t>372.01</w:t>
      </w:r>
      <w:r>
        <w:rPr>
          <w:rStyle w:val="14"/>
          <w:rFonts w:ascii="仿宋" w:hAnsi="仿宋" w:eastAsia="仿宋"/>
          <w:color w:val="auto"/>
          <w:sz w:val="32"/>
          <w:szCs w:val="32"/>
        </w:rPr>
        <w:t>万元;</w:t>
      </w:r>
      <w:r>
        <w:rPr>
          <w:rStyle w:val="14"/>
          <w:rFonts w:ascii="仿宋" w:hAnsi="仿宋" w:eastAsia="仿宋"/>
          <w:color w:val="auto"/>
          <w:sz w:val="32"/>
          <w:szCs w:val="32"/>
          <w:highlight w:val="none"/>
        </w:rPr>
        <w:t>商品和服务支出</w:t>
      </w:r>
      <w:r>
        <w:rPr>
          <w:rStyle w:val="14"/>
          <w:rFonts w:hint="eastAsia" w:ascii="仿宋" w:hAnsi="仿宋" w:eastAsia="仿宋"/>
          <w:color w:val="auto"/>
          <w:sz w:val="32"/>
          <w:szCs w:val="32"/>
          <w:highlight w:val="none"/>
          <w:lang w:val="en-US" w:eastAsia="zh-CN"/>
        </w:rPr>
        <w:t>15.26</w:t>
      </w:r>
      <w:r>
        <w:rPr>
          <w:rStyle w:val="14"/>
          <w:rFonts w:ascii="仿宋" w:hAnsi="仿宋" w:eastAsia="仿宋"/>
          <w:color w:val="auto"/>
          <w:sz w:val="32"/>
          <w:szCs w:val="32"/>
          <w:highlight w:val="none"/>
        </w:rPr>
        <w:t>万元,较上年预算安排增加</w:t>
      </w:r>
      <w:r>
        <w:rPr>
          <w:rStyle w:val="14"/>
          <w:rFonts w:hint="eastAsia" w:ascii="仿宋" w:hAnsi="仿宋" w:eastAsia="仿宋"/>
          <w:color w:val="auto"/>
          <w:sz w:val="32"/>
          <w:szCs w:val="32"/>
          <w:highlight w:val="none"/>
          <w:lang w:val="en-US" w:eastAsia="zh-CN"/>
        </w:rPr>
        <w:t>14.88</w:t>
      </w:r>
      <w:r>
        <w:rPr>
          <w:rStyle w:val="14"/>
          <w:rFonts w:ascii="仿宋" w:hAnsi="仿宋" w:eastAsia="仿宋"/>
          <w:color w:val="auto"/>
          <w:sz w:val="32"/>
          <w:szCs w:val="32"/>
          <w:highlight w:val="none"/>
        </w:rPr>
        <w:t>万元</w:t>
      </w:r>
      <w:r>
        <w:rPr>
          <w:rStyle w:val="14"/>
          <w:rFonts w:ascii="仿宋" w:hAnsi="仿宋" w:eastAsia="仿宋"/>
          <w:color w:val="auto"/>
          <w:sz w:val="32"/>
          <w:szCs w:val="32"/>
        </w:rPr>
        <w:t>;对个人和家庭的补助</w:t>
      </w:r>
      <w:r>
        <w:rPr>
          <w:rStyle w:val="14"/>
          <w:rFonts w:hint="eastAsia" w:ascii="仿宋" w:hAnsi="仿宋" w:eastAsia="仿宋"/>
          <w:color w:val="auto"/>
          <w:sz w:val="32"/>
          <w:szCs w:val="32"/>
          <w:lang w:val="en-US" w:eastAsia="zh-CN"/>
        </w:rPr>
        <w:t>13.56</w:t>
      </w:r>
      <w:r>
        <w:rPr>
          <w:rStyle w:val="14"/>
          <w:rFonts w:ascii="仿宋" w:hAnsi="仿宋" w:eastAsia="仿宋"/>
          <w:color w:val="auto"/>
          <w:sz w:val="32"/>
          <w:szCs w:val="32"/>
        </w:rPr>
        <w:t>万元,较上年预算安排减少</w:t>
      </w:r>
      <w:r>
        <w:rPr>
          <w:rStyle w:val="14"/>
          <w:rFonts w:hint="eastAsia" w:ascii="仿宋" w:hAnsi="仿宋" w:eastAsia="仿宋"/>
          <w:color w:val="auto"/>
          <w:sz w:val="32"/>
          <w:szCs w:val="32"/>
          <w:lang w:val="en-US" w:eastAsia="zh-CN"/>
        </w:rPr>
        <w:t>95.41</w:t>
      </w:r>
      <w:r>
        <w:rPr>
          <w:rStyle w:val="14"/>
          <w:rFonts w:ascii="仿宋" w:hAnsi="仿宋" w:eastAsia="仿宋"/>
          <w:color w:val="auto"/>
          <w:sz w:val="32"/>
          <w:szCs w:val="32"/>
        </w:rPr>
        <w:t>万元;资本性支出</w:t>
      </w:r>
      <w:r>
        <w:rPr>
          <w:rStyle w:val="14"/>
          <w:rFonts w:hint="eastAsia" w:ascii="仿宋" w:hAnsi="仿宋" w:eastAsia="仿宋"/>
          <w:color w:val="auto"/>
          <w:sz w:val="32"/>
          <w:szCs w:val="32"/>
          <w:lang w:val="en-US" w:eastAsia="zh-CN"/>
        </w:rPr>
        <w:t>0</w:t>
      </w:r>
      <w:r>
        <w:rPr>
          <w:rStyle w:val="14"/>
          <w:rFonts w:ascii="仿宋" w:hAnsi="仿宋" w:eastAsia="仿宋"/>
          <w:color w:val="auto"/>
          <w:sz w:val="32"/>
          <w:szCs w:val="32"/>
        </w:rPr>
        <w:t>万元,较上年预算安排增加</w:t>
      </w:r>
      <w:r>
        <w:rPr>
          <w:rStyle w:val="14"/>
          <w:rFonts w:hint="eastAsia" w:ascii="仿宋" w:hAnsi="仿宋" w:eastAsia="仿宋"/>
          <w:color w:val="auto"/>
          <w:sz w:val="32"/>
          <w:szCs w:val="32"/>
          <w:lang w:val="en-US" w:eastAsia="zh-CN"/>
        </w:rPr>
        <w:t>0</w:t>
      </w:r>
      <w:r>
        <w:rPr>
          <w:rStyle w:val="14"/>
          <w:rFonts w:ascii="仿宋" w:hAnsi="仿宋" w:eastAsia="仿宋"/>
          <w:color w:val="auto"/>
          <w:sz w:val="32"/>
          <w:szCs w:val="32"/>
        </w:rPr>
        <w:t>万元。</w:t>
      </w:r>
      <w:r>
        <w:rPr>
          <w:color w:val="auto"/>
        </w:rPr>
        <w:fldChar w:fldCharType="end"/>
      </w:r>
    </w:p>
    <w:p w14:paraId="1F9283F6">
      <w:pPr>
        <w:ind w:firstLine="321" w:firstLineChars="100"/>
        <w:rPr>
          <w:rStyle w:val="14"/>
          <w:rFonts w:hint="eastAsia" w:ascii="Adobe 仿宋 Std R" w:hAnsi="Adobe 仿宋 Std R" w:eastAsia="Adobe 仿宋 Std R"/>
          <w:b/>
          <w:color w:val="auto"/>
          <w:sz w:val="32"/>
          <w:szCs w:val="32"/>
          <w:lang w:eastAsia="zh-CN"/>
        </w:rPr>
      </w:pPr>
      <w:r>
        <w:rPr>
          <w:rStyle w:val="14"/>
          <w:rFonts w:hint="eastAsia" w:ascii="Adobe 仿宋 Std R" w:hAnsi="Adobe 仿宋 Std R" w:eastAsia="Adobe 仿宋 Std R"/>
          <w:b/>
          <w:color w:val="auto"/>
          <w:sz w:val="32"/>
          <w:szCs w:val="32"/>
        </w:rPr>
        <w:t xml:space="preserve"> (三)财政拨款支出情况</w:t>
      </w:r>
    </w:p>
    <w:p w14:paraId="087C15FB">
      <w:pPr>
        <w:widowControl/>
        <w:ind w:firstLine="640" w:firstLineChars="200"/>
        <w:rPr>
          <w:rFonts w:hint="default" w:ascii="仿宋" w:hAnsi="仿宋" w:cs="Times New Roman" w:eastAsiaTheme="minorEastAsia"/>
          <w:color w:val="auto"/>
          <w:kern w:val="0"/>
          <w:sz w:val="32"/>
          <w:szCs w:val="32"/>
          <w:lang w:val="en-US" w:eastAsia="zh-CN"/>
        </w:rPr>
      </w:pPr>
      <w:r>
        <w:rPr>
          <w:rStyle w:val="14"/>
          <w:rFonts w:hint="eastAsia" w:ascii="仿宋" w:hAnsi="仿宋" w:eastAsia="仿宋"/>
          <w:color w:val="auto"/>
          <w:sz w:val="32"/>
          <w:szCs w:val="32"/>
          <w:lang w:eastAsia="zh-CN"/>
        </w:rPr>
        <w:t>2026</w:t>
      </w:r>
      <w:r>
        <w:rPr>
          <w:rStyle w:val="14"/>
          <w:rFonts w:hint="eastAsia" w:ascii="仿宋" w:hAnsi="仿宋" w:eastAsia="仿宋"/>
          <w:color w:val="auto"/>
          <w:sz w:val="32"/>
          <w:szCs w:val="32"/>
        </w:rPr>
        <w:t>年</w:t>
      </w:r>
      <w:r>
        <w:rPr>
          <w:rStyle w:val="14"/>
          <w:rFonts w:ascii="仿宋" w:hAnsi="仿宋" w:eastAsia="仿宋"/>
          <w:color w:val="auto"/>
          <w:sz w:val="32"/>
          <w:szCs w:val="32"/>
        </w:rPr>
        <w:fldChar w:fldCharType="begin"/>
      </w:r>
      <w:r>
        <w:rPr>
          <w:rStyle w:val="14"/>
          <w:rFonts w:ascii="仿宋" w:hAnsi="仿宋" w:eastAsia="仿宋"/>
          <w:color w:val="auto"/>
          <w:sz w:val="32"/>
          <w:szCs w:val="32"/>
        </w:rPr>
        <w:instrText xml:space="preserve">MERGEFIELD ${page540426799.ds254512694_REP_JXJC_AGENCY_WZR_NAME}</w:instrText>
      </w:r>
      <w:r>
        <w:rPr>
          <w:rStyle w:val="14"/>
          <w:rFonts w:ascii="仿宋" w:hAnsi="仿宋" w:eastAsia="仿宋"/>
          <w:color w:val="auto"/>
          <w:sz w:val="32"/>
          <w:szCs w:val="32"/>
        </w:rPr>
        <w:fldChar w:fldCharType="separate"/>
      </w:r>
      <w:r>
        <w:rPr>
          <w:rStyle w:val="14"/>
          <w:rFonts w:hint="eastAsia" w:ascii="仿宋" w:hAnsi="仿宋" w:eastAsia="仿宋"/>
          <w:color w:val="auto"/>
          <w:sz w:val="32"/>
          <w:szCs w:val="32"/>
          <w:lang w:eastAsia="zh-CN"/>
        </w:rPr>
        <w:t>庐山市蛟塘中心小学</w:t>
      </w:r>
      <w:r>
        <w:rPr>
          <w:color w:val="auto"/>
        </w:rPr>
        <w:fldChar w:fldCharType="end"/>
      </w:r>
      <w:r>
        <w:rPr>
          <w:rStyle w:val="14"/>
          <w:rFonts w:ascii="仿宋" w:hAnsi="仿宋" w:eastAsia="仿宋"/>
          <w:color w:val="auto"/>
          <w:sz w:val="32"/>
          <w:szCs w:val="32"/>
        </w:rPr>
        <w:fldChar w:fldCharType="begin"/>
      </w:r>
      <w:r>
        <w:rPr>
          <w:rStyle w:val="14"/>
          <w:rFonts w:ascii="仿宋" w:hAnsi="仿宋" w:eastAsia="仿宋"/>
          <w:color w:val="auto"/>
          <w:sz w:val="32"/>
          <w:szCs w:val="32"/>
        </w:rPr>
        <w:instrText xml:space="preserve">MERGEFIELD ${page540426799.ds357974894_REP_BGT_T_HC1100002019_DXQ02DW_S_CBXJ}</w:instrText>
      </w:r>
      <w:r>
        <w:rPr>
          <w:rStyle w:val="14"/>
          <w:rFonts w:ascii="仿宋" w:hAnsi="仿宋" w:eastAsia="仿宋"/>
          <w:color w:val="auto"/>
          <w:sz w:val="32"/>
          <w:szCs w:val="32"/>
        </w:rPr>
        <w:fldChar w:fldCharType="separate"/>
      </w:r>
      <w:r>
        <w:rPr>
          <w:rStyle w:val="14"/>
          <w:rFonts w:ascii="仿宋" w:hAnsi="仿宋" w:eastAsia="仿宋"/>
          <w:color w:val="auto"/>
          <w:sz w:val="32"/>
          <w:szCs w:val="32"/>
        </w:rPr>
        <w:t>财政拨款支出预算总额</w:t>
      </w:r>
      <w:r>
        <w:rPr>
          <w:rStyle w:val="14"/>
          <w:rFonts w:hint="eastAsia" w:ascii="仿宋" w:hAnsi="仿宋" w:eastAsia="仿宋"/>
          <w:color w:val="auto"/>
          <w:sz w:val="32"/>
          <w:szCs w:val="32"/>
        </w:rPr>
        <w:t>2016.11</w:t>
      </w:r>
      <w:r>
        <w:rPr>
          <w:rStyle w:val="14"/>
          <w:rFonts w:ascii="仿宋" w:hAnsi="仿宋" w:eastAsia="仿宋"/>
          <w:color w:val="auto"/>
          <w:sz w:val="32"/>
          <w:szCs w:val="32"/>
        </w:rPr>
        <w:t>万元,较上年预算安排增加</w:t>
      </w:r>
      <w:r>
        <w:rPr>
          <w:rStyle w:val="14"/>
          <w:rFonts w:hint="eastAsia" w:ascii="仿宋" w:hAnsi="仿宋" w:eastAsia="仿宋"/>
          <w:color w:val="auto"/>
          <w:sz w:val="32"/>
          <w:szCs w:val="32"/>
          <w:lang w:val="en-US" w:eastAsia="zh-CN"/>
        </w:rPr>
        <w:t>427.94</w:t>
      </w:r>
      <w:r>
        <w:rPr>
          <w:rStyle w:val="14"/>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增加变化原因为沙湖山教学点并入庐山市蛟塘中心小学</w:t>
      </w:r>
      <w:r>
        <w:rPr>
          <w:rFonts w:hint="eastAsia" w:ascii="仿宋" w:hAnsi="仿宋" w:eastAsia="仿宋" w:cs="Times New Roman"/>
          <w:color w:val="auto"/>
          <w:kern w:val="0"/>
          <w:sz w:val="32"/>
          <w:szCs w:val="32"/>
          <w:lang w:val="en-US" w:eastAsia="zh-CN"/>
        </w:rPr>
        <w:t>。</w:t>
      </w:r>
    </w:p>
    <w:p w14:paraId="53F56414">
      <w:pPr>
        <w:ind w:firstLine="640" w:firstLineChars="200"/>
        <w:rPr>
          <w:rStyle w:val="14"/>
          <w:rFonts w:ascii="仿宋" w:hAnsi="仿宋" w:eastAsia="仿宋"/>
          <w:color w:val="auto"/>
          <w:sz w:val="32"/>
          <w:szCs w:val="32"/>
        </w:rPr>
      </w:pPr>
      <w:r>
        <w:rPr>
          <w:rStyle w:val="14"/>
          <w:rFonts w:hint="eastAsia" w:ascii="仿宋" w:hAnsi="仿宋" w:eastAsia="仿宋"/>
          <w:color w:val="auto"/>
          <w:sz w:val="32"/>
          <w:szCs w:val="32"/>
        </w:rPr>
        <w:t>按支出功能科目划分：</w:t>
      </w:r>
      <w:r>
        <w:rPr>
          <w:rStyle w:val="14"/>
          <w:rFonts w:ascii="仿宋" w:hAnsi="仿宋" w:eastAsia="仿宋"/>
          <w:color w:val="auto"/>
          <w:sz w:val="32"/>
          <w:szCs w:val="32"/>
        </w:rPr>
        <w:fldChar w:fldCharType="begin"/>
      </w:r>
      <w:r>
        <w:rPr>
          <w:rStyle w:val="14"/>
          <w:rFonts w:ascii="仿宋" w:hAnsi="仿宋" w:eastAsia="仿宋"/>
          <w:color w:val="auto"/>
          <w:sz w:val="32"/>
          <w:szCs w:val="32"/>
        </w:rPr>
        <w:instrText xml:space="preserve">MERGEFIELD ${page400644146.ds247441498_REP_BGT_T_HC1100002019DXQ01_GNCBMX}</w:instrText>
      </w:r>
      <w:r>
        <w:rPr>
          <w:rStyle w:val="14"/>
          <w:rFonts w:ascii="仿宋" w:hAnsi="仿宋" w:eastAsia="仿宋"/>
          <w:color w:val="auto"/>
          <w:sz w:val="32"/>
          <w:szCs w:val="32"/>
        </w:rPr>
        <w:fldChar w:fldCharType="separate"/>
      </w:r>
      <w:r>
        <w:rPr>
          <w:rStyle w:val="14"/>
          <w:rFonts w:hint="eastAsia" w:ascii="仿宋" w:hAnsi="仿宋" w:eastAsia="仿宋"/>
          <w:color w:val="auto"/>
          <w:sz w:val="32"/>
          <w:szCs w:val="32"/>
          <w:lang w:val="en-US" w:eastAsia="zh-CN"/>
        </w:rPr>
        <w:t>教育</w:t>
      </w:r>
      <w:r>
        <w:rPr>
          <w:rStyle w:val="14"/>
          <w:rFonts w:ascii="仿宋" w:hAnsi="仿宋" w:eastAsia="仿宋"/>
          <w:color w:val="auto"/>
          <w:sz w:val="32"/>
          <w:szCs w:val="32"/>
        </w:rPr>
        <w:t>支出</w:t>
      </w:r>
      <w:r>
        <w:rPr>
          <w:rStyle w:val="14"/>
          <w:rFonts w:hint="eastAsia" w:ascii="仿宋" w:hAnsi="仿宋" w:eastAsia="仿宋"/>
          <w:color w:val="auto"/>
          <w:sz w:val="32"/>
          <w:szCs w:val="32"/>
        </w:rPr>
        <w:t>1,499.39</w:t>
      </w:r>
      <w:r>
        <w:rPr>
          <w:rStyle w:val="14"/>
          <w:rFonts w:ascii="仿宋" w:hAnsi="仿宋" w:eastAsia="仿宋"/>
          <w:color w:val="auto"/>
          <w:sz w:val="32"/>
          <w:szCs w:val="32"/>
        </w:rPr>
        <w:t>万元,较上年预算安排增加</w:t>
      </w:r>
      <w:r>
        <w:rPr>
          <w:rStyle w:val="14"/>
          <w:rFonts w:hint="eastAsia" w:ascii="仿宋" w:hAnsi="仿宋" w:eastAsia="仿宋"/>
          <w:color w:val="auto"/>
          <w:sz w:val="32"/>
          <w:szCs w:val="32"/>
          <w:lang w:val="en-US" w:eastAsia="zh-CN"/>
        </w:rPr>
        <w:t>342.922</w:t>
      </w:r>
      <w:r>
        <w:rPr>
          <w:rStyle w:val="14"/>
          <w:rFonts w:ascii="仿宋" w:hAnsi="仿宋" w:eastAsia="仿宋"/>
          <w:color w:val="auto"/>
          <w:sz w:val="32"/>
          <w:szCs w:val="32"/>
        </w:rPr>
        <w:t>万元</w:t>
      </w:r>
      <w:r>
        <w:rPr>
          <w:rStyle w:val="14"/>
          <w:rFonts w:hint="eastAsia" w:ascii="仿宋" w:hAnsi="仿宋" w:eastAsia="仿宋"/>
          <w:color w:val="auto"/>
          <w:sz w:val="32"/>
          <w:szCs w:val="32"/>
          <w:lang w:eastAsia="zh-CN"/>
        </w:rPr>
        <w:t>；</w:t>
      </w:r>
      <w:r>
        <w:rPr>
          <w:rStyle w:val="14"/>
          <w:rFonts w:ascii="仿宋" w:hAnsi="仿宋" w:eastAsia="仿宋"/>
          <w:color w:val="auto"/>
          <w:sz w:val="32"/>
          <w:szCs w:val="32"/>
        </w:rPr>
        <w:t>社会保障和就业支出</w:t>
      </w:r>
      <w:r>
        <w:rPr>
          <w:rStyle w:val="14"/>
          <w:rFonts w:hint="eastAsia" w:ascii="仿宋" w:hAnsi="仿宋" w:eastAsia="仿宋"/>
          <w:color w:val="auto"/>
          <w:sz w:val="32"/>
          <w:szCs w:val="32"/>
        </w:rPr>
        <w:t>274.98</w:t>
      </w:r>
      <w:r>
        <w:rPr>
          <w:rStyle w:val="14"/>
          <w:rFonts w:ascii="仿宋" w:hAnsi="仿宋" w:eastAsia="仿宋"/>
          <w:color w:val="auto"/>
          <w:sz w:val="32"/>
          <w:szCs w:val="32"/>
        </w:rPr>
        <w:t>万元,较上年预算安排增加</w:t>
      </w:r>
      <w:r>
        <w:rPr>
          <w:rStyle w:val="14"/>
          <w:rFonts w:hint="eastAsia" w:ascii="仿宋" w:hAnsi="仿宋" w:eastAsia="仿宋"/>
          <w:color w:val="auto"/>
          <w:sz w:val="32"/>
          <w:szCs w:val="32"/>
          <w:lang w:val="en-US" w:eastAsia="zh-CN"/>
        </w:rPr>
        <w:t>48.02</w:t>
      </w:r>
      <w:r>
        <w:rPr>
          <w:rStyle w:val="14"/>
          <w:rFonts w:ascii="仿宋" w:hAnsi="仿宋" w:eastAsia="仿宋"/>
          <w:color w:val="auto"/>
          <w:sz w:val="32"/>
          <w:szCs w:val="32"/>
        </w:rPr>
        <w:t>万元</w:t>
      </w:r>
      <w:r>
        <w:rPr>
          <w:rStyle w:val="14"/>
          <w:rFonts w:hint="eastAsia" w:ascii="仿宋" w:hAnsi="仿宋" w:eastAsia="仿宋"/>
          <w:color w:val="auto"/>
          <w:sz w:val="32"/>
          <w:szCs w:val="32"/>
          <w:lang w:eastAsia="zh-CN"/>
        </w:rPr>
        <w:t>；</w:t>
      </w:r>
      <w:r>
        <w:rPr>
          <w:rStyle w:val="14"/>
          <w:rFonts w:ascii="仿宋" w:hAnsi="仿宋" w:eastAsia="仿宋"/>
          <w:color w:val="auto"/>
          <w:sz w:val="32"/>
          <w:szCs w:val="32"/>
        </w:rPr>
        <w:t>卫生健康支出</w:t>
      </w:r>
      <w:r>
        <w:rPr>
          <w:rStyle w:val="14"/>
          <w:rFonts w:hint="eastAsia" w:ascii="仿宋" w:hAnsi="仿宋" w:eastAsia="仿宋"/>
          <w:color w:val="auto"/>
          <w:sz w:val="32"/>
          <w:szCs w:val="32"/>
        </w:rPr>
        <w:t>101.16</w:t>
      </w:r>
      <w:r>
        <w:rPr>
          <w:rStyle w:val="14"/>
          <w:rFonts w:ascii="仿宋" w:hAnsi="仿宋" w:eastAsia="仿宋"/>
          <w:color w:val="auto"/>
          <w:sz w:val="32"/>
          <w:szCs w:val="32"/>
        </w:rPr>
        <w:t>万元,较上年预算安排增加</w:t>
      </w:r>
      <w:r>
        <w:rPr>
          <w:rStyle w:val="14"/>
          <w:rFonts w:hint="eastAsia" w:ascii="仿宋" w:hAnsi="仿宋" w:eastAsia="仿宋"/>
          <w:color w:val="auto"/>
          <w:sz w:val="32"/>
          <w:szCs w:val="32"/>
          <w:lang w:val="en-US" w:eastAsia="zh-CN"/>
        </w:rPr>
        <w:t>15.42</w:t>
      </w:r>
      <w:r>
        <w:rPr>
          <w:rStyle w:val="14"/>
          <w:rFonts w:ascii="仿宋" w:hAnsi="仿宋" w:eastAsia="仿宋"/>
          <w:color w:val="auto"/>
          <w:sz w:val="32"/>
          <w:szCs w:val="32"/>
        </w:rPr>
        <w:t>万元</w:t>
      </w:r>
      <w:r>
        <w:rPr>
          <w:rStyle w:val="14"/>
          <w:rFonts w:hint="eastAsia" w:ascii="仿宋" w:hAnsi="仿宋" w:eastAsia="仿宋"/>
          <w:color w:val="auto"/>
          <w:sz w:val="32"/>
          <w:szCs w:val="32"/>
          <w:lang w:eastAsia="zh-CN"/>
        </w:rPr>
        <w:t>；</w:t>
      </w:r>
      <w:r>
        <w:rPr>
          <w:rStyle w:val="14"/>
          <w:rFonts w:ascii="仿宋" w:hAnsi="仿宋" w:eastAsia="仿宋"/>
          <w:color w:val="auto"/>
          <w:sz w:val="32"/>
          <w:szCs w:val="32"/>
        </w:rPr>
        <w:t>住房保障支出</w:t>
      </w:r>
      <w:r>
        <w:rPr>
          <w:rStyle w:val="14"/>
          <w:rFonts w:hint="eastAsia" w:ascii="仿宋" w:hAnsi="仿宋" w:eastAsia="仿宋"/>
          <w:color w:val="auto"/>
          <w:sz w:val="32"/>
          <w:szCs w:val="32"/>
        </w:rPr>
        <w:t>140.58</w:t>
      </w:r>
      <w:r>
        <w:rPr>
          <w:rStyle w:val="14"/>
          <w:rFonts w:ascii="仿宋" w:hAnsi="仿宋" w:eastAsia="仿宋"/>
          <w:color w:val="auto"/>
          <w:sz w:val="32"/>
          <w:szCs w:val="32"/>
        </w:rPr>
        <w:t>万元</w:t>
      </w:r>
      <w:r>
        <w:rPr>
          <w:rStyle w:val="14"/>
          <w:rFonts w:hint="eastAsia" w:ascii="仿宋" w:hAnsi="仿宋" w:eastAsia="仿宋"/>
          <w:color w:val="auto"/>
          <w:sz w:val="32"/>
          <w:szCs w:val="32"/>
          <w:lang w:eastAsia="zh-CN"/>
        </w:rPr>
        <w:t>，</w:t>
      </w:r>
      <w:r>
        <w:rPr>
          <w:rStyle w:val="14"/>
          <w:rFonts w:ascii="仿宋" w:hAnsi="仿宋" w:eastAsia="仿宋"/>
          <w:color w:val="auto"/>
          <w:sz w:val="32"/>
          <w:szCs w:val="32"/>
        </w:rPr>
        <w:t>较上年预算安排增加</w:t>
      </w:r>
      <w:r>
        <w:rPr>
          <w:rStyle w:val="14"/>
          <w:rFonts w:hint="eastAsia" w:ascii="仿宋" w:hAnsi="仿宋" w:eastAsia="仿宋"/>
          <w:color w:val="auto"/>
          <w:sz w:val="32"/>
          <w:szCs w:val="32"/>
          <w:lang w:val="en-US" w:eastAsia="zh-CN"/>
        </w:rPr>
        <w:t>21.57</w:t>
      </w:r>
      <w:r>
        <w:rPr>
          <w:rStyle w:val="14"/>
          <w:rFonts w:ascii="仿宋" w:hAnsi="仿宋" w:eastAsia="仿宋"/>
          <w:color w:val="auto"/>
          <w:sz w:val="32"/>
          <w:szCs w:val="32"/>
        </w:rPr>
        <w:t>万元。</w:t>
      </w:r>
      <w:r>
        <w:rPr>
          <w:color w:val="auto"/>
        </w:rPr>
        <w:fldChar w:fldCharType="end"/>
      </w:r>
    </w:p>
    <w:p w14:paraId="30CBFFCB">
      <w:pPr>
        <w:ind w:firstLine="640" w:firstLineChars="200"/>
        <w:rPr>
          <w:color w:val="auto"/>
        </w:rPr>
      </w:pPr>
      <w:r>
        <w:rPr>
          <w:rStyle w:val="14"/>
          <w:rFonts w:hint="eastAsia" w:ascii="仿宋" w:hAnsi="仿宋" w:eastAsia="仿宋"/>
          <w:color w:val="auto"/>
          <w:sz w:val="32"/>
          <w:szCs w:val="32"/>
        </w:rPr>
        <w:t>按支出项目类别划分：</w:t>
      </w:r>
      <w:r>
        <w:rPr>
          <w:rStyle w:val="14"/>
          <w:rFonts w:ascii="仿宋" w:hAnsi="仿宋" w:eastAsia="仿宋"/>
          <w:color w:val="auto"/>
          <w:sz w:val="32"/>
          <w:szCs w:val="32"/>
        </w:rPr>
        <w:t xml:space="preserve"> </w:t>
      </w:r>
      <w:r>
        <w:rPr>
          <w:rStyle w:val="14"/>
          <w:rFonts w:ascii="仿宋" w:hAnsi="仿宋" w:eastAsia="仿宋"/>
          <w:color w:val="auto"/>
          <w:sz w:val="32"/>
          <w:szCs w:val="32"/>
        </w:rPr>
        <w:fldChar w:fldCharType="begin"/>
      </w:r>
      <w:r>
        <w:rPr>
          <w:rStyle w:val="14"/>
          <w:rFonts w:ascii="仿宋" w:hAnsi="仿宋" w:eastAsia="仿宋"/>
          <w:color w:val="auto"/>
          <w:sz w:val="32"/>
          <w:szCs w:val="32"/>
        </w:rPr>
        <w:instrText xml:space="preserve">MERGEFIELD ${page540426799.ds357974894_REP_BGT_T_HC1100002019_DXQ02DW_JBZCQKCB}</w:instrText>
      </w:r>
      <w:r>
        <w:rPr>
          <w:rStyle w:val="14"/>
          <w:rFonts w:ascii="仿宋" w:hAnsi="仿宋" w:eastAsia="仿宋"/>
          <w:color w:val="auto"/>
          <w:sz w:val="32"/>
          <w:szCs w:val="32"/>
        </w:rPr>
        <w:fldChar w:fldCharType="separate"/>
      </w:r>
      <w:r>
        <w:rPr>
          <w:rStyle w:val="14"/>
          <w:rFonts w:ascii="仿宋" w:hAnsi="仿宋" w:eastAsia="仿宋"/>
          <w:color w:val="auto"/>
          <w:sz w:val="32"/>
          <w:szCs w:val="32"/>
        </w:rPr>
        <w:t>基本支出</w:t>
      </w:r>
      <w:r>
        <w:rPr>
          <w:rStyle w:val="14"/>
          <w:rFonts w:hint="eastAsia" w:ascii="仿宋" w:hAnsi="仿宋" w:eastAsia="仿宋"/>
          <w:color w:val="auto"/>
          <w:sz w:val="32"/>
          <w:szCs w:val="32"/>
        </w:rPr>
        <w:t>1,855.05</w:t>
      </w:r>
      <w:r>
        <w:rPr>
          <w:rStyle w:val="14"/>
          <w:rFonts w:ascii="仿宋" w:hAnsi="仿宋" w:eastAsia="仿宋"/>
          <w:color w:val="auto"/>
          <w:sz w:val="32"/>
          <w:szCs w:val="32"/>
        </w:rPr>
        <w:t>万元,较上年预算安排增加</w:t>
      </w:r>
      <w:r>
        <w:rPr>
          <w:rStyle w:val="14"/>
          <w:rFonts w:hint="eastAsia" w:ascii="仿宋" w:hAnsi="仿宋" w:eastAsia="仿宋"/>
          <w:color w:val="auto"/>
          <w:sz w:val="32"/>
          <w:szCs w:val="32"/>
          <w:lang w:val="en-US" w:eastAsia="zh-CN"/>
        </w:rPr>
        <w:t>291.48</w:t>
      </w:r>
      <w:r>
        <w:rPr>
          <w:rStyle w:val="14"/>
          <w:rFonts w:ascii="仿宋" w:hAnsi="仿宋" w:eastAsia="仿宋"/>
          <w:color w:val="auto"/>
          <w:sz w:val="32"/>
          <w:szCs w:val="32"/>
        </w:rPr>
        <w:t>万元;其中：工资福利支出</w:t>
      </w:r>
      <w:r>
        <w:rPr>
          <w:rStyle w:val="14"/>
          <w:rFonts w:hint="eastAsia" w:ascii="仿宋" w:hAnsi="仿宋" w:eastAsia="仿宋"/>
          <w:color w:val="auto"/>
          <w:sz w:val="32"/>
          <w:szCs w:val="32"/>
        </w:rPr>
        <w:t>1826.23</w:t>
      </w:r>
      <w:r>
        <w:rPr>
          <w:rStyle w:val="14"/>
          <w:rFonts w:ascii="仿宋" w:hAnsi="仿宋" w:eastAsia="仿宋"/>
          <w:color w:val="auto"/>
          <w:sz w:val="32"/>
          <w:szCs w:val="32"/>
        </w:rPr>
        <w:t>万元,商品和服务支出</w:t>
      </w:r>
      <w:r>
        <w:rPr>
          <w:rStyle w:val="14"/>
          <w:rFonts w:hint="eastAsia" w:ascii="仿宋" w:hAnsi="仿宋" w:eastAsia="仿宋"/>
          <w:color w:val="auto"/>
          <w:sz w:val="32"/>
          <w:szCs w:val="32"/>
          <w:lang w:val="en-US" w:eastAsia="zh-CN"/>
        </w:rPr>
        <w:t>15.26</w:t>
      </w:r>
      <w:r>
        <w:rPr>
          <w:rStyle w:val="14"/>
          <w:rFonts w:ascii="仿宋" w:hAnsi="仿宋" w:eastAsia="仿宋"/>
          <w:color w:val="auto"/>
          <w:sz w:val="32"/>
          <w:szCs w:val="32"/>
        </w:rPr>
        <w:t>万元,对个人和家庭的补助</w:t>
      </w:r>
      <w:r>
        <w:rPr>
          <w:rStyle w:val="14"/>
          <w:rFonts w:hint="eastAsia" w:ascii="仿宋" w:hAnsi="仿宋" w:eastAsia="仿宋"/>
          <w:color w:val="auto"/>
          <w:sz w:val="32"/>
          <w:szCs w:val="32"/>
          <w:lang w:val="en-US" w:eastAsia="zh-CN"/>
        </w:rPr>
        <w:t>16.56</w:t>
      </w:r>
      <w:r>
        <w:rPr>
          <w:rStyle w:val="14"/>
          <w:rFonts w:ascii="仿宋" w:hAnsi="仿宋" w:eastAsia="仿宋"/>
          <w:color w:val="auto"/>
          <w:sz w:val="32"/>
          <w:szCs w:val="32"/>
        </w:rPr>
        <w:t>万元。</w:t>
      </w:r>
      <w:r>
        <w:rPr>
          <w:color w:val="auto"/>
        </w:rPr>
        <w:fldChar w:fldCharType="end"/>
      </w:r>
      <w:r>
        <w:rPr>
          <w:rStyle w:val="14"/>
          <w:rFonts w:ascii="仿宋" w:hAnsi="仿宋" w:eastAsia="仿宋"/>
          <w:color w:val="auto"/>
          <w:sz w:val="32"/>
          <w:szCs w:val="32"/>
        </w:rPr>
        <w:fldChar w:fldCharType="begin"/>
      </w:r>
      <w:r>
        <w:rPr>
          <w:rStyle w:val="14"/>
          <w:rFonts w:ascii="仿宋" w:hAnsi="仿宋" w:eastAsia="仿宋"/>
          <w:color w:val="auto"/>
          <w:sz w:val="32"/>
          <w:szCs w:val="32"/>
        </w:rPr>
        <w:instrText xml:space="preserve">MERGEFIELD ${page540426799.ds357974894_REP_BGT_T_HC1100002019_DXQ02DW_XMZCQKCB}</w:instrText>
      </w:r>
      <w:r>
        <w:rPr>
          <w:rStyle w:val="14"/>
          <w:rFonts w:ascii="仿宋" w:hAnsi="仿宋" w:eastAsia="仿宋"/>
          <w:color w:val="auto"/>
          <w:sz w:val="32"/>
          <w:szCs w:val="32"/>
        </w:rPr>
        <w:fldChar w:fldCharType="separate"/>
      </w:r>
      <w:r>
        <w:rPr>
          <w:rStyle w:val="14"/>
          <w:rFonts w:ascii="仿宋" w:hAnsi="仿宋" w:eastAsia="仿宋"/>
          <w:color w:val="auto"/>
          <w:sz w:val="32"/>
          <w:szCs w:val="32"/>
        </w:rPr>
        <w:t>项目支出</w:t>
      </w:r>
      <w:r>
        <w:rPr>
          <w:rStyle w:val="14"/>
          <w:rFonts w:hint="eastAsia" w:ascii="仿宋" w:hAnsi="仿宋" w:eastAsia="仿宋"/>
          <w:color w:val="auto"/>
          <w:sz w:val="32"/>
          <w:szCs w:val="32"/>
          <w:lang w:val="en-US" w:eastAsia="zh-CN"/>
        </w:rPr>
        <w:t>161.06</w:t>
      </w:r>
      <w:r>
        <w:rPr>
          <w:rStyle w:val="14"/>
          <w:rFonts w:ascii="仿宋" w:hAnsi="仿宋" w:eastAsia="仿宋"/>
          <w:color w:val="auto"/>
          <w:sz w:val="32"/>
          <w:szCs w:val="32"/>
        </w:rPr>
        <w:t>万元,较上年预算安排增加</w:t>
      </w:r>
      <w:r>
        <w:rPr>
          <w:rStyle w:val="14"/>
          <w:rFonts w:hint="eastAsia" w:ascii="仿宋" w:hAnsi="仿宋" w:eastAsia="仿宋"/>
          <w:color w:val="auto"/>
          <w:sz w:val="32"/>
          <w:szCs w:val="32"/>
          <w:lang w:val="en-US" w:eastAsia="zh-CN"/>
        </w:rPr>
        <w:t>136.46</w:t>
      </w:r>
      <w:r>
        <w:rPr>
          <w:rStyle w:val="14"/>
          <w:rFonts w:ascii="仿宋" w:hAnsi="仿宋" w:eastAsia="仿宋"/>
          <w:color w:val="auto"/>
          <w:sz w:val="32"/>
          <w:szCs w:val="32"/>
        </w:rPr>
        <w:t>万元;其中：商品和服务支出</w:t>
      </w:r>
      <w:r>
        <w:rPr>
          <w:rStyle w:val="14"/>
          <w:rFonts w:hint="eastAsia" w:ascii="仿宋" w:hAnsi="仿宋" w:eastAsia="仿宋"/>
          <w:color w:val="auto"/>
          <w:sz w:val="32"/>
          <w:szCs w:val="32"/>
          <w:lang w:val="en-US" w:eastAsia="zh-CN"/>
        </w:rPr>
        <w:t>132.26</w:t>
      </w:r>
      <w:r>
        <w:rPr>
          <w:rStyle w:val="14"/>
          <w:rFonts w:ascii="仿宋" w:hAnsi="仿宋" w:eastAsia="仿宋"/>
          <w:color w:val="auto"/>
          <w:sz w:val="32"/>
          <w:szCs w:val="32"/>
        </w:rPr>
        <w:t>万元,资本性支出</w:t>
      </w:r>
      <w:r>
        <w:rPr>
          <w:rStyle w:val="14"/>
          <w:rFonts w:hint="eastAsia" w:ascii="仿宋" w:hAnsi="仿宋" w:eastAsia="仿宋"/>
          <w:color w:val="auto"/>
          <w:sz w:val="32"/>
          <w:szCs w:val="32"/>
          <w:lang w:val="en-US" w:eastAsia="zh-CN"/>
        </w:rPr>
        <w:t>28.8</w:t>
      </w:r>
      <w:r>
        <w:rPr>
          <w:rStyle w:val="14"/>
          <w:rFonts w:ascii="仿宋" w:hAnsi="仿宋" w:eastAsia="仿宋"/>
          <w:color w:val="auto"/>
          <w:sz w:val="32"/>
          <w:szCs w:val="32"/>
        </w:rPr>
        <w:t>万元。</w:t>
      </w:r>
      <w:r>
        <w:rPr>
          <w:color w:val="auto"/>
        </w:rPr>
        <w:fldChar w:fldCharType="end"/>
      </w:r>
    </w:p>
    <w:p w14:paraId="0B4F38DD">
      <w:pPr>
        <w:ind w:firstLine="321" w:firstLineChars="100"/>
        <w:rPr>
          <w:rStyle w:val="14"/>
          <w:rFonts w:ascii="Adobe 仿宋 Std R" w:hAnsi="Adobe 仿宋 Std R" w:eastAsia="Adobe 仿宋 Std R"/>
          <w:b/>
          <w:color w:val="auto"/>
          <w:sz w:val="32"/>
          <w:szCs w:val="32"/>
        </w:rPr>
      </w:pPr>
      <w:r>
        <w:rPr>
          <w:rStyle w:val="14"/>
          <w:rFonts w:hint="eastAsia" w:ascii="Adobe 仿宋 Std R" w:hAnsi="Adobe 仿宋 Std R" w:eastAsia="Adobe 仿宋 Std R"/>
          <w:b/>
          <w:color w:val="auto"/>
          <w:sz w:val="32"/>
          <w:szCs w:val="32"/>
        </w:rPr>
        <w:t>(四)政府性基金情况</w:t>
      </w:r>
    </w:p>
    <w:p w14:paraId="74461807">
      <w:pPr>
        <w:ind w:firstLine="320" w:firstLineChars="100"/>
        <w:rPr>
          <w:rStyle w:val="14"/>
          <w:rFonts w:hint="eastAsia" w:ascii="仿宋" w:hAnsi="仿宋" w:eastAsia="仿宋" w:cs="仿宋"/>
          <w:b w:val="0"/>
          <w:bCs/>
          <w:color w:val="auto"/>
          <w:sz w:val="32"/>
          <w:szCs w:val="32"/>
        </w:rPr>
      </w:pPr>
      <w:r>
        <w:rPr>
          <w:rStyle w:val="14"/>
          <w:rFonts w:hint="eastAsia" w:ascii="仿宋" w:hAnsi="仿宋" w:eastAsia="仿宋" w:cs="仿宋"/>
          <w:b w:val="0"/>
          <w:bCs/>
          <w:color w:val="auto"/>
          <w:sz w:val="32"/>
          <w:szCs w:val="32"/>
        </w:rPr>
        <w:t>本单位没有使用政府性基金预算拨款安排的支出。</w:t>
      </w:r>
    </w:p>
    <w:p w14:paraId="6EE05F82">
      <w:pPr>
        <w:ind w:firstLine="321" w:firstLineChars="100"/>
        <w:rPr>
          <w:rStyle w:val="14"/>
          <w:rFonts w:ascii="Adobe 仿宋 Std R" w:hAnsi="Adobe 仿宋 Std R" w:eastAsia="Adobe 仿宋 Std R"/>
          <w:b/>
          <w:color w:val="auto"/>
          <w:sz w:val="32"/>
          <w:szCs w:val="32"/>
        </w:rPr>
      </w:pPr>
      <w:r>
        <w:rPr>
          <w:rStyle w:val="14"/>
          <w:rFonts w:hint="eastAsia" w:ascii="Adobe 仿宋 Std R" w:hAnsi="Adobe 仿宋 Std R" w:eastAsia="Adobe 仿宋 Std R"/>
          <w:b/>
          <w:color w:val="auto"/>
          <w:sz w:val="32"/>
          <w:szCs w:val="32"/>
        </w:rPr>
        <w:t>（五）国有资本经营情况</w:t>
      </w:r>
    </w:p>
    <w:p w14:paraId="0A93763D">
      <w:pPr>
        <w:widowControl/>
        <w:ind w:firstLine="640" w:firstLineChars="200"/>
        <w:rPr>
          <w:rStyle w:val="14"/>
          <w:rFonts w:hint="eastAsia" w:ascii="Adobe 仿宋 Std R" w:hAnsi="Adobe 仿宋 Std R" w:eastAsia="Adobe 仿宋 Std R"/>
          <w:color w:val="auto"/>
          <w:sz w:val="32"/>
          <w:szCs w:val="32"/>
          <w:lang w:val="en-US" w:eastAsia="zh-CN"/>
        </w:rPr>
      </w:pPr>
      <w:r>
        <w:rPr>
          <w:rStyle w:val="14"/>
          <w:rFonts w:hint="eastAsia" w:ascii="Adobe 仿宋 Std R" w:hAnsi="Adobe 仿宋 Std R" w:eastAsia="Adobe 仿宋 Std R"/>
          <w:color w:val="auto"/>
          <w:sz w:val="32"/>
          <w:szCs w:val="32"/>
        </w:rPr>
        <w:t>本</w:t>
      </w:r>
      <w:r>
        <w:rPr>
          <w:rStyle w:val="14"/>
          <w:rFonts w:hint="eastAsia" w:ascii="Adobe 仿宋 Std R" w:hAnsi="Adobe 仿宋 Std R" w:eastAsia="Adobe 仿宋 Std R"/>
          <w:color w:val="auto"/>
          <w:sz w:val="32"/>
          <w:szCs w:val="32"/>
          <w:lang w:val="en-US" w:eastAsia="zh-CN"/>
        </w:rPr>
        <w:t>单位</w:t>
      </w:r>
      <w:r>
        <w:rPr>
          <w:rStyle w:val="14"/>
          <w:rFonts w:hint="eastAsia" w:ascii="Adobe 仿宋 Std R" w:hAnsi="Adobe 仿宋 Std R" w:eastAsia="Adobe 仿宋 Std R"/>
          <w:color w:val="auto"/>
          <w:sz w:val="32"/>
          <w:szCs w:val="32"/>
        </w:rPr>
        <w:t>没有使用国有资本经营预算拨款安排的支出</w:t>
      </w:r>
      <w:r>
        <w:rPr>
          <w:rStyle w:val="14"/>
          <w:rFonts w:hint="eastAsia" w:ascii="Adobe 仿宋 Std R" w:hAnsi="Adobe 仿宋 Std R" w:eastAsia="Adobe 仿宋 Std R"/>
          <w:color w:val="auto"/>
          <w:sz w:val="32"/>
          <w:szCs w:val="32"/>
          <w:lang w:eastAsia="zh-CN"/>
        </w:rPr>
        <w:t>。</w:t>
      </w:r>
    </w:p>
    <w:p w14:paraId="76E34934">
      <w:pPr>
        <w:ind w:firstLine="321" w:firstLineChars="100"/>
        <w:rPr>
          <w:rStyle w:val="14"/>
          <w:rFonts w:ascii="Adobe 仿宋 Std R" w:hAnsi="Adobe 仿宋 Std R" w:eastAsia="Adobe 仿宋 Std R"/>
          <w:b/>
          <w:color w:val="auto"/>
          <w:sz w:val="32"/>
          <w:szCs w:val="32"/>
        </w:rPr>
      </w:pPr>
      <w:r>
        <w:rPr>
          <w:rStyle w:val="14"/>
          <w:rFonts w:hint="eastAsia" w:asciiTheme="majorEastAsia" w:hAnsiTheme="majorEastAsia" w:eastAsiaTheme="majorEastAsia"/>
          <w:b/>
          <w:color w:val="auto"/>
          <w:sz w:val="32"/>
          <w:szCs w:val="32"/>
        </w:rPr>
        <w:t xml:space="preserve"> </w:t>
      </w:r>
      <w:r>
        <w:rPr>
          <w:rStyle w:val="14"/>
          <w:rFonts w:hint="eastAsia" w:ascii="Adobe 仿宋 Std R" w:hAnsi="Adobe 仿宋 Std R" w:eastAsia="Adobe 仿宋 Std R"/>
          <w:b/>
          <w:color w:val="auto"/>
          <w:sz w:val="32"/>
          <w:szCs w:val="32"/>
        </w:rPr>
        <w:t>(六)机关运行经费等重要事项的说明</w:t>
      </w:r>
    </w:p>
    <w:p w14:paraId="2058FC9E">
      <w:pPr>
        <w:widowControl/>
        <w:spacing w:line="580" w:lineRule="exact"/>
        <w:ind w:firstLine="636"/>
        <w:jc w:val="left"/>
        <w:rPr>
          <w:rFonts w:ascii="Adobe 仿宋 Std R" w:hAnsi="Adobe 仿宋 Std R" w:eastAsia="Adobe 仿宋 Std R"/>
          <w:b w:val="0"/>
          <w:bCs/>
          <w:color w:val="auto"/>
          <w:sz w:val="32"/>
          <w:szCs w:val="32"/>
        </w:rPr>
      </w:pPr>
      <w:r>
        <w:rPr>
          <w:rStyle w:val="14"/>
          <w:rFonts w:hint="eastAsia" w:ascii="Adobe 仿宋 Std R" w:hAnsi="Adobe 仿宋 Std R" w:eastAsia="Adobe 仿宋 Std R"/>
          <w:b w:val="0"/>
          <w:bCs/>
          <w:color w:val="auto"/>
          <w:sz w:val="32"/>
          <w:szCs w:val="32"/>
        </w:rPr>
        <w:t>本单位非行政参公单位，无机关运行经费</w:t>
      </w:r>
    </w:p>
    <w:p w14:paraId="13492D42">
      <w:pPr>
        <w:ind w:firstLine="321" w:firstLineChars="100"/>
        <w:rPr>
          <w:rStyle w:val="14"/>
          <w:rFonts w:ascii="Adobe 仿宋 Std R" w:hAnsi="Adobe 仿宋 Std R" w:eastAsia="Adobe 仿宋 Std R"/>
          <w:b/>
          <w:color w:val="auto"/>
          <w:sz w:val="32"/>
          <w:szCs w:val="32"/>
        </w:rPr>
      </w:pPr>
      <w:r>
        <w:rPr>
          <w:rStyle w:val="14"/>
          <w:rFonts w:hint="eastAsia" w:ascii="Adobe 仿宋 Std R" w:hAnsi="Adobe 仿宋 Std R" w:eastAsia="Adobe 仿宋 Std R"/>
          <w:b/>
          <w:color w:val="auto"/>
          <w:sz w:val="32"/>
          <w:szCs w:val="32"/>
        </w:rPr>
        <w:t>(七)政府采购情况</w:t>
      </w:r>
    </w:p>
    <w:p w14:paraId="0477A1F7">
      <w:pPr>
        <w:rPr>
          <w:rFonts w:ascii="Adobe 仿宋 Std R" w:hAnsi="Adobe 仿宋 Std R" w:eastAsia="Adobe 仿宋 Std R"/>
          <w:color w:val="auto"/>
          <w:sz w:val="32"/>
          <w:szCs w:val="32"/>
        </w:rPr>
      </w:pPr>
      <w:r>
        <w:rPr>
          <w:rStyle w:val="14"/>
          <w:rFonts w:hint="eastAsia" w:asciiTheme="majorEastAsia" w:hAnsiTheme="majorEastAsia" w:eastAsiaTheme="majorEastAsia"/>
          <w:b/>
          <w:color w:val="auto"/>
          <w:sz w:val="32"/>
          <w:szCs w:val="32"/>
        </w:rPr>
        <w:t xml:space="preserve">   </w:t>
      </w:r>
      <w:r>
        <w:rPr>
          <w:rFonts w:hint="eastAsia" w:ascii="Adobe 仿宋 Std R" w:hAnsi="Adobe 仿宋 Std R" w:eastAsia="Adobe 仿宋 Std R"/>
          <w:color w:val="auto"/>
          <w:sz w:val="32"/>
          <w:szCs w:val="32"/>
          <w:lang w:eastAsia="zh-CN"/>
        </w:rPr>
        <w:t>2026</w:t>
      </w:r>
      <w:r>
        <w:rPr>
          <w:rFonts w:hint="eastAsia" w:ascii="Adobe 仿宋 Std R" w:hAnsi="Adobe 仿宋 Std R" w:eastAsia="Adobe 仿宋 Std R"/>
          <w:color w:val="auto"/>
          <w:sz w:val="32"/>
          <w:szCs w:val="32"/>
        </w:rPr>
        <w:t>年政府采购总额</w:t>
      </w:r>
      <w:r>
        <w:rPr>
          <w:rFonts w:hint="eastAsia" w:ascii="Adobe 仿宋 Std R" w:hAnsi="Adobe 仿宋 Std R" w:eastAsia="Adobe 仿宋 Std R"/>
          <w:color w:val="auto"/>
          <w:sz w:val="32"/>
          <w:szCs w:val="32"/>
          <w:lang w:val="en-US" w:eastAsia="zh-CN"/>
        </w:rPr>
        <w:t>28.8</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其中</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政府采购货物预算</w:t>
      </w:r>
      <w:r>
        <w:rPr>
          <w:rFonts w:hint="eastAsia" w:ascii="Adobe 仿宋 Std R" w:hAnsi="Adobe 仿宋 Std R" w:eastAsia="Adobe 仿宋 Std R"/>
          <w:color w:val="auto"/>
          <w:sz w:val="32"/>
          <w:szCs w:val="32"/>
          <w:lang w:val="en-US" w:eastAsia="zh-CN"/>
        </w:rPr>
        <w:t>28.8</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政府采购工程预算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政府采购服务预算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p>
    <w:p w14:paraId="58B2EF70">
      <w:pPr>
        <w:ind w:firstLine="321" w:firstLineChars="100"/>
        <w:rPr>
          <w:rStyle w:val="14"/>
          <w:rFonts w:ascii="Adobe 仿宋 Std R" w:hAnsi="Adobe 仿宋 Std R" w:eastAsia="Adobe 仿宋 Std R"/>
          <w:b/>
          <w:color w:val="auto"/>
          <w:sz w:val="32"/>
          <w:szCs w:val="32"/>
        </w:rPr>
      </w:pPr>
      <w:r>
        <w:rPr>
          <w:rStyle w:val="14"/>
          <w:rFonts w:hint="eastAsia" w:ascii="Adobe 仿宋 Std R" w:hAnsi="Adobe 仿宋 Std R" w:eastAsia="Adobe 仿宋 Std R"/>
          <w:b/>
          <w:color w:val="auto"/>
          <w:sz w:val="32"/>
          <w:szCs w:val="32"/>
        </w:rPr>
        <w:t>(八)国有资产占有使用情况</w:t>
      </w:r>
    </w:p>
    <w:p w14:paraId="2F803AAF">
      <w:pPr>
        <w:ind w:firstLine="642"/>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val="en-US" w:eastAsia="zh-CN"/>
        </w:rPr>
        <w:t>2025</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12</w:t>
      </w:r>
      <w:r>
        <w:rPr>
          <w:rFonts w:hint="eastAsia" w:ascii="Adobe 仿宋 Std R" w:hAnsi="Adobe 仿宋 Std R" w:eastAsia="Adobe 仿宋 Std R"/>
          <w:color w:val="auto"/>
          <w:sz w:val="32"/>
          <w:szCs w:val="32"/>
        </w:rPr>
        <w:t>月</w:t>
      </w:r>
      <w:r>
        <w:rPr>
          <w:rFonts w:hint="eastAsia" w:ascii="Adobe 仿宋 Std R" w:hAnsi="Adobe 仿宋 Std R" w:eastAsia="Adobe 仿宋 Std R"/>
          <w:color w:val="auto"/>
          <w:sz w:val="32"/>
          <w:szCs w:val="32"/>
          <w:lang w:val="en-US" w:eastAsia="zh-CN"/>
        </w:rPr>
        <w:t>31</w:t>
      </w:r>
      <w:r>
        <w:rPr>
          <w:rFonts w:hint="eastAsia" w:ascii="Adobe 仿宋 Std R" w:hAnsi="Adobe 仿宋 Std R" w:eastAsia="Adobe 仿宋 Std R"/>
          <w:color w:val="auto"/>
          <w:sz w:val="32"/>
          <w:szCs w:val="32"/>
        </w:rPr>
        <w:t>日,</w:t>
      </w:r>
      <w:r>
        <w:rPr>
          <w:rFonts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${page540426799.ds376136392_REP_JX_BAS_AGENCY_INFO_DXQRSDW_S_CLSYS}</w:instrText>
      </w:r>
      <w:r>
        <w:rPr>
          <w:rFonts w:ascii="Adobe 仿宋 Std R" w:hAnsi="Adobe 仿宋 Std R" w:eastAsia="Adobe 仿宋 Std R"/>
          <w:color w:val="auto"/>
          <w:sz w:val="32"/>
          <w:szCs w:val="32"/>
        </w:rPr>
        <w:fldChar w:fldCharType="separate"/>
      </w:r>
      <w:r>
        <w:rPr>
          <w:rFonts w:ascii="Adobe 仿宋 Std R" w:hAnsi="Adobe 仿宋 Std R" w:eastAsia="Adobe 仿宋 Std R"/>
          <w:color w:val="auto"/>
          <w:sz w:val="32"/>
          <w:szCs w:val="32"/>
        </w:rPr>
        <w:t>单位共有车辆</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辆,其中：一般公务用车实有数</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w:t>
      </w:r>
      <w:r>
        <w:rPr>
          <w:color w:val="auto"/>
        </w:rPr>
        <w:fldChar w:fldCharType="end"/>
      </w:r>
    </w:p>
    <w:p w14:paraId="32683904">
      <w:pPr>
        <w:ind w:firstLine="642"/>
        <w:rPr>
          <w:rFonts w:ascii="仿宋_GB2312" w:eastAsia="仿宋_GB2312"/>
          <w:color w:val="auto"/>
          <w:sz w:val="32"/>
          <w:szCs w:val="30"/>
        </w:rPr>
      </w:pPr>
      <w:r>
        <w:rPr>
          <w:rFonts w:hint="eastAsia" w:ascii="Adobe 仿宋 Std R" w:hAnsi="Adobe 仿宋 Std R" w:eastAsia="Adobe 仿宋 Std R"/>
          <w:color w:val="auto"/>
          <w:sz w:val="32"/>
          <w:szCs w:val="32"/>
          <w:lang w:eastAsia="zh-CN"/>
        </w:rPr>
        <w:t>2026</w:t>
      </w:r>
      <w:r>
        <w:rPr>
          <w:rFonts w:hint="eastAsia" w:ascii="Adobe 仿宋 Std R" w:hAnsi="Adobe 仿宋 Std R" w:eastAsia="Adobe 仿宋 Std R"/>
          <w:color w:val="auto"/>
          <w:sz w:val="32"/>
          <w:szCs w:val="32"/>
        </w:rPr>
        <w:t>年单位预算安排购置车辆</w:t>
      </w:r>
      <w:r>
        <w:rPr>
          <w:rFonts w:hint="eastAsia" w:ascii="仿宋_GB2312" w:eastAsia="仿宋_GB2312"/>
          <w:color w:val="auto"/>
          <w:sz w:val="32"/>
          <w:szCs w:val="30"/>
          <w:u w:val="single"/>
          <w:lang w:val="en-US" w:eastAsia="zh-CN"/>
        </w:rPr>
        <w:t>0</w:t>
      </w:r>
      <w:r>
        <w:rPr>
          <w:rFonts w:hint="eastAsia" w:ascii="Adobe 仿宋 Std R" w:hAnsi="Adobe 仿宋 Std R" w:eastAsia="Adobe 仿宋 Std R"/>
          <w:color w:val="auto"/>
          <w:sz w:val="32"/>
          <w:szCs w:val="32"/>
        </w:rPr>
        <w:t>辆，安排购置单位价值200万元以上大型设备具体为</w:t>
      </w:r>
      <w:r>
        <w:rPr>
          <w:rFonts w:hint="eastAsia" w:ascii="Adobe 仿宋 Std R" w:hAnsi="Adobe 仿宋 Std R" w:eastAsia="Adobe 仿宋 Std R"/>
          <w:color w:val="auto"/>
          <w:sz w:val="32"/>
          <w:szCs w:val="32"/>
          <w:lang w:val="en-US" w:eastAsia="zh-CN"/>
        </w:rPr>
        <w:t>0</w:t>
      </w:r>
      <w:r>
        <w:rPr>
          <w:rFonts w:hint="eastAsia" w:ascii="仿宋_GB2312" w:eastAsia="仿宋_GB2312"/>
          <w:color w:val="auto"/>
          <w:sz w:val="32"/>
          <w:szCs w:val="30"/>
        </w:rPr>
        <w:t>。</w:t>
      </w:r>
    </w:p>
    <w:p w14:paraId="5B0ACDBF">
      <w:pPr>
        <w:ind w:firstLine="321" w:firstLineChars="100"/>
        <w:rPr>
          <w:rStyle w:val="14"/>
          <w:rFonts w:ascii="Adobe 仿宋 Std R" w:hAnsi="Adobe 仿宋 Std R" w:eastAsia="Adobe 仿宋 Std R"/>
          <w:b/>
          <w:color w:val="auto"/>
          <w:sz w:val="32"/>
          <w:szCs w:val="32"/>
        </w:rPr>
      </w:pPr>
    </w:p>
    <w:p w14:paraId="7C698E59">
      <w:pPr>
        <w:ind w:firstLine="321" w:firstLineChars="100"/>
        <w:rPr>
          <w:rStyle w:val="14"/>
          <w:rFonts w:ascii="Adobe 仿宋 Std R" w:hAnsi="Adobe 仿宋 Std R" w:eastAsia="Adobe 仿宋 Std R"/>
          <w:b/>
          <w:color w:val="auto"/>
          <w:sz w:val="32"/>
          <w:szCs w:val="32"/>
        </w:rPr>
      </w:pPr>
    </w:p>
    <w:p w14:paraId="4400133E">
      <w:pPr>
        <w:ind w:firstLine="321" w:firstLineChars="100"/>
        <w:rPr>
          <w:rStyle w:val="14"/>
          <w:rFonts w:ascii="Adobe 仿宋 Std R" w:hAnsi="Adobe 仿宋 Std R" w:eastAsia="Adobe 仿宋 Std R"/>
          <w:b/>
          <w:color w:val="auto"/>
          <w:sz w:val="32"/>
          <w:szCs w:val="32"/>
        </w:rPr>
      </w:pPr>
    </w:p>
    <w:p w14:paraId="53F696E2">
      <w:pPr>
        <w:ind w:firstLine="321" w:firstLineChars="100"/>
        <w:rPr>
          <w:rStyle w:val="14"/>
          <w:rFonts w:hint="eastAsia" w:ascii="仿宋" w:hAnsi="仿宋" w:eastAsia="仿宋"/>
          <w:b/>
          <w:bCs/>
          <w:color w:val="auto"/>
          <w:sz w:val="32"/>
          <w:szCs w:val="32"/>
        </w:rPr>
      </w:pPr>
      <w:r>
        <w:rPr>
          <w:rStyle w:val="14"/>
          <w:rFonts w:hint="eastAsia" w:ascii="Adobe 仿宋 Std R" w:hAnsi="Adobe 仿宋 Std R" w:eastAsia="Adobe 仿宋 Std R"/>
          <w:b/>
          <w:color w:val="auto"/>
          <w:sz w:val="32"/>
          <w:szCs w:val="32"/>
        </w:rPr>
        <w:t>（九）</w:t>
      </w:r>
      <w:r>
        <w:rPr>
          <w:rStyle w:val="14"/>
          <w:rFonts w:hint="eastAsia" w:ascii="Adobe 仿宋 Std R" w:hAnsi="Adobe 仿宋 Std R" w:eastAsia="Adobe 仿宋 Std R"/>
          <w:b/>
          <w:color w:val="auto"/>
          <w:sz w:val="32"/>
          <w:szCs w:val="32"/>
          <w:lang w:val="en-US" w:eastAsia="zh-CN"/>
        </w:rPr>
        <w:t>庐山市蛟塘中心小学</w:t>
      </w:r>
      <w:r>
        <w:rPr>
          <w:rStyle w:val="14"/>
          <w:rFonts w:hint="eastAsia" w:ascii="Adobe 仿宋 Std R" w:hAnsi="Adobe 仿宋 Std R" w:eastAsia="Adobe 仿宋 Std R"/>
          <w:b/>
          <w:color w:val="auto"/>
          <w:sz w:val="32"/>
          <w:szCs w:val="32"/>
        </w:rPr>
        <w:t>项目情况说明</w:t>
      </w:r>
    </w:p>
    <w:p w14:paraId="6762A81E">
      <w:pPr>
        <w:widowControl/>
        <w:spacing w:line="580" w:lineRule="exact"/>
        <w:ind w:firstLine="636"/>
        <w:jc w:val="left"/>
        <w:rPr>
          <w:rStyle w:val="14"/>
          <w:rFonts w:hint="eastAsia" w:ascii="仿宋" w:hAnsi="仿宋" w:eastAsia="仿宋"/>
          <w:b/>
          <w:bCs/>
          <w:color w:val="auto"/>
          <w:sz w:val="32"/>
          <w:szCs w:val="32"/>
        </w:rPr>
      </w:pPr>
      <w:r>
        <w:rPr>
          <w:rStyle w:val="14"/>
          <w:rFonts w:hint="eastAsia" w:ascii="仿宋" w:hAnsi="仿宋" w:eastAsia="仿宋"/>
          <w:b/>
          <w:bCs/>
          <w:color w:val="auto"/>
          <w:sz w:val="32"/>
          <w:szCs w:val="32"/>
          <w:lang w:val="en-US" w:eastAsia="zh-CN"/>
        </w:rPr>
        <w:t>1</w:t>
      </w:r>
      <w:r>
        <w:rPr>
          <w:rStyle w:val="14"/>
          <w:rFonts w:hint="eastAsia" w:ascii="仿宋" w:hAnsi="仿宋" w:eastAsia="仿宋"/>
          <w:b/>
          <w:bCs/>
          <w:color w:val="auto"/>
          <w:sz w:val="32"/>
          <w:szCs w:val="32"/>
        </w:rPr>
        <w:t>、城乡义务教育生均公用经费-小学</w:t>
      </w:r>
    </w:p>
    <w:p w14:paraId="59B2E4E6">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 xml:space="preserve"> 1）项目概述</w:t>
      </w:r>
    </w:p>
    <w:p w14:paraId="4211508D">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城乡义务教育生均公用经费-小学项目投入预算</w:t>
      </w:r>
      <w:r>
        <w:rPr>
          <w:rStyle w:val="14"/>
          <w:rFonts w:hint="eastAsia" w:ascii="仿宋" w:hAnsi="仿宋" w:eastAsia="仿宋"/>
          <w:color w:val="auto"/>
          <w:sz w:val="32"/>
          <w:szCs w:val="32"/>
          <w:lang w:val="en-US" w:eastAsia="zh-CN"/>
        </w:rPr>
        <w:t>105</w:t>
      </w:r>
      <w:r>
        <w:rPr>
          <w:rStyle w:val="14"/>
          <w:rFonts w:hint="eastAsia" w:ascii="仿宋" w:hAnsi="仿宋" w:eastAsia="仿宋"/>
          <w:color w:val="auto"/>
          <w:sz w:val="32"/>
          <w:szCs w:val="32"/>
        </w:rPr>
        <w:t>万元，确保学校正常运转，实现城乡义务教育在更高层次的均衡发展，促进教育公平、提高教育质量，保障教育事业健康发展。</w:t>
      </w:r>
    </w:p>
    <w:p w14:paraId="6AF3842F">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2）立项依据</w:t>
      </w:r>
    </w:p>
    <w:p w14:paraId="4E29E545">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庐财教指【2025】37号 关于提前下达2026年全市义务教育阶段学校公用经费预算资金的通知。</w:t>
      </w:r>
    </w:p>
    <w:p w14:paraId="5B40AB61">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3）实施主体</w:t>
      </w:r>
    </w:p>
    <w:p w14:paraId="16662908">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庐山市</w:t>
      </w:r>
      <w:r>
        <w:rPr>
          <w:rStyle w:val="14"/>
          <w:rFonts w:hint="eastAsia" w:ascii="仿宋" w:hAnsi="仿宋" w:eastAsia="仿宋"/>
          <w:color w:val="auto"/>
          <w:sz w:val="32"/>
          <w:szCs w:val="32"/>
          <w:lang w:eastAsia="zh-CN"/>
        </w:rPr>
        <w:t>蛟塘</w:t>
      </w:r>
      <w:r>
        <w:rPr>
          <w:rStyle w:val="14"/>
          <w:rFonts w:hint="eastAsia" w:ascii="仿宋" w:hAnsi="仿宋" w:eastAsia="仿宋"/>
          <w:color w:val="auto"/>
          <w:sz w:val="32"/>
          <w:szCs w:val="32"/>
        </w:rPr>
        <w:t>中心小学。</w:t>
      </w:r>
    </w:p>
    <w:p w14:paraId="09198807">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4）实施方案</w:t>
      </w:r>
    </w:p>
    <w:p w14:paraId="6FC2CA4C">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提前下达的义务教育公用经费本级资金用于支付学校的办公费、水电费、邮电费、差旅费、维修维护费、其他商品服务支出。</w:t>
      </w:r>
    </w:p>
    <w:p w14:paraId="4E007F4D">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5）实施周期</w:t>
      </w:r>
    </w:p>
    <w:p w14:paraId="5A5318FF">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2026年1月1日至2026年12月31日。</w:t>
      </w:r>
    </w:p>
    <w:p w14:paraId="09A22A60">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6）年度预算安排：</w:t>
      </w:r>
      <w:r>
        <w:rPr>
          <w:rStyle w:val="14"/>
          <w:rFonts w:hint="eastAsia" w:ascii="仿宋" w:hAnsi="仿宋" w:eastAsia="仿宋"/>
          <w:color w:val="auto"/>
          <w:sz w:val="32"/>
          <w:szCs w:val="32"/>
          <w:lang w:val="en-US" w:eastAsia="zh-CN"/>
        </w:rPr>
        <w:t>105</w:t>
      </w:r>
      <w:r>
        <w:rPr>
          <w:rStyle w:val="14"/>
          <w:rFonts w:hint="eastAsia" w:ascii="仿宋" w:hAnsi="仿宋" w:eastAsia="仿宋"/>
          <w:color w:val="auto"/>
          <w:sz w:val="32"/>
          <w:szCs w:val="32"/>
        </w:rPr>
        <w:t>万元。</w:t>
      </w:r>
    </w:p>
    <w:p w14:paraId="16A6AEF5">
      <w:pPr>
        <w:widowControl/>
        <w:spacing w:line="580" w:lineRule="exact"/>
        <w:ind w:firstLine="636"/>
        <w:jc w:val="left"/>
        <w:rPr>
          <w:rStyle w:val="14"/>
          <w:rFonts w:hint="eastAsia" w:ascii="仿宋" w:hAnsi="仿宋" w:eastAsia="仿宋"/>
          <w:b/>
          <w:bCs/>
          <w:color w:val="auto"/>
          <w:sz w:val="32"/>
          <w:szCs w:val="32"/>
        </w:rPr>
      </w:pPr>
    </w:p>
    <w:p w14:paraId="582DED4A">
      <w:pPr>
        <w:widowControl/>
        <w:spacing w:line="580" w:lineRule="exact"/>
        <w:ind w:firstLine="636"/>
        <w:jc w:val="left"/>
        <w:rPr>
          <w:rStyle w:val="14"/>
          <w:rFonts w:hint="eastAsia" w:ascii="仿宋" w:hAnsi="仿宋" w:eastAsia="仿宋"/>
          <w:b/>
          <w:bCs/>
          <w:color w:val="auto"/>
          <w:sz w:val="32"/>
          <w:szCs w:val="32"/>
          <w:lang w:eastAsia="zh-CN"/>
        </w:rPr>
      </w:pPr>
      <w:r>
        <w:rPr>
          <w:rStyle w:val="14"/>
          <w:rFonts w:hint="eastAsia" w:ascii="仿宋" w:hAnsi="仿宋" w:eastAsia="仿宋"/>
          <w:b/>
          <w:bCs/>
          <w:color w:val="auto"/>
          <w:sz w:val="32"/>
          <w:szCs w:val="32"/>
          <w:lang w:val="en-US" w:eastAsia="zh-CN"/>
        </w:rPr>
        <w:t>2</w:t>
      </w:r>
      <w:r>
        <w:rPr>
          <w:rStyle w:val="14"/>
          <w:rFonts w:hint="eastAsia" w:ascii="仿宋" w:hAnsi="仿宋" w:eastAsia="仿宋"/>
          <w:b/>
          <w:bCs/>
          <w:color w:val="auto"/>
          <w:sz w:val="32"/>
          <w:szCs w:val="32"/>
        </w:rPr>
        <w:t>、义务教育综合奖补_</w:t>
      </w:r>
      <w:r>
        <w:rPr>
          <w:rStyle w:val="14"/>
          <w:rFonts w:hint="eastAsia" w:ascii="仿宋" w:hAnsi="仿宋" w:eastAsia="仿宋"/>
          <w:b/>
          <w:bCs/>
          <w:color w:val="auto"/>
          <w:sz w:val="32"/>
          <w:szCs w:val="32"/>
          <w:lang w:val="en-US" w:eastAsia="zh-CN"/>
        </w:rPr>
        <w:t>中央奖补</w:t>
      </w:r>
    </w:p>
    <w:p w14:paraId="49504959">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 xml:space="preserve"> 1）项目概述</w:t>
      </w:r>
    </w:p>
    <w:p w14:paraId="72486592">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义务教育综合奖补_中央奖补项目投入预算2万元，确保学校正常运转，实现城乡义务教育在更高层次的均衡发展，促进教育公平、提高教育质量，保障教育事业健康发展。</w:t>
      </w:r>
    </w:p>
    <w:p w14:paraId="036F00F7">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2）立项依据</w:t>
      </w:r>
    </w:p>
    <w:p w14:paraId="5572B441">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庐财教指【2025】37号 关于提前下达2026年全市义务教育阶段学校公用经费预算资金的通知。</w:t>
      </w:r>
    </w:p>
    <w:p w14:paraId="4CD7C3D6">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3）实施主体</w:t>
      </w:r>
    </w:p>
    <w:p w14:paraId="6DCD1CB2">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庐山市</w:t>
      </w:r>
      <w:r>
        <w:rPr>
          <w:rStyle w:val="14"/>
          <w:rFonts w:hint="eastAsia" w:ascii="仿宋" w:hAnsi="仿宋" w:eastAsia="仿宋"/>
          <w:color w:val="auto"/>
          <w:sz w:val="32"/>
          <w:szCs w:val="32"/>
          <w:lang w:eastAsia="zh-CN"/>
        </w:rPr>
        <w:t>蛟塘</w:t>
      </w:r>
      <w:r>
        <w:rPr>
          <w:rStyle w:val="14"/>
          <w:rFonts w:hint="eastAsia" w:ascii="仿宋" w:hAnsi="仿宋" w:eastAsia="仿宋"/>
          <w:color w:val="auto"/>
          <w:sz w:val="32"/>
          <w:szCs w:val="32"/>
        </w:rPr>
        <w:t>中心小学。</w:t>
      </w:r>
    </w:p>
    <w:p w14:paraId="793C53E8">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4）实施方案</w:t>
      </w:r>
    </w:p>
    <w:p w14:paraId="53BB4099">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提前下达的义务教育公用经费本级资金用于支付学校的办公费、水电费、邮电费、差旅费、维修维护费、其他商品服务支出。</w:t>
      </w:r>
    </w:p>
    <w:p w14:paraId="51028B49">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5）实施周期</w:t>
      </w:r>
    </w:p>
    <w:p w14:paraId="247A59AB">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2026年1月1日至2026年12月31日。</w:t>
      </w:r>
    </w:p>
    <w:p w14:paraId="228C5609">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6）年度预算安排：2万元。</w:t>
      </w:r>
    </w:p>
    <w:p w14:paraId="75447B4D">
      <w:pPr>
        <w:widowControl/>
        <w:spacing w:line="580" w:lineRule="exact"/>
        <w:ind w:firstLine="636"/>
        <w:jc w:val="left"/>
        <w:rPr>
          <w:rStyle w:val="14"/>
          <w:rFonts w:hint="eastAsia" w:ascii="仿宋" w:hAnsi="仿宋" w:eastAsia="仿宋"/>
          <w:b/>
          <w:bCs/>
          <w:color w:val="auto"/>
          <w:sz w:val="32"/>
          <w:szCs w:val="32"/>
          <w:lang w:val="en-US" w:eastAsia="zh-CN"/>
        </w:rPr>
      </w:pPr>
      <w:r>
        <w:rPr>
          <w:rStyle w:val="14"/>
          <w:rFonts w:hint="eastAsia" w:ascii="仿宋" w:hAnsi="仿宋" w:eastAsia="仿宋"/>
          <w:b/>
          <w:bCs/>
          <w:color w:val="auto"/>
          <w:sz w:val="32"/>
          <w:szCs w:val="32"/>
          <w:lang w:val="en-US" w:eastAsia="zh-CN"/>
        </w:rPr>
        <w:t>3</w:t>
      </w:r>
      <w:r>
        <w:rPr>
          <w:rStyle w:val="14"/>
          <w:rFonts w:hint="eastAsia" w:ascii="仿宋" w:hAnsi="仿宋" w:eastAsia="仿宋"/>
          <w:b/>
          <w:bCs/>
          <w:color w:val="auto"/>
          <w:sz w:val="32"/>
          <w:szCs w:val="32"/>
        </w:rPr>
        <w:t>、支持学前教育普及普惠发展_中央</w:t>
      </w:r>
      <w:r>
        <w:rPr>
          <w:rStyle w:val="14"/>
          <w:rFonts w:hint="eastAsia" w:ascii="仿宋" w:hAnsi="仿宋" w:eastAsia="仿宋"/>
          <w:b/>
          <w:bCs/>
          <w:color w:val="auto"/>
          <w:sz w:val="32"/>
          <w:szCs w:val="32"/>
          <w:lang w:val="en-US" w:eastAsia="zh-CN"/>
        </w:rPr>
        <w:t>补助</w:t>
      </w:r>
    </w:p>
    <w:p w14:paraId="2CDD9019">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1）项目概述：支持学前教育普及普惠发展_中央</w:t>
      </w:r>
      <w:r>
        <w:rPr>
          <w:rStyle w:val="14"/>
          <w:rFonts w:hint="eastAsia" w:ascii="仿宋" w:hAnsi="仿宋" w:eastAsia="仿宋"/>
          <w:color w:val="auto"/>
          <w:sz w:val="32"/>
          <w:szCs w:val="32"/>
          <w:lang w:val="en-US" w:eastAsia="zh-CN"/>
        </w:rPr>
        <w:t>补助</w:t>
      </w:r>
      <w:r>
        <w:rPr>
          <w:rStyle w:val="14"/>
          <w:rFonts w:hint="eastAsia" w:ascii="仿宋" w:hAnsi="仿宋" w:eastAsia="仿宋"/>
          <w:color w:val="auto"/>
          <w:sz w:val="32"/>
          <w:szCs w:val="32"/>
        </w:rPr>
        <w:t>项目用于教学业务与管理、教师培训、文体活动、水电、幼儿活动舞台租赁、维修、教玩具购置等，按照有关规定规范使用，加强对学校公用经费使用的管理，提高资金使用绩效，切实满足公办幼儿园正常运转需求。</w:t>
      </w:r>
    </w:p>
    <w:p w14:paraId="51D6D11E">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2）立项依据：庐财教指</w:t>
      </w:r>
      <w:r>
        <w:rPr>
          <w:rStyle w:val="14"/>
          <w:rFonts w:hint="eastAsia" w:ascii="仿宋" w:hAnsi="仿宋" w:eastAsia="仿宋"/>
          <w:color w:val="auto"/>
          <w:sz w:val="32"/>
          <w:szCs w:val="32"/>
          <w:lang w:val="en-US" w:eastAsia="zh-CN"/>
        </w:rPr>
        <w:t>【</w:t>
      </w:r>
      <w:r>
        <w:rPr>
          <w:rStyle w:val="14"/>
          <w:rFonts w:hint="eastAsia" w:ascii="仿宋" w:hAnsi="仿宋" w:eastAsia="仿宋"/>
          <w:color w:val="auto"/>
          <w:sz w:val="32"/>
          <w:szCs w:val="32"/>
        </w:rPr>
        <w:t>2025</w:t>
      </w:r>
      <w:r>
        <w:rPr>
          <w:rStyle w:val="14"/>
          <w:rFonts w:hint="eastAsia" w:ascii="仿宋" w:hAnsi="仿宋" w:eastAsia="仿宋"/>
          <w:color w:val="auto"/>
          <w:sz w:val="32"/>
          <w:szCs w:val="32"/>
          <w:lang w:eastAsia="zh-CN"/>
        </w:rPr>
        <w:t>】</w:t>
      </w:r>
      <w:r>
        <w:rPr>
          <w:rStyle w:val="14"/>
          <w:rFonts w:hint="eastAsia" w:ascii="仿宋" w:hAnsi="仿宋" w:eastAsia="仿宋"/>
          <w:color w:val="auto"/>
          <w:sz w:val="32"/>
          <w:szCs w:val="32"/>
        </w:rPr>
        <w:t>50号 关于提前下达庐山市2026年学前一年保教费补助资金的通知。</w:t>
      </w:r>
    </w:p>
    <w:p w14:paraId="0AB6225B">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3）实施主体：庐山市</w:t>
      </w:r>
      <w:r>
        <w:rPr>
          <w:rStyle w:val="14"/>
          <w:rFonts w:hint="eastAsia" w:ascii="仿宋" w:hAnsi="仿宋" w:eastAsia="仿宋"/>
          <w:color w:val="auto"/>
          <w:sz w:val="32"/>
          <w:szCs w:val="32"/>
          <w:lang w:eastAsia="zh-CN"/>
        </w:rPr>
        <w:t>蛟塘</w:t>
      </w:r>
      <w:r>
        <w:rPr>
          <w:rStyle w:val="14"/>
          <w:rFonts w:hint="eastAsia" w:ascii="仿宋" w:hAnsi="仿宋" w:eastAsia="仿宋"/>
          <w:color w:val="auto"/>
          <w:sz w:val="32"/>
          <w:szCs w:val="32"/>
        </w:rPr>
        <w:t>中心小学。</w:t>
      </w:r>
    </w:p>
    <w:p w14:paraId="7DB66CF5">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4）实施方案：用于教学业务与管理、教师培训、文体活动、水电、幼儿活动舞台租赁、维修、教玩具购置等等。</w:t>
      </w:r>
    </w:p>
    <w:p w14:paraId="4583C35D">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5）实施周期：2026年1月1日至2026年12月31日</w:t>
      </w:r>
    </w:p>
    <w:p w14:paraId="7CB18FDC">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6）年度预算安排：</w:t>
      </w:r>
      <w:r>
        <w:rPr>
          <w:rStyle w:val="14"/>
          <w:rFonts w:hint="eastAsia" w:ascii="仿宋" w:hAnsi="仿宋" w:eastAsia="仿宋"/>
          <w:color w:val="auto"/>
          <w:sz w:val="32"/>
          <w:szCs w:val="32"/>
          <w:lang w:val="en-US" w:eastAsia="zh-CN"/>
        </w:rPr>
        <w:t>6.2856</w:t>
      </w:r>
      <w:r>
        <w:rPr>
          <w:rStyle w:val="14"/>
          <w:rFonts w:hint="eastAsia" w:ascii="仿宋" w:hAnsi="仿宋" w:eastAsia="仿宋"/>
          <w:color w:val="auto"/>
          <w:sz w:val="32"/>
          <w:szCs w:val="32"/>
        </w:rPr>
        <w:t>万元。</w:t>
      </w:r>
    </w:p>
    <w:p w14:paraId="4246DAEB">
      <w:pPr>
        <w:widowControl/>
        <w:spacing w:line="580" w:lineRule="exact"/>
        <w:ind w:firstLine="636"/>
        <w:jc w:val="left"/>
        <w:rPr>
          <w:rStyle w:val="14"/>
          <w:rFonts w:hint="eastAsia" w:ascii="仿宋" w:hAnsi="仿宋" w:eastAsia="仿宋"/>
          <w:b/>
          <w:bCs/>
          <w:color w:val="auto"/>
          <w:sz w:val="32"/>
          <w:szCs w:val="32"/>
          <w:lang w:val="en-US" w:eastAsia="zh-CN"/>
        </w:rPr>
      </w:pPr>
      <w:r>
        <w:rPr>
          <w:rStyle w:val="14"/>
          <w:rFonts w:hint="eastAsia" w:ascii="仿宋" w:hAnsi="仿宋" w:eastAsia="仿宋"/>
          <w:b/>
          <w:bCs/>
          <w:color w:val="auto"/>
          <w:sz w:val="32"/>
          <w:szCs w:val="32"/>
          <w:lang w:val="en-US" w:eastAsia="zh-CN"/>
        </w:rPr>
        <w:t>4</w:t>
      </w:r>
      <w:r>
        <w:rPr>
          <w:rStyle w:val="14"/>
          <w:rFonts w:hint="eastAsia" w:ascii="仿宋" w:hAnsi="仿宋" w:eastAsia="仿宋"/>
          <w:b/>
          <w:bCs/>
          <w:color w:val="auto"/>
          <w:sz w:val="32"/>
          <w:szCs w:val="32"/>
        </w:rPr>
        <w:t>、支持学前教育普及普惠发展_省级</w:t>
      </w:r>
      <w:r>
        <w:rPr>
          <w:rStyle w:val="14"/>
          <w:rFonts w:hint="eastAsia" w:ascii="仿宋" w:hAnsi="仿宋" w:eastAsia="仿宋"/>
          <w:b/>
          <w:bCs/>
          <w:color w:val="auto"/>
          <w:sz w:val="32"/>
          <w:szCs w:val="32"/>
          <w:lang w:val="en-US" w:eastAsia="zh-CN"/>
        </w:rPr>
        <w:t>补助</w:t>
      </w:r>
    </w:p>
    <w:p w14:paraId="7889700E">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1）项目概述：支持学前教育普及普惠发展_省级项目用于教学业务与管理、教师培训、文体活动、水电、幼儿活动舞台租赁、维修、教玩具购置等，按照有关规定规范使用，加强对学校公用经费使用的管理，提高资金使用绩效，切实满足公办幼儿园正常运转需求。</w:t>
      </w:r>
    </w:p>
    <w:p w14:paraId="5598817F">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2）立项依据：庐财教指</w:t>
      </w:r>
      <w:r>
        <w:rPr>
          <w:rStyle w:val="14"/>
          <w:rFonts w:hint="eastAsia" w:ascii="仿宋" w:hAnsi="仿宋" w:eastAsia="仿宋"/>
          <w:color w:val="auto"/>
          <w:sz w:val="32"/>
          <w:szCs w:val="32"/>
          <w:lang w:val="en-US" w:eastAsia="zh-CN"/>
        </w:rPr>
        <w:t>【</w:t>
      </w:r>
      <w:r>
        <w:rPr>
          <w:rStyle w:val="14"/>
          <w:rFonts w:hint="eastAsia" w:ascii="仿宋" w:hAnsi="仿宋" w:eastAsia="仿宋"/>
          <w:color w:val="auto"/>
          <w:sz w:val="32"/>
          <w:szCs w:val="32"/>
        </w:rPr>
        <w:t>2025</w:t>
      </w:r>
      <w:r>
        <w:rPr>
          <w:rStyle w:val="14"/>
          <w:rFonts w:hint="eastAsia" w:ascii="仿宋" w:hAnsi="仿宋" w:eastAsia="仿宋"/>
          <w:color w:val="auto"/>
          <w:sz w:val="32"/>
          <w:szCs w:val="32"/>
          <w:lang w:eastAsia="zh-CN"/>
        </w:rPr>
        <w:t>】</w:t>
      </w:r>
      <w:r>
        <w:rPr>
          <w:rStyle w:val="14"/>
          <w:rFonts w:hint="eastAsia" w:ascii="仿宋" w:hAnsi="仿宋" w:eastAsia="仿宋"/>
          <w:color w:val="auto"/>
          <w:sz w:val="32"/>
          <w:szCs w:val="32"/>
        </w:rPr>
        <w:t>50号 关于提前下达庐山1市2026年学前一年保教费补助资金的通知。</w:t>
      </w:r>
    </w:p>
    <w:p w14:paraId="5D91B139">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3）实施主体：庐山市</w:t>
      </w:r>
      <w:r>
        <w:rPr>
          <w:rStyle w:val="14"/>
          <w:rFonts w:hint="eastAsia" w:ascii="仿宋" w:hAnsi="仿宋" w:eastAsia="仿宋"/>
          <w:color w:val="auto"/>
          <w:sz w:val="32"/>
          <w:szCs w:val="32"/>
          <w:lang w:eastAsia="zh-CN"/>
        </w:rPr>
        <w:t>蛟塘</w:t>
      </w:r>
      <w:r>
        <w:rPr>
          <w:rStyle w:val="14"/>
          <w:rFonts w:hint="eastAsia" w:ascii="仿宋" w:hAnsi="仿宋" w:eastAsia="仿宋"/>
          <w:color w:val="auto"/>
          <w:sz w:val="32"/>
          <w:szCs w:val="32"/>
        </w:rPr>
        <w:t>中心小学。</w:t>
      </w:r>
    </w:p>
    <w:p w14:paraId="2F47E987">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4）实施方案：用于教学业务与管理、教师培训、文体活动、水电、幼儿活动舞台租赁、维修、教玩具购置等等。</w:t>
      </w:r>
    </w:p>
    <w:p w14:paraId="234CB17A">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5）实施周期：2026年1月1日至2026年12月31日</w:t>
      </w:r>
    </w:p>
    <w:p w14:paraId="47C7246D">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6）年度预算安排：</w:t>
      </w:r>
      <w:r>
        <w:rPr>
          <w:rStyle w:val="14"/>
          <w:rFonts w:hint="eastAsia" w:ascii="仿宋" w:hAnsi="仿宋" w:eastAsia="仿宋"/>
          <w:color w:val="auto"/>
          <w:sz w:val="32"/>
          <w:szCs w:val="32"/>
          <w:lang w:val="en-US" w:eastAsia="zh-CN"/>
        </w:rPr>
        <w:t>1.25712</w:t>
      </w:r>
      <w:r>
        <w:rPr>
          <w:rStyle w:val="14"/>
          <w:rFonts w:hint="eastAsia" w:ascii="仿宋" w:hAnsi="仿宋" w:eastAsia="仿宋"/>
          <w:color w:val="auto"/>
          <w:sz w:val="32"/>
          <w:szCs w:val="32"/>
        </w:rPr>
        <w:t xml:space="preserve">万元。 </w:t>
      </w:r>
    </w:p>
    <w:p w14:paraId="0664DAEE">
      <w:pPr>
        <w:widowControl/>
        <w:spacing w:line="580" w:lineRule="exact"/>
        <w:ind w:firstLine="636"/>
        <w:jc w:val="left"/>
        <w:rPr>
          <w:rStyle w:val="14"/>
          <w:rFonts w:hint="eastAsia" w:ascii="仿宋" w:hAnsi="仿宋" w:eastAsia="仿宋"/>
          <w:b/>
          <w:bCs/>
          <w:color w:val="auto"/>
          <w:sz w:val="32"/>
          <w:szCs w:val="32"/>
          <w:lang w:val="en-US" w:eastAsia="zh-CN"/>
        </w:rPr>
      </w:pPr>
      <w:r>
        <w:rPr>
          <w:rStyle w:val="14"/>
          <w:rFonts w:hint="eastAsia" w:ascii="仿宋" w:hAnsi="仿宋" w:eastAsia="仿宋"/>
          <w:b/>
          <w:bCs/>
          <w:color w:val="auto"/>
          <w:sz w:val="32"/>
          <w:szCs w:val="32"/>
          <w:lang w:val="en-US" w:eastAsia="zh-CN"/>
        </w:rPr>
        <w:t>5</w:t>
      </w:r>
      <w:r>
        <w:rPr>
          <w:rStyle w:val="14"/>
          <w:rFonts w:hint="eastAsia" w:ascii="仿宋" w:hAnsi="仿宋" w:eastAsia="仿宋"/>
          <w:b/>
          <w:bCs/>
          <w:color w:val="auto"/>
          <w:sz w:val="32"/>
          <w:szCs w:val="32"/>
        </w:rPr>
        <w:t>、支持学前教育普及普惠发展_本级</w:t>
      </w:r>
      <w:r>
        <w:rPr>
          <w:rStyle w:val="14"/>
          <w:rFonts w:hint="eastAsia" w:ascii="仿宋" w:hAnsi="仿宋" w:eastAsia="仿宋"/>
          <w:b/>
          <w:bCs/>
          <w:color w:val="auto"/>
          <w:sz w:val="32"/>
          <w:szCs w:val="32"/>
          <w:lang w:val="en-US" w:eastAsia="zh-CN"/>
        </w:rPr>
        <w:t>补助</w:t>
      </w:r>
    </w:p>
    <w:p w14:paraId="6385CE26">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1）项目概述：支持学前教育普及普惠发展_本级</w:t>
      </w:r>
      <w:r>
        <w:rPr>
          <w:rStyle w:val="14"/>
          <w:rFonts w:hint="eastAsia" w:ascii="仿宋" w:hAnsi="仿宋" w:eastAsia="仿宋"/>
          <w:color w:val="auto"/>
          <w:sz w:val="32"/>
          <w:szCs w:val="32"/>
          <w:lang w:val="en-US" w:eastAsia="zh-CN"/>
        </w:rPr>
        <w:t>补助</w:t>
      </w:r>
      <w:r>
        <w:rPr>
          <w:rStyle w:val="14"/>
          <w:rFonts w:hint="eastAsia" w:ascii="仿宋" w:hAnsi="仿宋" w:eastAsia="仿宋"/>
          <w:color w:val="auto"/>
          <w:sz w:val="32"/>
          <w:szCs w:val="32"/>
        </w:rPr>
        <w:t>项目用于教学业务与管理、教师培训、文体活动、水电、幼儿活动舞台租赁、维修、教玩具购置等，按照有关规定规范使用，加强对学校公用经费使用的管理，提高资金使用绩效，切实满足公办幼儿园正常运转需求。</w:t>
      </w:r>
    </w:p>
    <w:p w14:paraId="39CA720D">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2）立项依据：庐财教指</w:t>
      </w:r>
      <w:r>
        <w:rPr>
          <w:rStyle w:val="14"/>
          <w:rFonts w:hint="eastAsia" w:ascii="仿宋" w:hAnsi="仿宋" w:eastAsia="仿宋"/>
          <w:color w:val="auto"/>
          <w:sz w:val="32"/>
          <w:szCs w:val="32"/>
          <w:lang w:val="en-US" w:eastAsia="zh-CN"/>
        </w:rPr>
        <w:t>【</w:t>
      </w:r>
      <w:r>
        <w:rPr>
          <w:rStyle w:val="14"/>
          <w:rFonts w:hint="eastAsia" w:ascii="仿宋" w:hAnsi="仿宋" w:eastAsia="仿宋"/>
          <w:color w:val="auto"/>
          <w:sz w:val="32"/>
          <w:szCs w:val="32"/>
        </w:rPr>
        <w:t>2025</w:t>
      </w:r>
      <w:r>
        <w:rPr>
          <w:rStyle w:val="14"/>
          <w:rFonts w:hint="eastAsia" w:ascii="仿宋" w:hAnsi="仿宋" w:eastAsia="仿宋"/>
          <w:color w:val="auto"/>
          <w:sz w:val="32"/>
          <w:szCs w:val="32"/>
          <w:lang w:eastAsia="zh-CN"/>
        </w:rPr>
        <w:t>】</w:t>
      </w:r>
      <w:r>
        <w:rPr>
          <w:rStyle w:val="14"/>
          <w:rFonts w:hint="eastAsia" w:ascii="仿宋" w:hAnsi="仿宋" w:eastAsia="仿宋"/>
          <w:color w:val="auto"/>
          <w:sz w:val="32"/>
          <w:szCs w:val="32"/>
        </w:rPr>
        <w:t>50号 关于提前下达庐山1市2026年学前一年保教费补助资金的通知。</w:t>
      </w:r>
    </w:p>
    <w:p w14:paraId="42A3546C">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3）实施主体：庐山市</w:t>
      </w:r>
      <w:r>
        <w:rPr>
          <w:rStyle w:val="14"/>
          <w:rFonts w:hint="eastAsia" w:ascii="仿宋" w:hAnsi="仿宋" w:eastAsia="仿宋"/>
          <w:color w:val="auto"/>
          <w:sz w:val="32"/>
          <w:szCs w:val="32"/>
          <w:lang w:eastAsia="zh-CN"/>
        </w:rPr>
        <w:t>蛟塘</w:t>
      </w:r>
      <w:r>
        <w:rPr>
          <w:rStyle w:val="14"/>
          <w:rFonts w:hint="eastAsia" w:ascii="仿宋" w:hAnsi="仿宋" w:eastAsia="仿宋"/>
          <w:color w:val="auto"/>
          <w:sz w:val="32"/>
          <w:szCs w:val="32"/>
        </w:rPr>
        <w:t>中心小学。</w:t>
      </w:r>
    </w:p>
    <w:p w14:paraId="4FFDD1E3">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4）实施方案：用于教学业务与管理、教师培训、文体活动、水电、幼儿活动舞台租赁、维修、教玩具购置等等。</w:t>
      </w:r>
    </w:p>
    <w:p w14:paraId="7B1FFB4E">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5）实施周期：2026年1月1日至2026年12月31日</w:t>
      </w:r>
    </w:p>
    <w:p w14:paraId="5373D9D4">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6）年度预算安排：</w:t>
      </w:r>
      <w:r>
        <w:rPr>
          <w:rStyle w:val="14"/>
          <w:rFonts w:hint="eastAsia" w:ascii="仿宋" w:hAnsi="仿宋" w:eastAsia="仿宋"/>
          <w:color w:val="auto"/>
          <w:sz w:val="32"/>
          <w:szCs w:val="32"/>
          <w:lang w:val="en-US" w:eastAsia="zh-CN"/>
        </w:rPr>
        <w:t>2.93328</w:t>
      </w:r>
      <w:r>
        <w:rPr>
          <w:rStyle w:val="14"/>
          <w:rFonts w:hint="eastAsia" w:ascii="仿宋" w:hAnsi="仿宋" w:eastAsia="仿宋"/>
          <w:color w:val="auto"/>
          <w:sz w:val="32"/>
          <w:szCs w:val="32"/>
        </w:rPr>
        <w:t xml:space="preserve">万元。 </w:t>
      </w:r>
    </w:p>
    <w:p w14:paraId="7895F78D">
      <w:pPr>
        <w:widowControl/>
        <w:spacing w:line="580" w:lineRule="exact"/>
        <w:ind w:firstLine="636"/>
        <w:jc w:val="left"/>
        <w:rPr>
          <w:rStyle w:val="14"/>
          <w:rFonts w:hint="eastAsia" w:ascii="仿宋" w:hAnsi="仿宋" w:eastAsia="仿宋"/>
          <w:b/>
          <w:bCs/>
          <w:color w:val="auto"/>
          <w:sz w:val="32"/>
          <w:szCs w:val="32"/>
        </w:rPr>
      </w:pPr>
      <w:r>
        <w:rPr>
          <w:rStyle w:val="14"/>
          <w:rFonts w:hint="eastAsia" w:ascii="仿宋" w:hAnsi="仿宋" w:eastAsia="仿宋"/>
          <w:b/>
          <w:bCs/>
          <w:color w:val="auto"/>
          <w:sz w:val="32"/>
          <w:szCs w:val="32"/>
        </w:rPr>
        <w:t>6、学前教育生均经费_省级资金</w:t>
      </w:r>
    </w:p>
    <w:p w14:paraId="1EB13B1F">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1）项目概述：学前教育生均公用经费_省级资金</w:t>
      </w:r>
      <w:r>
        <w:rPr>
          <w:rStyle w:val="14"/>
          <w:rFonts w:hint="eastAsia" w:ascii="仿宋" w:hAnsi="仿宋" w:eastAsia="仿宋"/>
          <w:color w:val="auto"/>
          <w:sz w:val="32"/>
          <w:szCs w:val="32"/>
          <w:lang w:val="en-US" w:eastAsia="zh-CN"/>
        </w:rPr>
        <w:t>项目</w:t>
      </w:r>
      <w:r>
        <w:rPr>
          <w:rStyle w:val="14"/>
          <w:rFonts w:hint="eastAsia" w:ascii="仿宋" w:hAnsi="仿宋" w:eastAsia="仿宋"/>
          <w:color w:val="auto"/>
          <w:sz w:val="32"/>
          <w:szCs w:val="32"/>
        </w:rPr>
        <w:t>用于教学业务与管理、教师培训、文体活动、水电、幼儿活动舞台租赁、维修、教玩具购置等，按照有关规定规范使用，加强对学校公用经费使用的管理，提高资金使用绩效，切实满足公办幼儿园正常运转需求。</w:t>
      </w:r>
    </w:p>
    <w:p w14:paraId="1570DC32">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2）立项依据：庐财教指【2025】38号 关于提前下达2026年全市幼儿园生均公用经费预算资金的通知。</w:t>
      </w:r>
    </w:p>
    <w:p w14:paraId="580AB448">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3）实施主体：庐山市</w:t>
      </w:r>
      <w:r>
        <w:rPr>
          <w:rStyle w:val="14"/>
          <w:rFonts w:hint="eastAsia" w:ascii="仿宋" w:hAnsi="仿宋" w:eastAsia="仿宋"/>
          <w:color w:val="auto"/>
          <w:sz w:val="32"/>
          <w:szCs w:val="32"/>
          <w:lang w:eastAsia="zh-CN"/>
        </w:rPr>
        <w:t>蛟塘</w:t>
      </w:r>
      <w:r>
        <w:rPr>
          <w:rStyle w:val="14"/>
          <w:rFonts w:hint="eastAsia" w:ascii="仿宋" w:hAnsi="仿宋" w:eastAsia="仿宋"/>
          <w:color w:val="auto"/>
          <w:sz w:val="32"/>
          <w:szCs w:val="32"/>
        </w:rPr>
        <w:t>中心小学。</w:t>
      </w:r>
    </w:p>
    <w:p w14:paraId="16E3C62A">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4）实施方案：用于教学业务与管理、教师培训、文体活动、水电、幼儿活动舞台租赁、维修、教玩具购置等等。</w:t>
      </w:r>
    </w:p>
    <w:p w14:paraId="56AB9180">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5）实施周期：2026年1月1日至2026年12月31日</w:t>
      </w:r>
    </w:p>
    <w:p w14:paraId="2991248F">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6）年度预算安排：</w:t>
      </w:r>
      <w:r>
        <w:rPr>
          <w:rStyle w:val="14"/>
          <w:rFonts w:hint="eastAsia" w:ascii="仿宋" w:hAnsi="仿宋" w:eastAsia="仿宋"/>
          <w:color w:val="auto"/>
          <w:sz w:val="32"/>
          <w:szCs w:val="32"/>
          <w:lang w:val="en-US" w:eastAsia="zh-CN"/>
        </w:rPr>
        <w:t>3.09</w:t>
      </w:r>
      <w:r>
        <w:rPr>
          <w:rStyle w:val="14"/>
          <w:rFonts w:hint="eastAsia" w:ascii="仿宋" w:hAnsi="仿宋" w:eastAsia="仿宋"/>
          <w:color w:val="auto"/>
          <w:sz w:val="32"/>
          <w:szCs w:val="32"/>
        </w:rPr>
        <w:t>万元。</w:t>
      </w:r>
    </w:p>
    <w:p w14:paraId="5CC201B8">
      <w:pPr>
        <w:widowControl/>
        <w:spacing w:line="580" w:lineRule="exact"/>
        <w:ind w:firstLine="636"/>
        <w:jc w:val="left"/>
        <w:rPr>
          <w:rStyle w:val="14"/>
          <w:rFonts w:hint="eastAsia" w:ascii="仿宋" w:hAnsi="仿宋" w:eastAsia="仿宋"/>
          <w:b/>
          <w:bCs/>
          <w:color w:val="auto"/>
          <w:sz w:val="32"/>
          <w:szCs w:val="32"/>
        </w:rPr>
      </w:pPr>
      <w:r>
        <w:rPr>
          <w:rStyle w:val="14"/>
          <w:rFonts w:hint="eastAsia" w:ascii="仿宋" w:hAnsi="仿宋" w:eastAsia="仿宋"/>
          <w:b/>
          <w:bCs/>
          <w:color w:val="auto"/>
          <w:sz w:val="32"/>
          <w:szCs w:val="32"/>
          <w:lang w:val="en-US" w:eastAsia="zh-CN"/>
        </w:rPr>
        <w:t>7</w:t>
      </w:r>
      <w:r>
        <w:rPr>
          <w:rStyle w:val="14"/>
          <w:rFonts w:hint="eastAsia" w:ascii="仿宋" w:hAnsi="仿宋" w:eastAsia="仿宋"/>
          <w:b/>
          <w:bCs/>
          <w:color w:val="auto"/>
          <w:sz w:val="32"/>
          <w:szCs w:val="32"/>
        </w:rPr>
        <w:t>、学前教育生均经费_</w:t>
      </w:r>
      <w:r>
        <w:rPr>
          <w:rStyle w:val="14"/>
          <w:rFonts w:hint="eastAsia" w:ascii="仿宋" w:hAnsi="仿宋" w:eastAsia="仿宋"/>
          <w:b/>
          <w:bCs/>
          <w:color w:val="auto"/>
          <w:sz w:val="32"/>
          <w:szCs w:val="32"/>
          <w:lang w:val="en-US" w:eastAsia="zh-CN"/>
        </w:rPr>
        <w:t>市</w:t>
      </w:r>
      <w:r>
        <w:rPr>
          <w:rStyle w:val="14"/>
          <w:rFonts w:hint="eastAsia" w:ascii="仿宋" w:hAnsi="仿宋" w:eastAsia="仿宋"/>
          <w:b/>
          <w:bCs/>
          <w:color w:val="auto"/>
          <w:sz w:val="32"/>
          <w:szCs w:val="32"/>
        </w:rPr>
        <w:t>级资金</w:t>
      </w:r>
    </w:p>
    <w:p w14:paraId="65B6C24D">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1）项目概述：学前教育生均公用经费_省级资金</w:t>
      </w:r>
      <w:r>
        <w:rPr>
          <w:rStyle w:val="14"/>
          <w:rFonts w:hint="eastAsia" w:ascii="仿宋" w:hAnsi="仿宋" w:eastAsia="仿宋"/>
          <w:color w:val="auto"/>
          <w:sz w:val="32"/>
          <w:szCs w:val="32"/>
          <w:lang w:val="en-US" w:eastAsia="zh-CN"/>
        </w:rPr>
        <w:t>项目</w:t>
      </w:r>
      <w:r>
        <w:rPr>
          <w:rStyle w:val="14"/>
          <w:rFonts w:hint="eastAsia" w:ascii="仿宋" w:hAnsi="仿宋" w:eastAsia="仿宋"/>
          <w:color w:val="auto"/>
          <w:sz w:val="32"/>
          <w:szCs w:val="32"/>
        </w:rPr>
        <w:t>用于教学业务与管理、教师培训、文体活动、水电、幼儿活动舞台租赁、维修、教玩具购置等，按照有关规定规范使用，加强对学校公用经费使用的管理，提高资金使用绩效，切实满足公办幼儿园正常运转需求。</w:t>
      </w:r>
    </w:p>
    <w:p w14:paraId="1E7D9301">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2）立项依据：庐财教指【2025】38号 关于提前下达2026年全市幼儿园生均公用经费预算资金的通知。</w:t>
      </w:r>
    </w:p>
    <w:p w14:paraId="351D11C5">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3）实施主体：庐山市</w:t>
      </w:r>
      <w:r>
        <w:rPr>
          <w:rStyle w:val="14"/>
          <w:rFonts w:hint="eastAsia" w:ascii="仿宋" w:hAnsi="仿宋" w:eastAsia="仿宋"/>
          <w:color w:val="auto"/>
          <w:sz w:val="32"/>
          <w:szCs w:val="32"/>
          <w:lang w:eastAsia="zh-CN"/>
        </w:rPr>
        <w:t>蛟塘</w:t>
      </w:r>
      <w:r>
        <w:rPr>
          <w:rStyle w:val="14"/>
          <w:rFonts w:hint="eastAsia" w:ascii="仿宋" w:hAnsi="仿宋" w:eastAsia="仿宋"/>
          <w:color w:val="auto"/>
          <w:sz w:val="32"/>
          <w:szCs w:val="32"/>
        </w:rPr>
        <w:t>中心小学。</w:t>
      </w:r>
    </w:p>
    <w:p w14:paraId="415C9CE6">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4）实施方案：用于教学业务与管理、教师培训、文体活动、水电、幼儿活动舞台租赁、维修、教玩具购置等等。</w:t>
      </w:r>
    </w:p>
    <w:p w14:paraId="7A68FBD4">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5）实施周期：2026年1月1日至2026年12月31日</w:t>
      </w:r>
    </w:p>
    <w:p w14:paraId="6DE14545">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6）年度预算安排：</w:t>
      </w:r>
      <w:r>
        <w:rPr>
          <w:rStyle w:val="14"/>
          <w:rFonts w:hint="eastAsia" w:ascii="仿宋" w:hAnsi="仿宋" w:eastAsia="仿宋"/>
          <w:color w:val="auto"/>
          <w:sz w:val="32"/>
          <w:szCs w:val="32"/>
          <w:lang w:val="en-US" w:eastAsia="zh-CN"/>
        </w:rPr>
        <w:t>3.09</w:t>
      </w:r>
      <w:r>
        <w:rPr>
          <w:rStyle w:val="14"/>
          <w:rFonts w:hint="eastAsia" w:ascii="仿宋" w:hAnsi="仿宋" w:eastAsia="仿宋"/>
          <w:color w:val="auto"/>
          <w:sz w:val="32"/>
          <w:szCs w:val="32"/>
        </w:rPr>
        <w:t>万元。</w:t>
      </w:r>
    </w:p>
    <w:p w14:paraId="7592DF34">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b/>
          <w:bCs/>
          <w:color w:val="auto"/>
          <w:sz w:val="32"/>
          <w:szCs w:val="32"/>
          <w:lang w:val="en-US" w:eastAsia="zh-CN"/>
        </w:rPr>
        <w:t>8</w:t>
      </w:r>
      <w:r>
        <w:rPr>
          <w:rStyle w:val="14"/>
          <w:rFonts w:hint="eastAsia" w:ascii="仿宋" w:hAnsi="仿宋" w:eastAsia="仿宋"/>
          <w:b/>
          <w:bCs/>
          <w:color w:val="auto"/>
          <w:sz w:val="32"/>
          <w:szCs w:val="32"/>
        </w:rPr>
        <w:t>、教学科研业务费</w:t>
      </w:r>
      <w:r>
        <w:rPr>
          <w:rStyle w:val="14"/>
          <w:rFonts w:hint="eastAsia" w:ascii="仿宋" w:hAnsi="仿宋" w:eastAsia="仿宋"/>
          <w:color w:val="auto"/>
          <w:sz w:val="32"/>
          <w:szCs w:val="32"/>
        </w:rPr>
        <w:t xml:space="preserve"> </w:t>
      </w:r>
    </w:p>
    <w:p w14:paraId="3CD880F7">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 xml:space="preserve"> 1）项目概述</w:t>
      </w:r>
    </w:p>
    <w:p w14:paraId="44650FB0">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教学科研业务费项目投入预算</w:t>
      </w:r>
      <w:r>
        <w:rPr>
          <w:rStyle w:val="14"/>
          <w:rFonts w:hint="eastAsia" w:ascii="仿宋" w:hAnsi="仿宋" w:eastAsia="仿宋"/>
          <w:color w:val="auto"/>
          <w:sz w:val="32"/>
          <w:szCs w:val="32"/>
          <w:lang w:val="en-US" w:eastAsia="zh-CN"/>
        </w:rPr>
        <w:t>0.5</w:t>
      </w:r>
      <w:r>
        <w:rPr>
          <w:rStyle w:val="14"/>
          <w:rFonts w:hint="eastAsia" w:ascii="仿宋" w:hAnsi="仿宋" w:eastAsia="仿宋"/>
          <w:color w:val="auto"/>
          <w:sz w:val="32"/>
          <w:szCs w:val="32"/>
        </w:rPr>
        <w:t>万元，提升义务教育学校教育教研能力，实现城乡义务教育在更高层次的均衡发展，促进教育公平、提高教育质量，保障教育事业健康发展。</w:t>
      </w:r>
    </w:p>
    <w:p w14:paraId="2707471D">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2）立项依据</w:t>
      </w:r>
    </w:p>
    <w:p w14:paraId="1493D667">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庐财教指</w:t>
      </w:r>
      <w:r>
        <w:rPr>
          <w:rStyle w:val="14"/>
          <w:rFonts w:hint="eastAsia" w:ascii="仿宋" w:hAnsi="仿宋" w:eastAsia="仿宋"/>
          <w:color w:val="auto"/>
          <w:sz w:val="32"/>
          <w:szCs w:val="32"/>
          <w:lang w:val="en-US" w:eastAsia="zh-CN"/>
        </w:rPr>
        <w:t>【</w:t>
      </w:r>
      <w:r>
        <w:rPr>
          <w:rStyle w:val="14"/>
          <w:rFonts w:hint="eastAsia" w:ascii="仿宋" w:hAnsi="仿宋" w:eastAsia="仿宋"/>
          <w:color w:val="auto"/>
          <w:sz w:val="32"/>
          <w:szCs w:val="32"/>
        </w:rPr>
        <w:t>2025</w:t>
      </w:r>
      <w:r>
        <w:rPr>
          <w:rStyle w:val="14"/>
          <w:rFonts w:hint="eastAsia" w:ascii="仿宋" w:hAnsi="仿宋" w:eastAsia="仿宋"/>
          <w:color w:val="auto"/>
          <w:sz w:val="32"/>
          <w:szCs w:val="32"/>
          <w:lang w:eastAsia="zh-CN"/>
        </w:rPr>
        <w:t>】</w:t>
      </w:r>
      <w:r>
        <w:rPr>
          <w:rStyle w:val="14"/>
          <w:rFonts w:hint="eastAsia" w:ascii="仿宋" w:hAnsi="仿宋" w:eastAsia="仿宋"/>
          <w:color w:val="auto"/>
          <w:sz w:val="32"/>
          <w:szCs w:val="32"/>
        </w:rPr>
        <w:t>42 号 关于提前下达2026年度中小学、幼儿园片区教研和名师工作室活动补助预算资金的通知。</w:t>
      </w:r>
    </w:p>
    <w:p w14:paraId="370E37D5">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3）实施主体</w:t>
      </w:r>
    </w:p>
    <w:p w14:paraId="103F244E">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庐山市</w:t>
      </w:r>
      <w:r>
        <w:rPr>
          <w:rStyle w:val="14"/>
          <w:rFonts w:hint="eastAsia" w:ascii="仿宋" w:hAnsi="仿宋" w:eastAsia="仿宋"/>
          <w:color w:val="auto"/>
          <w:sz w:val="32"/>
          <w:szCs w:val="32"/>
          <w:lang w:eastAsia="zh-CN"/>
        </w:rPr>
        <w:t>蛟塘</w:t>
      </w:r>
      <w:r>
        <w:rPr>
          <w:rStyle w:val="14"/>
          <w:rFonts w:hint="eastAsia" w:ascii="仿宋" w:hAnsi="仿宋" w:eastAsia="仿宋"/>
          <w:color w:val="auto"/>
          <w:sz w:val="32"/>
          <w:szCs w:val="32"/>
        </w:rPr>
        <w:t>中心小学。</w:t>
      </w:r>
    </w:p>
    <w:p w14:paraId="3D8DBE8D">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4）实施方案</w:t>
      </w:r>
    </w:p>
    <w:p w14:paraId="4A050432">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通过义务教育学校教育教研活动，实现城乡义务教育在更高层次的均衡发展，促进教育公平、提高教育质量，保障教育事业健康发展。</w:t>
      </w:r>
    </w:p>
    <w:p w14:paraId="5B363591">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5）实施周期</w:t>
      </w:r>
    </w:p>
    <w:p w14:paraId="52B50079">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2026年1月1日至2026年12月31日。</w:t>
      </w:r>
    </w:p>
    <w:p w14:paraId="6F559A3E">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6）年度预算安排：</w:t>
      </w:r>
      <w:r>
        <w:rPr>
          <w:rStyle w:val="14"/>
          <w:rFonts w:hint="eastAsia" w:ascii="仿宋" w:hAnsi="仿宋" w:eastAsia="仿宋"/>
          <w:color w:val="auto"/>
          <w:sz w:val="32"/>
          <w:szCs w:val="32"/>
          <w:lang w:val="en-US" w:eastAsia="zh-CN"/>
        </w:rPr>
        <w:t>0.5</w:t>
      </w:r>
      <w:r>
        <w:rPr>
          <w:rStyle w:val="14"/>
          <w:rFonts w:hint="eastAsia" w:ascii="仿宋" w:hAnsi="仿宋" w:eastAsia="仿宋"/>
          <w:color w:val="auto"/>
          <w:sz w:val="32"/>
          <w:szCs w:val="32"/>
        </w:rPr>
        <w:t>万元。</w:t>
      </w:r>
    </w:p>
    <w:p w14:paraId="1891A7DC">
      <w:pPr>
        <w:widowControl/>
        <w:spacing w:line="580" w:lineRule="exact"/>
        <w:ind w:firstLine="636"/>
        <w:jc w:val="left"/>
        <w:rPr>
          <w:rStyle w:val="14"/>
          <w:rFonts w:hint="eastAsia" w:ascii="仿宋" w:hAnsi="仿宋" w:eastAsia="仿宋"/>
          <w:b/>
          <w:bCs/>
          <w:color w:val="auto"/>
          <w:sz w:val="32"/>
          <w:szCs w:val="32"/>
        </w:rPr>
      </w:pPr>
      <w:r>
        <w:rPr>
          <w:rStyle w:val="14"/>
          <w:rFonts w:hint="eastAsia" w:ascii="仿宋" w:hAnsi="仿宋" w:eastAsia="仿宋"/>
          <w:b/>
          <w:bCs/>
          <w:color w:val="auto"/>
          <w:sz w:val="32"/>
          <w:szCs w:val="32"/>
          <w:lang w:val="en-US" w:eastAsia="zh-CN"/>
        </w:rPr>
        <w:t>9</w:t>
      </w:r>
      <w:r>
        <w:rPr>
          <w:rStyle w:val="14"/>
          <w:rFonts w:hint="eastAsia" w:ascii="仿宋" w:hAnsi="仿宋" w:eastAsia="仿宋"/>
          <w:b/>
          <w:bCs/>
          <w:color w:val="auto"/>
          <w:sz w:val="32"/>
          <w:szCs w:val="32"/>
        </w:rPr>
        <w:t>、教育技术与装备发展工作_空调采购资金</w:t>
      </w:r>
    </w:p>
    <w:p w14:paraId="1EA37FFA">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1）项目概述：教育技术与装备发展工作_空调采购资金项目主要用于改善教室环境，安装教室空调，改善学生学习环境。</w:t>
      </w:r>
    </w:p>
    <w:p w14:paraId="5FE4F16F">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2）立项依据：庐财教指【2025</w:t>
      </w:r>
      <w:r>
        <w:rPr>
          <w:rStyle w:val="14"/>
          <w:rFonts w:hint="eastAsia" w:ascii="仿宋" w:hAnsi="仿宋" w:eastAsia="仿宋"/>
          <w:color w:val="auto"/>
          <w:sz w:val="32"/>
          <w:szCs w:val="32"/>
          <w:lang w:eastAsia="zh-CN"/>
        </w:rPr>
        <w:t>】</w:t>
      </w:r>
      <w:r>
        <w:rPr>
          <w:rStyle w:val="14"/>
          <w:rFonts w:hint="eastAsia" w:ascii="仿宋" w:hAnsi="仿宋" w:eastAsia="仿宋"/>
          <w:color w:val="auto"/>
          <w:sz w:val="32"/>
          <w:szCs w:val="32"/>
        </w:rPr>
        <w:t>41号 关于提前下达2026年庐山市中小学教室空调采购项目资金的通知。</w:t>
      </w:r>
    </w:p>
    <w:p w14:paraId="5BD30F5E">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3）实施主体：庐山市</w:t>
      </w:r>
      <w:r>
        <w:rPr>
          <w:rStyle w:val="14"/>
          <w:rFonts w:hint="eastAsia" w:ascii="仿宋" w:hAnsi="仿宋" w:eastAsia="仿宋"/>
          <w:color w:val="auto"/>
          <w:sz w:val="32"/>
          <w:szCs w:val="32"/>
          <w:lang w:eastAsia="zh-CN"/>
        </w:rPr>
        <w:t>蛟塘</w:t>
      </w:r>
      <w:r>
        <w:rPr>
          <w:rStyle w:val="14"/>
          <w:rFonts w:hint="eastAsia" w:ascii="仿宋" w:hAnsi="仿宋" w:eastAsia="仿宋"/>
          <w:color w:val="auto"/>
          <w:sz w:val="32"/>
          <w:szCs w:val="32"/>
        </w:rPr>
        <w:t>中心小学。</w:t>
      </w:r>
    </w:p>
    <w:p w14:paraId="09E633F2">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4）实施方案：用于教室空调购置，改善学生学习环境等。</w:t>
      </w:r>
    </w:p>
    <w:p w14:paraId="7E7A3F11">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5）实施周期：2026年1月1日至2026年12月31日</w:t>
      </w:r>
    </w:p>
    <w:p w14:paraId="04CA23CA">
      <w:pPr>
        <w:widowControl/>
        <w:spacing w:line="580" w:lineRule="exact"/>
        <w:ind w:firstLine="636"/>
        <w:jc w:val="left"/>
        <w:rPr>
          <w:rStyle w:val="14"/>
          <w:rFonts w:hint="eastAsia" w:ascii="仿宋" w:hAnsi="仿宋" w:eastAsia="仿宋"/>
          <w:color w:val="auto"/>
          <w:sz w:val="32"/>
          <w:szCs w:val="32"/>
        </w:rPr>
      </w:pPr>
      <w:r>
        <w:rPr>
          <w:rStyle w:val="14"/>
          <w:rFonts w:hint="eastAsia" w:ascii="仿宋" w:hAnsi="仿宋" w:eastAsia="仿宋"/>
          <w:color w:val="auto"/>
          <w:sz w:val="32"/>
          <w:szCs w:val="32"/>
        </w:rPr>
        <w:t>6）年度预算安排：</w:t>
      </w:r>
      <w:r>
        <w:rPr>
          <w:rStyle w:val="14"/>
          <w:rFonts w:hint="eastAsia" w:ascii="仿宋" w:hAnsi="仿宋" w:eastAsia="仿宋"/>
          <w:color w:val="auto"/>
          <w:sz w:val="32"/>
          <w:szCs w:val="32"/>
          <w:lang w:val="en-US" w:eastAsia="zh-CN"/>
        </w:rPr>
        <w:t>36.9</w:t>
      </w:r>
      <w:r>
        <w:rPr>
          <w:rStyle w:val="14"/>
          <w:rFonts w:hint="eastAsia" w:ascii="仿宋" w:hAnsi="仿宋" w:eastAsia="仿宋"/>
          <w:color w:val="auto"/>
          <w:sz w:val="32"/>
          <w:szCs w:val="32"/>
        </w:rPr>
        <w:t>万元。</w:t>
      </w:r>
    </w:p>
    <w:p w14:paraId="41AB6182">
      <w:pPr>
        <w:widowControl/>
        <w:spacing w:line="580" w:lineRule="exact"/>
        <w:jc w:val="left"/>
        <w:rPr>
          <w:rFonts w:ascii="Adobe 仿宋 Std R" w:hAnsi="Adobe 仿宋 Std R" w:eastAsia="Adobe 仿宋 Std R"/>
          <w:color w:val="auto"/>
          <w:sz w:val="32"/>
          <w:szCs w:val="32"/>
        </w:rPr>
      </w:pPr>
    </w:p>
    <w:p w14:paraId="0B4D8C54">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lang w:eastAsia="zh-CN"/>
        </w:rPr>
        <w:t>2026</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378EA2BB">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lang w:eastAsia="zh-CN"/>
        </w:rPr>
        <w:t>2026</w:t>
      </w:r>
      <w:r>
        <w:rPr>
          <w:rFonts w:hint="eastAsia" w:ascii="仿宋" w:hAnsi="仿宋" w:eastAsia="仿宋"/>
          <w:bCs/>
          <w:color w:val="auto"/>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${page540426799.ds254512694_REP_JXJC_AGENCY_WZR_NAME}</w:instrText>
      </w:r>
      <w:r>
        <w:rPr>
          <w:rFonts w:ascii="仿宋" w:hAnsi="仿宋" w:eastAsia="仿宋"/>
          <w:bCs/>
          <w:color w:val="auto"/>
          <w:sz w:val="32"/>
          <w:szCs w:val="32"/>
        </w:rPr>
        <w:fldChar w:fldCharType="separate"/>
      </w:r>
      <w:r>
        <w:rPr>
          <w:rFonts w:hint="eastAsia" w:ascii="仿宋" w:hAnsi="仿宋" w:eastAsia="仿宋"/>
          <w:bCs/>
          <w:color w:val="auto"/>
          <w:sz w:val="32"/>
          <w:szCs w:val="32"/>
          <w:lang w:eastAsia="zh-CN"/>
        </w:rPr>
        <w:t>庐山市蛟塘中心小学</w:t>
      </w:r>
      <w:r>
        <w:rPr>
          <w:color w:val="auto"/>
        </w:rPr>
        <w:fldChar w:fldCharType="end"/>
      </w:r>
      <w:r>
        <w:rPr>
          <w:rFonts w:ascii="仿宋" w:hAnsi="仿宋" w:eastAsia="仿宋"/>
          <w:bCs/>
          <w:color w:val="auto"/>
          <w:sz w:val="32"/>
          <w:szCs w:val="32"/>
        </w:rPr>
        <w:t>"</w:t>
      </w:r>
      <w:r>
        <w:rPr>
          <w:rFonts w:hint="eastAsia" w:ascii="仿宋" w:hAnsi="仿宋" w:eastAsia="仿宋"/>
          <w:bCs/>
          <w:color w:val="auto"/>
          <w:sz w:val="32"/>
          <w:szCs w:val="32"/>
        </w:rPr>
        <w:t>三公</w:t>
      </w:r>
      <w:r>
        <w:rPr>
          <w:rFonts w:ascii="仿宋" w:hAnsi="仿宋" w:eastAsia="仿宋"/>
          <w:bCs/>
          <w:color w:val="auto"/>
          <w:sz w:val="32"/>
          <w:szCs w:val="32"/>
        </w:rPr>
        <w:t>"</w:t>
      </w:r>
      <w:r>
        <w:rPr>
          <w:rFonts w:hint="eastAsia" w:ascii="仿宋" w:hAnsi="仿宋" w:eastAsia="仿宋"/>
          <w:bCs/>
          <w:color w:val="auto"/>
          <w:sz w:val="32"/>
          <w:szCs w:val="32"/>
        </w:rPr>
        <w:t>经费财政拨款安排</w:t>
      </w:r>
      <w:r>
        <w:rPr>
          <w:rFonts w:hint="eastAsia" w:ascii="仿宋" w:hAnsi="仿宋" w:eastAsia="仿宋"/>
          <w:bCs/>
          <w:color w:val="auto"/>
          <w:sz w:val="32"/>
          <w:szCs w:val="32"/>
          <w:lang w:val="en-US" w:eastAsia="zh-CN"/>
        </w:rPr>
        <w:t>0</w:t>
      </w:r>
      <w:bookmarkStart w:id="0" w:name="_GoBack"/>
      <w:bookmarkEnd w:id="0"/>
      <w:r>
        <w:rPr>
          <w:rFonts w:hint="eastAsia" w:ascii="仿宋" w:hAnsi="仿宋" w:eastAsia="仿宋"/>
          <w:bCs/>
          <w:color w:val="auto"/>
          <w:sz w:val="32"/>
          <w:szCs w:val="32"/>
        </w:rPr>
        <w:t>万元，其中：</w:t>
      </w:r>
    </w:p>
    <w:p w14:paraId="3D4E5CE3">
      <w:pPr>
        <w:ind w:firstLine="640" w:firstLineChars="200"/>
        <w:jc w:val="left"/>
        <w:rPr>
          <w:rFonts w:ascii="仿宋" w:hAnsi="仿宋" w:eastAsia="仿宋"/>
          <w:bCs/>
          <w:color w:val="auto"/>
          <w:sz w:val="32"/>
          <w:szCs w:val="32"/>
        </w:rPr>
      </w:pPr>
      <w:r>
        <w:rPr>
          <w:rFonts w:ascii="仿宋" w:hAnsi="仿宋" w:eastAsia="仿宋"/>
          <w:bCs/>
          <w:color w:val="auto"/>
          <w:sz w:val="32"/>
          <w:szCs w:val="32"/>
        </w:rPr>
        <w:t>因公出国</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与上年保持一致</w:t>
      </w:r>
      <w:r>
        <w:rPr>
          <w:rFonts w:ascii="仿宋" w:hAnsi="仿宋" w:eastAsia="仿宋"/>
          <w:bCs/>
          <w:color w:val="auto"/>
          <w:sz w:val="32"/>
          <w:szCs w:val="32"/>
        </w:rPr>
        <w:t>。</w:t>
      </w:r>
    </w:p>
    <w:p w14:paraId="4427CC64">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公务接待</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与上年保持一致</w:t>
      </w:r>
      <w:r>
        <w:rPr>
          <w:rFonts w:ascii="仿宋" w:hAnsi="仿宋" w:eastAsia="仿宋"/>
          <w:bCs/>
          <w:color w:val="auto"/>
          <w:sz w:val="32"/>
          <w:szCs w:val="32"/>
        </w:rPr>
        <w:t>。</w:t>
      </w:r>
    </w:p>
    <w:p w14:paraId="72B96DEC">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公务用车运行</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保持一致</w:t>
      </w:r>
      <w:r>
        <w:rPr>
          <w:rFonts w:ascii="仿宋" w:hAnsi="仿宋" w:eastAsia="仿宋"/>
          <w:bCs/>
          <w:color w:val="auto"/>
          <w:sz w:val="32"/>
          <w:szCs w:val="32"/>
        </w:rPr>
        <w:t>。</w:t>
      </w:r>
    </w:p>
    <w:p w14:paraId="40EBFB4B">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公务用车购置</w:t>
      </w:r>
      <w:r>
        <w:rPr>
          <w:rFonts w:hint="eastAsia" w:ascii="仿宋" w:hAnsi="仿宋" w:eastAsia="仿宋"/>
          <w:bCs/>
          <w:color w:val="auto"/>
          <w:sz w:val="32"/>
          <w:szCs w:val="32"/>
          <w:lang w:val="en-US" w:eastAsia="zh-CN"/>
        </w:rPr>
        <w:t>_</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与上年保持一致</w:t>
      </w:r>
      <w:r>
        <w:rPr>
          <w:rFonts w:ascii="仿宋" w:hAnsi="仿宋" w:eastAsia="仿宋"/>
          <w:bCs/>
          <w:color w:val="auto"/>
          <w:sz w:val="32"/>
          <w:szCs w:val="32"/>
        </w:rPr>
        <w:t>。</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${page400644146.ds215660413_REP_BGT_T_HC1100002019_DXQ02_ZCSGGZ}</w:instrText>
      </w:r>
      <w:r>
        <w:rPr>
          <w:rFonts w:ascii="仿宋" w:hAnsi="仿宋" w:eastAsia="仿宋"/>
          <w:bCs/>
          <w:color w:val="auto"/>
          <w:sz w:val="32"/>
          <w:szCs w:val="32"/>
        </w:rPr>
        <w:fldChar w:fldCharType="end"/>
      </w:r>
    </w:p>
    <w:p w14:paraId="0D2BA0FE">
      <w:pPr>
        <w:widowControl/>
        <w:spacing w:line="580" w:lineRule="exact"/>
        <w:ind w:firstLine="636"/>
        <w:jc w:val="left"/>
        <w:rPr>
          <w:rStyle w:val="14"/>
          <w:rFonts w:hint="eastAsia" w:ascii="仿宋" w:hAnsi="仿宋" w:eastAsia="仿宋"/>
          <w:color w:val="auto"/>
          <w:sz w:val="32"/>
          <w:szCs w:val="32"/>
        </w:rPr>
      </w:pPr>
    </w:p>
    <w:p w14:paraId="4ABACB0E">
      <w:pPr>
        <w:widowControl/>
        <w:spacing w:line="580" w:lineRule="exact"/>
        <w:ind w:firstLine="636"/>
        <w:jc w:val="left"/>
        <w:rPr>
          <w:rStyle w:val="14"/>
          <w:rFonts w:hint="eastAsia" w:ascii="仿宋" w:hAnsi="仿宋" w:eastAsia="仿宋"/>
          <w:color w:val="auto"/>
          <w:sz w:val="32"/>
          <w:szCs w:val="32"/>
        </w:rPr>
      </w:pPr>
    </w:p>
    <w:p w14:paraId="490A3954">
      <w:pPr>
        <w:widowControl/>
        <w:spacing w:line="580" w:lineRule="exact"/>
        <w:ind w:firstLine="636"/>
        <w:jc w:val="left"/>
        <w:rPr>
          <w:rStyle w:val="14"/>
          <w:rFonts w:hint="eastAsia" w:ascii="仿宋" w:hAnsi="仿宋" w:eastAsia="仿宋"/>
          <w:color w:val="auto"/>
          <w:sz w:val="32"/>
          <w:szCs w:val="32"/>
        </w:rPr>
      </w:pPr>
    </w:p>
    <w:p w14:paraId="1B007772">
      <w:pPr>
        <w:widowControl/>
        <w:shd w:val="clear" w:color="auto" w:fill="FFFFFF"/>
        <w:spacing w:line="640" w:lineRule="atLeast"/>
        <w:jc w:val="both"/>
        <w:rPr>
          <w:rFonts w:ascii="仿宋_GB2312" w:eastAsia="仿宋_GB2312"/>
          <w:b/>
          <w:color w:val="auto"/>
          <w:sz w:val="32"/>
          <w:szCs w:val="30"/>
        </w:rPr>
      </w:pPr>
    </w:p>
    <w:p w14:paraId="08F8B793">
      <w:pPr>
        <w:widowControl/>
        <w:shd w:val="clear" w:color="auto" w:fill="FFFFFF"/>
        <w:spacing w:line="640" w:lineRule="atLeast"/>
        <w:ind w:firstLine="640"/>
        <w:jc w:val="center"/>
        <w:rPr>
          <w:rFonts w:ascii="Arial" w:hAnsi="Arial" w:cs="Arial"/>
          <w:color w:val="auto"/>
          <w:sz w:val="14"/>
          <w:szCs w:val="14"/>
        </w:rPr>
      </w:pPr>
      <w:r>
        <w:rPr>
          <w:rFonts w:hint="eastAsia" w:ascii="仿宋_GB2312" w:eastAsia="仿宋_GB2312"/>
          <w:b/>
          <w:color w:val="auto"/>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14:paraId="18F25113">
      <w:pPr>
        <w:widowControl/>
        <w:numPr>
          <w:ilvl w:val="0"/>
          <w:numId w:val="1"/>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14:paraId="65EDF9FE">
      <w:pPr>
        <w:widowControl/>
        <w:numPr>
          <w:ilvl w:val="0"/>
          <w:numId w:val="1"/>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14:paraId="1DA4C345">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w:t>
      </w:r>
      <w:r>
        <w:rPr>
          <w:rFonts w:hint="eastAsia" w:ascii="仿宋_GB2312" w:eastAsia="仿宋_GB2312"/>
          <w:color w:val="auto"/>
          <w:sz w:val="32"/>
          <w:szCs w:val="30"/>
          <w:lang w:eastAsia="zh-CN"/>
        </w:rPr>
        <w:t>2026</w:t>
      </w:r>
      <w:r>
        <w:rPr>
          <w:rFonts w:hint="eastAsia" w:ascii="仿宋_GB2312" w:eastAsia="仿宋_GB2312"/>
          <w:color w:val="auto"/>
          <w:sz w:val="32"/>
          <w:szCs w:val="30"/>
        </w:rPr>
        <w:t>年收支差额的数额。</w:t>
      </w:r>
    </w:p>
    <w:p w14:paraId="1F19F725">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w:t>
      </w:r>
      <w:r>
        <w:rPr>
          <w:rFonts w:hint="eastAsia" w:ascii="仿宋_GB2312" w:eastAsia="仿宋_GB2312"/>
          <w:color w:val="auto"/>
          <w:sz w:val="32"/>
          <w:szCs w:val="30"/>
          <w:lang w:eastAsia="zh-CN"/>
        </w:rPr>
        <w:t>2025</w:t>
      </w:r>
      <w:r>
        <w:rPr>
          <w:rFonts w:hint="eastAsia" w:ascii="仿宋_GB2312" w:eastAsia="仿宋_GB2312"/>
          <w:color w:val="auto"/>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color w:val="auto"/>
          <w:sz w:val="32"/>
          <w:szCs w:val="32"/>
        </w:rPr>
      </w:pPr>
    </w:p>
    <w:p w14:paraId="5E849E46">
      <w:pPr>
        <w:ind w:firstLine="640" w:firstLineChars="200"/>
        <w:rPr>
          <w:rFonts w:ascii="Adobe 仿宋 Std R" w:hAnsi="Adobe 仿宋 Std R" w:eastAsia="Adobe 仿宋 Std R"/>
          <w:color w:val="auto"/>
          <w:sz w:val="32"/>
          <w:szCs w:val="32"/>
        </w:rPr>
      </w:pPr>
    </w:p>
    <w:p w14:paraId="5234610A">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14:paraId="4EE214C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14:paraId="7015DFCB">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6B6F7BF">
      <w:pPr>
        <w:widowControl/>
        <w:spacing w:line="600" w:lineRule="exact"/>
        <w:ind w:firstLine="640" w:firstLineChars="200"/>
        <w:jc w:val="left"/>
        <w:rPr>
          <w:rFonts w:hint="default" w:ascii="仿宋_GB2312" w:eastAsia="仿宋_GB2312"/>
          <w:color w:val="auto"/>
          <w:sz w:val="32"/>
          <w:szCs w:val="30"/>
          <w:lang w:val="en-US" w:eastAsia="zh-CN"/>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B9955AC"/>
    <w:rsid w:val="0C97247A"/>
    <w:rsid w:val="0D1A7920"/>
    <w:rsid w:val="0D2269B3"/>
    <w:rsid w:val="0DB3098E"/>
    <w:rsid w:val="0FA91612"/>
    <w:rsid w:val="12220323"/>
    <w:rsid w:val="13FB007C"/>
    <w:rsid w:val="16B036C0"/>
    <w:rsid w:val="1A705E7F"/>
    <w:rsid w:val="1ABF2D84"/>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328400E"/>
    <w:rsid w:val="351512FA"/>
    <w:rsid w:val="35942988"/>
    <w:rsid w:val="374647FA"/>
    <w:rsid w:val="39A3581F"/>
    <w:rsid w:val="39CE49D8"/>
    <w:rsid w:val="3A841EE9"/>
    <w:rsid w:val="3A9F1A72"/>
    <w:rsid w:val="3ACF1B11"/>
    <w:rsid w:val="3B545DE5"/>
    <w:rsid w:val="3B7D1841"/>
    <w:rsid w:val="3BA35A87"/>
    <w:rsid w:val="3BA6547C"/>
    <w:rsid w:val="3DD2151D"/>
    <w:rsid w:val="3F383632"/>
    <w:rsid w:val="3FA910A9"/>
    <w:rsid w:val="3FF84E58"/>
    <w:rsid w:val="4052753A"/>
    <w:rsid w:val="410C7B1B"/>
    <w:rsid w:val="41737C65"/>
    <w:rsid w:val="42DC038C"/>
    <w:rsid w:val="43BF53DB"/>
    <w:rsid w:val="45D833CA"/>
    <w:rsid w:val="464E5AFF"/>
    <w:rsid w:val="474D04FA"/>
    <w:rsid w:val="49366FBC"/>
    <w:rsid w:val="4DB628F2"/>
    <w:rsid w:val="4E0D4F31"/>
    <w:rsid w:val="4EFF051F"/>
    <w:rsid w:val="528E6F80"/>
    <w:rsid w:val="53516268"/>
    <w:rsid w:val="53D72DC0"/>
    <w:rsid w:val="55924F68"/>
    <w:rsid w:val="55EE43AE"/>
    <w:rsid w:val="56C47F55"/>
    <w:rsid w:val="573A53AA"/>
    <w:rsid w:val="5AAC71A9"/>
    <w:rsid w:val="5AB93E8B"/>
    <w:rsid w:val="5EA31F07"/>
    <w:rsid w:val="5EDA0640"/>
    <w:rsid w:val="5F193B70"/>
    <w:rsid w:val="61D17BB5"/>
    <w:rsid w:val="61E31A71"/>
    <w:rsid w:val="62283DE4"/>
    <w:rsid w:val="63E33020"/>
    <w:rsid w:val="656229B9"/>
    <w:rsid w:val="658856FB"/>
    <w:rsid w:val="67B10C38"/>
    <w:rsid w:val="67DC7D34"/>
    <w:rsid w:val="68244D36"/>
    <w:rsid w:val="68E97589"/>
    <w:rsid w:val="6BE248E5"/>
    <w:rsid w:val="6C617282"/>
    <w:rsid w:val="6CCB135B"/>
    <w:rsid w:val="6EAF555B"/>
    <w:rsid w:val="6EDB6140"/>
    <w:rsid w:val="6F2C7111"/>
    <w:rsid w:val="700977D0"/>
    <w:rsid w:val="714A36AC"/>
    <w:rsid w:val="71AF11DD"/>
    <w:rsid w:val="72746F20"/>
    <w:rsid w:val="73543105"/>
    <w:rsid w:val="73A85115"/>
    <w:rsid w:val="757B3E74"/>
    <w:rsid w:val="759E1500"/>
    <w:rsid w:val="77A02E51"/>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Strong"/>
    <w:basedOn w:val="8"/>
    <w:qFormat/>
    <w:uiPriority w:val="22"/>
    <w:rPr>
      <w:b/>
    </w:rPr>
  </w:style>
  <w:style w:type="character" w:styleId="10">
    <w:name w:val="Hyperlink"/>
    <w:basedOn w:val="8"/>
    <w:autoRedefine/>
    <w:qFormat/>
    <w:uiPriority w:val="0"/>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autoRedefine/>
    <w:qFormat/>
    <w:uiPriority w:val="99"/>
    <w:rPr>
      <w:sz w:val="18"/>
      <w:szCs w:val="18"/>
    </w:rPr>
  </w:style>
  <w:style w:type="character" w:customStyle="1" w:styleId="13">
    <w:name w:val="row_tree_level_3"/>
    <w:basedOn w:val="8"/>
    <w:autoRedefine/>
    <w:qFormat/>
    <w:uiPriority w:val="0"/>
  </w:style>
  <w:style w:type="character" w:customStyle="1" w:styleId="14">
    <w:name w:val="row_tree_level_4"/>
    <w:basedOn w:val="8"/>
    <w:qFormat/>
    <w:uiPriority w:val="0"/>
  </w:style>
  <w:style w:type="paragraph" w:customStyle="1" w:styleId="15">
    <w:name w:val="p0"/>
    <w:basedOn w:val="1"/>
    <w:autoRedefine/>
    <w:qFormat/>
    <w:uiPriority w:val="0"/>
    <w:pPr>
      <w:widowControl/>
    </w:pPr>
    <w:rPr>
      <w:rFonts w:ascii="Times New Roman" w:hAnsi="Times New Roman" w:eastAsia="宋体" w:cs="Times New Roman"/>
      <w:kern w:val="0"/>
      <w:szCs w:val="21"/>
    </w:rPr>
  </w:style>
  <w:style w:type="character" w:customStyle="1" w:styleId="16">
    <w:name w:val="15"/>
    <w:basedOn w:val="8"/>
    <w:autoRedefine/>
    <w:qFormat/>
    <w:uiPriority w:val="0"/>
    <w:rPr>
      <w:rFonts w:hint="default" w:ascii="Times New Roman" w:hAnsi="Times New Roman" w:cs="Times New Roman"/>
      <w:sz w:val="20"/>
      <w:szCs w:val="20"/>
    </w:rPr>
  </w:style>
  <w:style w:type="character" w:customStyle="1" w:styleId="17">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705</Words>
  <Characters>720</Characters>
  <Lines>53</Lines>
  <Paragraphs>15</Paragraphs>
  <TotalTime>5</TotalTime>
  <ScaleCrop>false</ScaleCrop>
  <LinksUpToDate>false</LinksUpToDate>
  <CharactersWithSpaces>753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小学僧</cp:lastModifiedBy>
  <dcterms:modified xsi:type="dcterms:W3CDTF">2026-01-29T00:50:06Z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2911F78FB9DE4220BB7444940BEC315F_13</vt:lpwstr>
  </property>
  <property fmtid="{D5CDD505-2E9C-101B-9397-08002B2CF9AE}" pid="4" name="KSOTemplateDocerSaveRecord">
    <vt:lpwstr>eyJoZGlkIjoiYzFlN2FjOGE0MTY3MWRhZGI3YmE2NTNiMjE4MWJjMzciLCJ1c2VySWQiOiI1NTczMTA4NTgifQ==</vt:lpwstr>
  </property>
</Properties>
</file>