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color w:val="auto"/>
          <w:sz w:val="36"/>
          <w:szCs w:val="36"/>
        </w:rPr>
      </w:pPr>
      <w:bookmarkStart w:id="2" w:name="_GoBack"/>
      <w:bookmarkEnd w:id="2"/>
      <w:r>
        <w:rPr>
          <w:rFonts w:hint="eastAsia" w:ascii="黑体" w:hAnsi="黑体" w:eastAsia="黑体" w:cs="黑体"/>
          <w:color w:val="auto"/>
          <w:sz w:val="36"/>
          <w:szCs w:val="36"/>
        </w:rPr>
        <w:t>第</w:t>
      </w:r>
      <w:r>
        <w:rPr>
          <w:rFonts w:hint="eastAsia" w:ascii="黑体" w:hAnsi="黑体" w:eastAsia="黑体" w:cs="黑体"/>
          <w:color w:val="auto"/>
          <w:sz w:val="36"/>
          <w:szCs w:val="36"/>
          <w:lang w:val="en-US" w:eastAsia="zh-CN"/>
        </w:rPr>
        <w:t>十</w:t>
      </w:r>
      <w:r>
        <w:rPr>
          <w:rFonts w:hint="eastAsia" w:ascii="黑体" w:hAnsi="黑体" w:eastAsia="黑体" w:cs="黑体"/>
          <w:color w:val="auto"/>
          <w:sz w:val="36"/>
          <w:szCs w:val="36"/>
        </w:rPr>
        <w:t>章  交通建设工程质量监督管理</w:t>
      </w:r>
    </w:p>
    <w:tbl>
      <w:tblPr>
        <w:tblStyle w:val="9"/>
        <w:tblW w:w="150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2"/>
        <w:gridCol w:w="1548"/>
        <w:gridCol w:w="3133"/>
        <w:gridCol w:w="3166"/>
        <w:gridCol w:w="841"/>
        <w:gridCol w:w="2932"/>
        <w:gridCol w:w="28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3" w:hRule="atLeast"/>
          <w:tblHeader/>
          <w:jc w:val="center"/>
        </w:trPr>
        <w:tc>
          <w:tcPr>
            <w:tcW w:w="612" w:type="dxa"/>
            <w:vAlign w:val="center"/>
          </w:tcPr>
          <w:p>
            <w:pPr>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548" w:type="dxa"/>
            <w:vAlign w:val="center"/>
          </w:tcPr>
          <w:p>
            <w:pPr>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违法行为</w:t>
            </w:r>
          </w:p>
        </w:tc>
        <w:tc>
          <w:tcPr>
            <w:tcW w:w="3133" w:type="dxa"/>
            <w:vAlign w:val="center"/>
          </w:tcPr>
          <w:p>
            <w:pPr>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违反条款</w:t>
            </w:r>
          </w:p>
        </w:tc>
        <w:tc>
          <w:tcPr>
            <w:tcW w:w="3166" w:type="dxa"/>
            <w:vAlign w:val="center"/>
          </w:tcPr>
          <w:p>
            <w:pPr>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处罚依据</w:t>
            </w:r>
          </w:p>
        </w:tc>
        <w:tc>
          <w:tcPr>
            <w:tcW w:w="841" w:type="dxa"/>
            <w:vAlign w:val="center"/>
          </w:tcPr>
          <w:p>
            <w:pPr>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违法程度</w:t>
            </w:r>
          </w:p>
        </w:tc>
        <w:tc>
          <w:tcPr>
            <w:tcW w:w="2932" w:type="dxa"/>
            <w:vAlign w:val="center"/>
          </w:tcPr>
          <w:p>
            <w:pPr>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情节与后果</w:t>
            </w:r>
          </w:p>
        </w:tc>
        <w:tc>
          <w:tcPr>
            <w:tcW w:w="2823" w:type="dxa"/>
            <w:vAlign w:val="center"/>
          </w:tcPr>
          <w:p>
            <w:pPr>
              <w:spacing w:line="280" w:lineRule="exact"/>
              <w:jc w:val="center"/>
              <w:rPr>
                <w:rFonts w:ascii="宋体" w:hAnsi="宋体" w:cs="宋体"/>
                <w:b/>
                <w:color w:val="auto"/>
                <w:szCs w:val="21"/>
                <w:highlight w:val="none"/>
              </w:rPr>
            </w:pPr>
            <w:r>
              <w:rPr>
                <w:rFonts w:hint="eastAsia" w:ascii="宋体" w:hAnsi="宋体" w:cs="宋体"/>
                <w:b/>
                <w:color w:val="auto"/>
                <w:szCs w:val="21"/>
                <w:highlight w:val="none"/>
              </w:rPr>
              <w:t>裁量标准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469</w:t>
            </w:r>
          </w:p>
        </w:tc>
        <w:tc>
          <w:tcPr>
            <w:tcW w:w="1548" w:type="dxa"/>
            <w:vMerge w:val="restart"/>
            <w:vAlign w:val="center"/>
          </w:tcPr>
          <w:p>
            <w:pPr>
              <w:spacing w:line="280" w:lineRule="exact"/>
              <w:rPr>
                <w:rFonts w:ascii="宋体" w:hAnsi="宋体" w:cs="宋体"/>
                <w:bCs/>
                <w:color w:val="auto"/>
                <w:szCs w:val="21"/>
                <w:highlight w:val="none"/>
              </w:rPr>
            </w:pPr>
            <w:r>
              <w:rPr>
                <w:rFonts w:hint="eastAsia" w:ascii="宋体" w:hAnsi="宋体" w:cs="宋体"/>
                <w:bCs/>
                <w:color w:val="auto"/>
                <w:kern w:val="0"/>
                <w:szCs w:val="21"/>
                <w:highlight w:val="none"/>
              </w:rPr>
              <w:t>勘察、设计单位超越本单位资质等级承揽工程的</w:t>
            </w:r>
          </w:p>
        </w:tc>
        <w:tc>
          <w:tcPr>
            <w:tcW w:w="3133" w:type="dxa"/>
            <w:vMerge w:val="restart"/>
            <w:vAlign w:val="center"/>
          </w:tcPr>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《建设工程质量管理条例》第十八条第二款：禁止勘察、设计单位超越其资质等级许可的范围或者以其他勘察、设计单位的名义承揽工程。禁止勘察、设计单位允许其他单位或者个人以本单位的名义承揽工程。</w:t>
            </w:r>
          </w:p>
        </w:tc>
        <w:tc>
          <w:tcPr>
            <w:tcW w:w="3166" w:type="dxa"/>
            <w:vMerge w:val="restart"/>
            <w:vAlign w:val="center"/>
          </w:tcPr>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《建设工程质量管理条例》第六十条第一款: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轻微</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工程尚未施工，超越本单位资质等级承揽工程</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snapToGrid w:val="0"/>
                <w:color w:val="auto"/>
                <w:spacing w:val="-6"/>
                <w:kern w:val="0"/>
                <w:szCs w:val="21"/>
                <w:highlight w:val="none"/>
              </w:rPr>
              <w:t>责令停止违法行为，有违法所得的，予以没收。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附属工程已施工，超越本单位资质等级承揽工程</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snapToGrid w:val="0"/>
                <w:color w:val="auto"/>
                <w:spacing w:val="-6"/>
                <w:kern w:val="0"/>
                <w:szCs w:val="21"/>
                <w:highlight w:val="none"/>
              </w:rPr>
              <w:t>责令停止违法行为，</w:t>
            </w:r>
            <w:r>
              <w:rPr>
                <w:rFonts w:hint="eastAsia" w:ascii="宋体" w:hAnsi="宋体" w:cs="宋体"/>
                <w:bCs/>
                <w:snapToGrid w:val="0"/>
                <w:color w:val="auto"/>
                <w:kern w:val="0"/>
                <w:szCs w:val="21"/>
                <w:highlight w:val="none"/>
              </w:rPr>
              <w:t>处</w:t>
            </w:r>
            <w:r>
              <w:rPr>
                <w:rFonts w:hint="eastAsia" w:ascii="宋体" w:hAnsi="宋体" w:cs="宋体"/>
                <w:bCs/>
                <w:snapToGrid w:val="0"/>
                <w:color w:val="auto"/>
                <w:spacing w:val="-6"/>
                <w:kern w:val="0"/>
                <w:szCs w:val="21"/>
                <w:highlight w:val="none"/>
              </w:rPr>
              <w:t>合同约定的勘察费、设计费</w:t>
            </w:r>
            <w:r>
              <w:rPr>
                <w:rFonts w:hint="eastAsia" w:ascii="宋体" w:hAnsi="宋体" w:cs="宋体"/>
                <w:bCs/>
                <w:snapToGrid w:val="0"/>
                <w:color w:val="auto"/>
                <w:kern w:val="0"/>
                <w:szCs w:val="21"/>
                <w:highlight w:val="none"/>
              </w:rPr>
              <w:t>1倍的罚款，</w:t>
            </w:r>
            <w:r>
              <w:rPr>
                <w:rFonts w:hint="eastAsia" w:ascii="宋体" w:hAnsi="宋体" w:cs="宋体"/>
                <w:bCs/>
                <w:snapToGrid w:val="0"/>
                <w:color w:val="auto"/>
                <w:spacing w:val="-6"/>
                <w:kern w:val="0"/>
                <w:szCs w:val="21"/>
                <w:highlight w:val="none"/>
              </w:rPr>
              <w:t>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较重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主体工程已施工，超越本单位资质等级承揽工程</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snapToGrid w:val="0"/>
                <w:color w:val="auto"/>
                <w:spacing w:val="-6"/>
                <w:kern w:val="0"/>
                <w:szCs w:val="21"/>
                <w:highlight w:val="none"/>
              </w:rPr>
              <w:t>责令停止违法行为，</w:t>
            </w:r>
            <w:r>
              <w:rPr>
                <w:rFonts w:hint="eastAsia" w:ascii="宋体" w:hAnsi="宋体" w:cs="宋体"/>
                <w:bCs/>
                <w:snapToGrid w:val="0"/>
                <w:color w:val="auto"/>
                <w:kern w:val="0"/>
                <w:szCs w:val="21"/>
                <w:highlight w:val="none"/>
              </w:rPr>
              <w:t>处</w:t>
            </w:r>
            <w:r>
              <w:rPr>
                <w:rFonts w:hint="eastAsia" w:ascii="宋体" w:hAnsi="宋体" w:cs="宋体"/>
                <w:bCs/>
                <w:snapToGrid w:val="0"/>
                <w:color w:val="auto"/>
                <w:spacing w:val="-6"/>
                <w:kern w:val="0"/>
                <w:szCs w:val="21"/>
                <w:highlight w:val="none"/>
              </w:rPr>
              <w:t>合同约定的勘察费、设计费</w:t>
            </w:r>
            <w:r>
              <w:rPr>
                <w:rFonts w:hint="eastAsia" w:ascii="宋体" w:hAnsi="宋体" w:cs="宋体"/>
                <w:bCs/>
                <w:snapToGrid w:val="0"/>
                <w:color w:val="auto"/>
                <w:kern w:val="0"/>
                <w:szCs w:val="21"/>
                <w:highlight w:val="none"/>
              </w:rPr>
              <w:t>1.8倍的罚款</w:t>
            </w:r>
            <w:r>
              <w:rPr>
                <w:rFonts w:hint="eastAsia" w:ascii="宋体" w:hAnsi="宋体" w:cs="宋体"/>
                <w:bCs/>
                <w:snapToGrid w:val="0"/>
                <w:color w:val="auto"/>
                <w:spacing w:val="-6"/>
                <w:kern w:val="0"/>
                <w:szCs w:val="21"/>
                <w:highlight w:val="none"/>
              </w:rPr>
              <w:t>；有违法所得的，予以没收。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9"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严重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符合以下情节之一的：1.造成社会不良影响的；2.造成生产</w:t>
            </w:r>
            <w:r>
              <w:rPr>
                <w:rFonts w:hint="eastAsia" w:ascii="宋体" w:hAnsi="宋体" w:cs="宋体"/>
                <w:bCs/>
                <w:color w:val="auto"/>
                <w:szCs w:val="21"/>
                <w:highlight w:val="none"/>
                <w:lang w:eastAsia="zh-CN"/>
              </w:rPr>
              <w:t>安全事故</w:t>
            </w:r>
            <w:r>
              <w:rPr>
                <w:rFonts w:hint="eastAsia" w:ascii="宋体" w:hAnsi="宋体" w:cs="宋体"/>
                <w:bCs/>
                <w:color w:val="auto"/>
                <w:szCs w:val="21"/>
                <w:highlight w:val="none"/>
              </w:rPr>
              <w:t>的；3.以暴力、威胁等方式阻碍执法的</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strike/>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责令停止违法行为，</w:t>
            </w:r>
            <w:r>
              <w:rPr>
                <w:rFonts w:hint="eastAsia" w:ascii="宋体" w:hAnsi="宋体" w:cs="宋体"/>
                <w:bCs/>
                <w:snapToGrid w:val="0"/>
                <w:color w:val="auto"/>
                <w:kern w:val="0"/>
                <w:szCs w:val="21"/>
                <w:highlight w:val="none"/>
              </w:rPr>
              <w:t>处</w:t>
            </w:r>
            <w:r>
              <w:rPr>
                <w:rFonts w:hint="eastAsia" w:ascii="宋体" w:hAnsi="宋体" w:cs="宋体"/>
                <w:bCs/>
                <w:snapToGrid w:val="0"/>
                <w:color w:val="auto"/>
                <w:spacing w:val="-6"/>
                <w:kern w:val="0"/>
                <w:szCs w:val="21"/>
                <w:highlight w:val="none"/>
              </w:rPr>
              <w:t>合同约定的勘察费、设计费2</w:t>
            </w:r>
            <w:r>
              <w:rPr>
                <w:rFonts w:hint="eastAsia" w:ascii="宋体" w:hAnsi="宋体" w:cs="宋体"/>
                <w:bCs/>
                <w:snapToGrid w:val="0"/>
                <w:color w:val="auto"/>
                <w:kern w:val="0"/>
                <w:szCs w:val="21"/>
                <w:highlight w:val="none"/>
              </w:rPr>
              <w:t>倍的罚款</w:t>
            </w:r>
            <w:r>
              <w:rPr>
                <w:rFonts w:hint="eastAsia" w:ascii="宋体" w:hAnsi="宋体" w:cs="宋体"/>
                <w:bCs/>
                <w:snapToGrid w:val="0"/>
                <w:color w:val="auto"/>
                <w:spacing w:val="-6"/>
                <w:kern w:val="0"/>
                <w:szCs w:val="21"/>
                <w:highlight w:val="none"/>
              </w:rPr>
              <w:t>；可以提请相关部门吊销资质证书；有违法所得的，予以没收。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470</w:t>
            </w:r>
          </w:p>
        </w:tc>
        <w:tc>
          <w:tcPr>
            <w:tcW w:w="1548" w:type="dxa"/>
            <w:vMerge w:val="restart"/>
            <w:vAlign w:val="center"/>
          </w:tcPr>
          <w:p>
            <w:pPr>
              <w:spacing w:line="280" w:lineRule="exact"/>
              <w:rPr>
                <w:rFonts w:ascii="宋体" w:hAnsi="宋体" w:cs="宋体"/>
                <w:bCs/>
                <w:color w:val="auto"/>
                <w:szCs w:val="21"/>
                <w:highlight w:val="none"/>
              </w:rPr>
            </w:pPr>
            <w:r>
              <w:rPr>
                <w:rFonts w:hint="eastAsia" w:ascii="宋体" w:hAnsi="宋体" w:cs="宋体"/>
                <w:bCs/>
                <w:color w:val="auto"/>
                <w:kern w:val="0"/>
                <w:szCs w:val="21"/>
                <w:highlight w:val="none"/>
              </w:rPr>
              <w:t>施工单位超越本单位资质等级承揽工程的</w:t>
            </w:r>
          </w:p>
        </w:tc>
        <w:tc>
          <w:tcPr>
            <w:tcW w:w="3133" w:type="dxa"/>
            <w:vMerge w:val="restart"/>
            <w:vAlign w:val="center"/>
          </w:tcPr>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《建设工程质量管理条例》第二十五条第二款：</w:t>
            </w:r>
            <w:r>
              <w:rPr>
                <w:rFonts w:hint="eastAsia" w:ascii="宋体" w:hAnsi="宋体" w:cs="宋体"/>
                <w:bCs/>
                <w:color w:val="auto"/>
                <w:szCs w:val="21"/>
                <w:highlight w:val="none"/>
              </w:rPr>
              <w:t>禁止施工单位超越本单位资质等级许可的业务范围或者以其他施工单位的名义承揽工程。禁止施工单位允许其他单位或者个人以本单位的名义承揽工程。</w:t>
            </w:r>
          </w:p>
        </w:tc>
        <w:tc>
          <w:tcPr>
            <w:tcW w:w="3166"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widowControl/>
              <w:snapToGrid w:val="0"/>
              <w:spacing w:line="280" w:lineRule="exact"/>
              <w:ind w:firstLine="396" w:firstLineChars="200"/>
              <w:rPr>
                <w:rFonts w:ascii="宋体" w:hAnsi="宋体" w:cs="宋体"/>
                <w:bCs/>
                <w:snapToGrid w:val="0"/>
                <w:color w:val="auto"/>
                <w:spacing w:val="-6"/>
                <w:kern w:val="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轻微</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工程尚未施工，超越本单位资质等级承揽工程</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责令停止违法行为，有违法所得的，予以没收。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附属工程已施工，超越本单位资质等级承揽工程</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snapToGrid w:val="0"/>
                <w:color w:val="auto"/>
                <w:spacing w:val="-6"/>
                <w:kern w:val="0"/>
                <w:szCs w:val="21"/>
                <w:highlight w:val="none"/>
              </w:rPr>
              <w:t>责令停止违法行为，</w:t>
            </w:r>
            <w:r>
              <w:rPr>
                <w:rFonts w:hint="eastAsia" w:ascii="宋体" w:hAnsi="宋体" w:cs="宋体"/>
                <w:bCs/>
                <w:snapToGrid w:val="0"/>
                <w:color w:val="auto"/>
                <w:kern w:val="0"/>
                <w:szCs w:val="21"/>
                <w:highlight w:val="none"/>
              </w:rPr>
              <w:t>处</w:t>
            </w:r>
            <w:r>
              <w:rPr>
                <w:rFonts w:hint="eastAsia" w:ascii="宋体" w:hAnsi="宋体" w:cs="宋体"/>
                <w:bCs/>
                <w:snapToGrid w:val="0"/>
                <w:color w:val="auto"/>
                <w:spacing w:val="-6"/>
                <w:kern w:val="0"/>
                <w:szCs w:val="21"/>
                <w:highlight w:val="none"/>
              </w:rPr>
              <w:t>工程合同价款2%</w:t>
            </w:r>
            <w:r>
              <w:rPr>
                <w:rFonts w:hint="eastAsia" w:ascii="宋体" w:hAnsi="宋体" w:cs="宋体"/>
                <w:bCs/>
                <w:snapToGrid w:val="0"/>
                <w:color w:val="auto"/>
                <w:kern w:val="0"/>
                <w:szCs w:val="21"/>
                <w:highlight w:val="none"/>
              </w:rPr>
              <w:t>的罚款，</w:t>
            </w:r>
            <w:r>
              <w:rPr>
                <w:rFonts w:hint="eastAsia" w:ascii="宋体" w:hAnsi="宋体" w:cs="宋体"/>
                <w:bCs/>
                <w:snapToGrid w:val="0"/>
                <w:color w:val="auto"/>
                <w:spacing w:val="-6"/>
                <w:kern w:val="0"/>
                <w:szCs w:val="21"/>
                <w:highlight w:val="none"/>
              </w:rPr>
              <w:t>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5"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较重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主体工程已施工，超越本单位资质等级承揽工程</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snapToGrid w:val="0"/>
                <w:color w:val="auto"/>
                <w:spacing w:val="-6"/>
                <w:kern w:val="0"/>
                <w:szCs w:val="21"/>
                <w:highlight w:val="none"/>
              </w:rPr>
              <w:t>责令停止违法行为，</w:t>
            </w:r>
            <w:r>
              <w:rPr>
                <w:rFonts w:hint="eastAsia" w:ascii="宋体" w:hAnsi="宋体" w:cs="宋体"/>
                <w:bCs/>
                <w:snapToGrid w:val="0"/>
                <w:color w:val="auto"/>
                <w:kern w:val="0"/>
                <w:szCs w:val="21"/>
                <w:highlight w:val="none"/>
              </w:rPr>
              <w:t>处</w:t>
            </w:r>
            <w:r>
              <w:rPr>
                <w:rFonts w:hint="eastAsia" w:ascii="宋体" w:hAnsi="宋体" w:cs="宋体"/>
                <w:bCs/>
                <w:snapToGrid w:val="0"/>
                <w:color w:val="auto"/>
                <w:spacing w:val="-6"/>
                <w:kern w:val="0"/>
                <w:szCs w:val="21"/>
                <w:highlight w:val="none"/>
              </w:rPr>
              <w:t>工程合同价款3.5%</w:t>
            </w:r>
            <w:r>
              <w:rPr>
                <w:rFonts w:hint="eastAsia" w:ascii="宋体" w:hAnsi="宋体" w:cs="宋体"/>
                <w:bCs/>
                <w:snapToGrid w:val="0"/>
                <w:color w:val="auto"/>
                <w:kern w:val="0"/>
                <w:szCs w:val="21"/>
                <w:highlight w:val="none"/>
              </w:rPr>
              <w:t>的罚款</w:t>
            </w:r>
            <w:r>
              <w:rPr>
                <w:rFonts w:hint="eastAsia" w:ascii="宋体" w:hAnsi="宋体" w:cs="宋体"/>
                <w:bCs/>
                <w:color w:val="auto"/>
                <w:szCs w:val="21"/>
                <w:highlight w:val="none"/>
              </w:rPr>
              <w:t>；可以提</w:t>
            </w:r>
            <w:r>
              <w:rPr>
                <w:rFonts w:hint="eastAsia" w:ascii="宋体" w:hAnsi="宋体" w:cs="宋体"/>
                <w:bCs/>
                <w:snapToGrid w:val="0"/>
                <w:color w:val="auto"/>
                <w:spacing w:val="-6"/>
                <w:kern w:val="0"/>
                <w:szCs w:val="21"/>
                <w:highlight w:val="none"/>
              </w:rPr>
              <w:t>请相关部门责令其</w:t>
            </w:r>
            <w:r>
              <w:rPr>
                <w:rFonts w:hint="eastAsia" w:ascii="宋体" w:hAnsi="宋体" w:cs="宋体"/>
                <w:bCs/>
                <w:color w:val="auto"/>
                <w:szCs w:val="21"/>
                <w:highlight w:val="none"/>
              </w:rPr>
              <w:t>停业整顿，</w:t>
            </w:r>
            <w:r>
              <w:rPr>
                <w:rFonts w:hint="eastAsia" w:ascii="宋体" w:hAnsi="宋体" w:cs="宋体"/>
                <w:bCs/>
                <w:snapToGrid w:val="0"/>
                <w:color w:val="auto"/>
                <w:spacing w:val="-6"/>
                <w:kern w:val="0"/>
                <w:szCs w:val="21"/>
                <w:highlight w:val="none"/>
              </w:rPr>
              <w:t>降低资质等级；有违法所得的，予以没收。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pacing w:line="280" w:lineRule="exact"/>
              <w:jc w:val="left"/>
              <w:rPr>
                <w:rFonts w:ascii="宋体" w:hAnsi="宋体" w:cs="宋体"/>
                <w:bCs/>
                <w:strike/>
                <w:snapToGrid w:val="0"/>
                <w:color w:val="auto"/>
                <w:kern w:val="0"/>
                <w:szCs w:val="21"/>
                <w:highlight w:val="none"/>
              </w:rPr>
            </w:pPr>
            <w:r>
              <w:rPr>
                <w:rFonts w:hint="eastAsia" w:ascii="宋体" w:hAnsi="宋体" w:cs="宋体"/>
                <w:bCs/>
                <w:color w:val="auto"/>
                <w:szCs w:val="21"/>
                <w:highlight w:val="none"/>
              </w:rPr>
              <w:t>严重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符合以下情节之一的：1.造成社会不良影响的；2.造成生产</w:t>
            </w:r>
            <w:r>
              <w:rPr>
                <w:rFonts w:hint="eastAsia" w:ascii="宋体" w:hAnsi="宋体" w:cs="宋体"/>
                <w:bCs/>
                <w:color w:val="auto"/>
                <w:szCs w:val="21"/>
                <w:highlight w:val="none"/>
                <w:lang w:eastAsia="zh-CN"/>
              </w:rPr>
              <w:t>安全事故</w:t>
            </w:r>
            <w:r>
              <w:rPr>
                <w:rFonts w:hint="eastAsia" w:ascii="宋体" w:hAnsi="宋体" w:cs="宋体"/>
                <w:bCs/>
                <w:color w:val="auto"/>
                <w:szCs w:val="21"/>
                <w:highlight w:val="none"/>
              </w:rPr>
              <w:t>的；3.以暴力、威胁等方式阻碍执法的</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strike/>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责令停止违法行为，</w:t>
            </w:r>
            <w:r>
              <w:rPr>
                <w:rFonts w:hint="eastAsia" w:ascii="宋体" w:hAnsi="宋体" w:cs="宋体"/>
                <w:bCs/>
                <w:snapToGrid w:val="0"/>
                <w:color w:val="auto"/>
                <w:kern w:val="0"/>
                <w:szCs w:val="21"/>
                <w:highlight w:val="none"/>
              </w:rPr>
              <w:t>处</w:t>
            </w:r>
            <w:r>
              <w:rPr>
                <w:rFonts w:hint="eastAsia" w:ascii="宋体" w:hAnsi="宋体" w:cs="宋体"/>
                <w:bCs/>
                <w:snapToGrid w:val="0"/>
                <w:color w:val="auto"/>
                <w:spacing w:val="-6"/>
                <w:kern w:val="0"/>
                <w:szCs w:val="21"/>
                <w:highlight w:val="none"/>
              </w:rPr>
              <w:t>工程合同价款4%</w:t>
            </w:r>
            <w:r>
              <w:rPr>
                <w:rFonts w:hint="eastAsia" w:ascii="宋体" w:hAnsi="宋体" w:cs="宋体"/>
                <w:bCs/>
                <w:snapToGrid w:val="0"/>
                <w:color w:val="auto"/>
                <w:kern w:val="0"/>
                <w:szCs w:val="21"/>
                <w:highlight w:val="none"/>
              </w:rPr>
              <w:t>的罚款；</w:t>
            </w:r>
            <w:r>
              <w:rPr>
                <w:rFonts w:hint="eastAsia" w:ascii="宋体" w:hAnsi="宋体" w:cs="宋体"/>
                <w:bCs/>
                <w:snapToGrid w:val="0"/>
                <w:color w:val="auto"/>
                <w:spacing w:val="-6"/>
                <w:kern w:val="0"/>
                <w:szCs w:val="21"/>
                <w:highlight w:val="none"/>
              </w:rPr>
              <w:t>可以提请相关部门吊销资质证书；有违法所得的，予以没收。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471</w:t>
            </w:r>
          </w:p>
        </w:tc>
        <w:tc>
          <w:tcPr>
            <w:tcW w:w="1548" w:type="dxa"/>
            <w:vMerge w:val="restart"/>
            <w:vAlign w:val="center"/>
          </w:tcPr>
          <w:p>
            <w:pPr>
              <w:spacing w:line="28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监理单位超越本单位资质等级许可的范围承揽工程的</w:t>
            </w:r>
          </w:p>
          <w:p>
            <w:pPr>
              <w:spacing w:line="280" w:lineRule="exact"/>
              <w:rPr>
                <w:rFonts w:ascii="宋体" w:hAnsi="宋体" w:cs="宋体"/>
                <w:bCs/>
                <w:color w:val="auto"/>
                <w:kern w:val="0"/>
                <w:szCs w:val="21"/>
                <w:highlight w:val="none"/>
              </w:rPr>
            </w:pPr>
          </w:p>
        </w:tc>
        <w:tc>
          <w:tcPr>
            <w:tcW w:w="3133" w:type="dxa"/>
            <w:vMerge w:val="restart"/>
            <w:vAlign w:val="center"/>
          </w:tcPr>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三十四条第二款：禁止工程监理单位超越本单位资质等级许可的范围或者以其他工程监理单位的名义承担工程监理业务。禁止工程监理单位允许其他单位或者个人以本单位的名义承担工程监理业务。</w:t>
            </w:r>
          </w:p>
        </w:tc>
        <w:tc>
          <w:tcPr>
            <w:tcW w:w="3166"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widowControl/>
              <w:snapToGrid w:val="0"/>
              <w:spacing w:line="280" w:lineRule="exact"/>
              <w:ind w:firstLine="396" w:firstLineChars="200"/>
              <w:rPr>
                <w:rFonts w:ascii="宋体" w:hAnsi="宋体" w:cs="宋体"/>
                <w:bCs/>
                <w:snapToGrid w:val="0"/>
                <w:color w:val="auto"/>
                <w:spacing w:val="-6"/>
                <w:kern w:val="0"/>
                <w:szCs w:val="21"/>
                <w:highlight w:val="none"/>
              </w:rPr>
            </w:pPr>
          </w:p>
        </w:tc>
        <w:tc>
          <w:tcPr>
            <w:tcW w:w="841" w:type="dxa"/>
            <w:vAlign w:val="center"/>
          </w:tcPr>
          <w:p>
            <w:pPr>
              <w:widowControl/>
              <w:snapToGrid w:val="0"/>
              <w:spacing w:line="280" w:lineRule="exact"/>
              <w:jc w:val="center"/>
              <w:rPr>
                <w:rFonts w:ascii="宋体" w:hAnsi="宋体" w:cs="宋体"/>
                <w:bCs/>
                <w:color w:val="auto"/>
                <w:kern w:val="0"/>
                <w:szCs w:val="21"/>
                <w:highlight w:val="none"/>
              </w:rPr>
            </w:pPr>
            <w:r>
              <w:rPr>
                <w:rFonts w:hint="eastAsia" w:ascii="宋体" w:hAnsi="宋体" w:cs="宋体"/>
                <w:bCs/>
                <w:snapToGrid w:val="0"/>
                <w:color w:val="auto"/>
                <w:kern w:val="0"/>
                <w:szCs w:val="21"/>
                <w:highlight w:val="none"/>
              </w:rPr>
              <w:t>轻微</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工程尚未施工，</w:t>
            </w:r>
            <w:r>
              <w:rPr>
                <w:rFonts w:hint="eastAsia" w:ascii="宋体" w:hAnsi="宋体" w:cs="宋体"/>
                <w:bCs/>
                <w:color w:val="auto"/>
                <w:kern w:val="0"/>
                <w:szCs w:val="21"/>
                <w:highlight w:val="none"/>
              </w:rPr>
              <w:t>超越本单位资质等级许可的范围承揽工程</w:t>
            </w:r>
            <w:r>
              <w:rPr>
                <w:rFonts w:hint="eastAsia" w:ascii="宋体" w:hAnsi="宋体" w:cs="宋体"/>
                <w:bCs/>
                <w:color w:val="auto"/>
                <w:kern w:val="0"/>
                <w:szCs w:val="21"/>
                <w:highlight w:val="none"/>
                <w:lang w:eastAsia="zh-CN"/>
              </w:rPr>
              <w:t>。</w:t>
            </w:r>
          </w:p>
        </w:tc>
        <w:tc>
          <w:tcPr>
            <w:tcW w:w="2823" w:type="dxa"/>
            <w:vAlign w:val="center"/>
          </w:tcPr>
          <w:p>
            <w:pPr>
              <w:widowControl/>
              <w:snapToGrid w:val="0"/>
              <w:spacing w:line="280" w:lineRule="exact"/>
              <w:jc w:val="left"/>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责令停止违法行为，有违法所得的，予以没收。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4"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附属工程已施工，</w:t>
            </w:r>
            <w:r>
              <w:rPr>
                <w:rFonts w:hint="eastAsia" w:ascii="宋体" w:hAnsi="宋体" w:cs="宋体"/>
                <w:bCs/>
                <w:color w:val="auto"/>
                <w:kern w:val="0"/>
                <w:szCs w:val="21"/>
                <w:highlight w:val="none"/>
              </w:rPr>
              <w:t>超越本单位资质等级许可的范围承揽工程</w:t>
            </w:r>
            <w:r>
              <w:rPr>
                <w:rFonts w:hint="eastAsia" w:ascii="宋体" w:hAnsi="宋体" w:cs="宋体"/>
                <w:bCs/>
                <w:color w:val="auto"/>
                <w:kern w:val="0"/>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snapToGrid w:val="0"/>
                <w:color w:val="auto"/>
                <w:spacing w:val="-6"/>
                <w:kern w:val="0"/>
                <w:szCs w:val="21"/>
                <w:highlight w:val="none"/>
              </w:rPr>
              <w:t>责令停止违法行为，</w:t>
            </w:r>
            <w:r>
              <w:rPr>
                <w:rFonts w:hint="eastAsia" w:ascii="宋体" w:hAnsi="宋体" w:cs="宋体"/>
                <w:bCs/>
                <w:snapToGrid w:val="0"/>
                <w:color w:val="auto"/>
                <w:kern w:val="0"/>
                <w:szCs w:val="21"/>
                <w:highlight w:val="none"/>
              </w:rPr>
              <w:t>处</w:t>
            </w:r>
            <w:r>
              <w:rPr>
                <w:rFonts w:hint="eastAsia" w:ascii="宋体" w:hAnsi="宋体" w:cs="宋体"/>
                <w:bCs/>
                <w:snapToGrid w:val="0"/>
                <w:color w:val="auto"/>
                <w:spacing w:val="-6"/>
                <w:kern w:val="0"/>
                <w:szCs w:val="21"/>
                <w:highlight w:val="none"/>
              </w:rPr>
              <w:t>监理酬金1倍的罚款</w:t>
            </w:r>
            <w:r>
              <w:rPr>
                <w:rFonts w:hint="eastAsia" w:ascii="宋体" w:hAnsi="宋体" w:cs="宋体"/>
                <w:bCs/>
                <w:snapToGrid w:val="0"/>
                <w:color w:val="auto"/>
                <w:kern w:val="0"/>
                <w:szCs w:val="21"/>
                <w:highlight w:val="none"/>
              </w:rPr>
              <w:t>，</w:t>
            </w:r>
            <w:r>
              <w:rPr>
                <w:rFonts w:hint="eastAsia" w:ascii="宋体" w:hAnsi="宋体" w:cs="宋体"/>
                <w:bCs/>
                <w:snapToGrid w:val="0"/>
                <w:color w:val="auto"/>
                <w:spacing w:val="-6"/>
                <w:kern w:val="0"/>
                <w:szCs w:val="21"/>
                <w:highlight w:val="none"/>
              </w:rPr>
              <w:t>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color w:val="auto"/>
                <w:kern w:val="0"/>
                <w:szCs w:val="21"/>
                <w:highlight w:val="none"/>
              </w:rPr>
            </w:pPr>
            <w:r>
              <w:rPr>
                <w:rFonts w:hint="eastAsia" w:ascii="宋体" w:hAnsi="宋体" w:cs="宋体"/>
                <w:bCs/>
                <w:snapToGrid w:val="0"/>
                <w:color w:val="auto"/>
                <w:kern w:val="0"/>
                <w:szCs w:val="21"/>
                <w:highlight w:val="none"/>
              </w:rPr>
              <w:t>较重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主体工程已施工，</w:t>
            </w:r>
            <w:r>
              <w:rPr>
                <w:rFonts w:hint="eastAsia" w:ascii="宋体" w:hAnsi="宋体" w:cs="宋体"/>
                <w:bCs/>
                <w:color w:val="auto"/>
                <w:kern w:val="0"/>
                <w:szCs w:val="21"/>
                <w:highlight w:val="none"/>
              </w:rPr>
              <w:t>超越本单位资质等级许可的范围承揽工程</w:t>
            </w:r>
            <w:r>
              <w:rPr>
                <w:rFonts w:hint="eastAsia" w:ascii="宋体" w:hAnsi="宋体" w:cs="宋体"/>
                <w:bCs/>
                <w:color w:val="auto"/>
                <w:kern w:val="0"/>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snapToGrid w:val="0"/>
                <w:color w:val="auto"/>
                <w:spacing w:val="-6"/>
                <w:kern w:val="0"/>
                <w:szCs w:val="21"/>
                <w:highlight w:val="none"/>
              </w:rPr>
              <w:t>责令停止违法行为，</w:t>
            </w:r>
            <w:r>
              <w:rPr>
                <w:rFonts w:hint="eastAsia" w:ascii="宋体" w:hAnsi="宋体" w:cs="宋体"/>
                <w:bCs/>
                <w:snapToGrid w:val="0"/>
                <w:color w:val="auto"/>
                <w:kern w:val="0"/>
                <w:szCs w:val="21"/>
                <w:highlight w:val="none"/>
              </w:rPr>
              <w:t>处</w:t>
            </w:r>
            <w:r>
              <w:rPr>
                <w:rFonts w:hint="eastAsia" w:ascii="宋体" w:hAnsi="宋体" w:cs="宋体"/>
                <w:bCs/>
                <w:snapToGrid w:val="0"/>
                <w:color w:val="auto"/>
                <w:spacing w:val="-6"/>
                <w:kern w:val="0"/>
                <w:szCs w:val="21"/>
                <w:highlight w:val="none"/>
              </w:rPr>
              <w:t>监理酬金1.8倍的罚款；有违法所得的，予以没收。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pacing w:line="280" w:lineRule="exact"/>
              <w:jc w:val="left"/>
              <w:rPr>
                <w:rFonts w:ascii="宋体" w:hAnsi="宋体" w:cs="宋体"/>
                <w:bCs/>
                <w:snapToGrid w:val="0"/>
                <w:color w:val="auto"/>
                <w:kern w:val="0"/>
                <w:szCs w:val="21"/>
                <w:highlight w:val="none"/>
              </w:rPr>
            </w:pPr>
            <w:r>
              <w:rPr>
                <w:rFonts w:hint="eastAsia" w:ascii="宋体" w:hAnsi="宋体" w:cs="宋体"/>
                <w:bCs/>
                <w:color w:val="auto"/>
                <w:szCs w:val="21"/>
                <w:highlight w:val="none"/>
              </w:rPr>
              <w:t>严重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符合以下情节之一的：1.造成社会不良影响的；2.造成生产</w:t>
            </w:r>
            <w:r>
              <w:rPr>
                <w:rFonts w:hint="eastAsia" w:ascii="宋体" w:hAnsi="宋体" w:cs="宋体"/>
                <w:bCs/>
                <w:color w:val="auto"/>
                <w:szCs w:val="21"/>
                <w:highlight w:val="none"/>
                <w:lang w:eastAsia="zh-CN"/>
              </w:rPr>
              <w:t>安全事故</w:t>
            </w:r>
            <w:r>
              <w:rPr>
                <w:rFonts w:hint="eastAsia" w:ascii="宋体" w:hAnsi="宋体" w:cs="宋体"/>
                <w:bCs/>
                <w:color w:val="auto"/>
                <w:szCs w:val="21"/>
                <w:highlight w:val="none"/>
              </w:rPr>
              <w:t>的；3.以暴力、威胁等方式阻碍执法的</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snapToGrid w:val="0"/>
                <w:color w:val="auto"/>
                <w:spacing w:val="-6"/>
                <w:kern w:val="0"/>
                <w:szCs w:val="21"/>
                <w:highlight w:val="none"/>
              </w:rPr>
              <w:t>责令停止违法行为，</w:t>
            </w:r>
            <w:r>
              <w:rPr>
                <w:rFonts w:hint="eastAsia" w:ascii="宋体" w:hAnsi="宋体" w:cs="宋体"/>
                <w:bCs/>
                <w:snapToGrid w:val="0"/>
                <w:color w:val="auto"/>
                <w:kern w:val="0"/>
                <w:szCs w:val="21"/>
                <w:highlight w:val="none"/>
              </w:rPr>
              <w:t>处</w:t>
            </w:r>
            <w:r>
              <w:rPr>
                <w:rFonts w:hint="eastAsia" w:ascii="宋体" w:hAnsi="宋体" w:cs="宋体"/>
                <w:bCs/>
                <w:snapToGrid w:val="0"/>
                <w:color w:val="auto"/>
                <w:spacing w:val="-6"/>
                <w:kern w:val="0"/>
                <w:szCs w:val="21"/>
                <w:highlight w:val="none"/>
              </w:rPr>
              <w:t>监理酬金2倍的罚款</w:t>
            </w:r>
            <w:r>
              <w:rPr>
                <w:rFonts w:hint="eastAsia" w:ascii="宋体" w:hAnsi="宋体" w:cs="宋体"/>
                <w:bCs/>
                <w:color w:val="auto"/>
                <w:szCs w:val="21"/>
                <w:highlight w:val="none"/>
              </w:rPr>
              <w:t>；</w:t>
            </w:r>
            <w:r>
              <w:rPr>
                <w:rFonts w:hint="eastAsia" w:ascii="宋体" w:hAnsi="宋体" w:cs="宋体"/>
                <w:bCs/>
                <w:snapToGrid w:val="0"/>
                <w:color w:val="auto"/>
                <w:spacing w:val="-6"/>
                <w:kern w:val="0"/>
                <w:szCs w:val="21"/>
                <w:highlight w:val="none"/>
              </w:rPr>
              <w:t>可以提请相关部门吊销资质证书；有违法所得的，予以没收。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32"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 w:val="0"/>
                <w:bCs/>
                <w:color w:val="auto"/>
                <w:kern w:val="0"/>
                <w:szCs w:val="21"/>
                <w:highlight w:val="none"/>
                <w:lang w:val="en-US" w:eastAsia="zh-CN"/>
              </w:rPr>
              <w:t>472</w:t>
            </w:r>
          </w:p>
        </w:tc>
        <w:tc>
          <w:tcPr>
            <w:tcW w:w="1548" w:type="dxa"/>
            <w:vMerge w:val="restart"/>
            <w:vAlign w:val="center"/>
          </w:tcPr>
          <w:p>
            <w:pPr>
              <w:spacing w:line="280" w:lineRule="exact"/>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勘察、设计单位未取得资质证书承揽工程的</w:t>
            </w:r>
          </w:p>
        </w:tc>
        <w:tc>
          <w:tcPr>
            <w:tcW w:w="3133"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《建设工程质量管理条例》第十八条第一款：从事建设工程勘察、设计的单位应当依法取得相应等级的资质证书，并在其资质等级许可的范围内承揽工程。</w:t>
            </w:r>
          </w:p>
          <w:p>
            <w:pPr>
              <w:widowControl/>
              <w:snapToGrid w:val="0"/>
              <w:spacing w:line="280" w:lineRule="exact"/>
              <w:ind w:firstLine="420" w:firstLineChars="200"/>
              <w:rPr>
                <w:rFonts w:ascii="宋体" w:hAnsi="宋体" w:cs="宋体"/>
                <w:bCs/>
                <w:color w:val="auto"/>
                <w:szCs w:val="21"/>
                <w:highlight w:val="none"/>
              </w:rPr>
            </w:pPr>
          </w:p>
        </w:tc>
        <w:tc>
          <w:tcPr>
            <w:tcW w:w="3166"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《建设工程质量管理条例》第六十条第二款：未取得资质证书承揽工程的，予以取缔，依照前款规定处以罚款；有违法所得的，予以没收。</w:t>
            </w: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w:t>
            </w:r>
          </w:p>
        </w:tc>
        <w:tc>
          <w:tcPr>
            <w:tcW w:w="2932" w:type="dxa"/>
            <w:vAlign w:val="center"/>
          </w:tcPr>
          <w:p>
            <w:pPr>
              <w:widowControl/>
              <w:snapToGrid w:val="0"/>
              <w:spacing w:line="280" w:lineRule="exact"/>
              <w:jc w:val="left"/>
              <w:rPr>
                <w:rFonts w:ascii="宋体" w:hAnsi="宋体" w:cs="宋体"/>
                <w:bCs/>
                <w:color w:val="auto"/>
                <w:kern w:val="0"/>
                <w:szCs w:val="21"/>
                <w:highlight w:val="none"/>
              </w:rPr>
            </w:pPr>
            <w:r>
              <w:rPr>
                <w:rFonts w:hint="eastAsia" w:ascii="宋体" w:hAnsi="宋体" w:cs="宋体"/>
                <w:bCs/>
                <w:color w:val="auto"/>
                <w:szCs w:val="21"/>
                <w:highlight w:val="none"/>
              </w:rPr>
              <w:t>未取得资质证书承揽</w:t>
            </w:r>
            <w:r>
              <w:rPr>
                <w:rFonts w:hint="eastAsia" w:ascii="宋体" w:hAnsi="宋体" w:cs="宋体"/>
                <w:bCs/>
                <w:color w:val="auto"/>
                <w:kern w:val="0"/>
                <w:szCs w:val="21"/>
                <w:highlight w:val="none"/>
              </w:rPr>
              <w:t>非主体工程。</w:t>
            </w:r>
          </w:p>
        </w:tc>
        <w:tc>
          <w:tcPr>
            <w:tcW w:w="2823"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责令停止违法行为，可以提请相关部门予以取缔；处合同约定的勘察费、设计费1倍的罚款；有违法所得的，予以没收。</w:t>
            </w:r>
          </w:p>
          <w:p>
            <w:pPr>
              <w:widowControl/>
              <w:snapToGrid w:val="0"/>
              <w:spacing w:line="280" w:lineRule="exact"/>
              <w:jc w:val="left"/>
              <w:rPr>
                <w:rFonts w:ascii="宋体" w:hAnsi="宋体" w:cs="宋体"/>
                <w:bCs/>
                <w:snapToGrid w:val="0"/>
                <w:color w:val="auto"/>
                <w:spacing w:val="-6"/>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严重</w:t>
            </w:r>
          </w:p>
        </w:tc>
        <w:tc>
          <w:tcPr>
            <w:tcW w:w="2932" w:type="dxa"/>
            <w:vAlign w:val="center"/>
          </w:tcPr>
          <w:p>
            <w:pPr>
              <w:widowControl/>
              <w:snapToGrid w:val="0"/>
              <w:spacing w:line="2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未取得资质证书承揽获得主体工程。</w:t>
            </w:r>
          </w:p>
        </w:tc>
        <w:tc>
          <w:tcPr>
            <w:tcW w:w="2823"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责令停止违法行为，可以提请相关部门予以取缔；处合同约定的勘察费、设计费1.8倍的罚款；有违法所得的，予以没收。</w:t>
            </w:r>
          </w:p>
          <w:p>
            <w:pPr>
              <w:widowControl/>
              <w:snapToGrid w:val="0"/>
              <w:spacing w:line="280" w:lineRule="exact"/>
              <w:jc w:val="left"/>
              <w:rPr>
                <w:rFonts w:ascii="宋体" w:hAnsi="宋体" w:cs="宋体"/>
                <w:bCs/>
                <w:snapToGrid w:val="0"/>
                <w:color w:val="auto"/>
                <w:spacing w:val="-6"/>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39"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473</w:t>
            </w:r>
          </w:p>
        </w:tc>
        <w:tc>
          <w:tcPr>
            <w:tcW w:w="1548" w:type="dxa"/>
            <w:vMerge w:val="restart"/>
            <w:vAlign w:val="center"/>
          </w:tcPr>
          <w:p>
            <w:pPr>
              <w:spacing w:line="280" w:lineRule="exact"/>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施工单位未取得资质证书承揽工程的</w:t>
            </w:r>
          </w:p>
        </w:tc>
        <w:tc>
          <w:tcPr>
            <w:tcW w:w="3133" w:type="dxa"/>
            <w:vMerge w:val="restart"/>
            <w:vAlign w:val="center"/>
          </w:tcPr>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《建设工程质量管理条例》第二十五条第一款：施工单位应当依法取得相应等级的资质证书，并在其资质等级许可的范围内承揽工程。</w:t>
            </w:r>
          </w:p>
        </w:tc>
        <w:tc>
          <w:tcPr>
            <w:tcW w:w="3166" w:type="dxa"/>
            <w:vMerge w:val="restart"/>
            <w:vAlign w:val="center"/>
          </w:tcPr>
          <w:p>
            <w:pPr>
              <w:widowControl/>
              <w:wordWrap/>
              <w:adjustRightInd/>
              <w:snapToGrid w:val="0"/>
              <w:spacing w:before="0" w:after="0" w:line="240" w:lineRule="exact"/>
              <w:ind w:left="0" w:leftChars="0" w:right="0" w:firstLine="396" w:firstLineChars="200"/>
              <w:jc w:val="both"/>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《建设工程质量管理条例》第六十条第二款：未取得资质证书承揽工程的，予以取缔，依照前款规定处以罚款；有违法所得的，予以没收。</w:t>
            </w:r>
          </w:p>
          <w:p>
            <w:pPr>
              <w:widowControl/>
              <w:wordWrap/>
              <w:adjustRightInd/>
              <w:snapToGrid w:val="0"/>
              <w:spacing w:before="0" w:after="0" w:line="240" w:lineRule="exact"/>
              <w:ind w:left="0" w:leftChars="0" w:right="0" w:firstLine="396" w:firstLineChars="200"/>
              <w:jc w:val="both"/>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w:t>
            </w:r>
          </w:p>
        </w:tc>
        <w:tc>
          <w:tcPr>
            <w:tcW w:w="2932" w:type="dxa"/>
            <w:vAlign w:val="center"/>
          </w:tcPr>
          <w:p>
            <w:pPr>
              <w:widowControl/>
              <w:snapToGrid w:val="0"/>
              <w:spacing w:line="280" w:lineRule="exact"/>
              <w:jc w:val="left"/>
              <w:rPr>
                <w:rFonts w:ascii="宋体" w:hAnsi="宋体" w:cs="宋体"/>
                <w:bCs/>
                <w:color w:val="auto"/>
                <w:kern w:val="0"/>
                <w:szCs w:val="21"/>
                <w:highlight w:val="none"/>
              </w:rPr>
            </w:pPr>
            <w:r>
              <w:rPr>
                <w:rFonts w:hint="eastAsia" w:ascii="宋体" w:hAnsi="宋体" w:cs="宋体"/>
                <w:bCs/>
                <w:color w:val="auto"/>
                <w:szCs w:val="21"/>
                <w:highlight w:val="none"/>
              </w:rPr>
              <w:t>未取得资质证书承揽</w:t>
            </w:r>
            <w:r>
              <w:rPr>
                <w:rFonts w:hint="eastAsia" w:ascii="宋体" w:hAnsi="宋体" w:cs="宋体"/>
                <w:bCs/>
                <w:color w:val="auto"/>
                <w:kern w:val="0"/>
                <w:szCs w:val="21"/>
                <w:highlight w:val="none"/>
              </w:rPr>
              <w:t>非主体工程。</w:t>
            </w:r>
          </w:p>
        </w:tc>
        <w:tc>
          <w:tcPr>
            <w:tcW w:w="2823"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责令停止违法行为，可以提请相关部门予以取缔；处工程合同价款2%的罚款；有违法所得的，予以没收。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jc w:val="both"/>
              <w:textAlignment w:val="auto"/>
              <w:outlineLvl w:val="9"/>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严重</w:t>
            </w:r>
          </w:p>
        </w:tc>
        <w:tc>
          <w:tcPr>
            <w:tcW w:w="2932" w:type="dxa"/>
            <w:vAlign w:val="center"/>
          </w:tcPr>
          <w:p>
            <w:pPr>
              <w:widowControl/>
              <w:snapToGrid w:val="0"/>
              <w:spacing w:line="2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未取得资质证书承揽获得主体工程。</w:t>
            </w:r>
          </w:p>
        </w:tc>
        <w:tc>
          <w:tcPr>
            <w:tcW w:w="2823"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责令停止违法行为，可以提请相关部门予以取缔；处工程合同价款3.5%的罚款；有违法所得的，予以没收。</w:t>
            </w:r>
          </w:p>
          <w:p>
            <w:pPr>
              <w:widowControl/>
              <w:snapToGrid w:val="0"/>
              <w:spacing w:line="280" w:lineRule="exact"/>
              <w:jc w:val="left"/>
              <w:rPr>
                <w:rFonts w:ascii="宋体" w:hAnsi="宋体" w:cs="宋体"/>
                <w:bCs/>
                <w:snapToGrid w:val="0"/>
                <w:color w:val="auto"/>
                <w:spacing w:val="-6"/>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64"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474</w:t>
            </w:r>
          </w:p>
        </w:tc>
        <w:tc>
          <w:tcPr>
            <w:tcW w:w="1548" w:type="dxa"/>
            <w:vMerge w:val="restart"/>
            <w:vAlign w:val="center"/>
          </w:tcPr>
          <w:p>
            <w:pPr>
              <w:spacing w:line="28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工程监理单位</w:t>
            </w:r>
            <w:r>
              <w:rPr>
                <w:rFonts w:hint="eastAsia" w:ascii="宋体" w:hAnsi="宋体" w:cs="宋体"/>
                <w:bCs/>
                <w:snapToGrid w:val="0"/>
                <w:color w:val="auto"/>
                <w:spacing w:val="-6"/>
                <w:kern w:val="0"/>
                <w:szCs w:val="21"/>
                <w:highlight w:val="none"/>
              </w:rPr>
              <w:t>未取得资质证书承揽工程的</w:t>
            </w:r>
          </w:p>
        </w:tc>
        <w:tc>
          <w:tcPr>
            <w:tcW w:w="3133" w:type="dxa"/>
            <w:vMerge w:val="restart"/>
            <w:vAlign w:val="center"/>
          </w:tcPr>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《建设工程质量管理条例》第三十四条第一款：工程监理单位应当依法取得相应等级的资质证书，并在其资质等级许可的范围内承担工程监理业务。</w:t>
            </w:r>
          </w:p>
        </w:tc>
        <w:tc>
          <w:tcPr>
            <w:tcW w:w="3166" w:type="dxa"/>
            <w:vMerge w:val="restart"/>
            <w:vAlign w:val="center"/>
          </w:tcPr>
          <w:p>
            <w:pPr>
              <w:widowControl/>
              <w:wordWrap/>
              <w:adjustRightInd/>
              <w:snapToGrid w:val="0"/>
              <w:spacing w:before="0" w:after="0" w:line="240" w:lineRule="exact"/>
              <w:ind w:left="0" w:leftChars="0" w:right="0" w:firstLine="396" w:firstLineChars="200"/>
              <w:jc w:val="both"/>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《建设工程质量管理条例》第六十条第二款：未取得资质证书承揽工程的，予以取缔，依照前款规定处以罚款；有违法所得的，予以没收。</w:t>
            </w:r>
          </w:p>
          <w:p>
            <w:pPr>
              <w:widowControl/>
              <w:wordWrap/>
              <w:adjustRightInd/>
              <w:snapToGrid w:val="0"/>
              <w:spacing w:before="0" w:after="0" w:line="240" w:lineRule="exact"/>
              <w:ind w:left="0" w:leftChars="0" w:right="0" w:firstLine="396" w:firstLineChars="200"/>
              <w:jc w:val="both"/>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tc>
        <w:tc>
          <w:tcPr>
            <w:tcW w:w="841" w:type="dxa"/>
            <w:vAlign w:val="center"/>
          </w:tcPr>
          <w:p>
            <w:pPr>
              <w:widowControl/>
              <w:snapToGrid w:val="0"/>
              <w:spacing w:line="280" w:lineRule="exact"/>
              <w:jc w:val="center"/>
              <w:rPr>
                <w:rFonts w:ascii="宋体" w:hAnsi="宋体" w:cs="宋体"/>
                <w:bCs/>
                <w:color w:val="auto"/>
                <w:kern w:val="0"/>
                <w:szCs w:val="21"/>
                <w:highlight w:val="none"/>
              </w:rPr>
            </w:pPr>
            <w:r>
              <w:rPr>
                <w:rFonts w:hint="eastAsia" w:ascii="宋体" w:hAnsi="宋体" w:cs="宋体"/>
                <w:bCs/>
                <w:snapToGrid w:val="0"/>
                <w:color w:val="auto"/>
                <w:kern w:val="0"/>
                <w:szCs w:val="21"/>
                <w:highlight w:val="none"/>
              </w:rPr>
              <w:t>轻微</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工程尚未施工</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责令停止违法行为，可以提请相关部门予以取缔；有违法所得的，予以没收。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工程已施工，</w:t>
            </w:r>
            <w:r>
              <w:rPr>
                <w:rFonts w:hint="eastAsia" w:ascii="宋体" w:hAnsi="宋体" w:cs="宋体"/>
                <w:bCs/>
                <w:snapToGrid w:val="0"/>
                <w:color w:val="auto"/>
                <w:spacing w:val="-6"/>
                <w:kern w:val="0"/>
                <w:szCs w:val="21"/>
                <w:highlight w:val="none"/>
              </w:rPr>
              <w:t>未取得资质证书承揽工程</w:t>
            </w:r>
            <w:r>
              <w:rPr>
                <w:rFonts w:hint="eastAsia" w:ascii="宋体" w:hAnsi="宋体" w:cs="宋体"/>
                <w:bCs/>
                <w:snapToGrid w:val="0"/>
                <w:color w:val="auto"/>
                <w:spacing w:val="-6"/>
                <w:kern w:val="0"/>
                <w:szCs w:val="21"/>
                <w:highlight w:val="none"/>
                <w:lang w:eastAsia="zh-CN"/>
              </w:rPr>
              <w:t>。</w:t>
            </w:r>
          </w:p>
        </w:tc>
        <w:tc>
          <w:tcPr>
            <w:tcW w:w="2823" w:type="dxa"/>
            <w:vAlign w:val="center"/>
          </w:tcPr>
          <w:p>
            <w:pPr>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snapToGrid w:val="0"/>
                <w:color w:val="auto"/>
                <w:spacing w:val="-6"/>
                <w:kern w:val="0"/>
                <w:szCs w:val="21"/>
                <w:highlight w:val="none"/>
              </w:rPr>
              <w:t>责令停止违法行为，可以提请相关部门予以取缔；</w:t>
            </w:r>
            <w:r>
              <w:rPr>
                <w:rFonts w:hint="eastAsia" w:ascii="宋体" w:hAnsi="宋体" w:cs="宋体"/>
                <w:bCs/>
                <w:color w:val="auto"/>
                <w:szCs w:val="21"/>
                <w:highlight w:val="none"/>
              </w:rPr>
              <w:t>处监理酬金1倍的罚款；</w:t>
            </w:r>
            <w:r>
              <w:rPr>
                <w:rFonts w:hint="eastAsia" w:ascii="宋体" w:hAnsi="宋体" w:cs="宋体"/>
                <w:bCs/>
                <w:snapToGrid w:val="0"/>
                <w:color w:val="auto"/>
                <w:spacing w:val="-6"/>
                <w:kern w:val="0"/>
                <w:szCs w:val="21"/>
                <w:highlight w:val="none"/>
              </w:rPr>
              <w:t>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2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pacing w:line="280" w:lineRule="exact"/>
              <w:jc w:val="left"/>
              <w:rPr>
                <w:rFonts w:ascii="宋体" w:hAnsi="宋体" w:cs="宋体"/>
                <w:bCs/>
                <w:snapToGrid w:val="0"/>
                <w:color w:val="auto"/>
                <w:kern w:val="0"/>
                <w:szCs w:val="21"/>
                <w:highlight w:val="none"/>
              </w:rPr>
            </w:pPr>
            <w:r>
              <w:rPr>
                <w:rFonts w:hint="eastAsia" w:ascii="宋体" w:hAnsi="宋体" w:cs="宋体"/>
                <w:bCs/>
                <w:color w:val="auto"/>
                <w:szCs w:val="21"/>
                <w:highlight w:val="none"/>
              </w:rPr>
              <w:t>严重</w:t>
            </w:r>
          </w:p>
        </w:tc>
        <w:tc>
          <w:tcPr>
            <w:tcW w:w="2932" w:type="dxa"/>
            <w:vAlign w:val="center"/>
          </w:tcPr>
          <w:p>
            <w:pPr>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符合以下情节之一的：1.工程已施工，</w:t>
            </w:r>
            <w:r>
              <w:rPr>
                <w:rFonts w:hint="eastAsia" w:ascii="宋体" w:hAnsi="宋体" w:cs="宋体"/>
                <w:bCs/>
                <w:snapToGrid w:val="0"/>
                <w:color w:val="auto"/>
                <w:spacing w:val="-6"/>
                <w:kern w:val="0"/>
                <w:szCs w:val="21"/>
                <w:highlight w:val="none"/>
              </w:rPr>
              <w:t>未取得资质证书承揽工程，</w:t>
            </w:r>
            <w:r>
              <w:rPr>
                <w:rFonts w:hint="eastAsia" w:ascii="宋体" w:hAnsi="宋体" w:cs="宋体"/>
                <w:bCs/>
                <w:color w:val="auto"/>
                <w:szCs w:val="21"/>
                <w:highlight w:val="none"/>
              </w:rPr>
              <w:t>发现后未在限定时间内退出的；2.造成社会不良影响的；3.造成生产</w:t>
            </w:r>
            <w:r>
              <w:rPr>
                <w:rFonts w:hint="eastAsia" w:ascii="宋体" w:hAnsi="宋体" w:cs="宋体"/>
                <w:bCs/>
                <w:color w:val="auto"/>
                <w:szCs w:val="21"/>
                <w:highlight w:val="none"/>
                <w:lang w:eastAsia="zh-CN"/>
              </w:rPr>
              <w:t>安全</w:t>
            </w:r>
            <w:r>
              <w:rPr>
                <w:rFonts w:hint="eastAsia" w:ascii="宋体" w:hAnsi="宋体" w:cs="宋体"/>
                <w:bCs/>
                <w:color w:val="auto"/>
                <w:szCs w:val="21"/>
                <w:highlight w:val="none"/>
              </w:rPr>
              <w:t>事故的；4.以暴力、威胁等方式阻碍执法的。</w:t>
            </w:r>
          </w:p>
        </w:tc>
        <w:tc>
          <w:tcPr>
            <w:tcW w:w="2823" w:type="dxa"/>
            <w:vAlign w:val="center"/>
          </w:tcPr>
          <w:p>
            <w:pPr>
              <w:widowControl/>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snapToGrid w:val="0"/>
                <w:color w:val="auto"/>
                <w:spacing w:val="-6"/>
                <w:kern w:val="0"/>
                <w:szCs w:val="21"/>
                <w:highlight w:val="none"/>
              </w:rPr>
              <w:t>责令停止违法行为，可以提请相关部门予以取缔；</w:t>
            </w:r>
            <w:r>
              <w:rPr>
                <w:rFonts w:hint="eastAsia" w:ascii="宋体" w:hAnsi="宋体" w:cs="宋体"/>
                <w:bCs/>
                <w:color w:val="auto"/>
                <w:szCs w:val="21"/>
                <w:highlight w:val="none"/>
              </w:rPr>
              <w:t>处监理酬金1.8倍的罚款；</w:t>
            </w:r>
            <w:r>
              <w:rPr>
                <w:rFonts w:hint="eastAsia" w:ascii="宋体" w:hAnsi="宋体" w:cs="宋体"/>
                <w:bCs/>
                <w:snapToGrid w:val="0"/>
                <w:color w:val="auto"/>
                <w:spacing w:val="-6"/>
                <w:kern w:val="0"/>
                <w:szCs w:val="21"/>
                <w:highlight w:val="none"/>
              </w:rPr>
              <w:t>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6"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475</w:t>
            </w:r>
          </w:p>
        </w:tc>
        <w:tc>
          <w:tcPr>
            <w:tcW w:w="1548" w:type="dxa"/>
            <w:vMerge w:val="restart"/>
            <w:vAlign w:val="center"/>
          </w:tcPr>
          <w:p>
            <w:pPr>
              <w:spacing w:line="28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工程监理单位</w:t>
            </w:r>
            <w:r>
              <w:rPr>
                <w:rFonts w:hint="eastAsia" w:ascii="宋体" w:hAnsi="宋体" w:cs="宋体"/>
                <w:bCs/>
                <w:snapToGrid w:val="0"/>
                <w:color w:val="auto"/>
                <w:spacing w:val="-6"/>
                <w:kern w:val="0"/>
                <w:szCs w:val="21"/>
                <w:highlight w:val="none"/>
              </w:rPr>
              <w:t>以欺骗手段取得资质证书承揽工程的</w:t>
            </w:r>
          </w:p>
        </w:tc>
        <w:tc>
          <w:tcPr>
            <w:tcW w:w="3133" w:type="dxa"/>
            <w:vMerge w:val="restart"/>
            <w:vAlign w:val="center"/>
          </w:tcPr>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《建设工程质量管理条例》第三十四条第一款：工程监理单位应当依法取得相应等级的资质证书，并在其资质等级许可的范围内承担工程监理业务。</w:t>
            </w:r>
          </w:p>
          <w:p>
            <w:pPr>
              <w:widowControl/>
              <w:snapToGrid w:val="0"/>
              <w:spacing w:line="280" w:lineRule="exact"/>
              <w:ind w:firstLine="420" w:firstLineChars="200"/>
              <w:rPr>
                <w:rFonts w:ascii="宋体" w:hAnsi="宋体" w:cs="宋体"/>
                <w:bCs/>
                <w:color w:val="auto"/>
                <w:szCs w:val="21"/>
                <w:highlight w:val="none"/>
              </w:rPr>
            </w:pPr>
          </w:p>
        </w:tc>
        <w:tc>
          <w:tcPr>
            <w:tcW w:w="3166"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《建设工程质量管理条例》第六十条第三款：以欺骗手段取得资质证书承揽工程的，吊销资质证书，依照本条第一款规定处以罚款；有违法所得的，予以没收。</w:t>
            </w:r>
          </w:p>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tc>
        <w:tc>
          <w:tcPr>
            <w:tcW w:w="841" w:type="dxa"/>
            <w:vAlign w:val="center"/>
          </w:tcPr>
          <w:p>
            <w:pPr>
              <w:widowControl/>
              <w:snapToGrid w:val="0"/>
              <w:spacing w:line="280" w:lineRule="exact"/>
              <w:jc w:val="center"/>
              <w:rPr>
                <w:rFonts w:ascii="宋体" w:hAnsi="宋体" w:cs="宋体"/>
                <w:bCs/>
                <w:color w:val="auto"/>
                <w:kern w:val="0"/>
                <w:szCs w:val="21"/>
                <w:highlight w:val="none"/>
              </w:rPr>
            </w:pPr>
            <w:r>
              <w:rPr>
                <w:rFonts w:hint="eastAsia" w:ascii="宋体" w:hAnsi="宋体" w:cs="宋体"/>
                <w:bCs/>
                <w:snapToGrid w:val="0"/>
                <w:color w:val="auto"/>
                <w:kern w:val="0"/>
                <w:szCs w:val="21"/>
                <w:highlight w:val="none"/>
              </w:rPr>
              <w:t>轻微</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工程尚未施工</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责令停止违法行为，有违法所得的，予以没收。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一般</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工程已施工</w:t>
            </w:r>
            <w:r>
              <w:rPr>
                <w:rFonts w:hint="eastAsia" w:ascii="宋体" w:hAnsi="宋体" w:cs="宋体"/>
                <w:bCs/>
                <w:color w:val="auto"/>
                <w:szCs w:val="21"/>
                <w:highlight w:val="none"/>
                <w:lang w:eastAsia="zh-CN"/>
              </w:rPr>
              <w:t>。</w:t>
            </w:r>
          </w:p>
        </w:tc>
        <w:tc>
          <w:tcPr>
            <w:tcW w:w="2823" w:type="dxa"/>
            <w:vAlign w:val="center"/>
          </w:tcPr>
          <w:p>
            <w:pPr>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color w:val="auto"/>
                <w:szCs w:val="21"/>
                <w:highlight w:val="none"/>
              </w:rPr>
              <w:t>处监理酬金1倍的罚款；</w:t>
            </w:r>
            <w:r>
              <w:rPr>
                <w:rFonts w:hint="eastAsia" w:ascii="宋体" w:hAnsi="宋体" w:cs="宋体"/>
                <w:bCs/>
                <w:snapToGrid w:val="0"/>
                <w:color w:val="auto"/>
                <w:spacing w:val="-6"/>
                <w:kern w:val="0"/>
                <w:szCs w:val="21"/>
                <w:highlight w:val="none"/>
              </w:rPr>
              <w:t>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pacing w:line="280" w:lineRule="exact"/>
              <w:jc w:val="left"/>
              <w:rPr>
                <w:rFonts w:ascii="宋体" w:hAnsi="宋体" w:cs="宋体"/>
                <w:bCs/>
                <w:snapToGrid w:val="0"/>
                <w:color w:val="auto"/>
                <w:kern w:val="0"/>
                <w:szCs w:val="21"/>
                <w:highlight w:val="none"/>
              </w:rPr>
            </w:pPr>
            <w:r>
              <w:rPr>
                <w:rFonts w:hint="eastAsia" w:ascii="宋体" w:hAnsi="宋体" w:cs="宋体"/>
                <w:bCs/>
                <w:color w:val="auto"/>
                <w:szCs w:val="21"/>
                <w:highlight w:val="none"/>
              </w:rPr>
              <w:t>严重</w:t>
            </w:r>
          </w:p>
        </w:tc>
        <w:tc>
          <w:tcPr>
            <w:tcW w:w="2932" w:type="dxa"/>
            <w:vAlign w:val="center"/>
          </w:tcPr>
          <w:p>
            <w:pPr>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工程已施工符合以下情节之一的：1.造成社会不良影响的；2.造成生产</w:t>
            </w:r>
            <w:r>
              <w:rPr>
                <w:rFonts w:hint="eastAsia" w:ascii="宋体" w:hAnsi="宋体" w:cs="宋体"/>
                <w:bCs/>
                <w:color w:val="auto"/>
                <w:szCs w:val="21"/>
                <w:highlight w:val="none"/>
                <w:lang w:eastAsia="zh-CN"/>
              </w:rPr>
              <w:t>安全事故</w:t>
            </w:r>
            <w:r>
              <w:rPr>
                <w:rFonts w:hint="eastAsia" w:ascii="宋体" w:hAnsi="宋体" w:cs="宋体"/>
                <w:bCs/>
                <w:color w:val="auto"/>
                <w:szCs w:val="21"/>
                <w:highlight w:val="none"/>
              </w:rPr>
              <w:t>的；3.以暴力、威胁等方式阻碍执法的。</w:t>
            </w:r>
          </w:p>
        </w:tc>
        <w:tc>
          <w:tcPr>
            <w:tcW w:w="2823"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责令停止违法行为，可以提请相关部门吊销资质证书；</w:t>
            </w:r>
            <w:r>
              <w:rPr>
                <w:rFonts w:hint="eastAsia" w:ascii="宋体" w:hAnsi="宋体" w:cs="宋体"/>
                <w:bCs/>
                <w:color w:val="auto"/>
                <w:szCs w:val="21"/>
                <w:highlight w:val="none"/>
              </w:rPr>
              <w:t>处监理酬金1.8倍的罚款；</w:t>
            </w:r>
            <w:r>
              <w:rPr>
                <w:rFonts w:hint="eastAsia" w:ascii="宋体" w:hAnsi="宋体" w:cs="宋体"/>
                <w:bCs/>
                <w:snapToGrid w:val="0"/>
                <w:color w:val="auto"/>
                <w:spacing w:val="-6"/>
                <w:kern w:val="0"/>
                <w:szCs w:val="21"/>
                <w:highlight w:val="none"/>
              </w:rPr>
              <w:t>有违法所得的，予以没收。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476</w:t>
            </w:r>
          </w:p>
        </w:tc>
        <w:tc>
          <w:tcPr>
            <w:tcW w:w="1548" w:type="dxa"/>
            <w:vMerge w:val="restart"/>
            <w:vAlign w:val="center"/>
          </w:tcPr>
          <w:p>
            <w:pPr>
              <w:widowControl/>
              <w:snapToGrid w:val="0"/>
              <w:spacing w:line="280" w:lineRule="exact"/>
              <w:rPr>
                <w:rFonts w:ascii="宋体" w:hAnsi="宋体" w:cs="宋体"/>
                <w:bCs/>
                <w:color w:val="auto"/>
                <w:szCs w:val="21"/>
                <w:highlight w:val="none"/>
              </w:rPr>
            </w:pPr>
            <w:r>
              <w:rPr>
                <w:rFonts w:hint="eastAsia" w:ascii="宋体" w:hAnsi="宋体" w:cs="宋体"/>
                <w:bCs/>
                <w:color w:val="auto"/>
                <w:szCs w:val="21"/>
                <w:highlight w:val="none"/>
              </w:rPr>
              <w:t>勘察、设计单位允许其他单位或者</w:t>
            </w:r>
            <w:r>
              <w:rPr>
                <w:rFonts w:hint="eastAsia" w:ascii="宋体" w:hAnsi="宋体" w:cs="宋体"/>
                <w:bCs/>
                <w:snapToGrid w:val="0"/>
                <w:color w:val="auto"/>
                <w:spacing w:val="-6"/>
                <w:kern w:val="0"/>
                <w:szCs w:val="21"/>
                <w:highlight w:val="none"/>
              </w:rPr>
              <w:t>个人</w:t>
            </w:r>
            <w:r>
              <w:rPr>
                <w:rFonts w:hint="eastAsia" w:ascii="宋体" w:hAnsi="宋体" w:cs="宋体"/>
                <w:bCs/>
                <w:color w:val="auto"/>
                <w:szCs w:val="21"/>
                <w:highlight w:val="none"/>
              </w:rPr>
              <w:t>以本单位名义承揽工程的</w:t>
            </w:r>
          </w:p>
        </w:tc>
        <w:tc>
          <w:tcPr>
            <w:tcW w:w="3133"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《建设工程质量管理条例》第十八条第二款：禁止勘察、设计单位超越其资质等级许可的范围或者以其他勘察、设计单位的名义承揽工程。禁止勘察、设计单位允许其他单位或者个人以本单位的名义承揽工程。</w:t>
            </w:r>
          </w:p>
        </w:tc>
        <w:tc>
          <w:tcPr>
            <w:tcW w:w="3166" w:type="dxa"/>
            <w:vMerge w:val="restart"/>
            <w:vAlign w:val="center"/>
          </w:tcPr>
          <w:p>
            <w:pPr>
              <w:widowControl/>
              <w:snapToGrid w:val="0"/>
              <w:spacing w:line="280" w:lineRule="exact"/>
              <w:ind w:firstLine="420" w:firstLineChars="200"/>
              <w:rPr>
                <w:rFonts w:hint="eastAsia"/>
              </w:rPr>
            </w:pPr>
            <w:r>
              <w:rPr>
                <w:rFonts w:hint="eastAsia"/>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pPr>
              <w:pStyle w:val="2"/>
            </w:pP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轻微</w:t>
            </w:r>
          </w:p>
        </w:tc>
        <w:tc>
          <w:tcPr>
            <w:tcW w:w="2932" w:type="dxa"/>
            <w:vAlign w:val="center"/>
          </w:tcPr>
          <w:p>
            <w:pPr>
              <w:widowControl/>
              <w:snapToGrid w:val="0"/>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工程未开工</w:t>
            </w:r>
            <w:r>
              <w:rPr>
                <w:rFonts w:hint="eastAsia" w:ascii="宋体" w:hAnsi="宋体" w:cs="宋体"/>
                <w:bCs/>
                <w:color w:val="auto"/>
                <w:kern w:val="0"/>
                <w:szCs w:val="21"/>
                <w:highlight w:val="none"/>
                <w:lang w:eastAsia="zh-CN"/>
              </w:rPr>
              <w:t>。</w:t>
            </w:r>
          </w:p>
        </w:tc>
        <w:tc>
          <w:tcPr>
            <w:tcW w:w="2823" w:type="dxa"/>
            <w:vAlign w:val="center"/>
          </w:tcPr>
          <w:p>
            <w:pPr>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责令改正，没收违法所得。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color w:val="auto"/>
                <w:szCs w:val="21"/>
                <w:highlight w:val="none"/>
              </w:rPr>
              <w:t>一般</w:t>
            </w:r>
          </w:p>
        </w:tc>
        <w:tc>
          <w:tcPr>
            <w:tcW w:w="2932" w:type="dxa"/>
            <w:vAlign w:val="center"/>
          </w:tcPr>
          <w:p>
            <w:pPr>
              <w:widowControl/>
              <w:snapToGrid w:val="0"/>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允许其他有相应专业资质单位以本单位名义承揽工程，工程已施工的</w:t>
            </w:r>
            <w:r>
              <w:rPr>
                <w:rFonts w:hint="eastAsia" w:ascii="宋体" w:hAnsi="宋体" w:cs="宋体"/>
                <w:bCs/>
                <w:color w:val="auto"/>
                <w:kern w:val="0"/>
                <w:szCs w:val="21"/>
                <w:highlight w:val="none"/>
                <w:lang w:eastAsia="zh-CN"/>
              </w:rPr>
              <w:t>。</w:t>
            </w:r>
          </w:p>
        </w:tc>
        <w:tc>
          <w:tcPr>
            <w:tcW w:w="2823" w:type="dxa"/>
            <w:vAlign w:val="center"/>
          </w:tcPr>
          <w:p>
            <w:pPr>
              <w:widowControl/>
              <w:snapToGrid w:val="0"/>
              <w:spacing w:line="260" w:lineRule="exact"/>
              <w:rPr>
                <w:rFonts w:ascii="宋体" w:hAnsi="宋体" w:cs="宋体"/>
                <w:bCs/>
                <w:snapToGrid w:val="0"/>
                <w:color w:val="auto"/>
                <w:kern w:val="0"/>
                <w:szCs w:val="21"/>
                <w:highlight w:val="none"/>
              </w:rPr>
            </w:pPr>
            <w:r>
              <w:rPr>
                <w:rFonts w:hint="eastAsia" w:ascii="宋体" w:hAnsi="宋体" w:cs="宋体"/>
                <w:bCs/>
                <w:color w:val="auto"/>
                <w:szCs w:val="21"/>
                <w:highlight w:val="none"/>
              </w:rPr>
              <w:t>责令改正，没收违法所得，处合同约定的勘察费、设计费1倍的罚款。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color w:val="auto"/>
                <w:szCs w:val="21"/>
                <w:highlight w:val="none"/>
              </w:rPr>
              <w:t>较重</w:t>
            </w:r>
          </w:p>
        </w:tc>
        <w:tc>
          <w:tcPr>
            <w:tcW w:w="2932" w:type="dxa"/>
            <w:vAlign w:val="center"/>
          </w:tcPr>
          <w:p>
            <w:pPr>
              <w:widowControl/>
              <w:snapToGrid w:val="0"/>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允许其他低等级资质单位以本单位名义承揽工程，工程已施工的</w:t>
            </w:r>
            <w:r>
              <w:rPr>
                <w:rFonts w:hint="eastAsia" w:ascii="宋体" w:hAnsi="宋体" w:cs="宋体"/>
                <w:bCs/>
                <w:color w:val="auto"/>
                <w:kern w:val="0"/>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color w:val="auto"/>
                <w:szCs w:val="21"/>
                <w:highlight w:val="none"/>
              </w:rPr>
              <w:t>责令改正，没收违法所得，处合同约定的勘察费、</w:t>
            </w:r>
            <w:r>
              <w:rPr>
                <w:rFonts w:hint="eastAsia" w:ascii="宋体" w:hAnsi="宋体" w:cs="宋体"/>
                <w:bCs/>
                <w:color w:val="auto"/>
                <w:szCs w:val="21"/>
                <w:highlight w:val="none"/>
                <w:lang w:eastAsia="zh-CN"/>
              </w:rPr>
              <w:t>设计费</w:t>
            </w:r>
            <w:r>
              <w:rPr>
                <w:rFonts w:hint="eastAsia" w:ascii="宋体" w:hAnsi="宋体" w:cs="宋体"/>
                <w:bCs/>
                <w:color w:val="auto"/>
                <w:szCs w:val="21"/>
                <w:highlight w:val="none"/>
              </w:rPr>
              <w:t>1.5倍的罚款。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napToGrid w:val="0"/>
              <w:spacing w:line="280" w:lineRule="exact"/>
              <w:jc w:val="center"/>
              <w:rPr>
                <w:rFonts w:ascii="宋体" w:hAnsi="宋体" w:cs="宋体"/>
                <w:bCs/>
                <w:snapToGrid w:val="0"/>
                <w:color w:val="auto"/>
                <w:kern w:val="0"/>
                <w:szCs w:val="21"/>
                <w:highlight w:val="none"/>
              </w:rPr>
            </w:pPr>
            <w:r>
              <w:rPr>
                <w:rFonts w:hint="eastAsia" w:ascii="宋体" w:hAnsi="宋体" w:cs="宋体"/>
                <w:bCs/>
                <w:color w:val="auto"/>
                <w:szCs w:val="21"/>
                <w:highlight w:val="none"/>
              </w:rPr>
              <w:t>严重</w:t>
            </w:r>
          </w:p>
        </w:tc>
        <w:tc>
          <w:tcPr>
            <w:tcW w:w="2932" w:type="dxa"/>
            <w:vAlign w:val="center"/>
          </w:tcPr>
          <w:p>
            <w:pPr>
              <w:widowControl/>
              <w:snapToGrid w:val="0"/>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允许其他无资质单位或者个人以本单位名义承揽工程，工程已施工的</w:t>
            </w:r>
            <w:r>
              <w:rPr>
                <w:rFonts w:hint="eastAsia" w:ascii="宋体" w:hAnsi="宋体" w:cs="宋体"/>
                <w:bCs/>
                <w:color w:val="auto"/>
                <w:kern w:val="0"/>
                <w:szCs w:val="21"/>
                <w:highlight w:val="none"/>
                <w:lang w:eastAsia="zh-CN"/>
              </w:rPr>
              <w:t>。</w:t>
            </w:r>
          </w:p>
        </w:tc>
        <w:tc>
          <w:tcPr>
            <w:tcW w:w="2823" w:type="dxa"/>
            <w:vAlign w:val="center"/>
          </w:tcPr>
          <w:p>
            <w:pPr>
              <w:widowControl/>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责令改正，没收违法所得，处合同约定的勘察费、设计费1.8倍的罚款；可以提请相关部门吊销其资质证书。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477</w:t>
            </w:r>
          </w:p>
        </w:tc>
        <w:tc>
          <w:tcPr>
            <w:tcW w:w="1548" w:type="dxa"/>
            <w:vMerge w:val="restart"/>
            <w:vAlign w:val="center"/>
          </w:tcPr>
          <w:p>
            <w:pPr>
              <w:widowControl/>
              <w:wordWrap/>
              <w:adjustRightInd/>
              <w:snapToGrid w:val="0"/>
              <w:spacing w:before="0" w:after="0" w:line="240" w:lineRule="exact"/>
              <w:ind w:left="0" w:leftChars="0" w:right="0"/>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施工单位允许其他单位或者</w:t>
            </w:r>
            <w:r>
              <w:rPr>
                <w:rFonts w:hint="eastAsia" w:ascii="宋体" w:hAnsi="宋体" w:cs="宋体"/>
                <w:bCs/>
                <w:snapToGrid w:val="0"/>
                <w:color w:val="auto"/>
                <w:spacing w:val="-6"/>
                <w:kern w:val="0"/>
                <w:szCs w:val="21"/>
                <w:highlight w:val="none"/>
              </w:rPr>
              <w:t>个人</w:t>
            </w:r>
            <w:r>
              <w:rPr>
                <w:rFonts w:hint="eastAsia" w:ascii="宋体" w:hAnsi="宋体" w:cs="宋体"/>
                <w:bCs/>
                <w:color w:val="auto"/>
                <w:szCs w:val="21"/>
                <w:highlight w:val="none"/>
              </w:rPr>
              <w:t>以本单位名义承揽工程的</w:t>
            </w:r>
          </w:p>
        </w:tc>
        <w:tc>
          <w:tcPr>
            <w:tcW w:w="3133"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《建设工程质量管理条例》第二十五条第二款：禁止施工单位超越本单位资质等级许可的业务范围或者以其他施工单位的名义承揽工程。禁止施工单位允许其他单位或者个人以本单位的名义承揽工程。</w:t>
            </w:r>
          </w:p>
        </w:tc>
        <w:tc>
          <w:tcPr>
            <w:tcW w:w="3166"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w:t>
            </w:r>
            <w:r>
              <w:rPr>
                <w:rFonts w:hint="eastAsia" w:ascii="宋体" w:hAnsi="宋体" w:cs="宋体"/>
                <w:bCs/>
                <w:color w:val="auto"/>
                <w:szCs w:val="21"/>
                <w:highlight w:val="none"/>
              </w:rPr>
              <w:t>第六十一条：</w:t>
            </w:r>
            <w:r>
              <w:rPr>
                <w:rFonts w:hint="eastAsia" w:ascii="宋体" w:hAnsi="宋体" w:cs="宋体"/>
                <w:bCs/>
                <w:snapToGrid w:val="0"/>
                <w:color w:val="auto"/>
                <w:spacing w:val="-6"/>
                <w:kern w:val="0"/>
                <w:szCs w:val="21"/>
                <w:highlight w:val="none"/>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tc>
        <w:tc>
          <w:tcPr>
            <w:tcW w:w="841" w:type="dxa"/>
            <w:vAlign w:val="center"/>
          </w:tcPr>
          <w:p>
            <w:pPr>
              <w:wordWrap/>
              <w:adjustRightInd/>
              <w:spacing w:before="0" w:after="0" w:line="240" w:lineRule="exact"/>
              <w:ind w:left="0" w:leftChars="0" w:right="0"/>
              <w:jc w:val="center"/>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轻微</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工程未开工</w:t>
            </w:r>
            <w:r>
              <w:rPr>
                <w:rFonts w:hint="eastAsia" w:ascii="宋体" w:hAnsi="宋体" w:cs="宋体"/>
                <w:bCs/>
                <w:color w:val="auto"/>
                <w:kern w:val="0"/>
                <w:szCs w:val="21"/>
                <w:highlight w:val="none"/>
                <w:lang w:eastAsia="zh-CN"/>
              </w:rPr>
              <w:t>。</w:t>
            </w:r>
          </w:p>
        </w:tc>
        <w:tc>
          <w:tcPr>
            <w:tcW w:w="2823" w:type="dxa"/>
            <w:vAlign w:val="center"/>
          </w:tcPr>
          <w:p>
            <w:pPr>
              <w:wordWrap/>
              <w:adjustRightInd/>
              <w:spacing w:before="0" w:after="0" w:line="240" w:lineRule="exact"/>
              <w:ind w:left="0" w:leftChars="0" w:right="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责令改正，没收违法所得。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841" w:type="dxa"/>
            <w:vAlign w:val="center"/>
          </w:tcPr>
          <w:p>
            <w:pPr>
              <w:widowControl/>
              <w:wordWrap/>
              <w:adjustRightInd/>
              <w:snapToGrid w:val="0"/>
              <w:spacing w:before="0" w:after="0" w:line="240" w:lineRule="exact"/>
              <w:ind w:left="0" w:leftChars="0" w:right="0"/>
              <w:jc w:val="center"/>
              <w:textAlignment w:val="auto"/>
              <w:outlineLvl w:val="9"/>
              <w:rPr>
                <w:rFonts w:ascii="宋体" w:hAnsi="宋体" w:cs="宋体"/>
                <w:bCs/>
                <w:snapToGrid w:val="0"/>
                <w:color w:val="auto"/>
                <w:kern w:val="0"/>
                <w:szCs w:val="21"/>
                <w:highlight w:val="none"/>
              </w:rPr>
            </w:pPr>
            <w:r>
              <w:rPr>
                <w:rFonts w:hint="eastAsia" w:ascii="宋体" w:hAnsi="宋体" w:cs="宋体"/>
                <w:bCs/>
                <w:color w:val="auto"/>
                <w:szCs w:val="21"/>
                <w:highlight w:val="none"/>
              </w:rPr>
              <w:t>一般</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允许其他有相应专业资质单位以本单位名义承揽工程，工程已施工的</w:t>
            </w:r>
            <w:r>
              <w:rPr>
                <w:rFonts w:hint="eastAsia" w:ascii="宋体" w:hAnsi="宋体" w:cs="宋体"/>
                <w:bCs/>
                <w:color w:val="auto"/>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kern w:val="0"/>
                <w:szCs w:val="21"/>
                <w:highlight w:val="none"/>
              </w:rPr>
            </w:pPr>
            <w:r>
              <w:rPr>
                <w:rFonts w:hint="eastAsia" w:ascii="宋体" w:hAnsi="宋体" w:cs="宋体"/>
                <w:bCs/>
                <w:color w:val="auto"/>
                <w:szCs w:val="21"/>
                <w:highlight w:val="none"/>
              </w:rPr>
              <w:t>责令改正，没收违法所得，处工程合同价款2%的罚款。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841" w:type="dxa"/>
            <w:vAlign w:val="center"/>
          </w:tcPr>
          <w:p>
            <w:pPr>
              <w:widowControl/>
              <w:wordWrap/>
              <w:adjustRightInd/>
              <w:snapToGrid w:val="0"/>
              <w:spacing w:before="0" w:after="0" w:line="240" w:lineRule="exact"/>
              <w:ind w:left="0" w:leftChars="0" w:right="0"/>
              <w:jc w:val="center"/>
              <w:textAlignment w:val="auto"/>
              <w:outlineLvl w:val="9"/>
              <w:rPr>
                <w:rFonts w:ascii="宋体" w:hAnsi="宋体" w:cs="宋体"/>
                <w:bCs/>
                <w:snapToGrid w:val="0"/>
                <w:color w:val="auto"/>
                <w:kern w:val="0"/>
                <w:szCs w:val="21"/>
                <w:highlight w:val="none"/>
              </w:rPr>
            </w:pPr>
            <w:r>
              <w:rPr>
                <w:rFonts w:hint="eastAsia" w:ascii="宋体" w:hAnsi="宋体" w:cs="宋体"/>
                <w:bCs/>
                <w:color w:val="auto"/>
                <w:szCs w:val="21"/>
                <w:highlight w:val="none"/>
              </w:rPr>
              <w:t>较重</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允许其他低等级资质单位以本单位名义承揽工程，工程已施工的</w:t>
            </w:r>
            <w:r>
              <w:rPr>
                <w:rFonts w:hint="eastAsia" w:ascii="宋体" w:hAnsi="宋体" w:cs="宋体"/>
                <w:bCs/>
                <w:color w:val="auto"/>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kern w:val="0"/>
                <w:szCs w:val="21"/>
                <w:highlight w:val="none"/>
              </w:rPr>
            </w:pPr>
            <w:r>
              <w:rPr>
                <w:rFonts w:hint="eastAsia" w:ascii="宋体" w:hAnsi="宋体" w:cs="宋体"/>
                <w:bCs/>
                <w:color w:val="auto"/>
                <w:szCs w:val="21"/>
                <w:highlight w:val="none"/>
              </w:rPr>
              <w:t>责令改正，没收违法所得，处工程合同价款2.5%的罚款，可以提请相关部门责令停业整顿，降低其资质等级。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3"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841" w:type="dxa"/>
            <w:vAlign w:val="center"/>
          </w:tcPr>
          <w:p>
            <w:pPr>
              <w:widowControl/>
              <w:wordWrap/>
              <w:adjustRightInd/>
              <w:snapToGrid w:val="0"/>
              <w:spacing w:before="0" w:after="0" w:line="240" w:lineRule="exact"/>
              <w:ind w:left="0" w:leftChars="0" w:right="0"/>
              <w:jc w:val="center"/>
              <w:textAlignment w:val="auto"/>
              <w:outlineLvl w:val="9"/>
              <w:rPr>
                <w:rFonts w:ascii="宋体" w:hAnsi="宋体" w:cs="宋体"/>
                <w:bCs/>
                <w:snapToGrid w:val="0"/>
                <w:color w:val="auto"/>
                <w:kern w:val="0"/>
                <w:szCs w:val="21"/>
                <w:highlight w:val="none"/>
              </w:rPr>
            </w:pPr>
            <w:r>
              <w:rPr>
                <w:rFonts w:hint="eastAsia" w:ascii="宋体" w:hAnsi="宋体" w:cs="宋体"/>
                <w:bCs/>
                <w:color w:val="auto"/>
                <w:szCs w:val="21"/>
                <w:highlight w:val="none"/>
              </w:rPr>
              <w:t>严重</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允许其他无资质单位或者个人以本单位名义承揽工程，工程已施工的</w:t>
            </w:r>
            <w:r>
              <w:rPr>
                <w:rFonts w:hint="eastAsia" w:ascii="宋体" w:hAnsi="宋体" w:cs="宋体"/>
                <w:bCs/>
                <w:color w:val="auto"/>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color w:val="auto"/>
                <w:szCs w:val="21"/>
                <w:highlight w:val="none"/>
              </w:rPr>
              <w:t>责令改正，没收违法所得，处工程合同价款3.5%的罚款，可以提请相关部门吊销其资质证书。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478</w:t>
            </w:r>
          </w:p>
        </w:tc>
        <w:tc>
          <w:tcPr>
            <w:tcW w:w="1548" w:type="dxa"/>
            <w:vMerge w:val="restart"/>
            <w:vAlign w:val="center"/>
          </w:tcPr>
          <w:p>
            <w:pPr>
              <w:widowControl/>
              <w:wordWrap/>
              <w:adjustRightInd/>
              <w:snapToGrid w:val="0"/>
              <w:spacing w:before="0" w:after="0" w:line="240" w:lineRule="exact"/>
              <w:ind w:left="0" w:leftChars="0" w:right="0"/>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工程监理单位允许其他单位或者</w:t>
            </w:r>
            <w:r>
              <w:rPr>
                <w:rFonts w:hint="eastAsia" w:ascii="宋体" w:hAnsi="宋体" w:cs="宋体"/>
                <w:bCs/>
                <w:snapToGrid w:val="0"/>
                <w:color w:val="auto"/>
                <w:spacing w:val="-6"/>
                <w:kern w:val="0"/>
                <w:szCs w:val="21"/>
                <w:highlight w:val="none"/>
              </w:rPr>
              <w:t>个人</w:t>
            </w:r>
            <w:r>
              <w:rPr>
                <w:rFonts w:hint="eastAsia" w:ascii="宋体" w:hAnsi="宋体" w:cs="宋体"/>
                <w:bCs/>
                <w:color w:val="auto"/>
                <w:szCs w:val="21"/>
                <w:highlight w:val="none"/>
              </w:rPr>
              <w:t>以本单位名义承揽工程的</w:t>
            </w:r>
          </w:p>
        </w:tc>
        <w:tc>
          <w:tcPr>
            <w:tcW w:w="3133"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三十四条第二款：禁止工程监理单位超越本单位资质等级许可的范围或者以其他工程监理单位的名义承担工程监理业务。禁止工程监理单位允许其他单位或者个人以本单位的名义承担工程监理业务。</w:t>
            </w:r>
          </w:p>
        </w:tc>
        <w:tc>
          <w:tcPr>
            <w:tcW w:w="3166"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w:t>
            </w:r>
            <w:r>
              <w:rPr>
                <w:rFonts w:hint="eastAsia" w:ascii="宋体" w:hAnsi="宋体" w:cs="宋体"/>
                <w:bCs/>
                <w:color w:val="auto"/>
                <w:szCs w:val="21"/>
                <w:highlight w:val="none"/>
              </w:rPr>
              <w:t>第六十一条：</w:t>
            </w:r>
            <w:r>
              <w:rPr>
                <w:rFonts w:hint="eastAsia" w:ascii="宋体" w:hAnsi="宋体" w:cs="宋体"/>
                <w:bCs/>
                <w:snapToGrid w:val="0"/>
                <w:color w:val="auto"/>
                <w:spacing w:val="-6"/>
                <w:kern w:val="0"/>
                <w:szCs w:val="21"/>
                <w:highlight w:val="none"/>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tc>
        <w:tc>
          <w:tcPr>
            <w:tcW w:w="841" w:type="dxa"/>
            <w:vAlign w:val="center"/>
          </w:tcPr>
          <w:p>
            <w:pPr>
              <w:wordWrap/>
              <w:adjustRightInd/>
              <w:spacing w:before="0" w:after="0" w:line="240" w:lineRule="exact"/>
              <w:ind w:left="0" w:leftChars="0" w:right="0"/>
              <w:jc w:val="center"/>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轻微</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工程未开工</w:t>
            </w:r>
            <w:r>
              <w:rPr>
                <w:rFonts w:hint="eastAsia" w:ascii="宋体" w:hAnsi="宋体" w:cs="宋体"/>
                <w:bCs/>
                <w:color w:val="auto"/>
                <w:kern w:val="0"/>
                <w:szCs w:val="21"/>
                <w:highlight w:val="none"/>
                <w:lang w:eastAsia="zh-CN"/>
              </w:rPr>
              <w:t>。</w:t>
            </w:r>
          </w:p>
        </w:tc>
        <w:tc>
          <w:tcPr>
            <w:tcW w:w="2823" w:type="dxa"/>
            <w:vAlign w:val="center"/>
          </w:tcPr>
          <w:p>
            <w:pPr>
              <w:wordWrap/>
              <w:adjustRightInd/>
              <w:spacing w:before="0" w:after="0" w:line="240" w:lineRule="exact"/>
              <w:ind w:left="0" w:leftChars="0" w:right="0"/>
              <w:jc w:val="left"/>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责令改正，没收违法所得。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841" w:type="dxa"/>
            <w:vAlign w:val="center"/>
          </w:tcPr>
          <w:p>
            <w:pPr>
              <w:widowControl/>
              <w:wordWrap/>
              <w:adjustRightInd/>
              <w:snapToGrid w:val="0"/>
              <w:spacing w:before="0" w:after="0" w:line="240" w:lineRule="exact"/>
              <w:ind w:left="0" w:leftChars="0" w:right="0"/>
              <w:jc w:val="center"/>
              <w:textAlignment w:val="auto"/>
              <w:outlineLvl w:val="9"/>
              <w:rPr>
                <w:rFonts w:ascii="宋体" w:hAnsi="宋体" w:cs="宋体"/>
                <w:bCs/>
                <w:snapToGrid w:val="0"/>
                <w:color w:val="auto"/>
                <w:kern w:val="0"/>
                <w:szCs w:val="21"/>
                <w:highlight w:val="none"/>
              </w:rPr>
            </w:pPr>
            <w:r>
              <w:rPr>
                <w:rFonts w:hint="eastAsia" w:ascii="宋体" w:hAnsi="宋体" w:cs="宋体"/>
                <w:bCs/>
                <w:color w:val="auto"/>
                <w:szCs w:val="21"/>
                <w:highlight w:val="none"/>
              </w:rPr>
              <w:t>一般</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允许其他有相应专业资质单位以本单位名义承揽工程，工程已施工的</w:t>
            </w:r>
            <w:r>
              <w:rPr>
                <w:rFonts w:hint="eastAsia" w:ascii="宋体" w:hAnsi="宋体" w:cs="宋体"/>
                <w:bCs/>
                <w:color w:val="auto"/>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kern w:val="0"/>
                <w:szCs w:val="21"/>
                <w:highlight w:val="none"/>
              </w:rPr>
            </w:pPr>
            <w:r>
              <w:rPr>
                <w:rFonts w:hint="eastAsia" w:ascii="宋体" w:hAnsi="宋体" w:cs="宋体"/>
                <w:bCs/>
                <w:color w:val="auto"/>
                <w:szCs w:val="21"/>
                <w:highlight w:val="none"/>
              </w:rPr>
              <w:t>责令改正，没收违法所得，处合同约定的监理酬金1倍的罚款。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841" w:type="dxa"/>
            <w:vAlign w:val="center"/>
          </w:tcPr>
          <w:p>
            <w:pPr>
              <w:widowControl/>
              <w:wordWrap/>
              <w:adjustRightInd/>
              <w:snapToGrid w:val="0"/>
              <w:spacing w:before="0" w:after="0" w:line="240" w:lineRule="exact"/>
              <w:ind w:left="0" w:leftChars="0" w:right="0"/>
              <w:jc w:val="center"/>
              <w:textAlignment w:val="auto"/>
              <w:outlineLvl w:val="9"/>
              <w:rPr>
                <w:rFonts w:ascii="宋体" w:hAnsi="宋体" w:cs="宋体"/>
                <w:bCs/>
                <w:snapToGrid w:val="0"/>
                <w:color w:val="auto"/>
                <w:kern w:val="0"/>
                <w:szCs w:val="21"/>
                <w:highlight w:val="none"/>
              </w:rPr>
            </w:pPr>
            <w:r>
              <w:rPr>
                <w:rFonts w:hint="eastAsia" w:ascii="宋体" w:hAnsi="宋体" w:cs="宋体"/>
                <w:bCs/>
                <w:color w:val="auto"/>
                <w:szCs w:val="21"/>
                <w:highlight w:val="none"/>
              </w:rPr>
              <w:t>较重</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允许其他低等级资质单位以本单位名义承揽工程，工程已施工的</w:t>
            </w:r>
            <w:r>
              <w:rPr>
                <w:rFonts w:hint="eastAsia" w:ascii="宋体" w:hAnsi="宋体" w:cs="宋体"/>
                <w:bCs/>
                <w:color w:val="auto"/>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kern w:val="0"/>
                <w:szCs w:val="21"/>
                <w:highlight w:val="none"/>
              </w:rPr>
            </w:pPr>
            <w:r>
              <w:rPr>
                <w:rFonts w:hint="eastAsia" w:ascii="宋体" w:hAnsi="宋体" w:cs="宋体"/>
                <w:bCs/>
                <w:color w:val="auto"/>
                <w:szCs w:val="21"/>
                <w:highlight w:val="none"/>
              </w:rPr>
              <w:t>责令改正，没收违法所得，处合同约定的监理酬金1.5倍的罚款。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kern w:val="10"/>
                <w:szCs w:val="21"/>
                <w:highlight w:val="none"/>
              </w:rPr>
            </w:pPr>
          </w:p>
        </w:tc>
        <w:tc>
          <w:tcPr>
            <w:tcW w:w="841" w:type="dxa"/>
            <w:vAlign w:val="center"/>
          </w:tcPr>
          <w:p>
            <w:pPr>
              <w:widowControl/>
              <w:wordWrap/>
              <w:adjustRightInd/>
              <w:snapToGrid w:val="0"/>
              <w:spacing w:before="0" w:after="0" w:line="240" w:lineRule="exact"/>
              <w:ind w:left="0" w:leftChars="0" w:right="0"/>
              <w:jc w:val="center"/>
              <w:textAlignment w:val="auto"/>
              <w:outlineLvl w:val="9"/>
              <w:rPr>
                <w:rFonts w:ascii="宋体" w:hAnsi="宋体" w:cs="宋体"/>
                <w:bCs/>
                <w:snapToGrid w:val="0"/>
                <w:color w:val="auto"/>
                <w:kern w:val="0"/>
                <w:szCs w:val="21"/>
                <w:highlight w:val="none"/>
              </w:rPr>
            </w:pPr>
            <w:r>
              <w:rPr>
                <w:rFonts w:hint="eastAsia" w:ascii="宋体" w:hAnsi="宋体" w:cs="宋体"/>
                <w:bCs/>
                <w:color w:val="auto"/>
                <w:szCs w:val="21"/>
                <w:highlight w:val="none"/>
              </w:rPr>
              <w:t>严重</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允许其他无资质单位或者个人以本单位名义承揽工程，工程已施工的</w:t>
            </w:r>
            <w:r>
              <w:rPr>
                <w:rFonts w:hint="eastAsia" w:ascii="宋体" w:hAnsi="宋体" w:cs="宋体"/>
                <w:bCs/>
                <w:color w:val="auto"/>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color w:val="auto"/>
                <w:szCs w:val="21"/>
                <w:highlight w:val="none"/>
              </w:rPr>
              <w:t>责令改正，没收违法所得，处合同约定的监理酬金1.8倍的罚款，可以提请相关部门吊销其资质证书。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27"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479</w:t>
            </w:r>
          </w:p>
        </w:tc>
        <w:tc>
          <w:tcPr>
            <w:tcW w:w="1548" w:type="dxa"/>
            <w:vMerge w:val="restart"/>
            <w:vAlign w:val="center"/>
          </w:tcPr>
          <w:p>
            <w:pPr>
              <w:widowControl/>
              <w:wordWrap/>
              <w:adjustRightInd/>
              <w:snapToGrid w:val="0"/>
              <w:spacing w:before="0" w:after="0" w:line="240" w:lineRule="exact"/>
              <w:ind w:left="0" w:leftChars="0" w:right="0"/>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建设工程勘察、设计单位以其他建设工程勘察、设计单位的名义承揽建设工程勘察、设计业务的</w:t>
            </w:r>
          </w:p>
        </w:tc>
        <w:tc>
          <w:tcPr>
            <w:tcW w:w="3133"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hint="eastAsia" w:ascii="宋体" w:hAnsi="宋体" w:cs="宋体"/>
                <w:bCs/>
                <w:snapToGrid w:val="0"/>
                <w:color w:val="auto"/>
                <w:spacing w:val="-6"/>
                <w:kern w:val="0"/>
                <w:szCs w:val="21"/>
                <w:highlight w:val="none"/>
              </w:rPr>
            </w:pPr>
          </w:p>
          <w:p>
            <w:pPr>
              <w:widowControl/>
              <w:wordWrap/>
              <w:adjustRightInd/>
              <w:snapToGrid w:val="0"/>
              <w:spacing w:before="0" w:after="0" w:line="240" w:lineRule="exact"/>
              <w:ind w:left="0" w:leftChars="0" w:right="0" w:firstLine="396" w:firstLineChars="200"/>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勘察设计管理条例》第八条第二款：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tc>
        <w:tc>
          <w:tcPr>
            <w:tcW w:w="3166"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勘察设计管理条例》第三十五条第一款：违反本条例第八条规定的，责令停止违法行为，处合同约定的勘察费、设计费1倍以上2倍以下的罚款，有违法所得的，予以没收；可以责令停业整顿，降低资质等级；情节严重的，吊销资质证书。</w:t>
            </w:r>
          </w:p>
        </w:tc>
        <w:tc>
          <w:tcPr>
            <w:tcW w:w="841" w:type="dxa"/>
            <w:vAlign w:val="center"/>
          </w:tcPr>
          <w:p>
            <w:pPr>
              <w:widowControl/>
              <w:wordWrap/>
              <w:adjustRightInd/>
              <w:snapToGrid w:val="0"/>
              <w:spacing w:before="0" w:after="0" w:line="240" w:lineRule="exact"/>
              <w:ind w:left="0" w:leftChars="0" w:right="0"/>
              <w:jc w:val="center"/>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一般</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snapToGrid w:val="0"/>
                <w:color w:val="auto"/>
                <w:spacing w:val="-6"/>
                <w:kern w:val="0"/>
                <w:szCs w:val="21"/>
                <w:highlight w:val="none"/>
              </w:rPr>
              <w:t>勘察、设计单位（有相应资质等级）以其他建设工程勘察、设计单位的名义承揽建设工程勘察、设计业务的</w:t>
            </w:r>
            <w:r>
              <w:rPr>
                <w:rFonts w:hint="eastAsia" w:ascii="宋体" w:hAnsi="宋体" w:cs="宋体"/>
                <w:bCs/>
                <w:snapToGrid w:val="0"/>
                <w:color w:val="auto"/>
                <w:spacing w:val="-6"/>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责令停止违法行为，处合同约定的勘察费、设计费1倍的罚款；有违法所得的，予以没收，可以提请相关部门责令停业整顿，降低资质等级。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snapToGrid w:val="0"/>
                <w:color w:val="auto"/>
                <w:spacing w:val="-6"/>
                <w:kern w:val="0"/>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snapToGrid w:val="0"/>
                <w:color w:val="auto"/>
                <w:spacing w:val="-6"/>
                <w:kern w:val="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snapToGrid w:val="0"/>
                <w:color w:val="auto"/>
                <w:spacing w:val="-6"/>
                <w:kern w:val="0"/>
                <w:szCs w:val="21"/>
                <w:highlight w:val="none"/>
              </w:rPr>
            </w:pPr>
          </w:p>
        </w:tc>
        <w:tc>
          <w:tcPr>
            <w:tcW w:w="841" w:type="dxa"/>
            <w:vAlign w:val="center"/>
          </w:tcPr>
          <w:p>
            <w:pPr>
              <w:widowControl/>
              <w:wordWrap/>
              <w:adjustRightInd/>
              <w:snapToGrid w:val="0"/>
              <w:spacing w:before="0" w:after="0" w:line="240" w:lineRule="exact"/>
              <w:ind w:left="0" w:leftChars="0" w:right="0"/>
              <w:jc w:val="center"/>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严重</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snapToGrid w:val="0"/>
                <w:color w:val="auto"/>
                <w:spacing w:val="-6"/>
                <w:kern w:val="0"/>
                <w:szCs w:val="21"/>
                <w:highlight w:val="none"/>
              </w:rPr>
              <w:t>勘察、设计单位（资质等级不符）以其他建设工程勘察、设计单位的名义承揽建设工程勘察、设计业务的</w:t>
            </w:r>
            <w:r>
              <w:rPr>
                <w:rFonts w:hint="eastAsia" w:ascii="宋体" w:hAnsi="宋体" w:cs="宋体"/>
                <w:bCs/>
                <w:snapToGrid w:val="0"/>
                <w:color w:val="auto"/>
                <w:spacing w:val="-6"/>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责令停止违法行为，处合同约定的勘察费、设计费1.8倍的罚款；有违法所得的，予以没收；提请相关部门吊销资质证书。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450</w:t>
            </w:r>
          </w:p>
        </w:tc>
        <w:tc>
          <w:tcPr>
            <w:tcW w:w="1548" w:type="dxa"/>
            <w:vMerge w:val="restart"/>
            <w:vAlign w:val="center"/>
          </w:tcPr>
          <w:p>
            <w:pPr>
              <w:widowControl/>
              <w:wordWrap/>
              <w:adjustRightInd/>
              <w:snapToGrid w:val="0"/>
              <w:spacing w:before="0" w:after="0" w:line="240" w:lineRule="exact"/>
              <w:ind w:left="0" w:leftChars="0" w:right="0"/>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勘察、设计单位将承包的工程转包或者违法分包的</w:t>
            </w:r>
          </w:p>
        </w:tc>
        <w:tc>
          <w:tcPr>
            <w:tcW w:w="3133"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《建设工程质量管理条例》第十八条第三款：勘察、设计单位不得转包或者违法分包所承揽的工程。</w:t>
            </w:r>
          </w:p>
        </w:tc>
        <w:tc>
          <w:tcPr>
            <w:tcW w:w="3166"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color w:val="auto"/>
                <w:szCs w:val="21"/>
                <w:highlight w:val="none"/>
                <w:shd w:val="clear" w:color="auto" w:fill="FFFFFF"/>
              </w:rPr>
            </w:pPr>
            <w:r>
              <w:rPr>
                <w:rFonts w:hint="eastAsia" w:ascii="宋体" w:hAnsi="宋体" w:cs="宋体"/>
                <w:bCs/>
                <w:snapToGrid w:val="0"/>
                <w:color w:val="auto"/>
                <w:spacing w:val="-6"/>
                <w:kern w:val="0"/>
                <w:szCs w:val="21"/>
                <w:highlight w:val="none"/>
              </w:rPr>
              <w:t>《建设工程质量管理条例》第六十二条第一款：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tc>
        <w:tc>
          <w:tcPr>
            <w:tcW w:w="841" w:type="dxa"/>
            <w:vAlign w:val="center"/>
          </w:tcPr>
          <w:p>
            <w:pPr>
              <w:widowControl/>
              <w:wordWrap/>
              <w:adjustRightInd/>
              <w:spacing w:before="0" w:after="0" w:line="240" w:lineRule="exact"/>
              <w:ind w:left="0" w:leftChars="0" w:right="0"/>
              <w:jc w:val="center"/>
              <w:textAlignment w:val="auto"/>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snapToGrid w:val="0"/>
                <w:color w:val="auto"/>
                <w:spacing w:val="-6"/>
                <w:kern w:val="0"/>
                <w:szCs w:val="21"/>
                <w:highlight w:val="none"/>
              </w:rPr>
              <w:t>将承包的工程转包或者违法分包给有相应专业资质等级的单位的</w:t>
            </w:r>
            <w:r>
              <w:rPr>
                <w:rFonts w:hint="eastAsia" w:ascii="宋体" w:hAnsi="宋体" w:cs="宋体"/>
                <w:bCs/>
                <w:snapToGrid w:val="0"/>
                <w:color w:val="auto"/>
                <w:spacing w:val="-6"/>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责令改正，没收违法所得，处合同约定的勘察费、设计费25%的罚款。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pacing w:before="0" w:after="0" w:line="240" w:lineRule="exact"/>
              <w:ind w:left="0" w:leftChars="0" w:right="0" w:firstLine="420" w:firstLineChars="200"/>
              <w:jc w:val="left"/>
              <w:textAlignment w:val="auto"/>
              <w:outlineLvl w:val="9"/>
              <w:rPr>
                <w:rFonts w:ascii="宋体" w:hAnsi="宋体" w:cs="宋体"/>
                <w:bCs/>
                <w:color w:val="auto"/>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szCs w:val="21"/>
                <w:highlight w:val="none"/>
                <w:shd w:val="clear" w:color="auto" w:fill="FFFFFF"/>
              </w:rPr>
            </w:pPr>
          </w:p>
        </w:tc>
        <w:tc>
          <w:tcPr>
            <w:tcW w:w="841" w:type="dxa"/>
            <w:vAlign w:val="center"/>
          </w:tcPr>
          <w:p>
            <w:pPr>
              <w:widowControl/>
              <w:wordWrap/>
              <w:adjustRightInd/>
              <w:spacing w:before="0" w:after="0" w:line="240" w:lineRule="exact"/>
              <w:ind w:left="0" w:leftChars="0" w:right="0"/>
              <w:jc w:val="center"/>
              <w:textAlignment w:val="auto"/>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snapToGrid w:val="0"/>
                <w:color w:val="auto"/>
                <w:spacing w:val="-6"/>
                <w:kern w:val="0"/>
                <w:szCs w:val="21"/>
                <w:highlight w:val="none"/>
              </w:rPr>
              <w:t>将承包的工程转包或者违法分包给低等级资质单位的</w:t>
            </w:r>
            <w:r>
              <w:rPr>
                <w:rFonts w:hint="eastAsia" w:ascii="宋体" w:hAnsi="宋体" w:cs="宋体"/>
                <w:bCs/>
                <w:snapToGrid w:val="0"/>
                <w:color w:val="auto"/>
                <w:spacing w:val="-6"/>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责令改正，没收违法所得，处合同约定的勘察费、设计费35%的罚款。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2"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pacing w:before="0" w:after="0" w:line="240" w:lineRule="exact"/>
              <w:ind w:left="0" w:leftChars="0" w:right="0" w:firstLine="420" w:firstLineChars="200"/>
              <w:jc w:val="left"/>
              <w:textAlignment w:val="auto"/>
              <w:outlineLvl w:val="9"/>
              <w:rPr>
                <w:rFonts w:ascii="宋体" w:hAnsi="宋体" w:cs="宋体"/>
                <w:bCs/>
                <w:color w:val="auto"/>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szCs w:val="21"/>
                <w:highlight w:val="none"/>
                <w:shd w:val="clear" w:color="auto" w:fill="FFFFFF"/>
              </w:rPr>
            </w:pPr>
          </w:p>
        </w:tc>
        <w:tc>
          <w:tcPr>
            <w:tcW w:w="841" w:type="dxa"/>
            <w:vAlign w:val="center"/>
          </w:tcPr>
          <w:p>
            <w:pPr>
              <w:widowControl/>
              <w:wordWrap/>
              <w:adjustRightInd/>
              <w:spacing w:before="0" w:after="0" w:line="240" w:lineRule="exact"/>
              <w:ind w:left="0" w:leftChars="0" w:right="0"/>
              <w:jc w:val="center"/>
              <w:textAlignment w:val="auto"/>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snapToGrid w:val="0"/>
                <w:color w:val="auto"/>
                <w:spacing w:val="-6"/>
                <w:kern w:val="0"/>
                <w:szCs w:val="21"/>
                <w:highlight w:val="none"/>
              </w:rPr>
              <w:t>将承包的工程转包或者违法分包给无资质单位的</w:t>
            </w:r>
            <w:r>
              <w:rPr>
                <w:rFonts w:hint="eastAsia" w:ascii="宋体" w:hAnsi="宋体" w:cs="宋体"/>
                <w:bCs/>
                <w:snapToGrid w:val="0"/>
                <w:color w:val="auto"/>
                <w:spacing w:val="-6"/>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没收违法所得，处合同约定的勘察费、设计费45%的罚款，可以提请相关部门吊销资质证书。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451</w:t>
            </w:r>
          </w:p>
        </w:tc>
        <w:tc>
          <w:tcPr>
            <w:tcW w:w="1548" w:type="dxa"/>
            <w:vMerge w:val="restart"/>
            <w:vAlign w:val="center"/>
          </w:tcPr>
          <w:p>
            <w:pPr>
              <w:widowControl/>
              <w:wordWrap/>
              <w:adjustRightInd/>
              <w:snapToGrid w:val="0"/>
              <w:spacing w:before="0" w:after="0" w:line="240" w:lineRule="exact"/>
              <w:ind w:left="0" w:leftChars="0" w:right="0"/>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施工单位将承包的工程转包或者违法分包的</w:t>
            </w:r>
          </w:p>
        </w:tc>
        <w:tc>
          <w:tcPr>
            <w:tcW w:w="3133"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《建设工程质量管理条例》第二十五条第三款：</w:t>
            </w:r>
            <w:r>
              <w:rPr>
                <w:rFonts w:hint="eastAsia" w:ascii="宋体" w:hAnsi="宋体" w:cs="宋体"/>
                <w:bCs/>
                <w:color w:val="auto"/>
                <w:szCs w:val="21"/>
                <w:highlight w:val="none"/>
              </w:rPr>
              <w:t>施工单位不得转包或者违法</w:t>
            </w:r>
            <w:r>
              <w:rPr>
                <w:rFonts w:hint="eastAsia" w:ascii="宋体" w:hAnsi="宋体" w:cs="宋体"/>
                <w:bCs/>
                <w:snapToGrid w:val="0"/>
                <w:color w:val="auto"/>
                <w:spacing w:val="-6"/>
                <w:kern w:val="0"/>
                <w:szCs w:val="21"/>
                <w:highlight w:val="none"/>
              </w:rPr>
              <w:t>分包</w:t>
            </w:r>
            <w:r>
              <w:rPr>
                <w:rFonts w:hint="eastAsia" w:ascii="宋体" w:hAnsi="宋体" w:cs="宋体"/>
                <w:bCs/>
                <w:color w:val="auto"/>
                <w:szCs w:val="21"/>
                <w:highlight w:val="none"/>
              </w:rPr>
              <w:t>工程。</w:t>
            </w:r>
          </w:p>
        </w:tc>
        <w:tc>
          <w:tcPr>
            <w:tcW w:w="3166"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color w:val="auto"/>
                <w:szCs w:val="21"/>
                <w:highlight w:val="none"/>
                <w:shd w:val="clear" w:color="auto" w:fill="FFFFFF"/>
              </w:rPr>
            </w:pPr>
            <w:r>
              <w:rPr>
                <w:rFonts w:hint="eastAsia" w:ascii="宋体" w:hAnsi="宋体" w:cs="宋体"/>
                <w:bCs/>
                <w:snapToGrid w:val="0"/>
                <w:color w:val="auto"/>
                <w:spacing w:val="-6"/>
                <w:kern w:val="0"/>
                <w:szCs w:val="21"/>
                <w:highlight w:val="none"/>
              </w:rPr>
              <w:t>《建设工程质量管理条例》第六十二条第一款：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tc>
        <w:tc>
          <w:tcPr>
            <w:tcW w:w="841" w:type="dxa"/>
            <w:vAlign w:val="center"/>
          </w:tcPr>
          <w:p>
            <w:pPr>
              <w:widowControl/>
              <w:wordWrap/>
              <w:adjustRightInd/>
              <w:spacing w:before="0" w:after="0" w:line="240" w:lineRule="exact"/>
              <w:ind w:left="0" w:leftChars="0" w:right="0"/>
              <w:jc w:val="center"/>
              <w:textAlignment w:val="auto"/>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snapToGrid w:val="0"/>
                <w:color w:val="auto"/>
                <w:spacing w:val="-6"/>
                <w:kern w:val="0"/>
                <w:szCs w:val="21"/>
                <w:highlight w:val="none"/>
              </w:rPr>
              <w:t>将承包的工程转包或者违法分包给有相应专业资质等级的单位的</w:t>
            </w:r>
            <w:r>
              <w:rPr>
                <w:rFonts w:hint="eastAsia" w:ascii="宋体" w:hAnsi="宋体" w:cs="宋体"/>
                <w:bCs/>
                <w:snapToGrid w:val="0"/>
                <w:color w:val="auto"/>
                <w:spacing w:val="-6"/>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责令改正，没收违法所得，处工程合同价款0.5%的罚款。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pacing w:before="0" w:after="0" w:line="240" w:lineRule="exact"/>
              <w:ind w:left="0" w:leftChars="0" w:right="0" w:firstLine="420" w:firstLineChars="200"/>
              <w:jc w:val="left"/>
              <w:textAlignment w:val="auto"/>
              <w:outlineLvl w:val="9"/>
              <w:rPr>
                <w:rFonts w:ascii="宋体" w:hAnsi="宋体" w:cs="宋体"/>
                <w:bCs/>
                <w:color w:val="auto"/>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szCs w:val="21"/>
                <w:highlight w:val="none"/>
                <w:shd w:val="clear" w:color="auto" w:fill="FFFFFF"/>
              </w:rPr>
            </w:pPr>
          </w:p>
        </w:tc>
        <w:tc>
          <w:tcPr>
            <w:tcW w:w="841" w:type="dxa"/>
            <w:vAlign w:val="center"/>
          </w:tcPr>
          <w:p>
            <w:pPr>
              <w:widowControl/>
              <w:wordWrap/>
              <w:adjustRightInd/>
              <w:spacing w:before="0" w:after="0" w:line="240" w:lineRule="exact"/>
              <w:ind w:left="0" w:leftChars="0" w:right="0"/>
              <w:jc w:val="center"/>
              <w:textAlignment w:val="auto"/>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snapToGrid w:val="0"/>
                <w:color w:val="auto"/>
                <w:spacing w:val="-6"/>
                <w:kern w:val="0"/>
                <w:szCs w:val="21"/>
                <w:highlight w:val="none"/>
              </w:rPr>
              <w:t>将承包的工程转包或者违法分包给低等级资质单位的</w:t>
            </w:r>
            <w:r>
              <w:rPr>
                <w:rFonts w:hint="eastAsia" w:ascii="宋体" w:hAnsi="宋体" w:cs="宋体"/>
                <w:bCs/>
                <w:snapToGrid w:val="0"/>
                <w:color w:val="auto"/>
                <w:spacing w:val="-6"/>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责令改正，没收违法所得，处工程合同价款0.75%的罚款，可以提请相关部门责令停业整顿、降低资质等级。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7"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pacing w:before="0" w:after="0" w:line="240" w:lineRule="exact"/>
              <w:ind w:left="0" w:leftChars="0" w:right="0" w:firstLine="420" w:firstLineChars="200"/>
              <w:jc w:val="left"/>
              <w:textAlignment w:val="auto"/>
              <w:outlineLvl w:val="9"/>
              <w:rPr>
                <w:rFonts w:ascii="宋体" w:hAnsi="宋体" w:cs="宋体"/>
                <w:bCs/>
                <w:color w:val="auto"/>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szCs w:val="21"/>
                <w:highlight w:val="none"/>
                <w:shd w:val="clear" w:color="auto" w:fill="FFFFFF"/>
              </w:rPr>
            </w:pPr>
          </w:p>
        </w:tc>
        <w:tc>
          <w:tcPr>
            <w:tcW w:w="841" w:type="dxa"/>
            <w:vAlign w:val="center"/>
          </w:tcPr>
          <w:p>
            <w:pPr>
              <w:widowControl/>
              <w:wordWrap/>
              <w:adjustRightInd/>
              <w:spacing w:before="0" w:after="0" w:line="240" w:lineRule="exact"/>
              <w:ind w:left="0" w:leftChars="0" w:right="0"/>
              <w:jc w:val="center"/>
              <w:textAlignment w:val="auto"/>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snapToGrid w:val="0"/>
                <w:color w:val="auto"/>
                <w:spacing w:val="-6"/>
                <w:kern w:val="0"/>
                <w:szCs w:val="21"/>
                <w:highlight w:val="none"/>
              </w:rPr>
              <w:t>将承包的工程转包或者违法分包给无资质的单位的</w:t>
            </w:r>
            <w:r>
              <w:rPr>
                <w:rFonts w:hint="eastAsia" w:ascii="宋体" w:hAnsi="宋体" w:cs="宋体"/>
                <w:bCs/>
                <w:snapToGrid w:val="0"/>
                <w:color w:val="auto"/>
                <w:spacing w:val="-6"/>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没收违法所得，对处工程合同价款1%的罚款，可以提请相关部门吊销资质证书。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7"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452</w:t>
            </w:r>
          </w:p>
        </w:tc>
        <w:tc>
          <w:tcPr>
            <w:tcW w:w="1548" w:type="dxa"/>
            <w:vMerge w:val="restart"/>
            <w:vAlign w:val="center"/>
          </w:tcPr>
          <w:p>
            <w:pPr>
              <w:widowControl/>
              <w:wordWrap/>
              <w:adjustRightInd/>
              <w:spacing w:before="0" w:after="0" w:line="240" w:lineRule="exact"/>
              <w:ind w:left="0" w:leftChars="0" w:right="0"/>
              <w:textAlignment w:val="auto"/>
              <w:outlineLvl w:val="9"/>
              <w:rPr>
                <w:rFonts w:ascii="宋体" w:hAnsi="宋体" w:cs="宋体"/>
                <w:bCs/>
                <w:color w:val="auto"/>
                <w:szCs w:val="21"/>
                <w:highlight w:val="none"/>
              </w:rPr>
            </w:pPr>
            <w:r>
              <w:rPr>
                <w:rFonts w:hint="eastAsia" w:ascii="宋体" w:hAnsi="宋体" w:cs="宋体"/>
                <w:bCs/>
                <w:color w:val="auto"/>
                <w:szCs w:val="21"/>
                <w:highlight w:val="none"/>
              </w:rPr>
              <w:t>工程监理单位转让工程监理业务的</w:t>
            </w:r>
          </w:p>
        </w:tc>
        <w:tc>
          <w:tcPr>
            <w:tcW w:w="3133"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《建设工程质量管理条例》第三十四条第三款：</w:t>
            </w:r>
            <w:r>
              <w:rPr>
                <w:rFonts w:hint="eastAsia" w:ascii="宋体" w:hAnsi="宋体" w:cs="宋体"/>
                <w:bCs/>
                <w:color w:val="auto"/>
                <w:szCs w:val="21"/>
                <w:highlight w:val="none"/>
              </w:rPr>
              <w:t>工程监理单位不得转让工程监理业务。</w:t>
            </w:r>
            <w:bookmarkStart w:id="0" w:name="sub436017_6_35"/>
            <w:bookmarkEnd w:id="0"/>
            <w:bookmarkStart w:id="1" w:name="6_35"/>
            <w:bookmarkEnd w:id="1"/>
          </w:p>
        </w:tc>
        <w:tc>
          <w:tcPr>
            <w:tcW w:w="3166" w:type="dxa"/>
            <w:vMerge w:val="restart"/>
            <w:vAlign w:val="center"/>
          </w:tcPr>
          <w:p>
            <w:pPr>
              <w:widowControl/>
              <w:wordWrap/>
              <w:adjustRightInd/>
              <w:snapToGrid w:val="0"/>
              <w:spacing w:before="0" w:after="0" w:line="240" w:lineRule="exact"/>
              <w:ind w:left="0" w:leftChars="0" w:right="0" w:firstLine="396" w:firstLineChars="200"/>
              <w:textAlignment w:val="auto"/>
              <w:outlineLvl w:val="9"/>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《建设工程质量管理条例》第六十二条第二款：</w:t>
            </w:r>
            <w:r>
              <w:rPr>
                <w:rFonts w:hint="eastAsia" w:ascii="宋体" w:hAnsi="宋体" w:cs="宋体"/>
                <w:bCs/>
                <w:color w:val="auto"/>
                <w:szCs w:val="21"/>
                <w:highlight w:val="none"/>
              </w:rPr>
              <w:t>工程监理单位转让工程监理业务的，责令改正，没收违法所得，处合同约定的监理酬金百分之二十五以上百分之五十以下的罚款；可以责令停业整顿，降低资质等级；情节严重的，吊销资质证书。</w:t>
            </w:r>
          </w:p>
        </w:tc>
        <w:tc>
          <w:tcPr>
            <w:tcW w:w="841" w:type="dxa"/>
            <w:vAlign w:val="center"/>
          </w:tcPr>
          <w:p>
            <w:pPr>
              <w:widowControl/>
              <w:wordWrap/>
              <w:adjustRightInd/>
              <w:spacing w:before="0" w:after="0" w:line="240" w:lineRule="exact"/>
              <w:ind w:left="0" w:leftChars="0" w:right="0"/>
              <w:jc w:val="center"/>
              <w:textAlignment w:val="auto"/>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snapToGrid w:val="0"/>
                <w:color w:val="auto"/>
                <w:spacing w:val="-6"/>
                <w:kern w:val="0"/>
                <w:szCs w:val="21"/>
                <w:highlight w:val="none"/>
              </w:rPr>
              <w:t>工程监理单位将工程监理业务转让给有相应专业资质等级的单位的</w:t>
            </w:r>
            <w:r>
              <w:rPr>
                <w:rFonts w:hint="eastAsia" w:ascii="宋体" w:hAnsi="宋体" w:cs="宋体"/>
                <w:bCs/>
                <w:snapToGrid w:val="0"/>
                <w:color w:val="auto"/>
                <w:spacing w:val="-6"/>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kern w:val="0"/>
                <w:szCs w:val="21"/>
                <w:highlight w:val="none"/>
              </w:rPr>
              <w:t>责令改正，</w:t>
            </w:r>
            <w:r>
              <w:rPr>
                <w:rFonts w:hint="eastAsia" w:ascii="宋体" w:hAnsi="宋体" w:cs="宋体"/>
                <w:bCs/>
                <w:snapToGrid w:val="0"/>
                <w:color w:val="auto"/>
                <w:spacing w:val="-6"/>
                <w:kern w:val="0"/>
                <w:szCs w:val="21"/>
                <w:highlight w:val="none"/>
              </w:rPr>
              <w:t>没收违法所得，处合同约定的监理酬金25%的罚款。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szCs w:val="21"/>
                <w:highlight w:val="none"/>
              </w:rPr>
            </w:pPr>
          </w:p>
        </w:tc>
        <w:tc>
          <w:tcPr>
            <w:tcW w:w="841" w:type="dxa"/>
            <w:vAlign w:val="center"/>
          </w:tcPr>
          <w:p>
            <w:pPr>
              <w:widowControl/>
              <w:wordWrap/>
              <w:adjustRightInd/>
              <w:spacing w:before="0" w:after="0" w:line="240" w:lineRule="exact"/>
              <w:ind w:left="0" w:leftChars="0" w:right="0"/>
              <w:jc w:val="center"/>
              <w:textAlignment w:val="auto"/>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snapToGrid w:val="0"/>
                <w:color w:val="auto"/>
                <w:spacing w:val="-6"/>
                <w:kern w:val="0"/>
                <w:szCs w:val="21"/>
                <w:highlight w:val="none"/>
              </w:rPr>
              <w:t>工程监理单位将工程监理业务转让给低等级资质单位的</w:t>
            </w:r>
            <w:r>
              <w:rPr>
                <w:rFonts w:hint="eastAsia" w:ascii="宋体" w:hAnsi="宋体" w:cs="宋体"/>
                <w:bCs/>
                <w:snapToGrid w:val="0"/>
                <w:color w:val="auto"/>
                <w:spacing w:val="-6"/>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kern w:val="0"/>
                <w:szCs w:val="21"/>
                <w:highlight w:val="none"/>
              </w:rPr>
              <w:t>责令改正，</w:t>
            </w:r>
            <w:r>
              <w:rPr>
                <w:rFonts w:hint="eastAsia" w:ascii="宋体" w:hAnsi="宋体" w:cs="宋体"/>
                <w:bCs/>
                <w:snapToGrid w:val="0"/>
                <w:color w:val="auto"/>
                <w:spacing w:val="-6"/>
                <w:kern w:val="0"/>
                <w:szCs w:val="21"/>
                <w:highlight w:val="none"/>
              </w:rPr>
              <w:t>没收违法所得，处合同约定的监理酬金35%的罚款，可以提请相关部门责令停业整顿、降低资质等级。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12"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wordWrap/>
              <w:adjustRightInd/>
              <w:spacing w:before="0" w:after="0" w:line="240" w:lineRule="exact"/>
              <w:ind w:left="0" w:leftChars="0" w:right="0"/>
              <w:jc w:val="left"/>
              <w:textAlignment w:val="auto"/>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textAlignment w:val="auto"/>
              <w:outlineLvl w:val="9"/>
              <w:rPr>
                <w:rFonts w:ascii="宋体" w:hAnsi="宋体" w:cs="宋体"/>
                <w:bCs/>
                <w:color w:val="auto"/>
                <w:szCs w:val="21"/>
                <w:highlight w:val="none"/>
              </w:rPr>
            </w:pPr>
          </w:p>
        </w:tc>
        <w:tc>
          <w:tcPr>
            <w:tcW w:w="841" w:type="dxa"/>
            <w:vAlign w:val="center"/>
          </w:tcPr>
          <w:p>
            <w:pPr>
              <w:widowControl/>
              <w:wordWrap/>
              <w:adjustRightInd/>
              <w:spacing w:before="0" w:after="0" w:line="240" w:lineRule="exact"/>
              <w:ind w:left="0" w:leftChars="0" w:right="0"/>
              <w:jc w:val="center"/>
              <w:textAlignment w:val="auto"/>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wordWrap/>
              <w:adjustRightInd/>
              <w:snapToGrid w:val="0"/>
              <w:spacing w:before="0" w:after="0" w:line="240" w:lineRule="exact"/>
              <w:ind w:left="0" w:leftChars="0" w:right="0"/>
              <w:jc w:val="left"/>
              <w:textAlignment w:val="auto"/>
              <w:outlineLvl w:val="9"/>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snapToGrid w:val="0"/>
                <w:color w:val="auto"/>
                <w:spacing w:val="-6"/>
                <w:kern w:val="0"/>
                <w:szCs w:val="21"/>
                <w:highlight w:val="none"/>
              </w:rPr>
              <w:t>工程监理单位将工程监理业务转让给无资质的单位的</w:t>
            </w:r>
            <w:r>
              <w:rPr>
                <w:rFonts w:hint="eastAsia" w:ascii="宋体" w:hAnsi="宋体" w:cs="宋体"/>
                <w:bCs/>
                <w:snapToGrid w:val="0"/>
                <w:color w:val="auto"/>
                <w:spacing w:val="-6"/>
                <w:kern w:val="0"/>
                <w:szCs w:val="21"/>
                <w:highlight w:val="none"/>
                <w:lang w:eastAsia="zh-CN"/>
              </w:rPr>
              <w:t>。</w:t>
            </w:r>
          </w:p>
        </w:tc>
        <w:tc>
          <w:tcPr>
            <w:tcW w:w="2823" w:type="dxa"/>
            <w:vAlign w:val="center"/>
          </w:tcPr>
          <w:p>
            <w:pPr>
              <w:widowControl/>
              <w:wordWrap/>
              <w:adjustRightInd/>
              <w:snapToGrid w:val="0"/>
              <w:spacing w:before="0" w:after="0" w:line="240" w:lineRule="exact"/>
              <w:ind w:left="0" w:leftChars="0" w:right="0"/>
              <w:jc w:val="left"/>
              <w:textAlignment w:val="auto"/>
              <w:outlineLvl w:val="9"/>
              <w:rPr>
                <w:rFonts w:ascii="宋体" w:hAnsi="宋体" w:cs="宋体"/>
                <w:bCs/>
                <w:snapToGrid w:val="0"/>
                <w:color w:val="auto"/>
                <w:spacing w:val="-6"/>
                <w:kern w:val="0"/>
                <w:szCs w:val="21"/>
                <w:highlight w:val="none"/>
              </w:rPr>
            </w:pPr>
            <w:r>
              <w:rPr>
                <w:rFonts w:hint="eastAsia" w:ascii="宋体" w:hAnsi="宋体" w:cs="宋体"/>
                <w:bCs/>
                <w:snapToGrid w:val="0"/>
                <w:color w:val="auto"/>
                <w:kern w:val="0"/>
                <w:szCs w:val="21"/>
                <w:highlight w:val="none"/>
              </w:rPr>
              <w:t>责令改正，</w:t>
            </w:r>
            <w:r>
              <w:rPr>
                <w:rFonts w:hint="eastAsia" w:ascii="宋体" w:hAnsi="宋体" w:cs="宋体"/>
                <w:bCs/>
                <w:snapToGrid w:val="0"/>
                <w:color w:val="auto"/>
                <w:spacing w:val="-6"/>
                <w:kern w:val="0"/>
                <w:szCs w:val="21"/>
                <w:highlight w:val="none"/>
              </w:rPr>
              <w:t>没收违法所得，处合同约定的监理酬金45%的罚款，可以提请相关部门责令停业整顿、吊销资质证书。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1"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453</w:t>
            </w:r>
          </w:p>
        </w:tc>
        <w:tc>
          <w:tcPr>
            <w:tcW w:w="1548" w:type="dxa"/>
            <w:vMerge w:val="restart"/>
            <w:vAlign w:val="center"/>
          </w:tcPr>
          <w:p>
            <w:pPr>
              <w:widowControl/>
              <w:snapToGrid w:val="0"/>
              <w:spacing w:line="280" w:lineRule="exact"/>
              <w:jc w:val="left"/>
              <w:rPr>
                <w:rFonts w:ascii="宋体" w:hAnsi="宋体" w:cs="宋体"/>
                <w:bCs/>
                <w:color w:val="auto"/>
                <w:kern w:val="10"/>
                <w:szCs w:val="21"/>
                <w:highlight w:val="none"/>
              </w:rPr>
            </w:pPr>
            <w:r>
              <w:rPr>
                <w:rFonts w:hint="eastAsia" w:ascii="宋体" w:hAnsi="宋体" w:cs="宋体"/>
                <w:bCs/>
                <w:color w:val="auto"/>
                <w:kern w:val="10"/>
                <w:szCs w:val="21"/>
                <w:highlight w:val="none"/>
              </w:rPr>
              <w:t>建设单位将建设工程发包给不具有相应</w:t>
            </w:r>
            <w:r>
              <w:rPr>
                <w:rFonts w:hint="eastAsia" w:ascii="宋体" w:hAnsi="宋体" w:cs="宋体"/>
                <w:bCs/>
                <w:color w:val="auto"/>
                <w:szCs w:val="21"/>
                <w:highlight w:val="none"/>
              </w:rPr>
              <w:t>资质</w:t>
            </w:r>
            <w:r>
              <w:rPr>
                <w:rFonts w:hint="eastAsia" w:ascii="宋体" w:hAnsi="宋体" w:cs="宋体"/>
                <w:bCs/>
                <w:color w:val="auto"/>
                <w:kern w:val="10"/>
                <w:szCs w:val="21"/>
                <w:highlight w:val="none"/>
              </w:rPr>
              <w:t>等级的勘察、设计、施工单位或者委托给不具有相应资质等级的工程监理单位的</w:t>
            </w:r>
          </w:p>
        </w:tc>
        <w:tc>
          <w:tcPr>
            <w:tcW w:w="3133" w:type="dxa"/>
            <w:vMerge w:val="restart"/>
            <w:vAlign w:val="center"/>
          </w:tcPr>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《建设工程质量管理条例》第七条第一款：建设单位应当将工程发包给具有相应资质等级的单位。</w:t>
            </w:r>
          </w:p>
        </w:tc>
        <w:tc>
          <w:tcPr>
            <w:tcW w:w="3166" w:type="dxa"/>
            <w:vMerge w:val="restart"/>
            <w:vAlign w:val="center"/>
          </w:tcPr>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建设工程质量管理条例》第五十四条：违反本条例规定，建设单位将建设工程发包给不具有相应资质等级的勘察、设计、施工单位或者委托给不具有相应资质等级的工程监理单位的，责令改正，处50万元以上100万元以下的罚款。</w:t>
            </w:r>
          </w:p>
        </w:tc>
        <w:tc>
          <w:tcPr>
            <w:tcW w:w="841" w:type="dxa"/>
            <w:vAlign w:val="center"/>
          </w:tcPr>
          <w:p>
            <w:pPr>
              <w:widowControl/>
              <w:snapToGrid w:val="0"/>
              <w:spacing w:line="280" w:lineRule="exact"/>
              <w:jc w:val="center"/>
              <w:rPr>
                <w:rFonts w:ascii="宋体" w:hAnsi="宋体" w:cs="宋体"/>
                <w:bCs/>
                <w:color w:val="auto"/>
                <w:kern w:val="0"/>
                <w:szCs w:val="21"/>
                <w:highlight w:val="none"/>
              </w:rPr>
            </w:pPr>
            <w:r>
              <w:rPr>
                <w:rFonts w:hint="eastAsia" w:ascii="宋体" w:hAnsi="宋体" w:cs="宋体"/>
                <w:bCs/>
                <w:color w:val="auto"/>
                <w:kern w:val="10"/>
                <w:szCs w:val="21"/>
                <w:highlight w:val="none"/>
              </w:rPr>
              <w:t>一般</w:t>
            </w:r>
          </w:p>
        </w:tc>
        <w:tc>
          <w:tcPr>
            <w:tcW w:w="2932" w:type="dxa"/>
            <w:vAlign w:val="center"/>
          </w:tcPr>
          <w:p>
            <w:pPr>
              <w:widowControl/>
              <w:snapToGrid w:val="0"/>
              <w:spacing w:line="2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将建设工程发包给低等级资质的勘察、设计、施工、监理单位的。</w:t>
            </w:r>
          </w:p>
        </w:tc>
        <w:tc>
          <w:tcPr>
            <w:tcW w:w="2823" w:type="dxa"/>
            <w:vAlign w:val="center"/>
          </w:tcPr>
          <w:p>
            <w:pPr>
              <w:widowControl/>
              <w:snapToGrid w:val="0"/>
              <w:spacing w:line="280" w:lineRule="exact"/>
              <w:jc w:val="left"/>
              <w:rPr>
                <w:rFonts w:ascii="宋体" w:hAnsi="宋体" w:cs="宋体"/>
                <w:bCs/>
                <w:color w:val="auto"/>
                <w:kern w:val="0"/>
                <w:szCs w:val="21"/>
                <w:highlight w:val="none"/>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处50万元罚款。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32"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color w:val="auto"/>
                <w:kern w:val="0"/>
                <w:szCs w:val="21"/>
                <w:highlight w:val="none"/>
              </w:rPr>
              <w:t>将建设工程发包给不具有承担工程所需相应专业资质的勘察、设计、施工、监理单位的。</w:t>
            </w:r>
          </w:p>
        </w:tc>
        <w:tc>
          <w:tcPr>
            <w:tcW w:w="2823"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处75万元罚款。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10"/>
                <w:szCs w:val="21"/>
                <w:highlight w:val="none"/>
              </w:rPr>
              <w:t>严重</w:t>
            </w:r>
          </w:p>
        </w:tc>
        <w:tc>
          <w:tcPr>
            <w:tcW w:w="2932"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color w:val="auto"/>
                <w:kern w:val="0"/>
                <w:szCs w:val="21"/>
                <w:highlight w:val="none"/>
              </w:rPr>
              <w:t>将建设工程发包给无任何资质的勘察、设计、施工、监理单位的。</w:t>
            </w:r>
          </w:p>
        </w:tc>
        <w:tc>
          <w:tcPr>
            <w:tcW w:w="2823"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处95万元罚款。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4"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454</w:t>
            </w:r>
          </w:p>
        </w:tc>
        <w:tc>
          <w:tcPr>
            <w:tcW w:w="1548" w:type="dxa"/>
            <w:vMerge w:val="restart"/>
            <w:vAlign w:val="center"/>
          </w:tcPr>
          <w:p>
            <w:pPr>
              <w:widowControl/>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建设单位将建设工程肢解发包的</w:t>
            </w:r>
          </w:p>
        </w:tc>
        <w:tc>
          <w:tcPr>
            <w:tcW w:w="3133" w:type="dxa"/>
            <w:vMerge w:val="restart"/>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kern w:val="10"/>
                <w:szCs w:val="21"/>
                <w:highlight w:val="none"/>
              </w:rPr>
              <w:t>《建设工程质量管理条例》第七条第二款：建设单位不得将建设工程肢解发包。</w:t>
            </w:r>
          </w:p>
        </w:tc>
        <w:tc>
          <w:tcPr>
            <w:tcW w:w="3166" w:type="dxa"/>
            <w:vMerge w:val="restart"/>
            <w:vAlign w:val="center"/>
          </w:tcPr>
          <w:p>
            <w:pPr>
              <w:widowControl/>
              <w:snapToGrid w:val="0"/>
              <w:spacing w:line="280" w:lineRule="exact"/>
              <w:ind w:firstLine="420" w:firstLineChars="200"/>
              <w:rPr>
                <w:rFonts w:hint="eastAsia"/>
              </w:rPr>
            </w:pPr>
          </w:p>
          <w:p>
            <w:pPr>
              <w:widowControl/>
              <w:snapToGrid w:val="0"/>
              <w:spacing w:line="280" w:lineRule="exact"/>
              <w:ind w:firstLine="420" w:firstLineChars="200"/>
              <w:rPr>
                <w:rFonts w:hint="eastAsia"/>
              </w:rPr>
            </w:pPr>
            <w:r>
              <w:rPr>
                <w:rFonts w:hint="eastAsia"/>
              </w:rPr>
              <w:t>《建设工程质量管理条例》第五十五条：违反本条例规定，建设单位将建设工程肢解发包的，责令改正，处工程合同价款百分之零点五以上百分之一以下的罚款；对全部或者部分使用国有资金的项目，并可以暂停项目执行或者暂停资金拨付。</w:t>
            </w:r>
          </w:p>
          <w:p>
            <w:pPr>
              <w:pStyle w:val="2"/>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对附属工程肢解发包的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责令改正，处工程合同价款0.5%的罚款。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对主体工程肢解发包的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责令改正，处工程合同价款1%的罚款；对全部或者部分使用国有资金的项目，暂停项目执行或者暂停资金拨付。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455</w:t>
            </w:r>
          </w:p>
        </w:tc>
        <w:tc>
          <w:tcPr>
            <w:tcW w:w="1548" w:type="dxa"/>
            <w:vMerge w:val="restart"/>
            <w:vAlign w:val="center"/>
          </w:tcPr>
          <w:p>
            <w:pPr>
              <w:widowControl/>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建设单位</w:t>
            </w:r>
            <w:r>
              <w:rPr>
                <w:rFonts w:hint="eastAsia" w:ascii="宋体" w:hAnsi="宋体" w:cs="宋体"/>
                <w:bCs/>
                <w:color w:val="auto"/>
                <w:kern w:val="10"/>
                <w:szCs w:val="21"/>
                <w:highlight w:val="none"/>
              </w:rPr>
              <w:t>迫使</w:t>
            </w:r>
            <w:r>
              <w:rPr>
                <w:rFonts w:hint="eastAsia" w:ascii="宋体" w:hAnsi="宋体" w:cs="宋体"/>
                <w:bCs/>
                <w:color w:val="auto"/>
                <w:szCs w:val="21"/>
                <w:highlight w:val="none"/>
              </w:rPr>
              <w:t>承包方以低于成本的价格竞标的</w:t>
            </w:r>
          </w:p>
        </w:tc>
        <w:tc>
          <w:tcPr>
            <w:tcW w:w="3133" w:type="dxa"/>
            <w:vMerge w:val="restart"/>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《建设工程质量管理条例》第十条</w:t>
            </w:r>
            <w:r>
              <w:rPr>
                <w:rFonts w:hint="eastAsia" w:ascii="宋体" w:hAnsi="宋体" w:cs="宋体"/>
                <w:bCs/>
                <w:color w:val="auto"/>
                <w:kern w:val="10"/>
                <w:szCs w:val="21"/>
                <w:highlight w:val="none"/>
              </w:rPr>
              <w:t>第一</w:t>
            </w:r>
            <w:r>
              <w:rPr>
                <w:rFonts w:hint="eastAsia" w:ascii="宋体" w:hAnsi="宋体" w:cs="宋体"/>
                <w:bCs/>
                <w:color w:val="auto"/>
                <w:szCs w:val="21"/>
                <w:highlight w:val="none"/>
              </w:rPr>
              <w:t>款：建设工程发包单位，不得迫使承包方以低于成本的价格竞标，不得任意压缩合理工期。</w:t>
            </w:r>
          </w:p>
        </w:tc>
        <w:tc>
          <w:tcPr>
            <w:tcW w:w="3166" w:type="dxa"/>
            <w:vMerge w:val="restart"/>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《建设工程质量管理条例》第五十六条第一项：违反本条例规定，建设单位有下列行为之一的，责令改正，处20万元以上50万元以下的罚款：(一)迫使承包方以低于成本的价格竞标的；</w:t>
            </w:r>
          </w:p>
        </w:tc>
        <w:tc>
          <w:tcPr>
            <w:tcW w:w="841"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工程尚未施工的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责令改正，处20万元罚款。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已开始施工，未造成质量事故的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责令改正，处30万元罚款。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9"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造成一般质量事故的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责令改正，处40万元罚款。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11"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特别严重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造成较大及以上质量或安全事故的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责令改正，处50万元罚款。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456</w:t>
            </w:r>
          </w:p>
        </w:tc>
        <w:tc>
          <w:tcPr>
            <w:tcW w:w="1548" w:type="dxa"/>
            <w:vMerge w:val="restart"/>
            <w:vAlign w:val="center"/>
          </w:tcPr>
          <w:p>
            <w:pPr>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建设单位任意压缩合理工期的</w:t>
            </w:r>
          </w:p>
        </w:tc>
        <w:tc>
          <w:tcPr>
            <w:tcW w:w="3133" w:type="dxa"/>
            <w:vMerge w:val="restart"/>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kern w:val="10"/>
                <w:szCs w:val="21"/>
                <w:highlight w:val="none"/>
              </w:rPr>
              <w:t>《建设工程质量管理条例》</w:t>
            </w:r>
            <w:r>
              <w:rPr>
                <w:rFonts w:hint="eastAsia" w:ascii="宋体" w:hAnsi="宋体" w:cs="宋体"/>
                <w:bCs/>
                <w:color w:val="auto"/>
                <w:szCs w:val="21"/>
                <w:highlight w:val="none"/>
              </w:rPr>
              <w:t>第十条第一款：建设工程发包单位，不得迫使承包方以低于成本的价格竞标，不得任意压缩合理工期。</w:t>
            </w:r>
          </w:p>
        </w:tc>
        <w:tc>
          <w:tcPr>
            <w:tcW w:w="3166" w:type="dxa"/>
            <w:vMerge w:val="restart"/>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《建设工程质量管理条例》第五十六条第二项：违反本条例规定，建设单位有下列行为之一的，责令改正，处20万元以上50万元以下的罚款： (二)任意压缩合理工期的；</w:t>
            </w: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未造成质量事故的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责令改正，处20万元罚款。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7"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造成一般质量事故的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责令改正，处30万元罚款。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造成较大质量事故的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责令改正，处40万元罚款。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特别严重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造成重大及以上质量或安全事故的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责令改正，处50万元罚款。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9"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457</w:t>
            </w:r>
          </w:p>
        </w:tc>
        <w:tc>
          <w:tcPr>
            <w:tcW w:w="1548" w:type="dxa"/>
            <w:vMerge w:val="restart"/>
            <w:vAlign w:val="center"/>
          </w:tcPr>
          <w:p>
            <w:pPr>
              <w:widowControl/>
              <w:snapToGrid w:val="0"/>
              <w:spacing w:line="280" w:lineRule="exact"/>
              <w:jc w:val="left"/>
              <w:rPr>
                <w:rFonts w:ascii="宋体" w:hAnsi="宋体" w:cs="宋体"/>
                <w:bCs/>
                <w:color w:val="auto"/>
                <w:kern w:val="10"/>
                <w:szCs w:val="21"/>
                <w:highlight w:val="none"/>
              </w:rPr>
            </w:pPr>
            <w:r>
              <w:rPr>
                <w:rFonts w:hint="eastAsia" w:ascii="宋体" w:hAnsi="宋体" w:cs="宋体"/>
                <w:bCs/>
                <w:color w:val="auto"/>
                <w:kern w:val="10"/>
                <w:szCs w:val="21"/>
                <w:highlight w:val="none"/>
              </w:rPr>
              <w:t>建设单位明示或者暗示设计单位或者施工单位违反工程建设强制性标准，降低工程质量的</w:t>
            </w:r>
          </w:p>
        </w:tc>
        <w:tc>
          <w:tcPr>
            <w:tcW w:w="3133" w:type="dxa"/>
            <w:vMerge w:val="restart"/>
            <w:vAlign w:val="center"/>
          </w:tcPr>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 xml:space="preserve">《建设工程质量管理条例》第十条第二款：建设单位不得明示或暗示设计单位或施工单位违反工程建设强制性标准，降低建设工程质量。 </w:t>
            </w:r>
          </w:p>
        </w:tc>
        <w:tc>
          <w:tcPr>
            <w:tcW w:w="3166" w:type="dxa"/>
            <w:vMerge w:val="restart"/>
            <w:vAlign w:val="center"/>
          </w:tcPr>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建设工程质量管理条例》第五十六条第三项：违反本条例规定，建设单位有下列行为之一的，责令改正，处20万元以上50万元以下的罚款：（三）明示或者暗示设计单位或者施工单位违反工程建设强制性标准，降低工程质量的；</w:t>
            </w: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未造成质量事故的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责令改正，处20万元罚款。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kern w:val="10"/>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造成一般质量事故的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责令改正，处30万元罚款。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kern w:val="10"/>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造成较大质量事故的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责令改正，处40万元罚款。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9"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kern w:val="10"/>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特别严重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造成重大及以上质量或安全事故的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责令改正，处50万元罚款。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7"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458</w:t>
            </w:r>
          </w:p>
        </w:tc>
        <w:tc>
          <w:tcPr>
            <w:tcW w:w="1548" w:type="dxa"/>
            <w:vMerge w:val="restart"/>
            <w:vAlign w:val="center"/>
          </w:tcPr>
          <w:p>
            <w:pPr>
              <w:widowControl/>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建设单位在施工图设计文件未经审查或审查不合格情况下，擅自施工的</w:t>
            </w:r>
          </w:p>
        </w:tc>
        <w:tc>
          <w:tcPr>
            <w:tcW w:w="3133" w:type="dxa"/>
            <w:vMerge w:val="restart"/>
            <w:vAlign w:val="center"/>
          </w:tcPr>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《建设工程质量管理条例》第十一条：施工图设计文件审查的具体办法，由国务院建设行政主管部门、国务院其他有关部门制定。</w:t>
            </w:r>
          </w:p>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施工图设计文件未经审查批准的，不得使用。</w:t>
            </w:r>
          </w:p>
        </w:tc>
        <w:tc>
          <w:tcPr>
            <w:tcW w:w="3166" w:type="dxa"/>
            <w:vMerge w:val="restart"/>
            <w:vAlign w:val="center"/>
          </w:tcPr>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《建设工程质量管理条例》第五十六条第四项：违反本条例规定，建设单位有下列行为之一的，责令改正，处20万元以上50万元以下的罚款：（四）施工图设计文件未经审查或者审查不合格，擅自施工的；</w:t>
            </w:r>
          </w:p>
        </w:tc>
        <w:tc>
          <w:tcPr>
            <w:tcW w:w="841" w:type="dxa"/>
            <w:vAlign w:val="center"/>
          </w:tcPr>
          <w:p>
            <w:pPr>
              <w:widowControl/>
              <w:jc w:val="center"/>
              <w:textAlignment w:val="center"/>
              <w:rPr>
                <w:rFonts w:ascii="宋体" w:hAnsi="宋体" w:cs="宋体"/>
                <w:bCs/>
                <w:color w:val="auto"/>
                <w:kern w:val="10"/>
                <w:szCs w:val="21"/>
                <w:highlight w:val="none"/>
              </w:rPr>
            </w:pPr>
            <w:r>
              <w:rPr>
                <w:rFonts w:hint="eastAsia" w:ascii="宋体" w:hAnsi="宋体" w:cs="宋体"/>
                <w:color w:val="auto"/>
                <w:kern w:val="0"/>
                <w:szCs w:val="21"/>
                <w:highlight w:val="none"/>
              </w:rPr>
              <w:t>轻微</w:t>
            </w:r>
          </w:p>
        </w:tc>
        <w:tc>
          <w:tcPr>
            <w:tcW w:w="2932" w:type="dxa"/>
            <w:vAlign w:val="center"/>
          </w:tcPr>
          <w:p>
            <w:pPr>
              <w:widowControl/>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免罚情形，同时满足以下条件：</w:t>
            </w:r>
          </w:p>
          <w:p>
            <w:pPr>
              <w:widowControl/>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1.建设单位在施工图设计文件未经审查的情况下，擅自施工，发现后立即停工，及时改正。</w:t>
            </w:r>
          </w:p>
          <w:p>
            <w:pPr>
              <w:widowControl/>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施工图设计文件事后经审查合格。</w:t>
            </w:r>
          </w:p>
          <w:p>
            <w:pPr>
              <w:widowControl/>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s="宋体"/>
                <w:color w:val="auto"/>
                <w:kern w:val="0"/>
                <w:szCs w:val="21"/>
                <w:highlight w:val="none"/>
              </w:rPr>
              <w:t>首次违法且危害后果轻微的，或没有造成危害后果的。</w:t>
            </w:r>
          </w:p>
          <w:p>
            <w:pPr>
              <w:widowControl/>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违法行为调查过程中，不存在拒不接受执法部门调查处理、阻碍执法、煽动抗拒执法等妨碍执行公务的行为。</w:t>
            </w:r>
          </w:p>
        </w:tc>
        <w:tc>
          <w:tcPr>
            <w:tcW w:w="2823" w:type="dxa"/>
            <w:vAlign w:val="center"/>
          </w:tcPr>
          <w:p>
            <w:pPr>
              <w:widowControl/>
              <w:spacing w:line="280" w:lineRule="exact"/>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责令改正，可不予行政处罚</w:t>
            </w:r>
            <w:r>
              <w:rPr>
                <w:rFonts w:hint="eastAsia" w:ascii="宋体" w:hAnsi="宋体" w:cs="宋体"/>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85" w:hRule="atLeast"/>
          <w:jc w:val="center"/>
        </w:trPr>
        <w:tc>
          <w:tcPr>
            <w:tcW w:w="612" w:type="dxa"/>
            <w:vMerge w:val="continue"/>
            <w:vAlign w:val="center"/>
          </w:tcPr>
          <w:p>
            <w:pPr>
              <w:widowControl/>
              <w:spacing w:line="280" w:lineRule="exact"/>
              <w:jc w:val="center"/>
              <w:textAlignment w:val="center"/>
              <w:rPr>
                <w:rFonts w:ascii="宋体" w:hAnsi="宋体" w:cs="宋体"/>
                <w:bCs/>
                <w:color w:val="auto"/>
                <w:kern w:val="0"/>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napToGrid w:val="0"/>
              <w:spacing w:line="280" w:lineRule="exact"/>
              <w:jc w:val="center"/>
              <w:rPr>
                <w:rFonts w:ascii="宋体" w:hAnsi="宋体" w:cs="宋体"/>
                <w:bCs/>
                <w:color w:val="auto"/>
                <w:kern w:val="10"/>
                <w:szCs w:val="21"/>
                <w:highlight w:val="none"/>
              </w:rPr>
            </w:pPr>
            <w:r>
              <w:rPr>
                <w:rFonts w:hint="eastAsia" w:ascii="宋体" w:hAnsi="宋体" w:cs="宋体"/>
                <w:bCs/>
                <w:color w:val="auto"/>
                <w:kern w:val="10"/>
                <w:szCs w:val="21"/>
                <w:highlight w:val="none"/>
              </w:rPr>
              <w:t>一般</w:t>
            </w:r>
          </w:p>
        </w:tc>
        <w:tc>
          <w:tcPr>
            <w:tcW w:w="2932" w:type="dxa"/>
            <w:vAlign w:val="center"/>
          </w:tcPr>
          <w:p>
            <w:pPr>
              <w:widowControl/>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建设单位二次及以上在施工图设计文件未经审查的情况下，擅自施工，发现后立即停工，及时改正；事后经审查合格；危害后果轻微的</w:t>
            </w:r>
            <w:r>
              <w:rPr>
                <w:rFonts w:hint="eastAsia" w:ascii="宋体" w:hAnsi="宋体" w:cs="宋体"/>
                <w:bCs/>
                <w:color w:val="auto"/>
                <w:kern w:val="0"/>
                <w:szCs w:val="21"/>
                <w:highlight w:val="none"/>
                <w:lang w:eastAsia="zh-CN"/>
              </w:rPr>
              <w:t>。</w:t>
            </w:r>
          </w:p>
        </w:tc>
        <w:tc>
          <w:tcPr>
            <w:tcW w:w="2823" w:type="dxa"/>
            <w:vAlign w:val="center"/>
          </w:tcPr>
          <w:p>
            <w:pPr>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10"/>
                <w:szCs w:val="21"/>
                <w:highlight w:val="none"/>
              </w:rPr>
              <w:t>责令改正，处20万元罚款</w:t>
            </w:r>
            <w:r>
              <w:rPr>
                <w:rFonts w:hint="eastAsia" w:ascii="宋体" w:hAnsi="宋体" w:cs="宋体"/>
                <w:bCs/>
                <w:color w:val="auto"/>
                <w:kern w:val="1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7"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napToGrid w:val="0"/>
              <w:spacing w:line="280" w:lineRule="exact"/>
              <w:jc w:val="center"/>
              <w:rPr>
                <w:rFonts w:ascii="宋体" w:hAnsi="宋体" w:cs="宋体"/>
                <w:bCs/>
                <w:color w:val="auto"/>
                <w:kern w:val="10"/>
                <w:szCs w:val="21"/>
                <w:highlight w:val="none"/>
              </w:rPr>
            </w:pPr>
            <w:r>
              <w:rPr>
                <w:rFonts w:hint="eastAsia" w:ascii="宋体" w:hAnsi="宋体" w:cs="宋体"/>
                <w:bCs/>
                <w:color w:val="auto"/>
                <w:kern w:val="10"/>
                <w:szCs w:val="21"/>
                <w:highlight w:val="none"/>
              </w:rPr>
              <w:t>较重</w:t>
            </w:r>
          </w:p>
        </w:tc>
        <w:tc>
          <w:tcPr>
            <w:tcW w:w="2932" w:type="dxa"/>
            <w:vAlign w:val="center"/>
          </w:tcPr>
          <w:p>
            <w:pPr>
              <w:widowControl/>
              <w:spacing w:line="2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施工图设计文件未经审查，擅自施工，事后经审查不合格的</w:t>
            </w:r>
          </w:p>
        </w:tc>
        <w:tc>
          <w:tcPr>
            <w:tcW w:w="2823" w:type="dxa"/>
            <w:vAlign w:val="center"/>
          </w:tcPr>
          <w:p>
            <w:pPr>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10"/>
                <w:szCs w:val="21"/>
                <w:highlight w:val="none"/>
              </w:rPr>
              <w:t>责令改正，处30万元罚款</w:t>
            </w:r>
            <w:r>
              <w:rPr>
                <w:rFonts w:hint="eastAsia" w:ascii="宋体" w:hAnsi="宋体" w:cs="宋体"/>
                <w:bCs/>
                <w:color w:val="auto"/>
                <w:kern w:val="1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7"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napToGrid w:val="0"/>
              <w:spacing w:line="280" w:lineRule="exact"/>
              <w:jc w:val="center"/>
              <w:rPr>
                <w:rFonts w:ascii="宋体" w:hAnsi="宋体" w:cs="宋体"/>
                <w:bCs/>
                <w:color w:val="auto"/>
                <w:kern w:val="10"/>
                <w:szCs w:val="21"/>
                <w:highlight w:val="none"/>
              </w:rPr>
            </w:pPr>
            <w:r>
              <w:rPr>
                <w:rFonts w:hint="eastAsia" w:ascii="宋体" w:hAnsi="宋体" w:cs="宋体"/>
                <w:bCs/>
                <w:color w:val="auto"/>
                <w:kern w:val="10"/>
                <w:szCs w:val="21"/>
                <w:highlight w:val="none"/>
              </w:rPr>
              <w:t>严重</w:t>
            </w:r>
          </w:p>
        </w:tc>
        <w:tc>
          <w:tcPr>
            <w:tcW w:w="2932" w:type="dxa"/>
            <w:vAlign w:val="center"/>
          </w:tcPr>
          <w:p>
            <w:pPr>
              <w:widowControl/>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施工图设计文件经审查不合格，擅自施工的</w:t>
            </w:r>
            <w:r>
              <w:rPr>
                <w:rFonts w:hint="eastAsia" w:ascii="宋体" w:hAnsi="宋体" w:cs="宋体"/>
                <w:bCs/>
                <w:color w:val="auto"/>
                <w:kern w:val="0"/>
                <w:szCs w:val="21"/>
                <w:highlight w:val="none"/>
                <w:lang w:eastAsia="zh-CN"/>
              </w:rPr>
              <w:t>。</w:t>
            </w:r>
          </w:p>
        </w:tc>
        <w:tc>
          <w:tcPr>
            <w:tcW w:w="2823" w:type="dxa"/>
            <w:vAlign w:val="center"/>
          </w:tcPr>
          <w:p>
            <w:pPr>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10"/>
                <w:szCs w:val="21"/>
                <w:highlight w:val="none"/>
              </w:rPr>
              <w:t>责令改正，处40万元罚款</w:t>
            </w:r>
            <w:r>
              <w:rPr>
                <w:rFonts w:hint="eastAsia" w:ascii="宋体" w:hAnsi="宋体" w:cs="宋体"/>
                <w:bCs/>
                <w:color w:val="auto"/>
                <w:kern w:val="1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03"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napToGrid w:val="0"/>
              <w:spacing w:line="280" w:lineRule="exact"/>
              <w:jc w:val="center"/>
              <w:rPr>
                <w:rFonts w:ascii="宋体" w:hAnsi="宋体" w:cs="宋体"/>
                <w:bCs/>
                <w:color w:val="auto"/>
                <w:kern w:val="10"/>
                <w:szCs w:val="21"/>
                <w:highlight w:val="none"/>
              </w:rPr>
            </w:pPr>
            <w:r>
              <w:rPr>
                <w:rFonts w:hint="eastAsia" w:ascii="宋体" w:hAnsi="宋体" w:cs="宋体"/>
                <w:bCs/>
                <w:color w:val="auto"/>
                <w:kern w:val="10"/>
                <w:szCs w:val="21"/>
                <w:highlight w:val="none"/>
              </w:rPr>
              <w:t>特别严重</w:t>
            </w:r>
          </w:p>
        </w:tc>
        <w:tc>
          <w:tcPr>
            <w:tcW w:w="2932" w:type="dxa"/>
            <w:vAlign w:val="center"/>
          </w:tcPr>
          <w:p>
            <w:pPr>
              <w:widowControl/>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施工图设计文件未经审查或者审查不合格，擅自施工，造成质量事故的</w:t>
            </w:r>
            <w:r>
              <w:rPr>
                <w:rFonts w:hint="eastAsia" w:ascii="宋体" w:hAnsi="宋体" w:cs="宋体"/>
                <w:bCs/>
                <w:color w:val="auto"/>
                <w:kern w:val="0"/>
                <w:szCs w:val="21"/>
                <w:highlight w:val="none"/>
                <w:lang w:eastAsia="zh-CN"/>
              </w:rPr>
              <w:t>。</w:t>
            </w:r>
          </w:p>
        </w:tc>
        <w:tc>
          <w:tcPr>
            <w:tcW w:w="2823" w:type="dxa"/>
            <w:vAlign w:val="center"/>
          </w:tcPr>
          <w:p>
            <w:pPr>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10"/>
                <w:szCs w:val="21"/>
                <w:highlight w:val="none"/>
              </w:rPr>
              <w:t>责令改正，处50万元罚款</w:t>
            </w:r>
            <w:r>
              <w:rPr>
                <w:rFonts w:hint="eastAsia" w:ascii="宋体" w:hAnsi="宋体" w:cs="宋体"/>
                <w:bCs/>
                <w:color w:val="auto"/>
                <w:kern w:val="1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6"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459</w:t>
            </w:r>
          </w:p>
        </w:tc>
        <w:tc>
          <w:tcPr>
            <w:tcW w:w="1548" w:type="dxa"/>
            <w:vMerge w:val="restart"/>
            <w:vAlign w:val="center"/>
          </w:tcPr>
          <w:p>
            <w:pPr>
              <w:widowControl/>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建设项目必须实行工程监理而未</w:t>
            </w:r>
            <w:r>
              <w:rPr>
                <w:rFonts w:hint="eastAsia" w:ascii="宋体" w:hAnsi="宋体" w:cs="宋体"/>
                <w:bCs/>
                <w:color w:val="auto"/>
                <w:kern w:val="10"/>
                <w:szCs w:val="21"/>
                <w:highlight w:val="none"/>
              </w:rPr>
              <w:t>实行</w:t>
            </w:r>
            <w:r>
              <w:rPr>
                <w:rFonts w:hint="eastAsia" w:ascii="宋体" w:hAnsi="宋体" w:cs="宋体"/>
                <w:bCs/>
                <w:color w:val="auto"/>
                <w:szCs w:val="21"/>
                <w:highlight w:val="none"/>
              </w:rPr>
              <w:t>工程监理的</w:t>
            </w:r>
          </w:p>
        </w:tc>
        <w:tc>
          <w:tcPr>
            <w:tcW w:w="3133" w:type="dxa"/>
            <w:vMerge w:val="restart"/>
            <w:vAlign w:val="center"/>
          </w:tcPr>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《建设工程质量管理条例》第十二条第二款：下列建设工程必须实行监理：</w:t>
            </w:r>
          </w:p>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(一)国家重点建设工程；</w:t>
            </w:r>
          </w:p>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(二)大中型公用事业工程；</w:t>
            </w:r>
          </w:p>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(三)成片开发建设的住宅小区工程；</w:t>
            </w:r>
          </w:p>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(四)利用外国政府或者国际组织贷款、援助资金的工程；</w:t>
            </w:r>
          </w:p>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kern w:val="10"/>
                <w:szCs w:val="21"/>
                <w:highlight w:val="none"/>
              </w:rPr>
              <w:t>(五)国家规定必须实行监理的其他工程。</w:t>
            </w:r>
          </w:p>
        </w:tc>
        <w:tc>
          <w:tcPr>
            <w:tcW w:w="3166" w:type="dxa"/>
            <w:vMerge w:val="restart"/>
            <w:vAlign w:val="center"/>
          </w:tcPr>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《建设工程质量管理条例》第五十六条第五项：违反本条例规定，建设单位有下列行为之一的，责令改正，处20万元以上50万元以下的罚款：(五)建设项目必须实行工程监理而未实行工程监理的；</w:t>
            </w: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轻微</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建安费不满1000万的工程</w:t>
            </w:r>
            <w:r>
              <w:rPr>
                <w:rFonts w:hint="eastAsia" w:ascii="宋体" w:hAnsi="宋体" w:cs="宋体"/>
                <w:bCs/>
                <w:color w:val="auto"/>
                <w:szCs w:val="21"/>
                <w:highlight w:val="none"/>
                <w:lang w:eastAsia="zh-CN"/>
              </w:rPr>
              <w:t>。</w:t>
            </w:r>
          </w:p>
        </w:tc>
        <w:tc>
          <w:tcPr>
            <w:tcW w:w="2823" w:type="dxa"/>
            <w:vAlign w:val="center"/>
          </w:tcPr>
          <w:p>
            <w:pPr>
              <w:spacing w:line="280" w:lineRule="exact"/>
              <w:jc w:val="left"/>
              <w:rPr>
                <w:rFonts w:ascii="宋体" w:hAnsi="宋体" w:cs="宋体"/>
                <w:bCs/>
                <w:color w:val="auto"/>
                <w:szCs w:val="21"/>
                <w:highlight w:val="none"/>
              </w:rPr>
            </w:pPr>
            <w:r>
              <w:rPr>
                <w:rFonts w:hint="eastAsia" w:ascii="宋体" w:hAnsi="宋体" w:cs="宋体"/>
                <w:bCs/>
                <w:color w:val="auto"/>
                <w:kern w:val="10"/>
                <w:szCs w:val="21"/>
                <w:highlight w:val="none"/>
              </w:rPr>
              <w:t>责令改正，</w:t>
            </w:r>
            <w:r>
              <w:rPr>
                <w:rFonts w:hint="eastAsia" w:ascii="宋体" w:hAnsi="宋体" w:cs="宋体"/>
                <w:bCs/>
                <w:color w:val="auto"/>
                <w:szCs w:val="21"/>
                <w:highlight w:val="none"/>
              </w:rPr>
              <w:t>处20万元罚款。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4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一般</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建安费1000万以上，不满3000万的工程</w:t>
            </w:r>
            <w:r>
              <w:rPr>
                <w:rFonts w:hint="eastAsia" w:ascii="宋体" w:hAnsi="宋体" w:cs="宋体"/>
                <w:bCs/>
                <w:color w:val="auto"/>
                <w:szCs w:val="21"/>
                <w:highlight w:val="none"/>
                <w:lang w:eastAsia="zh-CN"/>
              </w:rPr>
              <w:t>。</w:t>
            </w:r>
          </w:p>
        </w:tc>
        <w:tc>
          <w:tcPr>
            <w:tcW w:w="2823" w:type="dxa"/>
            <w:vAlign w:val="center"/>
          </w:tcPr>
          <w:p>
            <w:pPr>
              <w:spacing w:line="280" w:lineRule="exact"/>
              <w:jc w:val="left"/>
              <w:rPr>
                <w:rFonts w:ascii="宋体" w:hAnsi="宋体" w:cs="宋体"/>
                <w:bCs/>
                <w:color w:val="auto"/>
                <w:szCs w:val="21"/>
                <w:highlight w:val="none"/>
              </w:rPr>
            </w:pPr>
            <w:r>
              <w:rPr>
                <w:rFonts w:hint="eastAsia" w:ascii="宋体" w:hAnsi="宋体" w:cs="宋体"/>
                <w:bCs/>
                <w:color w:val="auto"/>
                <w:kern w:val="10"/>
                <w:szCs w:val="21"/>
                <w:highlight w:val="none"/>
              </w:rPr>
              <w:t>责令改正，</w:t>
            </w:r>
            <w:r>
              <w:rPr>
                <w:rFonts w:hint="eastAsia" w:ascii="宋体" w:hAnsi="宋体" w:cs="宋体"/>
                <w:bCs/>
                <w:color w:val="auto"/>
                <w:szCs w:val="21"/>
                <w:highlight w:val="none"/>
              </w:rPr>
              <w:t>处25万元罚款。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97"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较重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建安费3000万以上，不满5000万的工程</w:t>
            </w:r>
            <w:r>
              <w:rPr>
                <w:rFonts w:hint="eastAsia" w:ascii="宋体" w:hAnsi="宋体" w:cs="宋体"/>
                <w:bCs/>
                <w:color w:val="auto"/>
                <w:szCs w:val="21"/>
                <w:highlight w:val="none"/>
                <w:lang w:eastAsia="zh-CN"/>
              </w:rPr>
              <w:t>。</w:t>
            </w:r>
          </w:p>
        </w:tc>
        <w:tc>
          <w:tcPr>
            <w:tcW w:w="2823" w:type="dxa"/>
            <w:vAlign w:val="center"/>
          </w:tcPr>
          <w:p>
            <w:pPr>
              <w:spacing w:line="280" w:lineRule="exact"/>
              <w:jc w:val="left"/>
              <w:rPr>
                <w:rFonts w:ascii="宋体" w:hAnsi="宋体" w:cs="宋体"/>
                <w:bCs/>
                <w:color w:val="auto"/>
                <w:szCs w:val="21"/>
                <w:highlight w:val="none"/>
              </w:rPr>
            </w:pPr>
            <w:r>
              <w:rPr>
                <w:rFonts w:hint="eastAsia" w:ascii="宋体" w:hAnsi="宋体" w:cs="宋体"/>
                <w:bCs/>
                <w:color w:val="auto"/>
                <w:kern w:val="10"/>
                <w:szCs w:val="21"/>
                <w:highlight w:val="none"/>
              </w:rPr>
              <w:t>责令改正，</w:t>
            </w:r>
            <w:r>
              <w:rPr>
                <w:rFonts w:hint="eastAsia" w:ascii="宋体" w:hAnsi="宋体" w:cs="宋体"/>
                <w:bCs/>
                <w:color w:val="auto"/>
                <w:szCs w:val="21"/>
                <w:highlight w:val="none"/>
              </w:rPr>
              <w:t>处30万元罚款。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严重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建安费5000万以上，不满1亿的工程</w:t>
            </w:r>
            <w:r>
              <w:rPr>
                <w:rFonts w:hint="eastAsia" w:ascii="宋体" w:hAnsi="宋体" w:cs="宋体"/>
                <w:bCs/>
                <w:color w:val="auto"/>
                <w:szCs w:val="21"/>
                <w:highlight w:val="none"/>
                <w:lang w:eastAsia="zh-CN"/>
              </w:rPr>
              <w:t>。</w:t>
            </w:r>
          </w:p>
        </w:tc>
        <w:tc>
          <w:tcPr>
            <w:tcW w:w="2823" w:type="dxa"/>
            <w:vAlign w:val="center"/>
          </w:tcPr>
          <w:p>
            <w:pPr>
              <w:spacing w:line="280" w:lineRule="exact"/>
              <w:jc w:val="left"/>
              <w:rPr>
                <w:rFonts w:ascii="宋体" w:hAnsi="宋体" w:cs="宋体"/>
                <w:bCs/>
                <w:color w:val="auto"/>
                <w:szCs w:val="21"/>
                <w:highlight w:val="none"/>
              </w:rPr>
            </w:pPr>
            <w:r>
              <w:rPr>
                <w:rFonts w:hint="eastAsia" w:ascii="宋体" w:hAnsi="宋体" w:cs="宋体"/>
                <w:bCs/>
                <w:color w:val="auto"/>
                <w:kern w:val="10"/>
                <w:szCs w:val="21"/>
                <w:highlight w:val="none"/>
              </w:rPr>
              <w:t>责令改正，</w:t>
            </w:r>
            <w:r>
              <w:rPr>
                <w:rFonts w:hint="eastAsia" w:ascii="宋体" w:hAnsi="宋体" w:cs="宋体"/>
                <w:bCs/>
                <w:color w:val="auto"/>
                <w:szCs w:val="21"/>
                <w:highlight w:val="none"/>
              </w:rPr>
              <w:t>处40万元罚款。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特别严重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建安费1亿以上的工程</w:t>
            </w:r>
            <w:r>
              <w:rPr>
                <w:rFonts w:hint="eastAsia" w:ascii="宋体" w:hAnsi="宋体" w:cs="宋体"/>
                <w:bCs/>
                <w:color w:val="auto"/>
                <w:szCs w:val="21"/>
                <w:highlight w:val="none"/>
                <w:lang w:eastAsia="zh-CN"/>
              </w:rPr>
              <w:t>。</w:t>
            </w:r>
          </w:p>
        </w:tc>
        <w:tc>
          <w:tcPr>
            <w:tcW w:w="2823" w:type="dxa"/>
            <w:vAlign w:val="center"/>
          </w:tcPr>
          <w:p>
            <w:pPr>
              <w:spacing w:line="280" w:lineRule="exact"/>
              <w:jc w:val="left"/>
              <w:rPr>
                <w:rFonts w:ascii="宋体" w:hAnsi="宋体" w:cs="宋体"/>
                <w:bCs/>
                <w:color w:val="auto"/>
                <w:szCs w:val="21"/>
                <w:highlight w:val="none"/>
              </w:rPr>
            </w:pPr>
            <w:r>
              <w:rPr>
                <w:rFonts w:hint="eastAsia" w:ascii="宋体" w:hAnsi="宋体" w:cs="宋体"/>
                <w:bCs/>
                <w:color w:val="auto"/>
                <w:kern w:val="10"/>
                <w:szCs w:val="21"/>
                <w:highlight w:val="none"/>
              </w:rPr>
              <w:t>责令改正，</w:t>
            </w:r>
            <w:r>
              <w:rPr>
                <w:rFonts w:hint="eastAsia" w:ascii="宋体" w:hAnsi="宋体" w:cs="宋体"/>
                <w:bCs/>
                <w:color w:val="auto"/>
                <w:szCs w:val="21"/>
                <w:highlight w:val="none"/>
              </w:rPr>
              <w:t>处50万元罚款。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6"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460</w:t>
            </w:r>
          </w:p>
        </w:tc>
        <w:tc>
          <w:tcPr>
            <w:tcW w:w="1548" w:type="dxa"/>
            <w:vMerge w:val="restart"/>
            <w:vAlign w:val="center"/>
          </w:tcPr>
          <w:p>
            <w:pPr>
              <w:widowControl/>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建设单位未</w:t>
            </w:r>
            <w:r>
              <w:rPr>
                <w:rStyle w:val="19"/>
                <w:rFonts w:hint="eastAsia" w:ascii="宋体" w:hAnsi="宋体" w:cs="宋体"/>
                <w:bCs/>
                <w:color w:val="auto"/>
                <w:highlight w:val="none"/>
              </w:rPr>
              <w:t>按照</w:t>
            </w:r>
            <w:r>
              <w:rPr>
                <w:rFonts w:hint="eastAsia" w:ascii="宋体" w:hAnsi="宋体" w:cs="宋体"/>
                <w:bCs/>
                <w:color w:val="auto"/>
                <w:szCs w:val="21"/>
                <w:highlight w:val="none"/>
              </w:rPr>
              <w:t>国家规定办理工程质量监督手续的。</w:t>
            </w:r>
          </w:p>
        </w:tc>
        <w:tc>
          <w:tcPr>
            <w:tcW w:w="3133" w:type="dxa"/>
            <w:vMerge w:val="restart"/>
            <w:vAlign w:val="center"/>
          </w:tcPr>
          <w:p>
            <w:pPr>
              <w:widowControl/>
              <w:snapToGrid w:val="0"/>
              <w:spacing w:line="280" w:lineRule="exact"/>
              <w:ind w:firstLine="420" w:firstLineChars="200"/>
              <w:rPr>
                <w:rStyle w:val="19"/>
                <w:rFonts w:ascii="宋体" w:hAnsi="宋体" w:cs="宋体"/>
                <w:bCs/>
                <w:color w:val="auto"/>
                <w:highlight w:val="none"/>
              </w:rPr>
            </w:pPr>
            <w:r>
              <w:rPr>
                <w:rFonts w:hint="eastAsia" w:ascii="宋体" w:hAnsi="宋体" w:cs="宋体"/>
                <w:bCs/>
                <w:color w:val="auto"/>
                <w:kern w:val="10"/>
                <w:szCs w:val="21"/>
                <w:highlight w:val="none"/>
              </w:rPr>
              <w:t>《建设工程质量管理条例》</w:t>
            </w:r>
            <w:r>
              <w:rPr>
                <w:rStyle w:val="19"/>
                <w:rFonts w:hint="eastAsia" w:ascii="宋体" w:hAnsi="宋体" w:cs="宋体"/>
                <w:bCs/>
                <w:color w:val="auto"/>
                <w:highlight w:val="none"/>
              </w:rPr>
              <w:t>第十三条：建设单位在开工前，应当按照国家有关规定办理工程质量监督手续，工程质量监督手续可以与施工许可证或者开工报告合并办理。</w:t>
            </w:r>
          </w:p>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kern w:val="10"/>
                <w:szCs w:val="21"/>
                <w:highlight w:val="none"/>
              </w:rPr>
              <w:t>《公路水运工程质量监督管理规定》第二十二</w:t>
            </w:r>
            <w:r>
              <w:rPr>
                <w:rFonts w:hint="eastAsia" w:ascii="宋体" w:hAnsi="宋体" w:cs="宋体"/>
                <w:bCs/>
                <w:color w:val="auto"/>
                <w:szCs w:val="21"/>
                <w:highlight w:val="none"/>
              </w:rPr>
              <w:t>条第二款：建设单位应当按照国家规定向交通</w:t>
            </w:r>
            <w:r>
              <w:rPr>
                <w:rFonts w:hint="eastAsia" w:ascii="宋体" w:hAnsi="宋体" w:cs="宋体"/>
                <w:bCs/>
                <w:color w:val="auto"/>
                <w:kern w:val="10"/>
                <w:szCs w:val="21"/>
                <w:highlight w:val="none"/>
              </w:rPr>
              <w:t>运输</w:t>
            </w:r>
            <w:r>
              <w:rPr>
                <w:rFonts w:hint="eastAsia" w:ascii="宋体" w:hAnsi="宋体" w:cs="宋体"/>
                <w:bCs/>
                <w:color w:val="auto"/>
                <w:szCs w:val="21"/>
                <w:highlight w:val="none"/>
              </w:rPr>
              <w:t>主管部门或者其委托的建设工程</w:t>
            </w:r>
            <w:r>
              <w:rPr>
                <w:rFonts w:hint="eastAsia" w:ascii="宋体" w:hAnsi="宋体" w:cs="宋体"/>
                <w:bCs/>
                <w:color w:val="auto"/>
                <w:kern w:val="10"/>
                <w:szCs w:val="21"/>
                <w:highlight w:val="none"/>
              </w:rPr>
              <w:t>质量监督</w:t>
            </w:r>
            <w:r>
              <w:rPr>
                <w:rFonts w:hint="eastAsia" w:ascii="宋体" w:hAnsi="宋体" w:cs="宋体"/>
                <w:bCs/>
                <w:color w:val="auto"/>
                <w:szCs w:val="21"/>
                <w:highlight w:val="none"/>
              </w:rPr>
              <w:t>机构提交以下材料，办理工程质量监督手续：......。</w:t>
            </w:r>
          </w:p>
        </w:tc>
        <w:tc>
          <w:tcPr>
            <w:tcW w:w="3166" w:type="dxa"/>
            <w:vMerge w:val="restart"/>
            <w:vAlign w:val="center"/>
          </w:tcPr>
          <w:p>
            <w:pPr>
              <w:widowControl/>
              <w:snapToGrid w:val="0"/>
              <w:spacing w:line="26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《建设工程质量管理条例》第五十六条第六项：违反本条例规定，建设单位有下列行为之一的，责令改正，处20万元以上50万元以下的罚款： (六)未按照国家规定办理工程质量监督手续的。</w:t>
            </w:r>
          </w:p>
          <w:p>
            <w:pPr>
              <w:widowControl/>
              <w:snapToGrid w:val="0"/>
              <w:spacing w:line="26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 xml:space="preserve">《公路水运工程质量监督管理规定》第四十五条：违反本规定第二十二条规定，建设单位未按照规定办理工程质量监督手续的，依照《建设工程质量管理条例》第五十六条规定，责令改正，按以下标准处以罚款： </w:t>
            </w:r>
          </w:p>
          <w:p>
            <w:pPr>
              <w:widowControl/>
              <w:snapToGrid w:val="0"/>
              <w:spacing w:line="26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 xml:space="preserve">（一）未造成工程质量事故的，处20万元以上30万元以下的罚款； </w:t>
            </w:r>
          </w:p>
          <w:p>
            <w:pPr>
              <w:widowControl/>
              <w:snapToGrid w:val="0"/>
              <w:spacing w:line="26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 xml:space="preserve">（二）造成工程质量一般事故的，处30万元以上40万元以下的罚款； </w:t>
            </w:r>
          </w:p>
          <w:p>
            <w:pPr>
              <w:widowControl/>
              <w:snapToGrid w:val="0"/>
              <w:spacing w:line="26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（三）造成工程质量较大及以上等级事故的，处40万元以上50万元以下的罚款。</w:t>
            </w: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轻微</w:t>
            </w:r>
          </w:p>
        </w:tc>
        <w:tc>
          <w:tcPr>
            <w:tcW w:w="2932" w:type="dxa"/>
            <w:vAlign w:val="center"/>
          </w:tcPr>
          <w:p>
            <w:pPr>
              <w:widowControl/>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免罚情形，同时满足以下条件： </w:t>
            </w:r>
          </w:p>
          <w:p>
            <w:pPr>
              <w:widowControl/>
              <w:spacing w:line="280" w:lineRule="exact"/>
              <w:jc w:val="left"/>
              <w:textAlignment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.施工未超过1个月且未超过工程总量30%。</w:t>
            </w:r>
          </w:p>
          <w:p>
            <w:pPr>
              <w:widowControl/>
              <w:spacing w:line="280" w:lineRule="exact"/>
              <w:jc w:val="left"/>
              <w:textAlignment w:val="center"/>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建设单位在执法部门要求的期限内补充完成质量监督手续办理。</w:t>
            </w:r>
          </w:p>
          <w:p>
            <w:pPr>
              <w:widowControl/>
              <w:spacing w:line="280" w:lineRule="exact"/>
              <w:jc w:val="left"/>
              <w:textAlignment w:val="center"/>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.首次违法且危害后果轻微的，或没有造成危害后果的。</w:t>
            </w:r>
          </w:p>
          <w:p>
            <w:pPr>
              <w:widowControl/>
              <w:spacing w:line="280" w:lineRule="exact"/>
              <w:jc w:val="left"/>
              <w:textAlignment w:val="center"/>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违法行为调查过程中，不存在拒不接受执法部门调查处理、阻碍执法、煽动抗拒执法等妨碍执行公务的行为。</w:t>
            </w:r>
          </w:p>
        </w:tc>
        <w:tc>
          <w:tcPr>
            <w:tcW w:w="2823" w:type="dxa"/>
            <w:vAlign w:val="center"/>
          </w:tcPr>
          <w:p>
            <w:pPr>
              <w:widowControl/>
              <w:jc w:val="left"/>
              <w:textAlignment w:val="center"/>
              <w:rPr>
                <w:rFonts w:ascii="宋体" w:hAnsi="宋体" w:cs="宋体"/>
                <w:bCs/>
                <w:color w:val="auto"/>
                <w:szCs w:val="21"/>
                <w:highlight w:val="none"/>
              </w:rPr>
            </w:pPr>
            <w:r>
              <w:rPr>
                <w:rFonts w:hint="eastAsia" w:ascii="宋体" w:hAnsi="宋体" w:cs="宋体"/>
                <w:color w:val="auto"/>
                <w:kern w:val="0"/>
                <w:sz w:val="22"/>
                <w:szCs w:val="22"/>
                <w:highlight w:val="none"/>
              </w:rPr>
              <w:t>责令改正，可不予行政处罚。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6" w:hRule="atLeast"/>
          <w:jc w:val="center"/>
        </w:trPr>
        <w:tc>
          <w:tcPr>
            <w:tcW w:w="612" w:type="dxa"/>
            <w:vMerge w:val="continue"/>
            <w:vAlign w:val="center"/>
          </w:tcPr>
          <w:p>
            <w:pPr>
              <w:widowControl/>
              <w:spacing w:line="280" w:lineRule="exact"/>
              <w:jc w:val="center"/>
              <w:textAlignment w:val="center"/>
              <w:rPr>
                <w:rFonts w:ascii="宋体" w:hAnsi="宋体" w:cs="宋体"/>
                <w:bCs/>
                <w:color w:val="auto"/>
                <w:kern w:val="0"/>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60" w:lineRule="exact"/>
              <w:ind w:firstLine="420" w:firstLineChars="200"/>
              <w:rPr>
                <w:rFonts w:ascii="宋体" w:hAnsi="宋体" w:cs="宋体"/>
                <w:bCs/>
                <w:color w:val="auto"/>
                <w:kern w:val="10"/>
                <w:szCs w:val="21"/>
                <w:highlight w:val="none"/>
              </w:rPr>
            </w:pPr>
          </w:p>
        </w:tc>
        <w:tc>
          <w:tcPr>
            <w:tcW w:w="841" w:type="dxa"/>
            <w:vMerge w:val="restart"/>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二次及以上出现施工未超过1个月且未超过工程总量30%；建设单位在执法部门要求的期限内补充完成质量监督手续办理；危害后果轻微的</w:t>
            </w:r>
            <w:r>
              <w:rPr>
                <w:rFonts w:hint="eastAsia" w:ascii="宋体" w:hAnsi="宋体" w:cs="宋体"/>
                <w:color w:val="auto"/>
                <w:kern w:val="0"/>
                <w:szCs w:val="21"/>
                <w:highlight w:val="none"/>
                <w:lang w:eastAsia="zh-CN"/>
              </w:rPr>
              <w:t>。</w:t>
            </w:r>
          </w:p>
        </w:tc>
        <w:tc>
          <w:tcPr>
            <w:tcW w:w="2823" w:type="dxa"/>
            <w:vMerge w:val="restart"/>
            <w:vAlign w:val="center"/>
          </w:tcPr>
          <w:p>
            <w:pPr>
              <w:widowControl/>
              <w:spacing w:line="280" w:lineRule="exact"/>
              <w:jc w:val="left"/>
              <w:textAlignment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Cs w:val="21"/>
                <w:highlight w:val="none"/>
              </w:rPr>
              <w:t>责令改正，建安费100万以下的，处工程概算10%的罚款；建安费超过100万但在1000万以下的，处15万的罚款；建安费超过1000万的，处20万的罚款</w:t>
            </w:r>
            <w:r>
              <w:rPr>
                <w:rFonts w:hint="eastAsia" w:ascii="宋体" w:hAnsi="宋体" w:cs="宋体"/>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Merge w:val="continue"/>
            <w:vAlign w:val="center"/>
          </w:tcPr>
          <w:p>
            <w:pPr>
              <w:widowControl/>
              <w:spacing w:line="280" w:lineRule="exact"/>
              <w:jc w:val="center"/>
              <w:rPr>
                <w:rFonts w:ascii="宋体" w:hAnsi="宋体" w:cs="宋体"/>
                <w:bCs/>
                <w:color w:val="auto"/>
                <w:kern w:val="0"/>
                <w:szCs w:val="21"/>
                <w:highlight w:val="none"/>
              </w:rPr>
            </w:pPr>
          </w:p>
        </w:tc>
        <w:tc>
          <w:tcPr>
            <w:tcW w:w="2932" w:type="dxa"/>
            <w:vAlign w:val="center"/>
          </w:tcPr>
          <w:p>
            <w:pPr>
              <w:widowControl/>
              <w:spacing w:line="28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Cs w:val="21"/>
                <w:highlight w:val="none"/>
              </w:rPr>
              <w:t>施工超过1个月或施工占工程总量30%以上，未造成质量事故的</w:t>
            </w:r>
            <w:r>
              <w:rPr>
                <w:rFonts w:hint="eastAsia" w:ascii="宋体" w:hAnsi="宋体" w:cs="宋体"/>
                <w:color w:val="auto"/>
                <w:kern w:val="0"/>
                <w:szCs w:val="21"/>
                <w:highlight w:val="none"/>
                <w:lang w:eastAsia="zh-CN"/>
              </w:rPr>
              <w:t>。</w:t>
            </w:r>
          </w:p>
        </w:tc>
        <w:tc>
          <w:tcPr>
            <w:tcW w:w="2823" w:type="dxa"/>
            <w:vMerge w:val="continue"/>
            <w:vAlign w:val="center"/>
          </w:tcPr>
          <w:p>
            <w:pPr>
              <w:widowControl/>
              <w:jc w:val="left"/>
              <w:textAlignment w:val="center"/>
              <w:rPr>
                <w:rFonts w:ascii="宋体" w:hAnsi="宋体" w:cs="宋体"/>
                <w:color w:val="auto"/>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96"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造成工程质量一般事故的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Cs w:val="21"/>
                <w:highlight w:val="none"/>
              </w:rPr>
              <w:t>责令改正，建安费100万以下的，处建安费30%的罚款；建安费超过100万的项目，处30万的罚款</w:t>
            </w:r>
            <w:r>
              <w:rPr>
                <w:rFonts w:hint="eastAsia" w:ascii="宋体" w:hAnsi="宋体" w:cs="宋体"/>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59"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造成工程质量较大事故的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Cs w:val="21"/>
                <w:highlight w:val="none"/>
              </w:rPr>
              <w:t>责令改正，建安费100万以下的，处建安费40%的罚款；建安费超过100万的项目，处40万的罚款</w:t>
            </w:r>
            <w:r>
              <w:rPr>
                <w:rFonts w:hint="eastAsia" w:ascii="宋体" w:hAnsi="宋体" w:cs="宋体"/>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6"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特别严重</w:t>
            </w:r>
          </w:p>
        </w:tc>
        <w:tc>
          <w:tcPr>
            <w:tcW w:w="2932" w:type="dxa"/>
            <w:vAlign w:val="center"/>
          </w:tcPr>
          <w:p>
            <w:pPr>
              <w:widowControl/>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造成重大及以上工程质量事故的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kern w:val="0"/>
                <w:szCs w:val="21"/>
                <w:highlight w:val="none"/>
              </w:rPr>
              <w:t>责令改正，</w:t>
            </w:r>
            <w:r>
              <w:rPr>
                <w:rFonts w:hint="eastAsia" w:ascii="宋体" w:hAnsi="宋体" w:cs="宋体"/>
                <w:color w:val="auto"/>
                <w:kern w:val="0"/>
                <w:szCs w:val="21"/>
                <w:highlight w:val="none"/>
              </w:rPr>
              <w:t>建安费</w:t>
            </w:r>
            <w:r>
              <w:rPr>
                <w:rFonts w:hint="eastAsia" w:ascii="宋体" w:hAnsi="宋体" w:cs="宋体"/>
                <w:bCs/>
                <w:color w:val="auto"/>
                <w:kern w:val="0"/>
                <w:szCs w:val="21"/>
                <w:highlight w:val="none"/>
              </w:rPr>
              <w:t>100万以下的，处</w:t>
            </w:r>
            <w:r>
              <w:rPr>
                <w:rFonts w:hint="eastAsia" w:ascii="宋体" w:hAnsi="宋体" w:cs="宋体"/>
                <w:color w:val="auto"/>
                <w:kern w:val="0"/>
                <w:szCs w:val="21"/>
                <w:highlight w:val="none"/>
              </w:rPr>
              <w:t>建安费</w:t>
            </w:r>
            <w:r>
              <w:rPr>
                <w:rFonts w:hint="eastAsia" w:ascii="宋体" w:hAnsi="宋体" w:cs="宋体"/>
                <w:bCs/>
                <w:color w:val="auto"/>
                <w:kern w:val="0"/>
                <w:szCs w:val="21"/>
                <w:highlight w:val="none"/>
              </w:rPr>
              <w:t>50%的罚款；</w:t>
            </w:r>
            <w:r>
              <w:rPr>
                <w:rFonts w:hint="eastAsia" w:ascii="宋体" w:hAnsi="宋体" w:cs="宋体"/>
                <w:color w:val="auto"/>
                <w:kern w:val="0"/>
                <w:szCs w:val="21"/>
                <w:highlight w:val="none"/>
              </w:rPr>
              <w:t>建安费</w:t>
            </w:r>
            <w:r>
              <w:rPr>
                <w:rFonts w:hint="eastAsia" w:ascii="宋体" w:hAnsi="宋体" w:cs="宋体"/>
                <w:bCs/>
                <w:color w:val="auto"/>
                <w:kern w:val="0"/>
                <w:szCs w:val="21"/>
                <w:highlight w:val="none"/>
              </w:rPr>
              <w:t>超过100万的项目，处50万的罚款</w:t>
            </w:r>
            <w:r>
              <w:rPr>
                <w:rFonts w:hint="eastAsia" w:ascii="宋体" w:hAnsi="宋体" w:cs="宋体"/>
                <w:bCs/>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3"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461</w:t>
            </w:r>
          </w:p>
        </w:tc>
        <w:tc>
          <w:tcPr>
            <w:tcW w:w="1548" w:type="dxa"/>
            <w:vMerge w:val="restart"/>
            <w:vAlign w:val="center"/>
          </w:tcPr>
          <w:p>
            <w:pPr>
              <w:widowControl/>
              <w:snapToGrid w:val="0"/>
              <w:spacing w:line="280" w:lineRule="exact"/>
              <w:jc w:val="left"/>
              <w:rPr>
                <w:rFonts w:ascii="宋体" w:hAnsi="宋体" w:cs="宋体"/>
                <w:bCs/>
                <w:color w:val="auto"/>
                <w:kern w:val="10"/>
                <w:szCs w:val="21"/>
                <w:highlight w:val="none"/>
              </w:rPr>
            </w:pPr>
            <w:r>
              <w:rPr>
                <w:rFonts w:hint="eastAsia" w:ascii="宋体" w:hAnsi="宋体" w:cs="宋体"/>
                <w:bCs/>
                <w:color w:val="auto"/>
                <w:kern w:val="10"/>
                <w:szCs w:val="21"/>
                <w:highlight w:val="none"/>
              </w:rPr>
              <w:t>建设单位明示或者暗示施工单位使用不合格的建筑材料、建筑构配件和设备的</w:t>
            </w:r>
          </w:p>
        </w:tc>
        <w:tc>
          <w:tcPr>
            <w:tcW w:w="3133" w:type="dxa"/>
            <w:vMerge w:val="restart"/>
            <w:vAlign w:val="center"/>
          </w:tcPr>
          <w:p>
            <w:pPr>
              <w:widowControl/>
              <w:snapToGrid w:val="0"/>
              <w:spacing w:line="280" w:lineRule="exact"/>
              <w:ind w:firstLine="420" w:firstLineChars="200"/>
              <w:rPr>
                <w:rStyle w:val="19"/>
                <w:rFonts w:ascii="宋体" w:hAnsi="宋体" w:cs="宋体"/>
                <w:bCs/>
                <w:color w:val="auto"/>
                <w:highlight w:val="none"/>
              </w:rPr>
            </w:pPr>
            <w:r>
              <w:rPr>
                <w:rFonts w:hint="eastAsia" w:ascii="宋体" w:hAnsi="宋体" w:cs="宋体"/>
                <w:bCs/>
                <w:color w:val="auto"/>
                <w:kern w:val="10"/>
                <w:szCs w:val="21"/>
                <w:highlight w:val="none"/>
              </w:rPr>
              <w:t>《建设工程质量管理条例》</w:t>
            </w:r>
            <w:r>
              <w:rPr>
                <w:rStyle w:val="19"/>
                <w:rFonts w:hint="eastAsia" w:ascii="宋体" w:hAnsi="宋体" w:cs="宋体"/>
                <w:bCs/>
                <w:color w:val="auto"/>
                <w:highlight w:val="none"/>
              </w:rPr>
              <w:t>第十四条：按照合同约定，由建设单位采购建筑材料、建筑构配件和设备的，建设单位应当保证建筑材料、建筑构配件和设备符合设计文件和合同要求。</w:t>
            </w:r>
          </w:p>
          <w:p>
            <w:pPr>
              <w:widowControl/>
              <w:snapToGrid w:val="0"/>
              <w:spacing w:line="280" w:lineRule="exact"/>
              <w:ind w:firstLine="420" w:firstLineChars="200"/>
              <w:rPr>
                <w:rFonts w:ascii="宋体" w:hAnsi="宋体" w:cs="宋体"/>
                <w:bCs/>
                <w:color w:val="auto"/>
                <w:kern w:val="10"/>
                <w:szCs w:val="21"/>
                <w:highlight w:val="none"/>
              </w:rPr>
            </w:pPr>
            <w:r>
              <w:rPr>
                <w:rStyle w:val="19"/>
                <w:rFonts w:hint="eastAsia" w:ascii="宋体" w:hAnsi="宋体" w:cs="宋体"/>
                <w:bCs/>
                <w:color w:val="auto"/>
                <w:highlight w:val="none"/>
              </w:rPr>
              <w:t>建设单位不得明示或者暗示施工单位使用不合格的建筑材料、建筑构配件和设备。</w:t>
            </w:r>
          </w:p>
        </w:tc>
        <w:tc>
          <w:tcPr>
            <w:tcW w:w="3166" w:type="dxa"/>
            <w:vMerge w:val="restart"/>
            <w:vAlign w:val="center"/>
          </w:tcPr>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《建设工程质量管理条例》第五十六条第七项：违反本条例规定，建设单位有下列行为之一的，责令改正，处20万元以上50万元以下的罚款：</w:t>
            </w:r>
          </w:p>
          <w:p>
            <w:pPr>
              <w:widowControl/>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（七）明示或者暗示施工单位使用不合格的建筑材料、建筑构配件和设备的。</w:t>
            </w:r>
          </w:p>
        </w:tc>
        <w:tc>
          <w:tcPr>
            <w:tcW w:w="841" w:type="dxa"/>
            <w:vAlign w:val="center"/>
          </w:tcPr>
          <w:p>
            <w:pPr>
              <w:widowControl/>
              <w:spacing w:line="280" w:lineRule="exact"/>
              <w:jc w:val="center"/>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kern w:val="0"/>
                <w:szCs w:val="21"/>
                <w:highlight w:val="none"/>
              </w:rPr>
              <w:t>未造成质量事故的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责令改正，处20万元罚款。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5"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造成一般质量事故的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责令改正，处30万元罚款。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5"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造成较大质量事故的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责令改正，处40万元罚款。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01"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特别严重</w:t>
            </w:r>
          </w:p>
        </w:tc>
        <w:tc>
          <w:tcPr>
            <w:tcW w:w="2932" w:type="dxa"/>
            <w:vAlign w:val="center"/>
          </w:tcPr>
          <w:p>
            <w:pPr>
              <w:widowControl/>
              <w:spacing w:line="280" w:lineRule="exact"/>
              <w:jc w:val="left"/>
              <w:textAlignment w:val="center"/>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造成重大及以上质量事故的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责令改正，处50万元罚款。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5"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462</w:t>
            </w:r>
          </w:p>
        </w:tc>
        <w:tc>
          <w:tcPr>
            <w:tcW w:w="1548" w:type="dxa"/>
            <w:vMerge w:val="restart"/>
            <w:vAlign w:val="center"/>
          </w:tcPr>
          <w:p>
            <w:pPr>
              <w:widowControl/>
              <w:snapToGrid w:val="0"/>
              <w:spacing w:line="2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建设单位未取得施工许可证或者开工报告未经批准，擅自施工的</w:t>
            </w:r>
          </w:p>
        </w:tc>
        <w:tc>
          <w:tcPr>
            <w:tcW w:w="3133" w:type="dxa"/>
            <w:vMerge w:val="restart"/>
            <w:vAlign w:val="center"/>
          </w:tcPr>
          <w:p>
            <w:pPr>
              <w:snapToGrid w:val="0"/>
              <w:spacing w:line="28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《建设工程质量管理条例》第五条第一款:从事建设工程活动，必须严格执行基本建设程序，坚持先勘察、后设计、再施工的原则。</w:t>
            </w:r>
          </w:p>
        </w:tc>
        <w:tc>
          <w:tcPr>
            <w:tcW w:w="3166" w:type="dxa"/>
            <w:vMerge w:val="restart"/>
            <w:vAlign w:val="center"/>
          </w:tcPr>
          <w:p>
            <w:pPr>
              <w:widowControl/>
              <w:snapToGrid w:val="0"/>
              <w:spacing w:line="28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《建设工程质量管理条例》第五十七条：违反本条例规定，建设单位未取得施工许可证或者开工报告未经批准，擅自施工的，责令停止施工，限期改正，处工程合同价款百分之一以上百分之二以下的罚款。</w:t>
            </w: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轻微</w:t>
            </w:r>
          </w:p>
        </w:tc>
        <w:tc>
          <w:tcPr>
            <w:tcW w:w="2932" w:type="dxa"/>
            <w:vAlign w:val="center"/>
          </w:tcPr>
          <w:p>
            <w:pPr>
              <w:widowControl/>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免罚情形，同时满足以下条件：</w:t>
            </w:r>
          </w:p>
          <w:p>
            <w:pPr>
              <w:widowControl/>
              <w:spacing w:line="280" w:lineRule="exact"/>
              <w:jc w:val="left"/>
              <w:textAlignment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.施工未超过1个月且未超过工程总量30%。</w:t>
            </w:r>
          </w:p>
          <w:p>
            <w:pPr>
              <w:widowControl/>
              <w:spacing w:line="280" w:lineRule="exact"/>
              <w:jc w:val="left"/>
              <w:textAlignment w:val="center"/>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建设单位在执法部门要求的期限内补充完成质量监督手续办理。</w:t>
            </w:r>
          </w:p>
          <w:p>
            <w:pPr>
              <w:widowControl/>
              <w:spacing w:line="280" w:lineRule="exact"/>
              <w:jc w:val="left"/>
              <w:textAlignment w:val="center"/>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.首次违法且危害后果轻微的，或没有造成危害后果的。</w:t>
            </w:r>
          </w:p>
          <w:p>
            <w:pPr>
              <w:widowControl/>
              <w:spacing w:line="280" w:lineRule="exact"/>
              <w:jc w:val="left"/>
              <w:textAlignment w:val="center"/>
              <w:rPr>
                <w:rFonts w:ascii="宋体" w:hAnsi="宋体" w:cs="宋体"/>
                <w:bCs/>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违法行为调查过程中，不存在拒不接受执法部门调查处理、阻碍执法、煽动抗拒执法等妨碍执行公务的行为。</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责令停止施工，限期改正可不予行政处罚。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4"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Merge w:val="restart"/>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color w:val="auto"/>
                <w:kern w:val="0"/>
                <w:szCs w:val="21"/>
                <w:highlight w:val="none"/>
              </w:rPr>
              <w:t>二次及以上出现施工未超过1个月且未超过工程总量30%；建设单位在执法部门要求的期限内补充完成质量监督手续办理；危害后果轻微的</w:t>
            </w:r>
            <w:r>
              <w:rPr>
                <w:rFonts w:hint="eastAsia" w:ascii="宋体" w:hAnsi="宋体" w:cs="宋体"/>
                <w:color w:val="auto"/>
                <w:kern w:val="0"/>
                <w:szCs w:val="21"/>
                <w:highlight w:val="none"/>
                <w:lang w:eastAsia="zh-CN"/>
              </w:rPr>
              <w:t>。</w:t>
            </w:r>
          </w:p>
        </w:tc>
        <w:tc>
          <w:tcPr>
            <w:tcW w:w="2823" w:type="dxa"/>
            <w:vMerge w:val="restart"/>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责令停止施工，限期改正，处工程合同价款1%的罚款。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4"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Merge w:val="continue"/>
            <w:vAlign w:val="center"/>
          </w:tcPr>
          <w:p>
            <w:pPr>
              <w:widowControl/>
              <w:spacing w:line="280" w:lineRule="exact"/>
              <w:jc w:val="center"/>
              <w:textAlignment w:val="center"/>
              <w:rPr>
                <w:rFonts w:ascii="宋体" w:hAnsi="宋体" w:cs="宋体"/>
                <w:bCs/>
                <w:color w:val="auto"/>
                <w:kern w:val="0"/>
                <w:szCs w:val="21"/>
                <w:highlight w:val="none"/>
              </w:rPr>
            </w:pP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color w:val="auto"/>
                <w:kern w:val="0"/>
                <w:szCs w:val="21"/>
                <w:highlight w:val="none"/>
              </w:rPr>
              <w:t>施工超过1个月或施工占工程总量30%以上，未造成质量事故的</w:t>
            </w:r>
            <w:r>
              <w:rPr>
                <w:rFonts w:hint="eastAsia" w:ascii="宋体" w:hAnsi="宋体" w:cs="宋体"/>
                <w:color w:val="auto"/>
                <w:kern w:val="0"/>
                <w:szCs w:val="21"/>
                <w:highlight w:val="none"/>
                <w:lang w:eastAsia="zh-CN"/>
              </w:rPr>
              <w:t>。</w:t>
            </w:r>
          </w:p>
        </w:tc>
        <w:tc>
          <w:tcPr>
            <w:tcW w:w="2823" w:type="dxa"/>
            <w:vMerge w:val="continue"/>
            <w:vAlign w:val="center"/>
          </w:tcPr>
          <w:p>
            <w:pPr>
              <w:widowControl/>
              <w:spacing w:line="280" w:lineRule="exact"/>
              <w:jc w:val="left"/>
              <w:textAlignment w:val="center"/>
              <w:rPr>
                <w:rFonts w:ascii="宋体" w:hAnsi="宋体" w:cs="宋体"/>
                <w:bCs/>
                <w:color w:val="auto"/>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6"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造成工程质量一般事故的</w:t>
            </w:r>
            <w:r>
              <w:rPr>
                <w:rFonts w:hint="eastAsia" w:ascii="宋体" w:hAnsi="宋体" w:cs="宋体"/>
                <w:bCs/>
                <w:color w:val="auto"/>
                <w:kern w:val="0"/>
                <w:szCs w:val="21"/>
                <w:highlight w:val="none"/>
                <w:lang w:eastAsia="zh-CN"/>
              </w:rPr>
              <w:t>。</w:t>
            </w:r>
          </w:p>
        </w:tc>
        <w:tc>
          <w:tcPr>
            <w:tcW w:w="2823" w:type="dxa"/>
            <w:vAlign w:val="center"/>
          </w:tcPr>
          <w:p>
            <w:pPr>
              <w:widowControl/>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责令停止施工，限期改正，处工程合同价款1.5%的罚款。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rPr>
                <w:rFonts w:hint="eastAsia" w:ascii="宋体" w:hAnsi="宋体" w:eastAsia="宋体" w:cs="宋体"/>
                <w:bCs/>
                <w:color w:val="auto"/>
                <w:w w:val="90"/>
                <w:kern w:val="0"/>
                <w:szCs w:val="21"/>
                <w:highlight w:val="none"/>
                <w:lang w:eastAsia="zh-CN"/>
              </w:rPr>
            </w:pPr>
            <w:r>
              <w:rPr>
                <w:rFonts w:hint="eastAsia" w:ascii="宋体" w:hAnsi="宋体" w:cs="宋体"/>
                <w:bCs/>
                <w:color w:val="auto"/>
                <w:kern w:val="0"/>
                <w:szCs w:val="21"/>
                <w:highlight w:val="none"/>
              </w:rPr>
              <w:t>造成工程质量较大事故的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责令停止施工，限期改正，处工程合同价款</w:t>
            </w:r>
            <w:r>
              <w:rPr>
                <w:rFonts w:hint="eastAsia" w:ascii="宋体" w:hAnsi="宋体" w:cs="宋体"/>
                <w:bCs/>
                <w:color w:val="auto"/>
                <w:kern w:val="0"/>
                <w:szCs w:val="21"/>
                <w:highlight w:val="none"/>
                <w:lang w:val="en-US" w:eastAsia="zh-CN"/>
              </w:rPr>
              <w:t>1.8</w:t>
            </w:r>
            <w:r>
              <w:rPr>
                <w:rFonts w:hint="eastAsia" w:ascii="宋体" w:hAnsi="宋体" w:cs="宋体"/>
                <w:bCs/>
                <w:color w:val="auto"/>
                <w:kern w:val="0"/>
                <w:szCs w:val="21"/>
                <w:highlight w:val="none"/>
              </w:rPr>
              <w:t>%的罚款。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特别严重</w:t>
            </w:r>
          </w:p>
        </w:tc>
        <w:tc>
          <w:tcPr>
            <w:tcW w:w="2932" w:type="dxa"/>
            <w:vAlign w:val="center"/>
          </w:tcPr>
          <w:p>
            <w:pPr>
              <w:widowControl/>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造成重大及以上质量事故的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责令停止施工，限期改正，处工程合同价款2%的罚款。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06"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463</w:t>
            </w:r>
          </w:p>
        </w:tc>
        <w:tc>
          <w:tcPr>
            <w:tcW w:w="1548" w:type="dxa"/>
            <w:vMerge w:val="restart"/>
            <w:vAlign w:val="center"/>
          </w:tcPr>
          <w:p>
            <w:pPr>
              <w:snapToGrid w:val="0"/>
              <w:spacing w:line="280" w:lineRule="exact"/>
              <w:jc w:val="left"/>
              <w:rPr>
                <w:rFonts w:ascii="宋体" w:hAnsi="宋体" w:cs="宋体"/>
                <w:bCs/>
                <w:color w:val="auto"/>
                <w:kern w:val="10"/>
                <w:szCs w:val="21"/>
                <w:highlight w:val="none"/>
              </w:rPr>
            </w:pPr>
            <w:r>
              <w:rPr>
                <w:rFonts w:hint="eastAsia" w:ascii="宋体" w:hAnsi="宋体" w:cs="宋体"/>
                <w:bCs/>
                <w:color w:val="auto"/>
                <w:kern w:val="10"/>
                <w:szCs w:val="21"/>
                <w:highlight w:val="none"/>
              </w:rPr>
              <w:t>公路建设项目法人未组织项目交工验收，擅自交付使用的</w:t>
            </w:r>
          </w:p>
        </w:tc>
        <w:tc>
          <w:tcPr>
            <w:tcW w:w="3133" w:type="dxa"/>
            <w:vMerge w:val="restart"/>
            <w:vAlign w:val="center"/>
          </w:tcPr>
          <w:p>
            <w:pPr>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r>
              <w:rPr>
                <w:rStyle w:val="19"/>
                <w:rFonts w:hint="eastAsia" w:ascii="宋体" w:hAnsi="宋体" w:cs="宋体"/>
                <w:bCs/>
                <w:color w:val="auto"/>
                <w:highlight w:val="none"/>
              </w:rPr>
              <w:t>《公路建设监督管理办法》</w:t>
            </w:r>
            <w:r>
              <w:rPr>
                <w:rFonts w:hint="eastAsia" w:ascii="宋体" w:hAnsi="宋体" w:cs="宋体"/>
                <w:bCs/>
                <w:color w:val="auto"/>
                <w:kern w:val="10"/>
                <w:szCs w:val="21"/>
                <w:highlight w:val="none"/>
              </w:rPr>
              <w:t>第十五条：公路建设项目验收分为交工验收和竣工验收两个阶段。项目法人负责组织对各合同段进行交工验收，并完成项目交工验收报告报交通主管部门备案。交通主管部门在15天内没有对备案项目的交工验收报告提出异议，项目法人可开放交通进入试运营期。试运营期不得超过3年。</w:t>
            </w:r>
          </w:p>
          <w:p>
            <w:pPr>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r>
              <w:rPr>
                <w:rFonts w:hint="eastAsia" w:ascii="宋体" w:hAnsi="宋体" w:cs="宋体"/>
                <w:bCs/>
                <w:color w:val="auto"/>
                <w:kern w:val="10"/>
                <w:szCs w:val="21"/>
                <w:highlight w:val="none"/>
              </w:rPr>
              <w:t>通车试</w:t>
            </w:r>
            <w:r>
              <w:rPr>
                <w:rStyle w:val="19"/>
                <w:rFonts w:hint="eastAsia" w:ascii="宋体" w:hAnsi="宋体" w:cs="宋体"/>
                <w:bCs/>
                <w:color w:val="auto"/>
                <w:highlight w:val="none"/>
              </w:rPr>
              <w:t>运营</w:t>
            </w:r>
            <w:r>
              <w:rPr>
                <w:rFonts w:hint="eastAsia" w:ascii="宋体" w:hAnsi="宋体" w:cs="宋体"/>
                <w:bCs/>
                <w:color w:val="auto"/>
                <w:kern w:val="10"/>
                <w:szCs w:val="21"/>
                <w:highlight w:val="none"/>
              </w:rPr>
              <w:t>2年后，交通主管部门应组织竣工验收，经竣工验收合格的项目可转为正式运营。对未进行交工验收、交工验收不合格或没有备案的工程开放交通进行试运营的，由交通主管部门责令停止试运营。</w:t>
            </w:r>
          </w:p>
          <w:p>
            <w:pPr>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r>
              <w:rPr>
                <w:rFonts w:hint="eastAsia" w:ascii="宋体" w:hAnsi="宋体" w:cs="宋体"/>
                <w:bCs/>
                <w:color w:val="auto"/>
                <w:kern w:val="10"/>
                <w:szCs w:val="21"/>
                <w:highlight w:val="none"/>
              </w:rPr>
              <w:t>公路建设项目验收工作应当符合交通部制定的《公路工程竣（交）工验收办法》的规定。</w:t>
            </w:r>
          </w:p>
        </w:tc>
        <w:tc>
          <w:tcPr>
            <w:tcW w:w="3166" w:type="dxa"/>
            <w:vMerge w:val="restart"/>
            <w:vAlign w:val="center"/>
          </w:tcPr>
          <w:p>
            <w:pPr>
              <w:wordWrap/>
              <w:adjustRightInd/>
              <w:snapToGrid w:val="0"/>
              <w:spacing w:before="0" w:after="0" w:line="240" w:lineRule="exact"/>
              <w:ind w:left="0" w:leftChars="0" w:right="0" w:firstLine="420" w:firstLineChars="200"/>
              <w:jc w:val="left"/>
              <w:outlineLvl w:val="9"/>
              <w:rPr>
                <w:rFonts w:ascii="宋体" w:hAnsi="宋体" w:cs="宋体"/>
                <w:bCs/>
                <w:color w:val="auto"/>
                <w:kern w:val="10"/>
                <w:szCs w:val="21"/>
                <w:highlight w:val="none"/>
              </w:rPr>
            </w:pPr>
            <w:r>
              <w:rPr>
                <w:rFonts w:hint="eastAsia" w:ascii="宋体" w:hAnsi="宋体" w:cs="宋体"/>
                <w:bCs/>
                <w:color w:val="auto"/>
                <w:kern w:val="10"/>
                <w:szCs w:val="21"/>
                <w:highlight w:val="none"/>
              </w:rPr>
              <w:t>《公路建设监督管理办法》第四十条：违反本办法第十五条规定，未组织项目交工验收或验收</w:t>
            </w:r>
            <w:r>
              <w:rPr>
                <w:rStyle w:val="19"/>
                <w:rFonts w:hint="eastAsia" w:ascii="宋体" w:hAnsi="宋体" w:cs="宋体"/>
                <w:bCs/>
                <w:color w:val="auto"/>
                <w:highlight w:val="none"/>
              </w:rPr>
              <w:t>不合格</w:t>
            </w:r>
            <w:r>
              <w:rPr>
                <w:rFonts w:hint="eastAsia" w:ascii="宋体" w:hAnsi="宋体" w:cs="宋体"/>
                <w:bCs/>
                <w:color w:val="auto"/>
                <w:kern w:val="10"/>
                <w:szCs w:val="21"/>
                <w:highlight w:val="none"/>
              </w:rPr>
              <w:t>擅自交付使用的，责令改正并停止使用，处工程合同价款2%以上4%以下的罚款；对收费公路项目应当停止收费。</w:t>
            </w: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擅自交付使用1个月以内组织项目交工验收的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ascii="宋体" w:hAnsi="宋体" w:cs="宋体"/>
                <w:bCs/>
                <w:color w:val="auto"/>
                <w:kern w:val="0"/>
                <w:szCs w:val="21"/>
                <w:highlight w:val="none"/>
              </w:rPr>
            </w:pPr>
            <w:r>
              <w:rPr>
                <w:rFonts w:hint="eastAsia" w:ascii="宋体" w:hAnsi="宋体" w:cs="宋体"/>
                <w:bCs/>
                <w:color w:val="auto"/>
                <w:kern w:val="10"/>
                <w:szCs w:val="21"/>
                <w:highlight w:val="none"/>
              </w:rPr>
              <w:t>责令改正并停止使用，</w:t>
            </w:r>
            <w:r>
              <w:rPr>
                <w:rFonts w:hint="eastAsia" w:ascii="宋体" w:hAnsi="宋体" w:cs="宋体"/>
                <w:bCs/>
                <w:color w:val="auto"/>
                <w:kern w:val="0"/>
                <w:szCs w:val="21"/>
                <w:highlight w:val="none"/>
              </w:rPr>
              <w:t>处工程合同价款2%的罚款，对收费公路项目应当停止收费。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63"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kern w:val="0"/>
                <w:szCs w:val="21"/>
                <w:highlight w:val="none"/>
              </w:rPr>
              <w:t>未组织项目交工验收，擅自交付使用超过1个月不满3个月的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ascii="宋体" w:hAnsi="宋体" w:cs="宋体"/>
                <w:bCs/>
                <w:color w:val="auto"/>
                <w:szCs w:val="21"/>
                <w:highlight w:val="none"/>
              </w:rPr>
            </w:pPr>
            <w:r>
              <w:rPr>
                <w:rFonts w:hint="eastAsia" w:ascii="宋体" w:hAnsi="宋体" w:cs="宋体"/>
                <w:bCs/>
                <w:color w:val="auto"/>
                <w:kern w:val="10"/>
                <w:szCs w:val="21"/>
                <w:highlight w:val="none"/>
              </w:rPr>
              <w:t>责令改正并停止使用，</w:t>
            </w:r>
            <w:r>
              <w:rPr>
                <w:rFonts w:hint="eastAsia" w:ascii="宋体" w:hAnsi="宋体" w:cs="宋体"/>
                <w:bCs/>
                <w:color w:val="auto"/>
                <w:kern w:val="0"/>
                <w:szCs w:val="21"/>
                <w:highlight w:val="none"/>
              </w:rPr>
              <w:t>处工程合同价款3%的罚款，对收费公路项目应当停止收费。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06"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kern w:val="0"/>
                <w:szCs w:val="21"/>
                <w:highlight w:val="none"/>
              </w:rPr>
              <w:t>未组织项目交工验收，擅自交付使用超过3个月的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ascii="宋体" w:hAnsi="宋体" w:cs="宋体"/>
                <w:bCs/>
                <w:color w:val="auto"/>
                <w:szCs w:val="21"/>
                <w:highlight w:val="none"/>
              </w:rPr>
            </w:pPr>
            <w:r>
              <w:rPr>
                <w:rFonts w:hint="eastAsia" w:ascii="宋体" w:hAnsi="宋体" w:cs="宋体"/>
                <w:bCs/>
                <w:color w:val="auto"/>
                <w:kern w:val="10"/>
                <w:szCs w:val="21"/>
                <w:highlight w:val="none"/>
              </w:rPr>
              <w:t>责令改正并停止使用，</w:t>
            </w:r>
            <w:r>
              <w:rPr>
                <w:rFonts w:hint="eastAsia" w:ascii="宋体" w:hAnsi="宋体" w:cs="宋体"/>
                <w:bCs/>
                <w:color w:val="auto"/>
                <w:kern w:val="0"/>
                <w:szCs w:val="21"/>
                <w:highlight w:val="none"/>
              </w:rPr>
              <w:t>处工程合同价款4%的罚款，对收费公路项目应当停止收费。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lang w:val="en-US" w:eastAsia="zh-CN"/>
              </w:rPr>
              <w:t>464</w:t>
            </w:r>
          </w:p>
        </w:tc>
        <w:tc>
          <w:tcPr>
            <w:tcW w:w="1548" w:type="dxa"/>
            <w:vMerge w:val="restart"/>
            <w:vAlign w:val="center"/>
          </w:tcPr>
          <w:p>
            <w:pPr>
              <w:snapToGrid w:val="0"/>
              <w:spacing w:line="280" w:lineRule="exact"/>
              <w:jc w:val="left"/>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0"/>
                <w:szCs w:val="21"/>
                <w:highlight w:val="none"/>
              </w:rPr>
              <w:t>建设单位未组织竣工验收，擅自交付使用的</w:t>
            </w:r>
          </w:p>
        </w:tc>
        <w:tc>
          <w:tcPr>
            <w:tcW w:w="3133" w:type="dxa"/>
            <w:vMerge w:val="restart"/>
            <w:vAlign w:val="center"/>
          </w:tcPr>
          <w:p>
            <w:pPr>
              <w:wordWrap/>
              <w:adjustRightInd/>
              <w:snapToGrid w:val="0"/>
              <w:spacing w:before="0" w:after="0" w:line="240" w:lineRule="exact"/>
              <w:ind w:left="0" w:leftChars="0" w:right="0" w:firstLine="420" w:firstLineChars="200"/>
              <w:outlineLvl w:val="9"/>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《建设工程质量管理条例》</w:t>
            </w:r>
            <w:r>
              <w:rPr>
                <w:rStyle w:val="19"/>
                <w:rFonts w:hint="eastAsia" w:ascii="宋体" w:hAnsi="宋体" w:cs="宋体"/>
                <w:bCs/>
                <w:color w:val="auto"/>
                <w:highlight w:val="none"/>
              </w:rPr>
              <w:t>第十六条第一款：建设单位收到建设工程竣工报告后，应当组织设计、施工、工程监理等有关单位进行竣工验收。</w:t>
            </w:r>
          </w:p>
        </w:tc>
        <w:tc>
          <w:tcPr>
            <w:tcW w:w="3166" w:type="dxa"/>
            <w:vMerge w:val="restart"/>
            <w:vAlign w:val="center"/>
          </w:tcPr>
          <w:p>
            <w:pPr>
              <w:wordWrap/>
              <w:adjustRightInd/>
              <w:snapToGrid w:val="0"/>
              <w:spacing w:before="0" w:after="0" w:line="240" w:lineRule="exact"/>
              <w:ind w:left="0" w:leftChars="0" w:right="0" w:firstLine="420" w:firstLineChars="200"/>
              <w:jc w:val="left"/>
              <w:outlineLvl w:val="9"/>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《建设工程质量管理条例》第五十八条第一项：违反本条例规定，</w:t>
            </w:r>
            <w:r>
              <w:rPr>
                <w:rStyle w:val="19"/>
                <w:rFonts w:hint="eastAsia" w:ascii="宋体" w:hAnsi="宋体" w:cs="宋体"/>
                <w:bCs/>
                <w:color w:val="auto"/>
                <w:highlight w:val="none"/>
              </w:rPr>
              <w:t>建设单位</w:t>
            </w:r>
            <w:r>
              <w:rPr>
                <w:rFonts w:hint="eastAsia" w:ascii="宋体" w:hAnsi="宋体" w:cs="宋体"/>
                <w:bCs/>
                <w:color w:val="auto"/>
                <w:kern w:val="10"/>
                <w:szCs w:val="21"/>
                <w:highlight w:val="none"/>
              </w:rPr>
              <w:t>有下列</w:t>
            </w:r>
            <w:r>
              <w:rPr>
                <w:rStyle w:val="19"/>
                <w:rFonts w:hint="eastAsia" w:ascii="宋体" w:hAnsi="宋体" w:cs="宋体"/>
                <w:bCs/>
                <w:color w:val="auto"/>
                <w:highlight w:val="none"/>
              </w:rPr>
              <w:t>行为</w:t>
            </w:r>
            <w:r>
              <w:rPr>
                <w:rFonts w:hint="eastAsia" w:ascii="宋体" w:hAnsi="宋体" w:cs="宋体"/>
                <w:bCs/>
                <w:color w:val="auto"/>
                <w:kern w:val="10"/>
                <w:szCs w:val="21"/>
                <w:highlight w:val="none"/>
              </w:rPr>
              <w:t>之一的，责令改正，处工程合同价款2%以上4%以下的罚款；造成损失的，依法承担赔偿责任：(一)未</w:t>
            </w:r>
            <w:r>
              <w:rPr>
                <w:rStyle w:val="19"/>
                <w:rFonts w:hint="eastAsia" w:ascii="宋体" w:hAnsi="宋体" w:cs="宋体"/>
                <w:bCs/>
                <w:color w:val="auto"/>
                <w:highlight w:val="none"/>
              </w:rPr>
              <w:t>组织</w:t>
            </w:r>
            <w:r>
              <w:rPr>
                <w:rFonts w:hint="eastAsia" w:ascii="宋体" w:hAnsi="宋体" w:cs="宋体"/>
                <w:bCs/>
                <w:color w:val="auto"/>
                <w:kern w:val="10"/>
                <w:szCs w:val="21"/>
                <w:highlight w:val="none"/>
              </w:rPr>
              <w:t>竣工验收，擅自交付使用的；</w:t>
            </w:r>
          </w:p>
        </w:tc>
        <w:tc>
          <w:tcPr>
            <w:tcW w:w="841" w:type="dxa"/>
            <w:vAlign w:val="center"/>
          </w:tcPr>
          <w:p>
            <w:pPr>
              <w:widowControl/>
              <w:spacing w:line="280" w:lineRule="exact"/>
              <w:jc w:val="center"/>
              <w:textAlignment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发现后，限期内及时改正的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处工程合同价款2%的罚款</w:t>
            </w:r>
            <w:r>
              <w:rPr>
                <w:rFonts w:hint="eastAsia" w:ascii="宋体" w:hAnsi="宋体" w:cs="宋体"/>
                <w:bCs/>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612" w:type="dxa"/>
            <w:vMerge w:val="continue"/>
            <w:vAlign w:val="center"/>
          </w:tcPr>
          <w:p>
            <w:pPr>
              <w:widowControl/>
              <w:spacing w:line="280" w:lineRule="exact"/>
              <w:jc w:val="center"/>
              <w:textAlignment w:val="center"/>
              <w:rPr>
                <w:color w:val="auto"/>
                <w:highlight w:val="none"/>
              </w:rPr>
            </w:pPr>
          </w:p>
        </w:tc>
        <w:tc>
          <w:tcPr>
            <w:tcW w:w="1548" w:type="dxa"/>
            <w:vMerge w:val="continue"/>
            <w:vAlign w:val="center"/>
          </w:tcPr>
          <w:p>
            <w:pPr>
              <w:widowControl/>
              <w:spacing w:line="280" w:lineRule="exact"/>
              <w:jc w:val="center"/>
              <w:textAlignment w:val="center"/>
              <w:rPr>
                <w:color w:val="auto"/>
                <w:highlight w:val="none"/>
              </w:rPr>
            </w:pPr>
          </w:p>
        </w:tc>
        <w:tc>
          <w:tcPr>
            <w:tcW w:w="3133" w:type="dxa"/>
            <w:vMerge w:val="continue"/>
            <w:vAlign w:val="center"/>
          </w:tcPr>
          <w:p>
            <w:pPr>
              <w:widowControl/>
              <w:wordWrap/>
              <w:adjustRightInd/>
              <w:spacing w:before="0" w:after="0" w:line="240" w:lineRule="exact"/>
              <w:ind w:left="0" w:leftChars="0" w:right="0"/>
              <w:jc w:val="center"/>
              <w:textAlignment w:val="center"/>
              <w:outlineLvl w:val="9"/>
              <w:rPr>
                <w:color w:val="auto"/>
                <w:highlight w:val="none"/>
              </w:rPr>
            </w:pPr>
          </w:p>
        </w:tc>
        <w:tc>
          <w:tcPr>
            <w:tcW w:w="3166" w:type="dxa"/>
            <w:vMerge w:val="continue"/>
            <w:vAlign w:val="center"/>
          </w:tcPr>
          <w:p>
            <w:pPr>
              <w:widowControl/>
              <w:wordWrap/>
              <w:adjustRightInd/>
              <w:spacing w:before="0" w:after="0" w:line="240" w:lineRule="exact"/>
              <w:ind w:left="0" w:leftChars="0" w:right="0"/>
              <w:jc w:val="center"/>
              <w:textAlignment w:val="center"/>
              <w:outlineLvl w:val="9"/>
              <w:rPr>
                <w:color w:val="auto"/>
                <w:highlight w:val="none"/>
              </w:rPr>
            </w:pPr>
          </w:p>
        </w:tc>
        <w:tc>
          <w:tcPr>
            <w:tcW w:w="841" w:type="dxa"/>
            <w:vAlign w:val="center"/>
          </w:tcPr>
          <w:p>
            <w:pPr>
              <w:widowControl/>
              <w:spacing w:line="280" w:lineRule="exact"/>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发现后，逾期1个月以内改正的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处工程合同价款3%的罚款</w:t>
            </w:r>
            <w:r>
              <w:rPr>
                <w:rFonts w:hint="eastAsia" w:ascii="宋体" w:hAnsi="宋体" w:cs="宋体"/>
                <w:bCs/>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612" w:type="dxa"/>
            <w:vMerge w:val="continue"/>
            <w:vAlign w:val="center"/>
          </w:tcPr>
          <w:p>
            <w:pPr>
              <w:widowControl/>
              <w:spacing w:line="280" w:lineRule="exact"/>
              <w:jc w:val="center"/>
              <w:textAlignment w:val="center"/>
              <w:rPr>
                <w:rFonts w:hint="eastAsia" w:ascii="宋体" w:hAnsi="宋体" w:cs="宋体"/>
                <w:bCs/>
                <w:color w:val="auto"/>
                <w:kern w:val="0"/>
                <w:szCs w:val="21"/>
                <w:highlight w:val="none"/>
              </w:rPr>
            </w:pPr>
          </w:p>
        </w:tc>
        <w:tc>
          <w:tcPr>
            <w:tcW w:w="1548" w:type="dxa"/>
            <w:vMerge w:val="continue"/>
            <w:vAlign w:val="center"/>
          </w:tcPr>
          <w:p>
            <w:pPr>
              <w:widowControl/>
              <w:spacing w:line="280" w:lineRule="exact"/>
              <w:jc w:val="center"/>
              <w:textAlignment w:val="center"/>
              <w:rPr>
                <w:rFonts w:hint="eastAsia" w:ascii="宋体" w:hAnsi="宋体" w:cs="宋体"/>
                <w:bCs/>
                <w:color w:val="auto"/>
                <w:kern w:val="0"/>
                <w:szCs w:val="21"/>
                <w:highlight w:val="none"/>
              </w:rPr>
            </w:pPr>
          </w:p>
        </w:tc>
        <w:tc>
          <w:tcPr>
            <w:tcW w:w="3133" w:type="dxa"/>
            <w:vMerge w:val="continue"/>
            <w:vAlign w:val="center"/>
          </w:tcPr>
          <w:p>
            <w:pPr>
              <w:widowControl/>
              <w:wordWrap/>
              <w:adjustRightInd/>
              <w:spacing w:before="0" w:after="0" w:line="240" w:lineRule="exact"/>
              <w:ind w:left="0" w:leftChars="0" w:right="0"/>
              <w:jc w:val="center"/>
              <w:textAlignment w:val="center"/>
              <w:outlineLvl w:val="9"/>
              <w:rPr>
                <w:rFonts w:hint="eastAsia" w:ascii="宋体" w:hAnsi="宋体" w:cs="宋体"/>
                <w:bCs/>
                <w:color w:val="auto"/>
                <w:kern w:val="0"/>
                <w:szCs w:val="21"/>
                <w:highlight w:val="none"/>
              </w:rPr>
            </w:pPr>
          </w:p>
        </w:tc>
        <w:tc>
          <w:tcPr>
            <w:tcW w:w="3166" w:type="dxa"/>
            <w:vMerge w:val="continue"/>
            <w:vAlign w:val="center"/>
          </w:tcPr>
          <w:p>
            <w:pPr>
              <w:widowControl/>
              <w:wordWrap/>
              <w:adjustRightInd/>
              <w:spacing w:before="0" w:after="0" w:line="240" w:lineRule="exact"/>
              <w:ind w:left="0" w:leftChars="0" w:right="0"/>
              <w:jc w:val="center"/>
              <w:textAlignment w:val="center"/>
              <w:outlineLvl w:val="9"/>
              <w:rPr>
                <w:rFonts w:hint="eastAsia" w:ascii="宋体" w:hAnsi="宋体" w:cs="宋体"/>
                <w:bCs/>
                <w:color w:val="auto"/>
                <w:kern w:val="0"/>
                <w:szCs w:val="21"/>
                <w:highlight w:val="none"/>
              </w:rPr>
            </w:pPr>
          </w:p>
        </w:tc>
        <w:tc>
          <w:tcPr>
            <w:tcW w:w="841" w:type="dxa"/>
            <w:vAlign w:val="center"/>
          </w:tcPr>
          <w:p>
            <w:pPr>
              <w:widowControl/>
              <w:spacing w:line="280" w:lineRule="exact"/>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发现后，逾期超过2个月未改正的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处工程合同价款4%的罚款</w:t>
            </w:r>
            <w:r>
              <w:rPr>
                <w:rFonts w:hint="eastAsia" w:ascii="宋体" w:hAnsi="宋体" w:cs="宋体"/>
                <w:bCs/>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1"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lang w:val="en-US" w:eastAsia="zh-CN"/>
              </w:rPr>
              <w:t>465</w:t>
            </w:r>
          </w:p>
        </w:tc>
        <w:tc>
          <w:tcPr>
            <w:tcW w:w="1548" w:type="dxa"/>
            <w:vMerge w:val="restart"/>
            <w:vAlign w:val="center"/>
          </w:tcPr>
          <w:p>
            <w:pPr>
              <w:widowControl/>
              <w:spacing w:line="280" w:lineRule="exact"/>
              <w:jc w:val="left"/>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0"/>
                <w:szCs w:val="21"/>
                <w:highlight w:val="none"/>
              </w:rPr>
              <w:t>建设单位验收不合格，擅自交付使用的</w:t>
            </w:r>
          </w:p>
        </w:tc>
        <w:tc>
          <w:tcPr>
            <w:tcW w:w="3133" w:type="dxa"/>
            <w:vMerge w:val="restart"/>
            <w:vAlign w:val="center"/>
          </w:tcPr>
          <w:p>
            <w:pPr>
              <w:widowControl/>
              <w:wordWrap/>
              <w:adjustRightInd/>
              <w:spacing w:before="0" w:after="0" w:line="240" w:lineRule="exact"/>
              <w:ind w:left="0" w:leftChars="0" w:right="0" w:firstLine="420" w:firstLineChars="200"/>
              <w:outlineLvl w:val="9"/>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0"/>
                <w:szCs w:val="21"/>
                <w:highlight w:val="none"/>
              </w:rPr>
              <w:t>《建设工程质量管理条例》第十六条第三款：建设工程经验收合格的，方可交付使用。</w:t>
            </w:r>
          </w:p>
        </w:tc>
        <w:tc>
          <w:tcPr>
            <w:tcW w:w="3166" w:type="dxa"/>
            <w:vMerge w:val="restart"/>
            <w:vAlign w:val="center"/>
          </w:tcPr>
          <w:p>
            <w:pPr>
              <w:wordWrap/>
              <w:adjustRightInd/>
              <w:snapToGrid w:val="0"/>
              <w:spacing w:before="0" w:after="0" w:line="240" w:lineRule="exact"/>
              <w:ind w:left="0" w:leftChars="0" w:right="0" w:firstLine="420" w:firstLineChars="200"/>
              <w:outlineLvl w:val="9"/>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0"/>
                <w:szCs w:val="21"/>
                <w:highlight w:val="none"/>
              </w:rPr>
              <w:t>《建设工程质量管理条例》第五十八条第二项：违反本条例规定，建设单位有下列行为之一的，责令改正，处工程合同价款百分之二以上百分之四以下的罚款；造成损失的，依法承担赔偿责任；（二）验收不合格，擅自交付使用的；</w:t>
            </w:r>
          </w:p>
        </w:tc>
        <w:tc>
          <w:tcPr>
            <w:tcW w:w="841" w:type="dxa"/>
            <w:vAlign w:val="center"/>
          </w:tcPr>
          <w:p>
            <w:pPr>
              <w:widowControl/>
              <w:spacing w:line="28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及时改正的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处工程合同价款2%的罚款</w:t>
            </w:r>
            <w:r>
              <w:rPr>
                <w:rFonts w:hint="eastAsia" w:ascii="宋体" w:hAnsi="宋体" w:cs="宋体"/>
                <w:bCs/>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1" w:hRule="atLeast"/>
          <w:jc w:val="center"/>
        </w:trPr>
        <w:tc>
          <w:tcPr>
            <w:tcW w:w="612" w:type="dxa"/>
            <w:vMerge w:val="continue"/>
            <w:vAlign w:val="center"/>
          </w:tcPr>
          <w:p>
            <w:pPr>
              <w:widowControl/>
              <w:spacing w:line="280" w:lineRule="exact"/>
              <w:jc w:val="center"/>
              <w:textAlignment w:val="center"/>
              <w:rPr>
                <w:color w:val="auto"/>
                <w:highlight w:val="none"/>
              </w:rPr>
            </w:pPr>
          </w:p>
        </w:tc>
        <w:tc>
          <w:tcPr>
            <w:tcW w:w="1548" w:type="dxa"/>
            <w:vMerge w:val="continue"/>
            <w:vAlign w:val="center"/>
          </w:tcPr>
          <w:p>
            <w:pPr>
              <w:widowControl/>
              <w:spacing w:line="280" w:lineRule="exact"/>
              <w:jc w:val="center"/>
              <w:textAlignment w:val="center"/>
              <w:rPr>
                <w:color w:val="auto"/>
                <w:highlight w:val="none"/>
              </w:rPr>
            </w:pPr>
          </w:p>
        </w:tc>
        <w:tc>
          <w:tcPr>
            <w:tcW w:w="3133" w:type="dxa"/>
            <w:vMerge w:val="continue"/>
            <w:vAlign w:val="center"/>
          </w:tcPr>
          <w:p>
            <w:pPr>
              <w:widowControl/>
              <w:spacing w:line="280" w:lineRule="exact"/>
              <w:jc w:val="center"/>
              <w:textAlignment w:val="center"/>
              <w:rPr>
                <w:color w:val="auto"/>
                <w:highlight w:val="none"/>
              </w:rPr>
            </w:pPr>
          </w:p>
        </w:tc>
        <w:tc>
          <w:tcPr>
            <w:tcW w:w="3166" w:type="dxa"/>
            <w:vMerge w:val="continue"/>
            <w:vAlign w:val="center"/>
          </w:tcPr>
          <w:p>
            <w:pPr>
              <w:widowControl/>
              <w:spacing w:line="280" w:lineRule="exact"/>
              <w:jc w:val="center"/>
              <w:textAlignment w:val="center"/>
              <w:rPr>
                <w:color w:val="auto"/>
                <w:highlight w:val="none"/>
              </w:rPr>
            </w:pPr>
          </w:p>
        </w:tc>
        <w:tc>
          <w:tcPr>
            <w:tcW w:w="841" w:type="dxa"/>
            <w:vAlign w:val="center"/>
          </w:tcPr>
          <w:p>
            <w:pPr>
              <w:widowControl/>
              <w:spacing w:line="28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发现后，逾期1个月以内改正的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处工程合同价款3%的罚款</w:t>
            </w:r>
            <w:r>
              <w:rPr>
                <w:rFonts w:hint="eastAsia" w:ascii="宋体" w:hAnsi="宋体" w:cs="宋体"/>
                <w:bCs/>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1" w:hRule="atLeast"/>
          <w:jc w:val="center"/>
        </w:trPr>
        <w:tc>
          <w:tcPr>
            <w:tcW w:w="612" w:type="dxa"/>
            <w:vMerge w:val="continue"/>
            <w:vAlign w:val="center"/>
          </w:tcPr>
          <w:p>
            <w:pPr>
              <w:widowControl/>
              <w:spacing w:line="280" w:lineRule="exact"/>
              <w:jc w:val="center"/>
              <w:textAlignment w:val="center"/>
              <w:rPr>
                <w:rFonts w:hint="eastAsia" w:ascii="宋体" w:hAnsi="宋体" w:cs="宋体"/>
                <w:bCs/>
                <w:color w:val="auto"/>
                <w:kern w:val="0"/>
                <w:szCs w:val="21"/>
                <w:highlight w:val="none"/>
              </w:rPr>
            </w:pPr>
          </w:p>
        </w:tc>
        <w:tc>
          <w:tcPr>
            <w:tcW w:w="1548" w:type="dxa"/>
            <w:vMerge w:val="continue"/>
            <w:vAlign w:val="center"/>
          </w:tcPr>
          <w:p>
            <w:pPr>
              <w:widowControl/>
              <w:spacing w:line="280" w:lineRule="exact"/>
              <w:jc w:val="center"/>
              <w:textAlignment w:val="center"/>
              <w:rPr>
                <w:rFonts w:hint="eastAsia" w:ascii="宋体" w:hAnsi="宋体" w:cs="宋体"/>
                <w:bCs/>
                <w:color w:val="auto"/>
                <w:kern w:val="0"/>
                <w:szCs w:val="21"/>
                <w:highlight w:val="none"/>
              </w:rPr>
            </w:pPr>
          </w:p>
        </w:tc>
        <w:tc>
          <w:tcPr>
            <w:tcW w:w="3133" w:type="dxa"/>
            <w:vMerge w:val="continue"/>
            <w:vAlign w:val="center"/>
          </w:tcPr>
          <w:p>
            <w:pPr>
              <w:widowControl/>
              <w:spacing w:line="280" w:lineRule="exact"/>
              <w:jc w:val="center"/>
              <w:textAlignment w:val="center"/>
              <w:rPr>
                <w:rFonts w:hint="eastAsia" w:ascii="宋体" w:hAnsi="宋体" w:cs="宋体"/>
                <w:bCs/>
                <w:color w:val="auto"/>
                <w:kern w:val="0"/>
                <w:szCs w:val="21"/>
                <w:highlight w:val="none"/>
              </w:rPr>
            </w:pPr>
          </w:p>
        </w:tc>
        <w:tc>
          <w:tcPr>
            <w:tcW w:w="3166" w:type="dxa"/>
            <w:vMerge w:val="continue"/>
            <w:vAlign w:val="center"/>
          </w:tcPr>
          <w:p>
            <w:pPr>
              <w:widowControl/>
              <w:spacing w:line="280" w:lineRule="exact"/>
              <w:jc w:val="center"/>
              <w:textAlignment w:val="center"/>
              <w:rPr>
                <w:rFonts w:hint="eastAsia" w:ascii="宋体" w:hAnsi="宋体" w:cs="宋体"/>
                <w:bCs/>
                <w:color w:val="auto"/>
                <w:kern w:val="0"/>
                <w:szCs w:val="21"/>
                <w:highlight w:val="none"/>
              </w:rPr>
            </w:pPr>
          </w:p>
        </w:tc>
        <w:tc>
          <w:tcPr>
            <w:tcW w:w="841" w:type="dxa"/>
            <w:vAlign w:val="center"/>
          </w:tcPr>
          <w:p>
            <w:pPr>
              <w:widowControl/>
              <w:spacing w:line="28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发现后，逾期超过2个月未改正的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处工程合同价款4%的罚款</w:t>
            </w:r>
            <w:r>
              <w:rPr>
                <w:rFonts w:hint="eastAsia" w:ascii="宋体" w:hAnsi="宋体" w:cs="宋体"/>
                <w:bCs/>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1"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lang w:val="en-US" w:eastAsia="zh-CN"/>
              </w:rPr>
              <w:t>466</w:t>
            </w:r>
          </w:p>
        </w:tc>
        <w:tc>
          <w:tcPr>
            <w:tcW w:w="1548" w:type="dxa"/>
            <w:vMerge w:val="restart"/>
            <w:vAlign w:val="center"/>
          </w:tcPr>
          <w:p>
            <w:pPr>
              <w:widowControl/>
              <w:spacing w:line="280" w:lineRule="exact"/>
              <w:jc w:val="left"/>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0"/>
                <w:szCs w:val="21"/>
                <w:highlight w:val="none"/>
              </w:rPr>
              <w:t>建设单位对不合格的建设工程按照合格工程验收的</w:t>
            </w:r>
          </w:p>
        </w:tc>
        <w:tc>
          <w:tcPr>
            <w:tcW w:w="3133" w:type="dxa"/>
            <w:vMerge w:val="restart"/>
            <w:vAlign w:val="center"/>
          </w:tcPr>
          <w:p>
            <w:pPr>
              <w:widowControl/>
              <w:spacing w:line="280" w:lineRule="exact"/>
              <w:ind w:firstLine="420" w:firstLineChars="200"/>
              <w:jc w:val="both"/>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0"/>
                <w:szCs w:val="21"/>
                <w:highlight w:val="none"/>
              </w:rPr>
              <w:t>《建设工程质量管理条例》第十六条第三款：建设工程经验收合格的，方可交付使用。</w:t>
            </w:r>
          </w:p>
        </w:tc>
        <w:tc>
          <w:tcPr>
            <w:tcW w:w="3166" w:type="dxa"/>
            <w:vMerge w:val="restart"/>
            <w:vAlign w:val="center"/>
          </w:tcPr>
          <w:p>
            <w:pPr>
              <w:snapToGrid w:val="0"/>
              <w:spacing w:line="280" w:lineRule="exact"/>
              <w:ind w:firstLine="420" w:firstLineChars="200"/>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0"/>
                <w:szCs w:val="21"/>
                <w:highlight w:val="none"/>
              </w:rPr>
              <w:t>《建设工程质量管理条例》第五十八条第三项：违反本条例规定，建设单位有下列行为之一的，责令改正，处工程合同价款百分之二以上百分之四以下的罚款；造成损失的，依法承担赔偿责任；（三）对不合格的建设工程按照合格工程验收的。</w:t>
            </w:r>
          </w:p>
        </w:tc>
        <w:tc>
          <w:tcPr>
            <w:tcW w:w="841" w:type="dxa"/>
            <w:vAlign w:val="center"/>
          </w:tcPr>
          <w:p>
            <w:pPr>
              <w:widowControl/>
              <w:spacing w:line="28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及时改正的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处工程合同价款2%的罚款</w:t>
            </w:r>
            <w:r>
              <w:rPr>
                <w:rFonts w:hint="eastAsia" w:ascii="宋体" w:hAnsi="宋体" w:cs="宋体"/>
                <w:bCs/>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1" w:hRule="atLeast"/>
          <w:jc w:val="center"/>
        </w:trPr>
        <w:tc>
          <w:tcPr>
            <w:tcW w:w="612" w:type="dxa"/>
            <w:vMerge w:val="continue"/>
            <w:vAlign w:val="center"/>
          </w:tcPr>
          <w:p>
            <w:pPr>
              <w:widowControl/>
              <w:spacing w:line="280" w:lineRule="exact"/>
              <w:jc w:val="center"/>
              <w:textAlignment w:val="center"/>
              <w:rPr>
                <w:color w:val="auto"/>
                <w:highlight w:val="none"/>
              </w:rPr>
            </w:pPr>
          </w:p>
        </w:tc>
        <w:tc>
          <w:tcPr>
            <w:tcW w:w="1548" w:type="dxa"/>
            <w:vMerge w:val="continue"/>
            <w:vAlign w:val="center"/>
          </w:tcPr>
          <w:p>
            <w:pPr>
              <w:widowControl/>
              <w:spacing w:line="280" w:lineRule="exact"/>
              <w:jc w:val="center"/>
              <w:textAlignment w:val="center"/>
              <w:rPr>
                <w:color w:val="auto"/>
                <w:highlight w:val="none"/>
              </w:rPr>
            </w:pPr>
          </w:p>
        </w:tc>
        <w:tc>
          <w:tcPr>
            <w:tcW w:w="3133" w:type="dxa"/>
            <w:vMerge w:val="continue"/>
            <w:vAlign w:val="center"/>
          </w:tcPr>
          <w:p>
            <w:pPr>
              <w:widowControl/>
              <w:spacing w:line="280" w:lineRule="exact"/>
              <w:jc w:val="center"/>
              <w:textAlignment w:val="center"/>
              <w:rPr>
                <w:color w:val="auto"/>
                <w:highlight w:val="none"/>
              </w:rPr>
            </w:pPr>
          </w:p>
        </w:tc>
        <w:tc>
          <w:tcPr>
            <w:tcW w:w="3166" w:type="dxa"/>
            <w:vMerge w:val="continue"/>
            <w:vAlign w:val="center"/>
          </w:tcPr>
          <w:p>
            <w:pPr>
              <w:widowControl/>
              <w:spacing w:line="280" w:lineRule="exact"/>
              <w:jc w:val="center"/>
              <w:textAlignment w:val="center"/>
              <w:rPr>
                <w:color w:val="auto"/>
                <w:highlight w:val="none"/>
              </w:rPr>
            </w:pPr>
          </w:p>
        </w:tc>
        <w:tc>
          <w:tcPr>
            <w:tcW w:w="841" w:type="dxa"/>
            <w:vAlign w:val="center"/>
          </w:tcPr>
          <w:p>
            <w:pPr>
              <w:widowControl/>
              <w:spacing w:line="28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发现后，逾期1个月以内改正的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处工程合同价款3%的罚款</w:t>
            </w:r>
            <w:r>
              <w:rPr>
                <w:rFonts w:hint="eastAsia" w:ascii="宋体" w:hAnsi="宋体" w:cs="宋体"/>
                <w:bCs/>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1" w:hRule="atLeast"/>
          <w:jc w:val="center"/>
        </w:trPr>
        <w:tc>
          <w:tcPr>
            <w:tcW w:w="612" w:type="dxa"/>
            <w:vMerge w:val="continue"/>
            <w:vAlign w:val="center"/>
          </w:tcPr>
          <w:p>
            <w:pPr>
              <w:widowControl/>
              <w:spacing w:line="280" w:lineRule="exact"/>
              <w:jc w:val="center"/>
              <w:textAlignment w:val="center"/>
              <w:rPr>
                <w:rFonts w:hint="eastAsia" w:ascii="宋体" w:hAnsi="宋体" w:cs="宋体"/>
                <w:bCs/>
                <w:color w:val="auto"/>
                <w:kern w:val="0"/>
                <w:szCs w:val="21"/>
                <w:highlight w:val="none"/>
              </w:rPr>
            </w:pPr>
          </w:p>
        </w:tc>
        <w:tc>
          <w:tcPr>
            <w:tcW w:w="1548" w:type="dxa"/>
            <w:vMerge w:val="continue"/>
            <w:vAlign w:val="center"/>
          </w:tcPr>
          <w:p>
            <w:pPr>
              <w:widowControl/>
              <w:spacing w:line="280" w:lineRule="exact"/>
              <w:jc w:val="center"/>
              <w:textAlignment w:val="center"/>
              <w:rPr>
                <w:rFonts w:hint="eastAsia" w:ascii="宋体" w:hAnsi="宋体" w:cs="宋体"/>
                <w:bCs/>
                <w:color w:val="auto"/>
                <w:kern w:val="0"/>
                <w:szCs w:val="21"/>
                <w:highlight w:val="none"/>
              </w:rPr>
            </w:pPr>
          </w:p>
        </w:tc>
        <w:tc>
          <w:tcPr>
            <w:tcW w:w="3133" w:type="dxa"/>
            <w:vMerge w:val="continue"/>
            <w:vAlign w:val="center"/>
          </w:tcPr>
          <w:p>
            <w:pPr>
              <w:widowControl/>
              <w:spacing w:line="280" w:lineRule="exact"/>
              <w:jc w:val="center"/>
              <w:textAlignment w:val="center"/>
              <w:rPr>
                <w:rFonts w:hint="eastAsia" w:ascii="宋体" w:hAnsi="宋体" w:cs="宋体"/>
                <w:bCs/>
                <w:color w:val="auto"/>
                <w:kern w:val="0"/>
                <w:szCs w:val="21"/>
                <w:highlight w:val="none"/>
              </w:rPr>
            </w:pPr>
          </w:p>
        </w:tc>
        <w:tc>
          <w:tcPr>
            <w:tcW w:w="3166" w:type="dxa"/>
            <w:vMerge w:val="continue"/>
            <w:vAlign w:val="center"/>
          </w:tcPr>
          <w:p>
            <w:pPr>
              <w:widowControl/>
              <w:spacing w:line="280" w:lineRule="exact"/>
              <w:jc w:val="center"/>
              <w:textAlignment w:val="center"/>
              <w:rPr>
                <w:rFonts w:hint="eastAsia" w:ascii="宋体" w:hAnsi="宋体" w:cs="宋体"/>
                <w:bCs/>
                <w:color w:val="auto"/>
                <w:kern w:val="0"/>
                <w:szCs w:val="21"/>
                <w:highlight w:val="none"/>
              </w:rPr>
            </w:pPr>
          </w:p>
        </w:tc>
        <w:tc>
          <w:tcPr>
            <w:tcW w:w="841" w:type="dxa"/>
            <w:vAlign w:val="center"/>
          </w:tcPr>
          <w:p>
            <w:pPr>
              <w:widowControl/>
              <w:spacing w:line="28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rPr>
              <w:t>发现后，逾期超过2个月未改正的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10"/>
                <w:szCs w:val="21"/>
                <w:highlight w:val="none"/>
              </w:rPr>
              <w:t>责令改正，</w:t>
            </w:r>
            <w:r>
              <w:rPr>
                <w:rFonts w:hint="eastAsia" w:ascii="宋体" w:hAnsi="宋体" w:cs="宋体"/>
                <w:bCs/>
                <w:color w:val="auto"/>
                <w:kern w:val="0"/>
                <w:szCs w:val="21"/>
                <w:highlight w:val="none"/>
              </w:rPr>
              <w:t>处工程合同价款4%的罚款</w:t>
            </w:r>
            <w:r>
              <w:rPr>
                <w:rFonts w:hint="eastAsia" w:ascii="宋体" w:hAnsi="宋体" w:cs="宋体"/>
                <w:bCs/>
                <w:color w:val="auto"/>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467</w:t>
            </w:r>
          </w:p>
        </w:tc>
        <w:tc>
          <w:tcPr>
            <w:tcW w:w="1548" w:type="dxa"/>
            <w:vMerge w:val="restart"/>
            <w:vAlign w:val="center"/>
          </w:tcPr>
          <w:p>
            <w:pPr>
              <w:wordWrap/>
              <w:adjustRightInd/>
              <w:snapToGrid w:val="0"/>
              <w:spacing w:before="0" w:after="0" w:line="240" w:lineRule="exact"/>
              <w:ind w:left="0" w:leftChars="0" w:right="0"/>
              <w:jc w:val="left"/>
              <w:outlineLvl w:val="9"/>
              <w:rPr>
                <w:rFonts w:ascii="宋体" w:hAnsi="宋体" w:cs="宋体"/>
                <w:bCs/>
                <w:color w:val="auto"/>
                <w:kern w:val="10"/>
                <w:szCs w:val="21"/>
                <w:highlight w:val="none"/>
              </w:rPr>
            </w:pPr>
            <w:r>
              <w:rPr>
                <w:rFonts w:hint="eastAsia" w:ascii="宋体" w:hAnsi="宋体" w:cs="宋体"/>
                <w:bCs/>
                <w:color w:val="auto"/>
                <w:kern w:val="10"/>
                <w:szCs w:val="21"/>
                <w:highlight w:val="none"/>
              </w:rPr>
              <w:t>建设工程竣工验收后，建设单位未向建设行政主管部门或者其他有关部门移交建设项目档案的</w:t>
            </w:r>
          </w:p>
        </w:tc>
        <w:tc>
          <w:tcPr>
            <w:tcW w:w="3133" w:type="dxa"/>
            <w:vMerge w:val="restart"/>
            <w:vAlign w:val="center"/>
          </w:tcPr>
          <w:p>
            <w:pPr>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r>
              <w:rPr>
                <w:rFonts w:hint="eastAsia" w:ascii="宋体" w:hAnsi="宋体" w:cs="宋体"/>
                <w:bCs/>
                <w:color w:val="auto"/>
                <w:kern w:val="10"/>
                <w:szCs w:val="21"/>
                <w:highlight w:val="none"/>
              </w:rPr>
              <w:t xml:space="preserve">《建设工程质量管理条例》第十七条：建设单位应当严格按照国家有关档案管理的规定，及时收集、整理建设项目各环节的文件资料，建立、健全建设项目档案，并在建设工程竣工验收后，及时向建设行政主管部门或者其他有关部门移交建设项目档案。 </w:t>
            </w:r>
          </w:p>
        </w:tc>
        <w:tc>
          <w:tcPr>
            <w:tcW w:w="3166" w:type="dxa"/>
            <w:vMerge w:val="restart"/>
            <w:vAlign w:val="center"/>
          </w:tcPr>
          <w:p>
            <w:pPr>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r>
              <w:rPr>
                <w:rFonts w:hint="eastAsia" w:ascii="宋体" w:hAnsi="宋体" w:cs="宋体"/>
                <w:bCs/>
                <w:color w:val="auto"/>
                <w:kern w:val="10"/>
                <w:szCs w:val="21"/>
                <w:highlight w:val="none"/>
              </w:rPr>
              <w:t>《建设工程质量管理条例》第五十九条：违反本条例规定，建设工程竣工验收后，建设单位未向建设行政主管部门或者其他有关部门移交建设项目档案的，责令改正，处1万元以上10万元以下的罚款。</w:t>
            </w:r>
          </w:p>
        </w:tc>
        <w:tc>
          <w:tcPr>
            <w:tcW w:w="841" w:type="dxa"/>
            <w:vAlign w:val="center"/>
          </w:tcPr>
          <w:p>
            <w:pPr>
              <w:widowControl/>
              <w:wordWrap/>
              <w:adjustRightInd/>
              <w:spacing w:before="0" w:after="0" w:line="240" w:lineRule="exact"/>
              <w:ind w:left="0" w:leftChars="0" w:right="0"/>
              <w:jc w:val="center"/>
              <w:textAlignment w:val="center"/>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轻微</w:t>
            </w:r>
          </w:p>
        </w:tc>
        <w:tc>
          <w:tcPr>
            <w:tcW w:w="2932" w:type="dxa"/>
            <w:vAlign w:val="center"/>
          </w:tcPr>
          <w:p>
            <w:pPr>
              <w:widowControl/>
              <w:wordWrap/>
              <w:adjustRightInd/>
              <w:spacing w:before="0" w:after="0" w:line="240" w:lineRule="exact"/>
              <w:ind w:left="0" w:leftChars="0" w:right="0"/>
              <w:jc w:val="left"/>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免罚情形，同时满足以下条件：</w:t>
            </w:r>
          </w:p>
          <w:p>
            <w:pPr>
              <w:widowControl/>
              <w:wordWrap/>
              <w:adjustRightInd/>
              <w:spacing w:before="0" w:after="0" w:line="240" w:lineRule="exact"/>
              <w:ind w:left="0" w:leftChars="0" w:right="0"/>
              <w:jc w:val="left"/>
              <w:textAlignment w:val="center"/>
              <w:outlineLvl w:val="9"/>
              <w:rPr>
                <w:rFonts w:ascii="宋体" w:hAnsi="宋体" w:cs="宋体"/>
                <w:color w:val="auto"/>
                <w:kern w:val="0"/>
                <w:szCs w:val="21"/>
                <w:highlight w:val="none"/>
              </w:rPr>
            </w:pPr>
            <w:r>
              <w:rPr>
                <w:rFonts w:hint="eastAsia" w:ascii="宋体" w:hAnsi="宋体" w:cs="宋体"/>
                <w:color w:val="auto"/>
                <w:kern w:val="0"/>
                <w:szCs w:val="21"/>
                <w:highlight w:val="none"/>
              </w:rPr>
              <w:t>1.建设单位竣工验收后6个月内移交建设项目档案。</w:t>
            </w:r>
          </w:p>
          <w:p>
            <w:pPr>
              <w:widowControl/>
              <w:wordWrap/>
              <w:adjustRightInd/>
              <w:spacing w:before="0" w:after="0" w:line="240" w:lineRule="exact"/>
              <w:ind w:left="0" w:leftChars="0" w:right="0"/>
              <w:jc w:val="left"/>
              <w:textAlignment w:val="center"/>
              <w:outlineLvl w:val="9"/>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.首次违法且危害后果轻微的，或没有造成危害后果的。</w:t>
            </w:r>
          </w:p>
          <w:p>
            <w:pPr>
              <w:widowControl/>
              <w:wordWrap/>
              <w:adjustRightInd/>
              <w:spacing w:before="0" w:after="0" w:line="240" w:lineRule="exact"/>
              <w:ind w:left="0" w:leftChars="0" w:right="0"/>
              <w:jc w:val="left"/>
              <w:textAlignment w:val="center"/>
              <w:outlineLvl w:val="9"/>
              <w:rPr>
                <w:rFonts w:ascii="宋体" w:hAnsi="宋体" w:cs="宋体"/>
                <w:bCs/>
                <w:color w:val="auto"/>
                <w:w w:val="90"/>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违法行为调查过程中，不存在拒不接受执法部门调查处理、阻碍执法、煽动抗拒执法等妨碍执行公务的行为。</w:t>
            </w:r>
          </w:p>
        </w:tc>
        <w:tc>
          <w:tcPr>
            <w:tcW w:w="2823" w:type="dxa"/>
            <w:vAlign w:val="center"/>
          </w:tcPr>
          <w:p>
            <w:pPr>
              <w:widowControl/>
              <w:wordWrap/>
              <w:adjustRightInd/>
              <w:spacing w:before="0" w:after="0" w:line="240" w:lineRule="exact"/>
              <w:ind w:left="0" w:leftChars="0" w:right="0"/>
              <w:jc w:val="center"/>
              <w:textAlignment w:val="center"/>
              <w:outlineLvl w:val="9"/>
              <w:rPr>
                <w:rFonts w:ascii="宋体" w:hAnsi="宋体" w:cs="宋体"/>
                <w:bCs/>
                <w:color w:val="auto"/>
                <w:kern w:val="0"/>
                <w:szCs w:val="21"/>
                <w:highlight w:val="none"/>
              </w:rPr>
            </w:pPr>
            <w:r>
              <w:rPr>
                <w:rFonts w:hint="eastAsia" w:ascii="宋体" w:hAnsi="宋体" w:cs="宋体"/>
                <w:color w:val="auto"/>
                <w:kern w:val="0"/>
                <w:szCs w:val="21"/>
                <w:highlight w:val="none"/>
              </w:rPr>
              <w:t>责令改正，可不予行政处罚。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ordWrap/>
              <w:adjustRightInd/>
              <w:spacing w:before="0" w:after="0" w:line="240" w:lineRule="exact"/>
              <w:ind w:left="0" w:leftChars="0" w:right="0"/>
              <w:jc w:val="left"/>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841" w:type="dxa"/>
            <w:vMerge w:val="restart"/>
            <w:vAlign w:val="center"/>
          </w:tcPr>
          <w:p>
            <w:pPr>
              <w:wordWrap/>
              <w:adjustRightInd/>
              <w:spacing w:before="0" w:after="0" w:line="240" w:lineRule="exact"/>
              <w:ind w:left="0" w:leftChars="0" w:right="0"/>
              <w:jc w:val="center"/>
              <w:textAlignment w:val="center"/>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wordWrap/>
              <w:adjustRightInd/>
              <w:spacing w:before="0" w:after="0" w:line="240" w:lineRule="exact"/>
              <w:ind w:left="0" w:leftChars="0" w:right="0"/>
              <w:jc w:val="left"/>
              <w:textAlignment w:val="center"/>
              <w:outlineLvl w:val="9"/>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建设单位二次及以上出现竣工验收后6个月内移交建设项目档案；危害后果轻微的</w:t>
            </w:r>
            <w:r>
              <w:rPr>
                <w:rFonts w:hint="eastAsia" w:ascii="宋体" w:hAnsi="宋体" w:cs="宋体"/>
                <w:bCs/>
                <w:color w:val="auto"/>
                <w:kern w:val="0"/>
                <w:szCs w:val="21"/>
                <w:highlight w:val="none"/>
                <w:lang w:eastAsia="zh-CN"/>
              </w:rPr>
              <w:t>。</w:t>
            </w:r>
          </w:p>
        </w:tc>
        <w:tc>
          <w:tcPr>
            <w:tcW w:w="2823" w:type="dxa"/>
            <w:vMerge w:val="restart"/>
            <w:vAlign w:val="center"/>
          </w:tcPr>
          <w:p>
            <w:pPr>
              <w:wordWrap/>
              <w:adjustRightInd/>
              <w:spacing w:before="0" w:after="0" w:line="240" w:lineRule="exact"/>
              <w:ind w:left="0" w:leftChars="0" w:right="0"/>
              <w:jc w:val="left"/>
              <w:textAlignment w:val="center"/>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责令改正，处1万元的罚款。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ordWrap/>
              <w:adjustRightInd/>
              <w:spacing w:before="0" w:after="0" w:line="240" w:lineRule="exact"/>
              <w:ind w:left="0" w:leftChars="0" w:right="0"/>
              <w:jc w:val="left"/>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841" w:type="dxa"/>
            <w:vMerge w:val="continue"/>
            <w:vAlign w:val="center"/>
          </w:tcPr>
          <w:p>
            <w:pPr>
              <w:widowControl/>
              <w:wordWrap/>
              <w:adjustRightInd/>
              <w:spacing w:before="0" w:after="0" w:line="240" w:lineRule="exact"/>
              <w:ind w:left="0" w:leftChars="0" w:right="0"/>
              <w:jc w:val="center"/>
              <w:textAlignment w:val="center"/>
              <w:outlineLvl w:val="9"/>
              <w:rPr>
                <w:rFonts w:ascii="宋体" w:hAnsi="宋体" w:cs="宋体"/>
                <w:bCs/>
                <w:color w:val="auto"/>
                <w:szCs w:val="21"/>
                <w:highlight w:val="none"/>
              </w:rPr>
            </w:pPr>
          </w:p>
        </w:tc>
        <w:tc>
          <w:tcPr>
            <w:tcW w:w="2932" w:type="dxa"/>
            <w:vAlign w:val="center"/>
          </w:tcPr>
          <w:p>
            <w:pPr>
              <w:widowControl/>
              <w:wordWrap/>
              <w:adjustRightInd/>
              <w:spacing w:before="0" w:after="0" w:line="240" w:lineRule="exact"/>
              <w:ind w:left="0" w:leftChars="0" w:right="0"/>
              <w:jc w:val="left"/>
              <w:textAlignment w:val="center"/>
              <w:outlineLvl w:val="9"/>
              <w:rPr>
                <w:rFonts w:hint="eastAsia" w:ascii="宋体" w:hAnsi="宋体" w:eastAsia="宋体" w:cs="宋体"/>
                <w:bCs/>
                <w:color w:val="auto"/>
                <w:szCs w:val="21"/>
                <w:highlight w:val="none"/>
                <w:lang w:eastAsia="zh-CN"/>
              </w:rPr>
            </w:pPr>
            <w:r>
              <w:rPr>
                <w:rFonts w:hint="eastAsia" w:ascii="宋体" w:hAnsi="宋体" w:cs="宋体"/>
                <w:bCs/>
                <w:color w:val="auto"/>
                <w:kern w:val="0"/>
                <w:szCs w:val="21"/>
                <w:highlight w:val="none"/>
              </w:rPr>
              <w:t>6个月至一年未移交的</w:t>
            </w:r>
            <w:r>
              <w:rPr>
                <w:rFonts w:hint="eastAsia" w:ascii="宋体" w:hAnsi="宋体" w:cs="宋体"/>
                <w:bCs/>
                <w:color w:val="auto"/>
                <w:kern w:val="0"/>
                <w:szCs w:val="21"/>
                <w:highlight w:val="none"/>
                <w:lang w:eastAsia="zh-CN"/>
              </w:rPr>
              <w:t>。</w:t>
            </w:r>
          </w:p>
        </w:tc>
        <w:tc>
          <w:tcPr>
            <w:tcW w:w="2823" w:type="dxa"/>
            <w:vMerge w:val="continue"/>
            <w:vAlign w:val="center"/>
          </w:tcPr>
          <w:p>
            <w:pPr>
              <w:widowControl/>
              <w:wordWrap/>
              <w:adjustRightInd/>
              <w:spacing w:before="0" w:after="0" w:line="240" w:lineRule="exact"/>
              <w:ind w:left="0" w:leftChars="0" w:right="0"/>
              <w:jc w:val="left"/>
              <w:textAlignment w:val="center"/>
              <w:outlineLvl w:val="9"/>
              <w:rPr>
                <w:rFonts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1"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ordWrap/>
              <w:adjustRightInd/>
              <w:spacing w:before="0" w:after="0" w:line="240" w:lineRule="exact"/>
              <w:ind w:left="0" w:leftChars="0" w:right="0"/>
              <w:jc w:val="left"/>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841" w:type="dxa"/>
            <w:vAlign w:val="center"/>
          </w:tcPr>
          <w:p>
            <w:pPr>
              <w:widowControl/>
              <w:wordWrap/>
              <w:adjustRightInd/>
              <w:spacing w:before="0" w:after="0" w:line="240" w:lineRule="exact"/>
              <w:ind w:left="0" w:leftChars="0" w:right="0"/>
              <w:jc w:val="center"/>
              <w:textAlignment w:val="center"/>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wordWrap/>
              <w:adjustRightInd/>
              <w:spacing w:before="0" w:after="0" w:line="240" w:lineRule="exact"/>
              <w:ind w:left="0" w:leftChars="0" w:right="0"/>
              <w:jc w:val="left"/>
              <w:textAlignment w:val="center"/>
              <w:outlineLvl w:val="9"/>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一年至两年未移交的</w:t>
            </w:r>
            <w:r>
              <w:rPr>
                <w:rFonts w:hint="eastAsia" w:ascii="宋体" w:hAnsi="宋体" w:cs="宋体"/>
                <w:bCs/>
                <w:color w:val="auto"/>
                <w:kern w:val="0"/>
                <w:szCs w:val="21"/>
                <w:highlight w:val="none"/>
                <w:lang w:eastAsia="zh-CN"/>
              </w:rPr>
              <w:t>。</w:t>
            </w:r>
          </w:p>
        </w:tc>
        <w:tc>
          <w:tcPr>
            <w:tcW w:w="2823" w:type="dxa"/>
            <w:vAlign w:val="center"/>
          </w:tcPr>
          <w:p>
            <w:pPr>
              <w:widowControl/>
              <w:wordWrap/>
              <w:adjustRightInd/>
              <w:spacing w:before="0" w:after="0" w:line="240" w:lineRule="exact"/>
              <w:ind w:left="0" w:leftChars="0" w:right="0"/>
              <w:jc w:val="left"/>
              <w:textAlignment w:val="center"/>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责令改正，处5万元的罚款。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ordWrap/>
              <w:adjustRightInd/>
              <w:spacing w:before="0" w:after="0" w:line="240" w:lineRule="exact"/>
              <w:ind w:left="0" w:leftChars="0" w:right="0"/>
              <w:jc w:val="left"/>
              <w:outlineLvl w:val="9"/>
              <w:rPr>
                <w:rFonts w:ascii="宋体" w:hAnsi="宋体" w:cs="宋体"/>
                <w:bCs/>
                <w:color w:val="auto"/>
                <w:szCs w:val="21"/>
                <w:highlight w:val="none"/>
              </w:rPr>
            </w:pPr>
          </w:p>
        </w:tc>
        <w:tc>
          <w:tcPr>
            <w:tcW w:w="3133"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3166" w:type="dxa"/>
            <w:vMerge w:val="continue"/>
            <w:vAlign w:val="center"/>
          </w:tcPr>
          <w:p>
            <w:pPr>
              <w:widowControl/>
              <w:wordWrap/>
              <w:adjustRightInd/>
              <w:snapToGrid w:val="0"/>
              <w:spacing w:before="0" w:after="0" w:line="240" w:lineRule="exact"/>
              <w:ind w:left="0" w:leftChars="0" w:right="0" w:firstLine="420" w:firstLineChars="200"/>
              <w:outlineLvl w:val="9"/>
              <w:rPr>
                <w:rFonts w:ascii="宋体" w:hAnsi="宋体" w:cs="宋体"/>
                <w:bCs/>
                <w:color w:val="auto"/>
                <w:kern w:val="10"/>
                <w:szCs w:val="21"/>
                <w:highlight w:val="none"/>
              </w:rPr>
            </w:pPr>
          </w:p>
        </w:tc>
        <w:tc>
          <w:tcPr>
            <w:tcW w:w="841" w:type="dxa"/>
            <w:vAlign w:val="center"/>
          </w:tcPr>
          <w:p>
            <w:pPr>
              <w:widowControl/>
              <w:wordWrap/>
              <w:adjustRightInd/>
              <w:spacing w:before="0" w:after="0" w:line="240" w:lineRule="exact"/>
              <w:ind w:left="0" w:leftChars="0" w:right="0"/>
              <w:jc w:val="center"/>
              <w:textAlignment w:val="center"/>
              <w:outlineLvl w:val="9"/>
              <w:rPr>
                <w:rFonts w:ascii="宋体" w:hAnsi="宋体" w:cs="宋体"/>
                <w:bCs/>
                <w:color w:val="auto"/>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wordWrap/>
              <w:adjustRightInd/>
              <w:spacing w:before="0" w:after="0" w:line="240" w:lineRule="exact"/>
              <w:ind w:left="0" w:leftChars="0" w:right="0"/>
              <w:jc w:val="left"/>
              <w:textAlignment w:val="center"/>
              <w:outlineLvl w:val="9"/>
              <w:rPr>
                <w:rFonts w:hint="eastAsia" w:ascii="宋体" w:hAnsi="宋体" w:eastAsia="宋体" w:cs="宋体"/>
                <w:bCs/>
                <w:color w:val="auto"/>
                <w:szCs w:val="21"/>
                <w:highlight w:val="none"/>
                <w:lang w:eastAsia="zh-CN"/>
              </w:rPr>
            </w:pPr>
            <w:r>
              <w:rPr>
                <w:rFonts w:hint="eastAsia" w:ascii="宋体" w:hAnsi="宋体" w:cs="宋体"/>
                <w:bCs/>
                <w:color w:val="auto"/>
                <w:kern w:val="0"/>
                <w:szCs w:val="21"/>
                <w:highlight w:val="none"/>
              </w:rPr>
              <w:t>两年以上未移交的</w:t>
            </w:r>
            <w:r>
              <w:rPr>
                <w:rFonts w:hint="eastAsia" w:ascii="宋体" w:hAnsi="宋体" w:cs="宋体"/>
                <w:bCs/>
                <w:color w:val="auto"/>
                <w:kern w:val="0"/>
                <w:szCs w:val="21"/>
                <w:highlight w:val="none"/>
                <w:lang w:eastAsia="zh-CN"/>
              </w:rPr>
              <w:t>。</w:t>
            </w:r>
          </w:p>
        </w:tc>
        <w:tc>
          <w:tcPr>
            <w:tcW w:w="2823" w:type="dxa"/>
            <w:vAlign w:val="center"/>
          </w:tcPr>
          <w:p>
            <w:pPr>
              <w:widowControl/>
              <w:wordWrap/>
              <w:adjustRightInd/>
              <w:spacing w:before="0" w:after="0" w:line="240" w:lineRule="exact"/>
              <w:ind w:left="0" w:leftChars="0" w:right="0"/>
              <w:jc w:val="left"/>
              <w:textAlignment w:val="center"/>
              <w:outlineLvl w:val="9"/>
              <w:rPr>
                <w:rFonts w:ascii="宋体" w:hAnsi="宋体" w:cs="宋体"/>
                <w:bCs/>
                <w:color w:val="auto"/>
                <w:szCs w:val="21"/>
                <w:highlight w:val="none"/>
              </w:rPr>
            </w:pPr>
            <w:r>
              <w:rPr>
                <w:rFonts w:hint="eastAsia" w:ascii="宋体" w:hAnsi="宋体" w:cs="宋体"/>
                <w:bCs/>
                <w:color w:val="auto"/>
                <w:kern w:val="0"/>
                <w:szCs w:val="21"/>
                <w:highlight w:val="none"/>
              </w:rPr>
              <w:t>责令改正，处10万元的罚款。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55" w:hRule="atLeast"/>
          <w:jc w:val="center"/>
        </w:trPr>
        <w:tc>
          <w:tcPr>
            <w:tcW w:w="612" w:type="dxa"/>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468</w:t>
            </w:r>
          </w:p>
        </w:tc>
        <w:tc>
          <w:tcPr>
            <w:tcW w:w="1548" w:type="dxa"/>
            <w:vAlign w:val="center"/>
          </w:tcPr>
          <w:p>
            <w:pPr>
              <w:snapToGrid w:val="0"/>
              <w:spacing w:line="280" w:lineRule="exact"/>
              <w:rPr>
                <w:rFonts w:ascii="宋体" w:hAnsi="宋体" w:cs="宋体"/>
                <w:bCs/>
                <w:color w:val="auto"/>
                <w:szCs w:val="21"/>
                <w:highlight w:val="none"/>
              </w:rPr>
            </w:pPr>
            <w:r>
              <w:rPr>
                <w:rFonts w:hint="eastAsia" w:ascii="宋体" w:hAnsi="宋体" w:cs="宋体"/>
                <w:bCs/>
                <w:color w:val="auto"/>
                <w:szCs w:val="21"/>
                <w:highlight w:val="none"/>
              </w:rPr>
              <w:t>项目法人对未进行交工验收、交工验收不合格或者未备案的工程开放交通进行试运营的</w:t>
            </w:r>
          </w:p>
        </w:tc>
        <w:tc>
          <w:tcPr>
            <w:tcW w:w="3133" w:type="dxa"/>
            <w:vAlign w:val="center"/>
          </w:tcPr>
          <w:p>
            <w:pPr>
              <w:widowControl/>
              <w:snapToGrid w:val="0"/>
              <w:spacing w:line="2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《公路工程竣（交）工验收办法》第六条：交工验收由项目法人负责。</w:t>
            </w:r>
          </w:p>
          <w:p>
            <w:pPr>
              <w:widowControl/>
              <w:snapToGrid w:val="0"/>
              <w:spacing w:line="2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第九条：公路工程各合同段符合交工验收条件后，经监理工程师同意，由施工单位向项目法人提出申请，项目法人应及时组织对该合同段进行交工验收。</w:t>
            </w:r>
          </w:p>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第十四条：公路工程各合同段验收合格后，项目法人应按交通部规定的要求及时完成项目交工验收报告，并向交通主管部门备案。</w:t>
            </w:r>
          </w:p>
        </w:tc>
        <w:tc>
          <w:tcPr>
            <w:tcW w:w="3166" w:type="dxa"/>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《公路工程竣（交）工验收办法》第二十六条：项目法人违反本办法规定，对未进行交工验收、交工验收不合格或者未备案的工程开放交通进行试运营的，由交通主管部门责令停止试运营，并予以警告处罚。</w:t>
            </w:r>
          </w:p>
        </w:tc>
        <w:tc>
          <w:tcPr>
            <w:tcW w:w="841" w:type="dxa"/>
            <w:vAlign w:val="center"/>
          </w:tcPr>
          <w:p>
            <w:pPr>
              <w:spacing w:line="280" w:lineRule="exact"/>
              <w:jc w:val="center"/>
              <w:rPr>
                <w:rFonts w:ascii="宋体" w:hAnsi="宋体" w:cs="宋体"/>
                <w:bCs/>
                <w:strike/>
                <w:color w:val="auto"/>
                <w:szCs w:val="21"/>
                <w:highlight w:val="none"/>
              </w:rPr>
            </w:pPr>
            <w:r>
              <w:rPr>
                <w:rFonts w:hint="eastAsia" w:ascii="宋体" w:hAnsi="宋体" w:cs="宋体"/>
                <w:bCs/>
                <w:color w:val="auto"/>
                <w:szCs w:val="21"/>
                <w:highlight w:val="none"/>
              </w:rPr>
              <w:t>/</w:t>
            </w:r>
          </w:p>
        </w:tc>
        <w:tc>
          <w:tcPr>
            <w:tcW w:w="2932" w:type="dxa"/>
            <w:vAlign w:val="center"/>
          </w:tcPr>
          <w:p>
            <w:pPr>
              <w:snapToGrid w:val="0"/>
              <w:spacing w:line="280" w:lineRule="exact"/>
              <w:jc w:val="left"/>
              <w:rPr>
                <w:rFonts w:ascii="宋体" w:hAnsi="宋体" w:cs="宋体"/>
                <w:bCs/>
                <w:color w:val="auto"/>
                <w:spacing w:val="-4"/>
                <w:szCs w:val="21"/>
                <w:highlight w:val="none"/>
              </w:rPr>
            </w:pPr>
            <w:r>
              <w:rPr>
                <w:rFonts w:hint="eastAsia" w:ascii="宋体" w:hAnsi="宋体" w:cs="宋体"/>
                <w:bCs/>
                <w:color w:val="auto"/>
                <w:szCs w:val="21"/>
                <w:highlight w:val="none"/>
              </w:rPr>
              <w:t>项目法人违反本办法规定，对未进行交工验收、交工验收不合格或者未备案的工程开放交通进行试运营的。</w:t>
            </w:r>
          </w:p>
        </w:tc>
        <w:tc>
          <w:tcPr>
            <w:tcW w:w="2823" w:type="dxa"/>
            <w:vAlign w:val="center"/>
          </w:tcPr>
          <w:p>
            <w:pPr>
              <w:snapToGrid w:val="0"/>
              <w:spacing w:line="280" w:lineRule="exact"/>
              <w:jc w:val="left"/>
              <w:rPr>
                <w:rFonts w:ascii="宋体" w:hAnsi="宋体" w:cs="宋体"/>
                <w:bCs/>
                <w:color w:val="auto"/>
                <w:kern w:val="10"/>
                <w:szCs w:val="21"/>
                <w:highlight w:val="none"/>
              </w:rPr>
            </w:pPr>
            <w:r>
              <w:rPr>
                <w:rFonts w:hint="eastAsia" w:ascii="宋体" w:hAnsi="宋体" w:cs="宋体"/>
                <w:bCs/>
                <w:color w:val="auto"/>
                <w:kern w:val="10"/>
                <w:szCs w:val="21"/>
                <w:highlight w:val="none"/>
              </w:rPr>
              <w:t>责令改正，停止试运营，并予以警告处罚。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7"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469</w:t>
            </w:r>
          </w:p>
        </w:tc>
        <w:tc>
          <w:tcPr>
            <w:tcW w:w="1548" w:type="dxa"/>
            <w:vMerge w:val="restart"/>
            <w:vAlign w:val="center"/>
          </w:tcPr>
          <w:p>
            <w:pPr>
              <w:snapToGrid w:val="0"/>
              <w:spacing w:line="280" w:lineRule="exact"/>
              <w:rPr>
                <w:rFonts w:ascii="宋体" w:hAnsi="宋体" w:cs="宋体"/>
                <w:bCs/>
                <w:color w:val="auto"/>
                <w:szCs w:val="21"/>
                <w:highlight w:val="none"/>
              </w:rPr>
            </w:pPr>
            <w:r>
              <w:rPr>
                <w:rFonts w:hint="eastAsia" w:ascii="宋体" w:hAnsi="宋体" w:cs="宋体"/>
                <w:bCs/>
                <w:color w:val="auto"/>
                <w:szCs w:val="21"/>
                <w:highlight w:val="none"/>
              </w:rPr>
              <w:t xml:space="preserve">项目法人对试运营期超过3年的公路工程不申请组织竣工验收的 </w:t>
            </w:r>
          </w:p>
        </w:tc>
        <w:tc>
          <w:tcPr>
            <w:tcW w:w="3133" w:type="dxa"/>
            <w:vMerge w:val="restart"/>
            <w:vAlign w:val="center"/>
          </w:tcPr>
          <w:p>
            <w:pPr>
              <w:widowControl/>
              <w:snapToGrid w:val="0"/>
              <w:spacing w:line="240" w:lineRule="exact"/>
              <w:ind w:firstLine="205" w:firstLineChars="100"/>
              <w:rPr>
                <w:rFonts w:ascii="宋体" w:hAnsi="宋体" w:cs="宋体"/>
                <w:bCs/>
                <w:color w:val="auto"/>
                <w:szCs w:val="21"/>
                <w:highlight w:val="none"/>
              </w:rPr>
            </w:pPr>
            <w:r>
              <w:rPr>
                <w:rFonts w:hint="eastAsia" w:ascii="宋体" w:hAnsi="宋体" w:cs="宋体"/>
                <w:bCs/>
                <w:color w:val="auto"/>
                <w:w w:val="98"/>
                <w:szCs w:val="21"/>
                <w:highlight w:val="none"/>
              </w:rPr>
              <w:t>《公路工程竣（交）工验收办法》第十七条：公路工程符合竣工验收条件后，项目法人应按照项目管理权限及时向交通主管部门申请验收。交通主管部门应当自收到申请之日起30日内，对申请人递交的材料进行审查，对于不符合竣工验收条件的，应当及时退回并告知理由；对于符合验收条件的，应自收到申请文件之日起3个月内组织竣工验收。</w:t>
            </w:r>
          </w:p>
        </w:tc>
        <w:tc>
          <w:tcPr>
            <w:tcW w:w="3166" w:type="dxa"/>
            <w:vMerge w:val="restart"/>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公路工程竣（交）工验收办法》第二十七条：项目法人对试运营期超过3年的公路工程不申请组织竣工验收的，由交通主管部门责令改正。对责令改正后仍不申请组织竣工验收的，由交通主管部门责令停止试运营。</w:t>
            </w: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一般</w:t>
            </w:r>
          </w:p>
        </w:tc>
        <w:tc>
          <w:tcPr>
            <w:tcW w:w="2932" w:type="dxa"/>
            <w:vAlign w:val="center"/>
          </w:tcPr>
          <w:p>
            <w:pPr>
              <w:snapToGrid w:val="0"/>
              <w:spacing w:line="280" w:lineRule="exact"/>
              <w:jc w:val="left"/>
              <w:rPr>
                <w:rFonts w:hint="eastAsia" w:ascii="宋体" w:hAnsi="宋体" w:eastAsia="宋体" w:cs="宋体"/>
                <w:bCs/>
                <w:color w:val="auto"/>
                <w:spacing w:val="-4"/>
                <w:szCs w:val="21"/>
                <w:highlight w:val="none"/>
                <w:lang w:eastAsia="zh-CN"/>
              </w:rPr>
            </w:pPr>
            <w:r>
              <w:rPr>
                <w:rFonts w:hint="eastAsia" w:ascii="宋体" w:hAnsi="宋体" w:cs="宋体"/>
                <w:bCs/>
                <w:color w:val="auto"/>
                <w:szCs w:val="21"/>
                <w:highlight w:val="none"/>
              </w:rPr>
              <w:t>项目法人对试运营期超过3年的公路工程不申请组织竣工验收的</w:t>
            </w:r>
            <w:r>
              <w:rPr>
                <w:rFonts w:hint="eastAsia" w:ascii="宋体" w:hAnsi="宋体" w:cs="宋体"/>
                <w:bCs/>
                <w:color w:val="auto"/>
                <w:szCs w:val="21"/>
                <w:highlight w:val="none"/>
                <w:lang w:eastAsia="zh-CN"/>
              </w:rPr>
              <w:t>。</w:t>
            </w:r>
          </w:p>
        </w:tc>
        <w:tc>
          <w:tcPr>
            <w:tcW w:w="2823" w:type="dxa"/>
            <w:vAlign w:val="center"/>
          </w:tcPr>
          <w:p>
            <w:pPr>
              <w:snapToGrid w:val="0"/>
              <w:spacing w:line="280" w:lineRule="exact"/>
              <w:jc w:val="left"/>
              <w:rPr>
                <w:rFonts w:ascii="宋体" w:hAnsi="宋体" w:cs="宋体"/>
                <w:bCs/>
                <w:color w:val="auto"/>
                <w:kern w:val="10"/>
                <w:szCs w:val="21"/>
                <w:highlight w:val="none"/>
              </w:rPr>
            </w:pPr>
            <w:r>
              <w:rPr>
                <w:rFonts w:hint="eastAsia" w:ascii="宋体" w:hAnsi="宋体" w:cs="宋体"/>
                <w:bCs/>
                <w:color w:val="auto"/>
                <w:szCs w:val="21"/>
                <w:highlight w:val="none"/>
              </w:rPr>
              <w:t>责令改正。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napToGrid w:val="0"/>
              <w:spacing w:line="280" w:lineRule="exac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严重</w:t>
            </w:r>
          </w:p>
        </w:tc>
        <w:tc>
          <w:tcPr>
            <w:tcW w:w="2932" w:type="dxa"/>
            <w:vAlign w:val="center"/>
          </w:tcPr>
          <w:p>
            <w:pPr>
              <w:snapToGrid w:val="0"/>
              <w:spacing w:line="280" w:lineRule="exact"/>
              <w:jc w:val="left"/>
              <w:rPr>
                <w:rFonts w:hint="eastAsia" w:ascii="宋体" w:hAnsi="宋体" w:eastAsia="宋体" w:cs="宋体"/>
                <w:bCs/>
                <w:color w:val="auto"/>
                <w:spacing w:val="-4"/>
                <w:szCs w:val="21"/>
                <w:highlight w:val="none"/>
                <w:lang w:eastAsia="zh-CN"/>
              </w:rPr>
            </w:pPr>
            <w:r>
              <w:rPr>
                <w:rFonts w:hint="eastAsia" w:ascii="宋体" w:hAnsi="宋体" w:cs="宋体"/>
                <w:bCs/>
                <w:color w:val="auto"/>
                <w:szCs w:val="21"/>
                <w:highlight w:val="none"/>
              </w:rPr>
              <w:t>对责令改正后仍不申请组织竣工验收的</w:t>
            </w:r>
            <w:r>
              <w:rPr>
                <w:rFonts w:hint="eastAsia" w:ascii="宋体" w:hAnsi="宋体" w:cs="宋体"/>
                <w:bCs/>
                <w:color w:val="auto"/>
                <w:szCs w:val="21"/>
                <w:highlight w:val="none"/>
                <w:lang w:eastAsia="zh-CN"/>
              </w:rPr>
              <w:t>。</w:t>
            </w:r>
          </w:p>
        </w:tc>
        <w:tc>
          <w:tcPr>
            <w:tcW w:w="2823" w:type="dxa"/>
            <w:vAlign w:val="center"/>
          </w:tcPr>
          <w:p>
            <w:pPr>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责令停止试运营。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72"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lang w:val="en-US" w:eastAsia="zh-CN"/>
              </w:rPr>
              <w:t>470</w:t>
            </w:r>
          </w:p>
        </w:tc>
        <w:tc>
          <w:tcPr>
            <w:tcW w:w="1548" w:type="dxa"/>
            <w:vMerge w:val="restart"/>
            <w:vAlign w:val="center"/>
          </w:tcPr>
          <w:p>
            <w:pPr>
              <w:snapToGrid w:val="0"/>
              <w:spacing w:line="280" w:lineRule="exact"/>
              <w:jc w:val="left"/>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项目建设单位忽视工程质量和安全管理，造成质量或安全事故的</w:t>
            </w:r>
          </w:p>
        </w:tc>
        <w:tc>
          <w:tcPr>
            <w:tcW w:w="3133" w:type="dxa"/>
            <w:vMerge w:val="restart"/>
            <w:vAlign w:val="center"/>
          </w:tcPr>
          <w:p>
            <w:pPr>
              <w:widowControl/>
              <w:snapToGrid w:val="0"/>
              <w:spacing w:line="240" w:lineRule="exact"/>
              <w:ind w:firstLine="420" w:firstLineChars="200"/>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公路建设监督管理办法》第二十五条：公路建设从业单位应当对工程质量和安全负责。工程实施中应当加强对职工的教育与培训，按照国家有关规定建立健全质量和安全保证体系，落实质量和安全生产责任制，保证工程质量和工程安全。</w:t>
            </w:r>
          </w:p>
        </w:tc>
        <w:tc>
          <w:tcPr>
            <w:tcW w:w="3166" w:type="dxa"/>
            <w:vMerge w:val="restart"/>
            <w:vAlign w:val="center"/>
          </w:tcPr>
          <w:p>
            <w:pPr>
              <w:widowControl/>
              <w:snapToGrid w:val="0"/>
              <w:spacing w:line="240" w:lineRule="exact"/>
              <w:ind w:firstLine="420" w:firstLineChars="200"/>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公路建设监督管理办法》第四十五条：违反本办法第二十五条规定，公路建设从业单位忽视工程质量和安全管理，造成质量或安全事故的，对项目法人给予警告、限期整改，情节严重的，暂停资金拨付；对勘察、设计、施工和监理单位等单位视情节轻重给予警告、取消其2年至5年内参加依法必须进行招标项目的投标资格的处罚；对情节严重的监理单位，还可以给予责令停业整顿，降低资质等级和吊销资质证书的处罚。</w:t>
            </w:r>
          </w:p>
        </w:tc>
        <w:tc>
          <w:tcPr>
            <w:tcW w:w="841" w:type="dxa"/>
            <w:vAlign w:val="center"/>
          </w:tcPr>
          <w:p>
            <w:pPr>
              <w:snapToGrid w:val="0"/>
              <w:spacing w:line="280" w:lineRule="exact"/>
              <w:jc w:val="center"/>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一般</w:t>
            </w:r>
          </w:p>
        </w:tc>
        <w:tc>
          <w:tcPr>
            <w:tcW w:w="2932" w:type="dxa"/>
            <w:vAlign w:val="center"/>
          </w:tcPr>
          <w:p>
            <w:pPr>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忽视工程质量和安全管理，造成质量或安全事故的。</w:t>
            </w:r>
          </w:p>
        </w:tc>
        <w:tc>
          <w:tcPr>
            <w:tcW w:w="2823" w:type="dxa"/>
            <w:vAlign w:val="center"/>
          </w:tcPr>
          <w:p>
            <w:pPr>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给予警告、限期整改。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72" w:hRule="atLeast"/>
          <w:jc w:val="center"/>
        </w:trPr>
        <w:tc>
          <w:tcPr>
            <w:tcW w:w="612" w:type="dxa"/>
            <w:vMerge w:val="continue"/>
            <w:vAlign w:val="center"/>
          </w:tcPr>
          <w:p>
            <w:pPr>
              <w:spacing w:line="280" w:lineRule="exact"/>
              <w:jc w:val="center"/>
              <w:rPr>
                <w:color w:val="auto"/>
                <w:highlight w:val="none"/>
              </w:rPr>
            </w:pPr>
          </w:p>
        </w:tc>
        <w:tc>
          <w:tcPr>
            <w:tcW w:w="1548" w:type="dxa"/>
            <w:vMerge w:val="continue"/>
            <w:vAlign w:val="center"/>
          </w:tcPr>
          <w:p>
            <w:pPr>
              <w:spacing w:line="280" w:lineRule="exact"/>
              <w:jc w:val="center"/>
              <w:rPr>
                <w:color w:val="auto"/>
                <w:highlight w:val="none"/>
              </w:rPr>
            </w:pPr>
          </w:p>
        </w:tc>
        <w:tc>
          <w:tcPr>
            <w:tcW w:w="3133" w:type="dxa"/>
            <w:vMerge w:val="continue"/>
            <w:vAlign w:val="center"/>
          </w:tcPr>
          <w:p>
            <w:pPr>
              <w:spacing w:line="280" w:lineRule="exact"/>
              <w:jc w:val="center"/>
              <w:rPr>
                <w:color w:val="auto"/>
                <w:highlight w:val="none"/>
              </w:rPr>
            </w:pPr>
          </w:p>
        </w:tc>
        <w:tc>
          <w:tcPr>
            <w:tcW w:w="3166" w:type="dxa"/>
            <w:vMerge w:val="continue"/>
            <w:vAlign w:val="center"/>
          </w:tcPr>
          <w:p>
            <w:pPr>
              <w:spacing w:line="280" w:lineRule="exact"/>
              <w:jc w:val="center"/>
              <w:rPr>
                <w:color w:val="auto"/>
                <w:highlight w:val="none"/>
              </w:rPr>
            </w:pPr>
          </w:p>
        </w:tc>
        <w:tc>
          <w:tcPr>
            <w:tcW w:w="841" w:type="dxa"/>
            <w:vAlign w:val="center"/>
          </w:tcPr>
          <w:p>
            <w:pPr>
              <w:snapToGrid w:val="0"/>
              <w:spacing w:line="280" w:lineRule="exact"/>
              <w:jc w:val="center"/>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严重</w:t>
            </w:r>
          </w:p>
        </w:tc>
        <w:tc>
          <w:tcPr>
            <w:tcW w:w="2932" w:type="dxa"/>
            <w:vAlign w:val="center"/>
          </w:tcPr>
          <w:p>
            <w:pPr>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忽视工程质量和安全管理，造成质量或安全事故，情节严重的。</w:t>
            </w:r>
          </w:p>
        </w:tc>
        <w:tc>
          <w:tcPr>
            <w:tcW w:w="2823" w:type="dxa"/>
            <w:vAlign w:val="center"/>
          </w:tcPr>
          <w:p>
            <w:pPr>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暂停资金拨付。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1"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lang w:val="en-US" w:eastAsia="zh-CN"/>
              </w:rPr>
              <w:t>471</w:t>
            </w:r>
          </w:p>
        </w:tc>
        <w:tc>
          <w:tcPr>
            <w:tcW w:w="1548" w:type="dxa"/>
            <w:vMerge w:val="restart"/>
            <w:vAlign w:val="center"/>
          </w:tcPr>
          <w:p>
            <w:pPr>
              <w:snapToGrid w:val="0"/>
              <w:spacing w:line="280" w:lineRule="exact"/>
              <w:jc w:val="left"/>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勘察、设计、施工和监理等单位忽视工程质量和安全管理，造成质量或安全事故的</w:t>
            </w:r>
          </w:p>
        </w:tc>
        <w:tc>
          <w:tcPr>
            <w:tcW w:w="3133" w:type="dxa"/>
            <w:vMerge w:val="restart"/>
            <w:vAlign w:val="center"/>
          </w:tcPr>
          <w:p>
            <w:pPr>
              <w:snapToGrid w:val="0"/>
              <w:spacing w:line="280" w:lineRule="exact"/>
              <w:ind w:firstLine="420" w:firstLineChars="200"/>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公路建设监督管理办法》第二十五条：公路建设从业单位应当对工程质量和安全负责。工程实施中应当加强对职工的教育与培训，按照国家有关规定建立健全质量和安全保证体系，落实质量和安全生产责任制，保证工程质量和工程安全。</w:t>
            </w:r>
          </w:p>
        </w:tc>
        <w:tc>
          <w:tcPr>
            <w:tcW w:w="3166" w:type="dxa"/>
            <w:vMerge w:val="restart"/>
            <w:vAlign w:val="center"/>
          </w:tcPr>
          <w:p>
            <w:pPr>
              <w:snapToGrid w:val="0"/>
              <w:spacing w:line="280" w:lineRule="exact"/>
              <w:ind w:firstLine="420" w:firstLineChars="200"/>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公路建设监督管理办法》第四十五条：违反本办法第二十五条规定，公路建设从业单位忽视工程质量和安全管理，造成质量或安全事故的，对项目法人给予警告、限期整改，情节严重的，暂停资金拨付；对勘察、设计、施工和监理单位等单位视情节轻重给予警告、取消其2年至5年内参加依法必须进行招标项目的投标资格的处罚；对情节严重的监理单位，还可以给予责令停业整顿，降低资质等级和吊销资质证书的处罚。</w:t>
            </w:r>
          </w:p>
        </w:tc>
        <w:tc>
          <w:tcPr>
            <w:tcW w:w="841" w:type="dxa"/>
            <w:vAlign w:val="center"/>
          </w:tcPr>
          <w:p>
            <w:pPr>
              <w:snapToGrid w:val="0"/>
              <w:spacing w:line="280" w:lineRule="exact"/>
              <w:jc w:val="center"/>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轻微</w:t>
            </w:r>
          </w:p>
        </w:tc>
        <w:tc>
          <w:tcPr>
            <w:tcW w:w="2932" w:type="dxa"/>
            <w:vAlign w:val="center"/>
          </w:tcPr>
          <w:p>
            <w:pPr>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忽视工程质量和安全管理，造成质量或安全事故的，未对工程质量带来影响的或未造成人员伤亡事故的</w:t>
            </w:r>
            <w:r>
              <w:rPr>
                <w:rFonts w:hint="eastAsia" w:ascii="宋体" w:hAnsi="宋体" w:cs="宋体"/>
                <w:bCs/>
                <w:color w:val="auto"/>
                <w:kern w:val="10"/>
                <w:szCs w:val="21"/>
                <w:highlight w:val="none"/>
                <w:lang w:eastAsia="zh-CN"/>
              </w:rPr>
              <w:t>。</w:t>
            </w:r>
          </w:p>
        </w:tc>
        <w:tc>
          <w:tcPr>
            <w:tcW w:w="2823" w:type="dxa"/>
            <w:vAlign w:val="center"/>
          </w:tcPr>
          <w:p>
            <w:pPr>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给予警告、限期整改。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1" w:hRule="atLeast"/>
          <w:jc w:val="center"/>
        </w:trPr>
        <w:tc>
          <w:tcPr>
            <w:tcW w:w="612" w:type="dxa"/>
            <w:vMerge w:val="continue"/>
            <w:vAlign w:val="center"/>
          </w:tcPr>
          <w:p>
            <w:pPr>
              <w:spacing w:line="280" w:lineRule="exact"/>
              <w:jc w:val="center"/>
              <w:rPr>
                <w:color w:val="auto"/>
                <w:highlight w:val="none"/>
              </w:rPr>
            </w:pPr>
          </w:p>
        </w:tc>
        <w:tc>
          <w:tcPr>
            <w:tcW w:w="1548" w:type="dxa"/>
            <w:vMerge w:val="continue"/>
            <w:vAlign w:val="center"/>
          </w:tcPr>
          <w:p>
            <w:pPr>
              <w:spacing w:line="280" w:lineRule="exact"/>
              <w:jc w:val="center"/>
              <w:rPr>
                <w:color w:val="auto"/>
                <w:highlight w:val="none"/>
              </w:rPr>
            </w:pPr>
          </w:p>
        </w:tc>
        <w:tc>
          <w:tcPr>
            <w:tcW w:w="3133" w:type="dxa"/>
            <w:vMerge w:val="continue"/>
            <w:vAlign w:val="center"/>
          </w:tcPr>
          <w:p>
            <w:pPr>
              <w:spacing w:line="280" w:lineRule="exact"/>
              <w:jc w:val="center"/>
              <w:rPr>
                <w:color w:val="auto"/>
                <w:highlight w:val="none"/>
              </w:rPr>
            </w:pPr>
          </w:p>
        </w:tc>
        <w:tc>
          <w:tcPr>
            <w:tcW w:w="3166" w:type="dxa"/>
            <w:vMerge w:val="continue"/>
            <w:vAlign w:val="center"/>
          </w:tcPr>
          <w:p>
            <w:pPr>
              <w:spacing w:line="280" w:lineRule="exact"/>
              <w:jc w:val="center"/>
              <w:rPr>
                <w:color w:val="auto"/>
                <w:highlight w:val="none"/>
              </w:rPr>
            </w:pPr>
          </w:p>
        </w:tc>
        <w:tc>
          <w:tcPr>
            <w:tcW w:w="841" w:type="dxa"/>
            <w:vAlign w:val="center"/>
          </w:tcPr>
          <w:p>
            <w:pPr>
              <w:snapToGrid w:val="0"/>
              <w:spacing w:line="280" w:lineRule="exact"/>
              <w:jc w:val="center"/>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一般</w:t>
            </w:r>
          </w:p>
        </w:tc>
        <w:tc>
          <w:tcPr>
            <w:tcW w:w="2932" w:type="dxa"/>
            <w:vAlign w:val="center"/>
          </w:tcPr>
          <w:p>
            <w:pPr>
              <w:widowControl/>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忽视工程质量和安全管理，造成质量或安全事故的，对工程质量造成危害的或造成一般伤亡事故的</w:t>
            </w:r>
            <w:r>
              <w:rPr>
                <w:rFonts w:hint="eastAsia" w:ascii="宋体" w:hAnsi="宋体" w:cs="宋体"/>
                <w:bCs/>
                <w:color w:val="auto"/>
                <w:kern w:val="10"/>
                <w:szCs w:val="21"/>
                <w:highlight w:val="none"/>
                <w:lang w:eastAsia="zh-CN"/>
              </w:rPr>
              <w:t>。</w:t>
            </w:r>
          </w:p>
        </w:tc>
        <w:tc>
          <w:tcPr>
            <w:tcW w:w="2823" w:type="dxa"/>
            <w:vAlign w:val="center"/>
          </w:tcPr>
          <w:p>
            <w:pPr>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取消其2年内参加依法必须进行招标项目的投标资格。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1" w:hRule="atLeast"/>
          <w:jc w:val="center"/>
        </w:trPr>
        <w:tc>
          <w:tcPr>
            <w:tcW w:w="612" w:type="dxa"/>
            <w:vMerge w:val="continue"/>
            <w:vAlign w:val="center"/>
          </w:tcPr>
          <w:p>
            <w:pPr>
              <w:spacing w:line="280" w:lineRule="exact"/>
              <w:jc w:val="center"/>
              <w:rPr>
                <w:rFonts w:hint="eastAsia" w:ascii="宋体" w:hAnsi="宋体" w:cs="宋体"/>
                <w:bCs/>
                <w:color w:val="auto"/>
                <w:szCs w:val="21"/>
                <w:highlight w:val="none"/>
              </w:rPr>
            </w:pPr>
          </w:p>
        </w:tc>
        <w:tc>
          <w:tcPr>
            <w:tcW w:w="1548" w:type="dxa"/>
            <w:vMerge w:val="continue"/>
            <w:vAlign w:val="center"/>
          </w:tcPr>
          <w:p>
            <w:pPr>
              <w:spacing w:line="280" w:lineRule="exact"/>
              <w:jc w:val="center"/>
              <w:rPr>
                <w:rFonts w:hint="eastAsia" w:ascii="宋体" w:hAnsi="宋体" w:cs="宋体"/>
                <w:bCs/>
                <w:color w:val="auto"/>
                <w:szCs w:val="21"/>
                <w:highlight w:val="none"/>
              </w:rPr>
            </w:pPr>
          </w:p>
        </w:tc>
        <w:tc>
          <w:tcPr>
            <w:tcW w:w="3133" w:type="dxa"/>
            <w:vMerge w:val="continue"/>
            <w:vAlign w:val="center"/>
          </w:tcPr>
          <w:p>
            <w:pPr>
              <w:spacing w:line="280" w:lineRule="exact"/>
              <w:jc w:val="center"/>
              <w:rPr>
                <w:rFonts w:hint="eastAsia" w:ascii="宋体" w:hAnsi="宋体" w:cs="宋体"/>
                <w:bCs/>
                <w:color w:val="auto"/>
                <w:szCs w:val="21"/>
                <w:highlight w:val="none"/>
              </w:rPr>
            </w:pPr>
          </w:p>
        </w:tc>
        <w:tc>
          <w:tcPr>
            <w:tcW w:w="3166" w:type="dxa"/>
            <w:vMerge w:val="continue"/>
            <w:vAlign w:val="center"/>
          </w:tcPr>
          <w:p>
            <w:pPr>
              <w:spacing w:line="280" w:lineRule="exact"/>
              <w:jc w:val="center"/>
              <w:rPr>
                <w:rFonts w:hint="eastAsia" w:ascii="宋体" w:hAnsi="宋体" w:cs="宋体"/>
                <w:bCs/>
                <w:color w:val="auto"/>
                <w:szCs w:val="21"/>
                <w:highlight w:val="none"/>
              </w:rPr>
            </w:pPr>
          </w:p>
        </w:tc>
        <w:tc>
          <w:tcPr>
            <w:tcW w:w="841" w:type="dxa"/>
            <w:vAlign w:val="center"/>
          </w:tcPr>
          <w:p>
            <w:pPr>
              <w:snapToGrid w:val="0"/>
              <w:spacing w:line="280" w:lineRule="exact"/>
              <w:jc w:val="center"/>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较重</w:t>
            </w:r>
          </w:p>
        </w:tc>
        <w:tc>
          <w:tcPr>
            <w:tcW w:w="2932" w:type="dxa"/>
            <w:vAlign w:val="center"/>
          </w:tcPr>
          <w:p>
            <w:pPr>
              <w:widowControl/>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忽视工程质量和安全管理，造成质量或安全事故的，对工程质量造成较大危害的或造成较大伤亡事故的</w:t>
            </w:r>
            <w:r>
              <w:rPr>
                <w:rFonts w:hint="eastAsia" w:ascii="宋体" w:hAnsi="宋体" w:cs="宋体"/>
                <w:bCs/>
                <w:color w:val="auto"/>
                <w:kern w:val="10"/>
                <w:szCs w:val="21"/>
                <w:highlight w:val="none"/>
                <w:lang w:eastAsia="zh-CN"/>
              </w:rPr>
              <w:t>。</w:t>
            </w:r>
          </w:p>
        </w:tc>
        <w:tc>
          <w:tcPr>
            <w:tcW w:w="2823" w:type="dxa"/>
            <w:vAlign w:val="center"/>
          </w:tcPr>
          <w:p>
            <w:pPr>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取消其3年内参加依法必须进行招标项目的投标资格。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1" w:hRule="atLeast"/>
          <w:jc w:val="center"/>
        </w:trPr>
        <w:tc>
          <w:tcPr>
            <w:tcW w:w="612" w:type="dxa"/>
            <w:vMerge w:val="continue"/>
            <w:vAlign w:val="center"/>
          </w:tcPr>
          <w:p>
            <w:pPr>
              <w:spacing w:line="280" w:lineRule="exact"/>
              <w:jc w:val="center"/>
              <w:rPr>
                <w:rFonts w:hint="eastAsia" w:ascii="宋体" w:hAnsi="宋体" w:cs="宋体"/>
                <w:bCs/>
                <w:color w:val="auto"/>
                <w:szCs w:val="21"/>
                <w:highlight w:val="none"/>
              </w:rPr>
            </w:pPr>
          </w:p>
        </w:tc>
        <w:tc>
          <w:tcPr>
            <w:tcW w:w="1548" w:type="dxa"/>
            <w:vMerge w:val="continue"/>
            <w:vAlign w:val="center"/>
          </w:tcPr>
          <w:p>
            <w:pPr>
              <w:spacing w:line="280" w:lineRule="exact"/>
              <w:jc w:val="center"/>
              <w:rPr>
                <w:rFonts w:hint="eastAsia" w:ascii="宋体" w:hAnsi="宋体" w:cs="宋体"/>
                <w:bCs/>
                <w:color w:val="auto"/>
                <w:szCs w:val="21"/>
                <w:highlight w:val="none"/>
              </w:rPr>
            </w:pPr>
          </w:p>
        </w:tc>
        <w:tc>
          <w:tcPr>
            <w:tcW w:w="3133" w:type="dxa"/>
            <w:vMerge w:val="continue"/>
            <w:vAlign w:val="center"/>
          </w:tcPr>
          <w:p>
            <w:pPr>
              <w:spacing w:line="280" w:lineRule="exact"/>
              <w:jc w:val="center"/>
              <w:rPr>
                <w:rFonts w:hint="eastAsia" w:ascii="宋体" w:hAnsi="宋体" w:cs="宋体"/>
                <w:bCs/>
                <w:color w:val="auto"/>
                <w:szCs w:val="21"/>
                <w:highlight w:val="none"/>
              </w:rPr>
            </w:pPr>
          </w:p>
        </w:tc>
        <w:tc>
          <w:tcPr>
            <w:tcW w:w="3166" w:type="dxa"/>
            <w:vMerge w:val="continue"/>
            <w:vAlign w:val="center"/>
          </w:tcPr>
          <w:p>
            <w:pPr>
              <w:spacing w:line="280" w:lineRule="exact"/>
              <w:jc w:val="center"/>
              <w:rPr>
                <w:rFonts w:hint="eastAsia" w:ascii="宋体" w:hAnsi="宋体" w:cs="宋体"/>
                <w:bCs/>
                <w:color w:val="auto"/>
                <w:szCs w:val="21"/>
                <w:highlight w:val="none"/>
              </w:rPr>
            </w:pPr>
          </w:p>
        </w:tc>
        <w:tc>
          <w:tcPr>
            <w:tcW w:w="841" w:type="dxa"/>
            <w:vAlign w:val="center"/>
          </w:tcPr>
          <w:p>
            <w:pPr>
              <w:snapToGrid w:val="0"/>
              <w:spacing w:line="280" w:lineRule="exact"/>
              <w:jc w:val="center"/>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严重</w:t>
            </w:r>
          </w:p>
        </w:tc>
        <w:tc>
          <w:tcPr>
            <w:tcW w:w="2932" w:type="dxa"/>
            <w:vAlign w:val="center"/>
          </w:tcPr>
          <w:p>
            <w:pPr>
              <w:widowControl/>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忽视工程质量和安全管理，造成质量或安全事故的，对工程质量造成重大危害的或造成重大伤亡事故的</w:t>
            </w:r>
            <w:r>
              <w:rPr>
                <w:rFonts w:hint="eastAsia" w:ascii="宋体" w:hAnsi="宋体" w:cs="宋体"/>
                <w:bCs/>
                <w:color w:val="auto"/>
                <w:kern w:val="10"/>
                <w:szCs w:val="21"/>
                <w:highlight w:val="none"/>
                <w:lang w:eastAsia="zh-CN"/>
              </w:rPr>
              <w:t>。</w:t>
            </w:r>
          </w:p>
        </w:tc>
        <w:tc>
          <w:tcPr>
            <w:tcW w:w="2823" w:type="dxa"/>
            <w:vAlign w:val="center"/>
          </w:tcPr>
          <w:p>
            <w:pPr>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取消其4年内参加依法必须进行招标项目的投标资格。对监理单位，给予责令停业整顿的处罚。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1" w:hRule="atLeast"/>
          <w:jc w:val="center"/>
        </w:trPr>
        <w:tc>
          <w:tcPr>
            <w:tcW w:w="612" w:type="dxa"/>
            <w:vMerge w:val="continue"/>
            <w:vAlign w:val="center"/>
          </w:tcPr>
          <w:p>
            <w:pPr>
              <w:spacing w:line="280" w:lineRule="exact"/>
              <w:jc w:val="center"/>
              <w:rPr>
                <w:rFonts w:hint="eastAsia" w:ascii="宋体" w:hAnsi="宋体" w:cs="宋体"/>
                <w:bCs/>
                <w:color w:val="auto"/>
                <w:szCs w:val="21"/>
                <w:highlight w:val="none"/>
              </w:rPr>
            </w:pPr>
          </w:p>
        </w:tc>
        <w:tc>
          <w:tcPr>
            <w:tcW w:w="1548" w:type="dxa"/>
            <w:vMerge w:val="continue"/>
            <w:vAlign w:val="center"/>
          </w:tcPr>
          <w:p>
            <w:pPr>
              <w:spacing w:line="280" w:lineRule="exact"/>
              <w:jc w:val="center"/>
              <w:rPr>
                <w:rFonts w:hint="eastAsia" w:ascii="宋体" w:hAnsi="宋体" w:cs="宋体"/>
                <w:bCs/>
                <w:color w:val="auto"/>
                <w:szCs w:val="21"/>
                <w:highlight w:val="none"/>
              </w:rPr>
            </w:pPr>
          </w:p>
        </w:tc>
        <w:tc>
          <w:tcPr>
            <w:tcW w:w="3133" w:type="dxa"/>
            <w:vMerge w:val="continue"/>
            <w:vAlign w:val="center"/>
          </w:tcPr>
          <w:p>
            <w:pPr>
              <w:spacing w:line="280" w:lineRule="exact"/>
              <w:jc w:val="center"/>
              <w:rPr>
                <w:rFonts w:hint="eastAsia" w:ascii="宋体" w:hAnsi="宋体" w:cs="宋体"/>
                <w:bCs/>
                <w:color w:val="auto"/>
                <w:szCs w:val="21"/>
                <w:highlight w:val="none"/>
              </w:rPr>
            </w:pPr>
          </w:p>
        </w:tc>
        <w:tc>
          <w:tcPr>
            <w:tcW w:w="3166" w:type="dxa"/>
            <w:vMerge w:val="continue"/>
            <w:vAlign w:val="center"/>
          </w:tcPr>
          <w:p>
            <w:pPr>
              <w:spacing w:line="280" w:lineRule="exact"/>
              <w:jc w:val="center"/>
              <w:rPr>
                <w:rFonts w:hint="eastAsia" w:ascii="宋体" w:hAnsi="宋体" w:cs="宋体"/>
                <w:bCs/>
                <w:color w:val="auto"/>
                <w:szCs w:val="21"/>
                <w:highlight w:val="none"/>
              </w:rPr>
            </w:pPr>
          </w:p>
        </w:tc>
        <w:tc>
          <w:tcPr>
            <w:tcW w:w="841" w:type="dxa"/>
            <w:vAlign w:val="center"/>
          </w:tcPr>
          <w:p>
            <w:pPr>
              <w:snapToGrid w:val="0"/>
              <w:spacing w:line="280" w:lineRule="exact"/>
              <w:jc w:val="center"/>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特别严重</w:t>
            </w:r>
          </w:p>
        </w:tc>
        <w:tc>
          <w:tcPr>
            <w:tcW w:w="2932" w:type="dxa"/>
            <w:vAlign w:val="center"/>
          </w:tcPr>
          <w:p>
            <w:pPr>
              <w:widowControl/>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忽视工程质量和安全管理，造成质量或安全事故的，对工程质量造成特别重大危害的或造成特别重大伤亡事故的。</w:t>
            </w:r>
          </w:p>
        </w:tc>
        <w:tc>
          <w:tcPr>
            <w:tcW w:w="2823" w:type="dxa"/>
            <w:vAlign w:val="center"/>
          </w:tcPr>
          <w:p>
            <w:pPr>
              <w:snapToGrid w:val="0"/>
              <w:spacing w:line="280" w:lineRule="exact"/>
              <w:jc w:val="left"/>
              <w:rPr>
                <w:rFonts w:hint="eastAsia"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对勘察、设计、施工等单位取消其5年内参加依法必须进行招标项目的投标资格的处罚；对监理单位，降低资质等级和吊销资质证书。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32"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lang w:val="en-US" w:eastAsia="zh-CN"/>
              </w:rPr>
              <w:t>472</w:t>
            </w:r>
          </w:p>
        </w:tc>
        <w:tc>
          <w:tcPr>
            <w:tcW w:w="1548" w:type="dxa"/>
            <w:vMerge w:val="restart"/>
            <w:vAlign w:val="center"/>
          </w:tcPr>
          <w:p>
            <w:pPr>
              <w:widowControl/>
              <w:snapToGrid w:val="0"/>
              <w:spacing w:line="280" w:lineRule="exact"/>
              <w:jc w:val="left"/>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未经批准擅自修改工程设计的</w:t>
            </w:r>
          </w:p>
        </w:tc>
        <w:tc>
          <w:tcPr>
            <w:tcW w:w="3133" w:type="dxa"/>
            <w:vMerge w:val="restart"/>
            <w:vAlign w:val="center"/>
          </w:tcPr>
          <w:p>
            <w:pPr>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《公路建设监督管理办法》第十四条：公路建设项目必须符合公路工程技术标准。施工单位必须按批准的设计文件施工，任何单位和人员不得擅自修改工程设计。</w:t>
            </w:r>
          </w:p>
          <w:p>
            <w:pPr>
              <w:snapToGrid w:val="0"/>
              <w:spacing w:line="280" w:lineRule="exact"/>
              <w:ind w:firstLine="420" w:firstLineChars="200"/>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已批准的公路工程设计，原则上不得变更。确需设计变更的，应当按照交通部制定的《公路工程设计变更管理办法》的规定履行审批手续。</w:t>
            </w:r>
          </w:p>
        </w:tc>
        <w:tc>
          <w:tcPr>
            <w:tcW w:w="3166" w:type="dxa"/>
            <w:vMerge w:val="restart"/>
            <w:vAlign w:val="center"/>
          </w:tcPr>
          <w:p>
            <w:pPr>
              <w:snapToGrid w:val="0"/>
              <w:spacing w:line="280" w:lineRule="exact"/>
              <w:ind w:firstLine="420" w:firstLineChars="200"/>
              <w:rPr>
                <w:rFonts w:ascii="宋体" w:hAnsi="宋体" w:eastAsia="宋体" w:cs="宋体"/>
                <w:bCs/>
                <w:color w:val="auto"/>
                <w:kern w:val="10"/>
                <w:sz w:val="21"/>
                <w:szCs w:val="21"/>
                <w:highlight w:val="none"/>
                <w:lang w:val="en-US" w:eastAsia="zh-CN" w:bidi="ar-SA"/>
              </w:rPr>
            </w:pPr>
            <w:r>
              <w:rPr>
                <w:rFonts w:hint="eastAsia" w:ascii="宋体" w:hAnsi="宋体" w:cs="宋体"/>
                <w:bCs/>
                <w:color w:val="auto"/>
                <w:kern w:val="10"/>
                <w:szCs w:val="21"/>
                <w:highlight w:val="none"/>
              </w:rPr>
              <w:t>《公路建设监督管理办法》第三十九条：违反本办法第十四条规定，未经批准擅自修改工程设计，责令限期改正，可给予警告处罚；情节严重的，对全部或部分使用财政性资金的项目，可暂停项目执行或暂缓资金拨付。</w:t>
            </w:r>
          </w:p>
        </w:tc>
        <w:tc>
          <w:tcPr>
            <w:tcW w:w="841" w:type="dxa"/>
            <w:vAlign w:val="center"/>
          </w:tcPr>
          <w:p>
            <w:pPr>
              <w:spacing w:line="28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一般</w:t>
            </w:r>
          </w:p>
        </w:tc>
        <w:tc>
          <w:tcPr>
            <w:tcW w:w="2932" w:type="dxa"/>
            <w:vAlign w:val="center"/>
          </w:tcPr>
          <w:p>
            <w:pPr>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擅自修改工程设计，工程尚未实施的</w:t>
            </w:r>
            <w:r>
              <w:rPr>
                <w:rFonts w:hint="eastAsia" w:ascii="宋体" w:hAnsi="宋体" w:cs="宋体"/>
                <w:bCs/>
                <w:color w:val="auto"/>
                <w:szCs w:val="21"/>
                <w:highlight w:val="none"/>
                <w:lang w:eastAsia="zh-CN"/>
              </w:rPr>
              <w:t>。</w:t>
            </w:r>
          </w:p>
        </w:tc>
        <w:tc>
          <w:tcPr>
            <w:tcW w:w="2823" w:type="dxa"/>
            <w:vAlign w:val="center"/>
          </w:tcPr>
          <w:p>
            <w:pPr>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10"/>
                <w:szCs w:val="21"/>
                <w:highlight w:val="none"/>
              </w:rPr>
              <w:t>责令限期改正</w:t>
            </w:r>
            <w:r>
              <w:rPr>
                <w:rFonts w:hint="eastAsia" w:ascii="宋体" w:hAnsi="宋体" w:cs="宋体"/>
                <w:bCs/>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32" w:hRule="atLeast"/>
          <w:jc w:val="center"/>
        </w:trPr>
        <w:tc>
          <w:tcPr>
            <w:tcW w:w="612" w:type="dxa"/>
            <w:vMerge w:val="continue"/>
            <w:vAlign w:val="center"/>
          </w:tcPr>
          <w:p>
            <w:pPr>
              <w:spacing w:line="280" w:lineRule="exact"/>
              <w:jc w:val="center"/>
              <w:rPr>
                <w:color w:val="auto"/>
                <w:highlight w:val="none"/>
              </w:rPr>
            </w:pPr>
          </w:p>
        </w:tc>
        <w:tc>
          <w:tcPr>
            <w:tcW w:w="1548" w:type="dxa"/>
            <w:vMerge w:val="continue"/>
            <w:vAlign w:val="center"/>
          </w:tcPr>
          <w:p>
            <w:pPr>
              <w:spacing w:line="280" w:lineRule="exact"/>
              <w:jc w:val="center"/>
              <w:rPr>
                <w:color w:val="auto"/>
                <w:highlight w:val="none"/>
              </w:rPr>
            </w:pPr>
          </w:p>
        </w:tc>
        <w:tc>
          <w:tcPr>
            <w:tcW w:w="3133" w:type="dxa"/>
            <w:vMerge w:val="continue"/>
            <w:vAlign w:val="center"/>
          </w:tcPr>
          <w:p>
            <w:pPr>
              <w:spacing w:line="280" w:lineRule="exact"/>
              <w:jc w:val="center"/>
              <w:rPr>
                <w:color w:val="auto"/>
                <w:highlight w:val="none"/>
              </w:rPr>
            </w:pPr>
          </w:p>
        </w:tc>
        <w:tc>
          <w:tcPr>
            <w:tcW w:w="3166" w:type="dxa"/>
            <w:vMerge w:val="continue"/>
            <w:vAlign w:val="center"/>
          </w:tcPr>
          <w:p>
            <w:pPr>
              <w:spacing w:line="280" w:lineRule="exact"/>
              <w:jc w:val="center"/>
              <w:rPr>
                <w:color w:val="auto"/>
                <w:highlight w:val="none"/>
              </w:rPr>
            </w:pPr>
          </w:p>
        </w:tc>
        <w:tc>
          <w:tcPr>
            <w:tcW w:w="841" w:type="dxa"/>
            <w:vAlign w:val="center"/>
          </w:tcPr>
          <w:p>
            <w:pPr>
              <w:spacing w:line="28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严重</w:t>
            </w:r>
          </w:p>
        </w:tc>
        <w:tc>
          <w:tcPr>
            <w:tcW w:w="2932" w:type="dxa"/>
            <w:vAlign w:val="center"/>
          </w:tcPr>
          <w:p>
            <w:pPr>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擅自修改工程设计，工程已实施</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10"/>
                <w:szCs w:val="21"/>
                <w:highlight w:val="none"/>
              </w:rPr>
              <w:t>责令限期改正，</w:t>
            </w:r>
            <w:r>
              <w:rPr>
                <w:rFonts w:hint="eastAsia" w:ascii="宋体" w:hAnsi="宋体" w:cs="宋体"/>
                <w:bCs/>
                <w:color w:val="auto"/>
                <w:szCs w:val="21"/>
                <w:highlight w:val="none"/>
              </w:rPr>
              <w:t>给予警告。</w:t>
            </w:r>
            <w:r>
              <w:rPr>
                <w:rFonts w:hint="eastAsia" w:ascii="宋体" w:hAnsi="宋体" w:cs="宋体"/>
                <w:bCs/>
                <w:color w:val="auto"/>
                <w:kern w:val="10"/>
                <w:szCs w:val="21"/>
                <w:highlight w:val="none"/>
              </w:rPr>
              <w:t>对全部或部分使用财政性资金的项目，可暂停项目执行或暂缓资金拨付。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02"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473</w:t>
            </w:r>
          </w:p>
        </w:tc>
        <w:tc>
          <w:tcPr>
            <w:tcW w:w="1548" w:type="dxa"/>
            <w:vMerge w:val="restart"/>
            <w:vAlign w:val="center"/>
          </w:tcPr>
          <w:p>
            <w:pPr>
              <w:widowControl/>
              <w:snapToGrid w:val="0"/>
              <w:spacing w:line="280" w:lineRule="exact"/>
              <w:jc w:val="left"/>
              <w:rPr>
                <w:rFonts w:ascii="宋体" w:hAnsi="宋体" w:cs="宋体"/>
                <w:bCs/>
                <w:color w:val="auto"/>
                <w:kern w:val="10"/>
                <w:szCs w:val="21"/>
                <w:highlight w:val="none"/>
              </w:rPr>
            </w:pPr>
            <w:r>
              <w:rPr>
                <w:rFonts w:hint="eastAsia" w:ascii="宋体" w:hAnsi="宋体" w:cs="宋体"/>
                <w:bCs/>
                <w:color w:val="auto"/>
                <w:kern w:val="10"/>
                <w:szCs w:val="21"/>
                <w:highlight w:val="none"/>
              </w:rPr>
              <w:t>勘察单位未按照工程建设强制性标准进行勘察的</w:t>
            </w:r>
          </w:p>
        </w:tc>
        <w:tc>
          <w:tcPr>
            <w:tcW w:w="3133" w:type="dxa"/>
            <w:vMerge w:val="restart"/>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《建设工程质量管理条例》第十九条第一款：勘察、设计单位必须按照工程建设强制性标准进行勘察、设计，并对其勘察、设计的质量</w:t>
            </w:r>
            <w:r>
              <w:rPr>
                <w:rFonts w:hint="eastAsia" w:ascii="宋体" w:hAnsi="宋体" w:cs="宋体"/>
                <w:bCs/>
                <w:color w:val="auto"/>
                <w:kern w:val="10"/>
                <w:szCs w:val="21"/>
                <w:highlight w:val="none"/>
              </w:rPr>
              <w:t>负责</w:t>
            </w:r>
            <w:r>
              <w:rPr>
                <w:rFonts w:hint="eastAsia" w:ascii="宋体" w:hAnsi="宋体" w:cs="宋体"/>
                <w:bCs/>
                <w:color w:val="auto"/>
                <w:szCs w:val="21"/>
                <w:highlight w:val="none"/>
              </w:rPr>
              <w:t>。</w:t>
            </w:r>
          </w:p>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《公路水运工程质量监督管理规定》第十条：勘察、设计单位对勘察、设计质量负责，</w:t>
            </w:r>
            <w:r>
              <w:rPr>
                <w:rFonts w:hint="eastAsia" w:ascii="宋体" w:hAnsi="宋体" w:cs="宋体"/>
                <w:bCs/>
                <w:snapToGrid w:val="0"/>
                <w:color w:val="auto"/>
                <w:spacing w:val="-6"/>
                <w:kern w:val="0"/>
                <w:szCs w:val="21"/>
                <w:highlight w:val="none"/>
              </w:rPr>
              <w:t>应当按照有关规定</w:t>
            </w:r>
            <w:r>
              <w:rPr>
                <w:rFonts w:hint="eastAsia" w:ascii="宋体" w:hAnsi="宋体" w:cs="宋体"/>
                <w:bCs/>
                <w:color w:val="auto"/>
                <w:szCs w:val="21"/>
                <w:highlight w:val="none"/>
              </w:rPr>
              <w:t>、强制性标准进行勘察、设计，保证勘察、设计工作深度和质量。勘察单位提供的勘察成果文件应当满足工程设计的需要。设计单位应当根据勘察成果文件进行工程设计。</w:t>
            </w:r>
          </w:p>
        </w:tc>
        <w:tc>
          <w:tcPr>
            <w:tcW w:w="3166" w:type="dxa"/>
            <w:vMerge w:val="restart"/>
            <w:vAlign w:val="center"/>
          </w:tcPr>
          <w:p>
            <w:pPr>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《建设工程质量管理条例》第六十三条：违反本条例规定，有下列行为之一的，</w:t>
            </w:r>
            <w:r>
              <w:rPr>
                <w:rFonts w:hint="eastAsia" w:ascii="宋体" w:hAnsi="宋体" w:cs="宋体"/>
                <w:bCs/>
                <w:color w:val="auto"/>
                <w:kern w:val="10"/>
                <w:szCs w:val="21"/>
                <w:highlight w:val="none"/>
              </w:rPr>
              <w:t>责令</w:t>
            </w:r>
            <w:r>
              <w:rPr>
                <w:rFonts w:hint="eastAsia" w:ascii="宋体" w:hAnsi="宋体" w:cs="宋体"/>
                <w:bCs/>
                <w:color w:val="auto"/>
                <w:szCs w:val="21"/>
                <w:highlight w:val="none"/>
              </w:rPr>
              <w:t>改正，处10万元以上30万元以下的罚款：</w:t>
            </w:r>
          </w:p>
          <w:p>
            <w:pPr>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（一）勘察单位未按照工程建设强制性标准进行勘察的；</w:t>
            </w:r>
          </w:p>
          <w:p>
            <w:pPr>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（二）.....；</w:t>
            </w:r>
          </w:p>
          <w:p>
            <w:pPr>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（三）.....；</w:t>
            </w:r>
          </w:p>
          <w:p>
            <w:pPr>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（四）......。</w:t>
            </w:r>
          </w:p>
          <w:p>
            <w:pPr>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有前款所列行为，造成工程质量事故的，责令停业整顿，降低资质等级；情节严重的，吊销资质证书；造成损失的，依法承担赔偿责任。</w:t>
            </w:r>
          </w:p>
          <w:p>
            <w:pPr>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 xml:space="preserve">《公路水运工程质量监督管理规定》第三十九条：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 </w:t>
            </w:r>
          </w:p>
          <w:p>
            <w:pPr>
              <w:snapToGrid w:val="0"/>
              <w:spacing w:line="280" w:lineRule="exact"/>
              <w:ind w:firstLine="420" w:firstLineChars="200"/>
              <w:rPr>
                <w:rFonts w:ascii="宋体" w:hAnsi="宋体" w:cs="宋体"/>
                <w:bCs/>
                <w:color w:val="auto"/>
                <w:kern w:val="10"/>
                <w:szCs w:val="21"/>
                <w:highlight w:val="none"/>
              </w:rPr>
            </w:pPr>
            <w:r>
              <w:rPr>
                <w:rFonts w:hint="eastAsia" w:ascii="宋体" w:hAnsi="宋体" w:cs="宋体"/>
                <w:bCs/>
                <w:color w:val="auto"/>
                <w:kern w:val="10"/>
                <w:szCs w:val="21"/>
                <w:highlight w:val="none"/>
              </w:rPr>
              <w:t xml:space="preserve">（一）工程尚未开工建设的，处10万元以上20万元以下的罚款； </w:t>
            </w:r>
          </w:p>
          <w:p>
            <w:pPr>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kern w:val="10"/>
                <w:szCs w:val="21"/>
                <w:highlight w:val="none"/>
              </w:rPr>
              <w:t>（二）工程已开工建设的，处20万元以上30万元以下的罚款。</w:t>
            </w: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工程尚未开工建设的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责令改正，处10万元的罚款。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17"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szCs w:val="21"/>
                <w:highlight w:val="none"/>
              </w:rPr>
            </w:pPr>
          </w:p>
        </w:tc>
        <w:tc>
          <w:tcPr>
            <w:tcW w:w="3133" w:type="dxa"/>
            <w:vMerge w:val="continue"/>
            <w:vAlign w:val="center"/>
          </w:tcPr>
          <w:p>
            <w:pPr>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工程已开工建设的，未造成质量事故的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责令改正，处20万元的罚款。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4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szCs w:val="21"/>
                <w:highlight w:val="none"/>
              </w:rPr>
            </w:pPr>
          </w:p>
        </w:tc>
        <w:tc>
          <w:tcPr>
            <w:tcW w:w="3133" w:type="dxa"/>
            <w:vMerge w:val="continue"/>
            <w:vAlign w:val="center"/>
          </w:tcPr>
          <w:p>
            <w:pPr>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工程已开工建设，造成一般质量事故的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10"/>
                <w:szCs w:val="21"/>
                <w:highlight w:val="none"/>
              </w:rPr>
              <w:t>责令停工整顿</w:t>
            </w:r>
            <w:r>
              <w:rPr>
                <w:rFonts w:hint="eastAsia" w:ascii="宋体" w:hAnsi="宋体" w:cs="宋体"/>
                <w:bCs/>
                <w:color w:val="auto"/>
                <w:kern w:val="0"/>
                <w:szCs w:val="21"/>
                <w:highlight w:val="none"/>
              </w:rPr>
              <w:t>，处25万元的罚款；可以提请相关部门</w:t>
            </w:r>
            <w:r>
              <w:rPr>
                <w:rFonts w:hint="eastAsia" w:ascii="宋体" w:hAnsi="宋体" w:cs="宋体"/>
                <w:bCs/>
                <w:color w:val="auto"/>
                <w:kern w:val="10"/>
                <w:szCs w:val="21"/>
                <w:highlight w:val="none"/>
              </w:rPr>
              <w:t>降低其资质等级</w:t>
            </w:r>
            <w:r>
              <w:rPr>
                <w:rFonts w:hint="eastAsia" w:ascii="宋体" w:hAnsi="宋体" w:cs="宋体"/>
                <w:bCs/>
                <w:color w:val="auto"/>
                <w:kern w:val="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64"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特别严重</w:t>
            </w:r>
          </w:p>
        </w:tc>
        <w:tc>
          <w:tcPr>
            <w:tcW w:w="2932" w:type="dxa"/>
            <w:vAlign w:val="center"/>
          </w:tcPr>
          <w:p>
            <w:pPr>
              <w:widowControl/>
              <w:spacing w:line="280" w:lineRule="exact"/>
              <w:jc w:val="left"/>
              <w:textAlignment w:val="center"/>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工程已开工建设，造成较大及以上质量事故的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10"/>
                <w:szCs w:val="21"/>
                <w:highlight w:val="none"/>
              </w:rPr>
              <w:t>责令停工整顿</w:t>
            </w:r>
            <w:r>
              <w:rPr>
                <w:rFonts w:hint="eastAsia" w:ascii="宋体" w:hAnsi="宋体" w:cs="宋体"/>
                <w:bCs/>
                <w:color w:val="auto"/>
                <w:kern w:val="0"/>
                <w:szCs w:val="21"/>
                <w:highlight w:val="none"/>
              </w:rPr>
              <w:t>，处30万元的罚款；可以提请相关部门吊销其资质证书。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8"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474</w:t>
            </w:r>
          </w:p>
        </w:tc>
        <w:tc>
          <w:tcPr>
            <w:tcW w:w="1548" w:type="dxa"/>
            <w:vMerge w:val="restart"/>
            <w:vAlign w:val="center"/>
          </w:tcPr>
          <w:p>
            <w:pPr>
              <w:widowControl/>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设计单位未按照工程建设强制性标准或未根据勘察成果</w:t>
            </w:r>
            <w:r>
              <w:rPr>
                <w:rFonts w:hint="eastAsia" w:ascii="宋体" w:hAnsi="宋体" w:cs="宋体"/>
                <w:bCs/>
                <w:color w:val="auto"/>
                <w:kern w:val="10"/>
                <w:szCs w:val="21"/>
                <w:highlight w:val="none"/>
              </w:rPr>
              <w:t>文件</w:t>
            </w:r>
            <w:r>
              <w:rPr>
                <w:rFonts w:hint="eastAsia" w:ascii="宋体" w:hAnsi="宋体" w:cs="宋体"/>
                <w:bCs/>
                <w:color w:val="auto"/>
                <w:szCs w:val="21"/>
                <w:highlight w:val="none"/>
              </w:rPr>
              <w:t>进行工程设计的</w:t>
            </w:r>
          </w:p>
        </w:tc>
        <w:tc>
          <w:tcPr>
            <w:tcW w:w="3133"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《建设工程质量管理条例》第十九条第一款：勘察、设计单位必须按照工程建设强制性标准进行勘察、设计、并对其勘察、设计的质量负责。</w:t>
            </w:r>
          </w:p>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第二十一条第一款：设计单位应当根据勘察成果文件进行建设工程设计。</w:t>
            </w:r>
          </w:p>
        </w:tc>
        <w:tc>
          <w:tcPr>
            <w:tcW w:w="3166" w:type="dxa"/>
            <w:vMerge w:val="restart"/>
            <w:vAlign w:val="center"/>
          </w:tcPr>
          <w:p>
            <w:pPr>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《建设工程质量管理条例》第六十三条：违反本条例规定，有下列行为</w:t>
            </w:r>
            <w:r>
              <w:rPr>
                <w:rFonts w:hint="eastAsia" w:ascii="宋体" w:hAnsi="宋体" w:cs="宋体"/>
                <w:bCs/>
                <w:color w:val="auto"/>
                <w:kern w:val="10"/>
                <w:szCs w:val="21"/>
                <w:highlight w:val="none"/>
              </w:rPr>
              <w:t>之一</w:t>
            </w:r>
            <w:r>
              <w:rPr>
                <w:rFonts w:hint="eastAsia" w:ascii="宋体" w:hAnsi="宋体" w:cs="宋体"/>
                <w:bCs/>
                <w:snapToGrid w:val="0"/>
                <w:color w:val="auto"/>
                <w:spacing w:val="-6"/>
                <w:kern w:val="0"/>
                <w:szCs w:val="21"/>
                <w:highlight w:val="none"/>
              </w:rPr>
              <w:t>的，责令改正，处10万元以上30万元以下的罚款：</w:t>
            </w:r>
          </w:p>
          <w:p>
            <w:pPr>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（一）......；</w:t>
            </w:r>
          </w:p>
          <w:p>
            <w:pPr>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（二）设计单位未根据勘察成果文件进行工程设计的；</w:t>
            </w:r>
          </w:p>
          <w:p>
            <w:pPr>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（三）......；</w:t>
            </w:r>
          </w:p>
          <w:p>
            <w:pPr>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（四）</w:t>
            </w:r>
            <w:r>
              <w:rPr>
                <w:rFonts w:hint="eastAsia" w:ascii="宋体" w:hAnsi="宋体" w:cs="宋体"/>
                <w:bCs/>
                <w:color w:val="auto"/>
                <w:kern w:val="10"/>
                <w:szCs w:val="21"/>
                <w:highlight w:val="none"/>
              </w:rPr>
              <w:t>设计</w:t>
            </w:r>
            <w:r>
              <w:rPr>
                <w:rFonts w:hint="eastAsia" w:ascii="宋体" w:hAnsi="宋体" w:cs="宋体"/>
                <w:bCs/>
                <w:snapToGrid w:val="0"/>
                <w:color w:val="auto"/>
                <w:spacing w:val="-6"/>
                <w:kern w:val="0"/>
                <w:szCs w:val="21"/>
                <w:highlight w:val="none"/>
              </w:rPr>
              <w:t>单位未按照工程建设强制性标准进行设计的。</w:t>
            </w:r>
          </w:p>
          <w:p>
            <w:pPr>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有前款所列行为，造成工程质量事故的，责令停业整顿，降低资质等级，情节严重的，吊销资质证书；造成损失的，依法承担赔偿责任。</w:t>
            </w:r>
          </w:p>
          <w:p>
            <w:pPr>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公路水运工程质量监督管理规定》第三十九条：违反本规定第十条规定，勘察、设计单位未按照工程建设强制性标准进行勘察、设计的，设计单位未根据勘察成果文件进行工程设计的，依照《建设工程质量管理条例》</w:t>
            </w:r>
            <w:r>
              <w:rPr>
                <w:rFonts w:hint="eastAsia" w:ascii="宋体" w:hAnsi="宋体" w:cs="宋体"/>
                <w:bCs/>
                <w:color w:val="auto"/>
                <w:kern w:val="10"/>
                <w:szCs w:val="21"/>
                <w:highlight w:val="none"/>
              </w:rPr>
              <w:t>第六十三</w:t>
            </w:r>
            <w:r>
              <w:rPr>
                <w:rFonts w:hint="eastAsia" w:ascii="宋体" w:hAnsi="宋体" w:cs="宋体"/>
                <w:bCs/>
                <w:snapToGrid w:val="0"/>
                <w:color w:val="auto"/>
                <w:spacing w:val="-6"/>
                <w:kern w:val="0"/>
                <w:szCs w:val="21"/>
                <w:highlight w:val="none"/>
              </w:rPr>
              <w:t xml:space="preserve">条规定，责令改正，按以下标准处以罚款；造成质量事故的，责令停工整顿： </w:t>
            </w:r>
          </w:p>
          <w:p>
            <w:pPr>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 xml:space="preserve">（一）工程尚未开工建设的，处10万元以上20万元以下的罚款； </w:t>
            </w:r>
          </w:p>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（二）工程已开工建设的，处20万元以上30万元以下的罚款。</w:t>
            </w: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工程尚未开工建设的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责令改正，处10万元的罚款。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7"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kern w:val="10"/>
                <w:szCs w:val="21"/>
                <w:highlight w:val="none"/>
              </w:rPr>
            </w:pPr>
          </w:p>
        </w:tc>
        <w:tc>
          <w:tcPr>
            <w:tcW w:w="3133" w:type="dxa"/>
            <w:vMerge w:val="continue"/>
            <w:vAlign w:val="center"/>
          </w:tcPr>
          <w:p>
            <w:pPr>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工程已开工建设的，未造成质量事故的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责令改正，处20万元的罚款。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2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widowControl/>
              <w:snapToGrid w:val="0"/>
              <w:spacing w:line="280" w:lineRule="exact"/>
              <w:jc w:val="left"/>
              <w:rPr>
                <w:rFonts w:ascii="宋体" w:hAnsi="宋体" w:cs="宋体"/>
                <w:bCs/>
                <w:color w:val="auto"/>
                <w:kern w:val="10"/>
                <w:szCs w:val="21"/>
                <w:highlight w:val="none"/>
              </w:rPr>
            </w:pPr>
          </w:p>
        </w:tc>
        <w:tc>
          <w:tcPr>
            <w:tcW w:w="3133" w:type="dxa"/>
            <w:vMerge w:val="continue"/>
            <w:vAlign w:val="center"/>
          </w:tcPr>
          <w:p>
            <w:pPr>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kern w:val="0"/>
                <w:szCs w:val="21"/>
                <w:highlight w:val="none"/>
              </w:rPr>
              <w:t>工程已开工建设，造成一般质量事故的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szCs w:val="21"/>
                <w:highlight w:val="none"/>
              </w:rPr>
            </w:pPr>
            <w:r>
              <w:rPr>
                <w:rFonts w:hint="eastAsia" w:ascii="宋体" w:hAnsi="宋体" w:cs="宋体"/>
                <w:bCs/>
                <w:color w:val="auto"/>
                <w:kern w:val="10"/>
                <w:szCs w:val="21"/>
                <w:highlight w:val="none"/>
              </w:rPr>
              <w:t>责令停工整顿</w:t>
            </w:r>
            <w:r>
              <w:rPr>
                <w:rFonts w:hint="eastAsia" w:ascii="宋体" w:hAnsi="宋体" w:cs="宋体"/>
                <w:bCs/>
                <w:color w:val="auto"/>
                <w:kern w:val="0"/>
                <w:szCs w:val="21"/>
                <w:highlight w:val="none"/>
              </w:rPr>
              <w:t>，处25万元的罚款；可以提请相关部门</w:t>
            </w:r>
            <w:r>
              <w:rPr>
                <w:rFonts w:hint="eastAsia" w:ascii="宋体" w:hAnsi="宋体" w:cs="宋体"/>
                <w:bCs/>
                <w:color w:val="auto"/>
                <w:kern w:val="10"/>
                <w:szCs w:val="21"/>
                <w:highlight w:val="none"/>
              </w:rPr>
              <w:t>降低其资质等级</w:t>
            </w:r>
            <w:r>
              <w:rPr>
                <w:rFonts w:hint="eastAsia" w:ascii="宋体" w:hAnsi="宋体" w:cs="宋体"/>
                <w:bCs/>
                <w:color w:val="auto"/>
                <w:kern w:val="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2"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特别严重</w:t>
            </w:r>
          </w:p>
        </w:tc>
        <w:tc>
          <w:tcPr>
            <w:tcW w:w="2932" w:type="dxa"/>
            <w:vAlign w:val="center"/>
          </w:tcPr>
          <w:p>
            <w:pPr>
              <w:widowControl/>
              <w:spacing w:line="280" w:lineRule="exact"/>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kern w:val="0"/>
                <w:szCs w:val="21"/>
                <w:highlight w:val="none"/>
              </w:rPr>
              <w:t>工程已开工建设，造成较大及以上质量事故的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szCs w:val="21"/>
                <w:highlight w:val="none"/>
              </w:rPr>
            </w:pPr>
            <w:r>
              <w:rPr>
                <w:rFonts w:hint="eastAsia" w:ascii="宋体" w:hAnsi="宋体" w:cs="宋体"/>
                <w:bCs/>
                <w:color w:val="auto"/>
                <w:kern w:val="10"/>
                <w:szCs w:val="21"/>
                <w:highlight w:val="none"/>
              </w:rPr>
              <w:t>责令停工整顿</w:t>
            </w:r>
            <w:r>
              <w:rPr>
                <w:rFonts w:hint="eastAsia" w:ascii="宋体" w:hAnsi="宋体" w:cs="宋体"/>
                <w:bCs/>
                <w:color w:val="auto"/>
                <w:kern w:val="0"/>
                <w:szCs w:val="21"/>
                <w:highlight w:val="none"/>
              </w:rPr>
              <w:t>，处30万元的罚款；可以提请相关部门吊销其资质证书。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10"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475</w:t>
            </w:r>
          </w:p>
        </w:tc>
        <w:tc>
          <w:tcPr>
            <w:tcW w:w="1548" w:type="dxa"/>
            <w:vMerge w:val="restart"/>
            <w:vAlign w:val="center"/>
          </w:tcPr>
          <w:p>
            <w:pPr>
              <w:spacing w:line="280" w:lineRule="exact"/>
              <w:rPr>
                <w:rFonts w:ascii="宋体" w:hAnsi="宋体" w:cs="宋体"/>
                <w:bCs/>
                <w:color w:val="auto"/>
                <w:szCs w:val="21"/>
                <w:highlight w:val="none"/>
              </w:rPr>
            </w:pPr>
            <w:r>
              <w:rPr>
                <w:rFonts w:hint="eastAsia" w:ascii="宋体" w:hAnsi="宋体" w:cs="宋体"/>
                <w:bCs/>
                <w:color w:val="auto"/>
                <w:szCs w:val="21"/>
                <w:highlight w:val="none"/>
              </w:rPr>
              <w:t>设计单位指定建筑材料、建筑构配件的生产厂、供应商的</w:t>
            </w:r>
          </w:p>
        </w:tc>
        <w:tc>
          <w:tcPr>
            <w:tcW w:w="3133"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《建设工程质量管理条例》第二十二条：设计单位在设计文件中选用的建筑材料、建筑构配件和设备，应当注明规格、型号、性能等技术指标，其质量要求必须符合国家规定的标准。</w:t>
            </w:r>
          </w:p>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除有特殊要求的建筑材料、专用设备、工艺生产线等外，设计单位不得指定生产厂、供应商。</w:t>
            </w:r>
          </w:p>
        </w:tc>
        <w:tc>
          <w:tcPr>
            <w:tcW w:w="3166"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《建设工程质量管理条例》第六十三条：违反本条例规定，有下列行为之一的，责令改正，处10万元以上30万元以下的罚款：</w:t>
            </w:r>
          </w:p>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（一）......；</w:t>
            </w:r>
          </w:p>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（二）......；</w:t>
            </w:r>
          </w:p>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（三）设计单位指定建筑材料、建筑构配件的生产厂、供应商的；</w:t>
            </w:r>
          </w:p>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（四）............。</w:t>
            </w:r>
          </w:p>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有前款所列行为，造成工程质量事故的，责令停业整顿，降低资质等级，情节严重的，吊销资质证书；造成损失的，依法承担赔偿责任。</w:t>
            </w: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kern w:val="0"/>
                <w:szCs w:val="21"/>
                <w:highlight w:val="none"/>
              </w:rPr>
              <w:t>工程尚未开工建设的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责令改正，罚款10万元。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kern w:val="0"/>
                <w:szCs w:val="21"/>
                <w:highlight w:val="none"/>
              </w:rPr>
              <w:t>工程已开工建设的，未造成质量事故的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责令改正，罚款20万元，可以提请相关部门责令其停业整顿。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kern w:val="0"/>
                <w:szCs w:val="21"/>
                <w:highlight w:val="none"/>
              </w:rPr>
              <w:t>工程已开工建设，造成一般质量事故的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责令改正，罚款25万元，可以提请相关部门责令其停业整顿，降低其资质等级。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特别严重</w:t>
            </w:r>
          </w:p>
        </w:tc>
        <w:tc>
          <w:tcPr>
            <w:tcW w:w="2932" w:type="dxa"/>
            <w:vAlign w:val="center"/>
          </w:tcPr>
          <w:p>
            <w:pPr>
              <w:widowControl/>
              <w:spacing w:line="280" w:lineRule="exact"/>
              <w:jc w:val="left"/>
              <w:textAlignment w:val="center"/>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kern w:val="0"/>
                <w:szCs w:val="21"/>
                <w:highlight w:val="none"/>
              </w:rPr>
              <w:t>工程已开工建设，造成较大及以上质量事故的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罚款30万元，可以提请相关部门吊销其资质证书。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476</w:t>
            </w:r>
          </w:p>
        </w:tc>
        <w:tc>
          <w:tcPr>
            <w:tcW w:w="1548" w:type="dxa"/>
            <w:vMerge w:val="restart"/>
            <w:vAlign w:val="center"/>
          </w:tcPr>
          <w:p>
            <w:pPr>
              <w:spacing w:line="280" w:lineRule="exact"/>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施工单位在工程上使用或安装未经监理签认的建筑材料、构件和设备的</w:t>
            </w:r>
          </w:p>
        </w:tc>
        <w:tc>
          <w:tcPr>
            <w:tcW w:w="3133" w:type="dxa"/>
            <w:vMerge w:val="restart"/>
            <w:vAlign w:val="center"/>
          </w:tcPr>
          <w:p>
            <w:pPr>
              <w:widowControl/>
              <w:snapToGrid w:val="0"/>
              <w:spacing w:line="280" w:lineRule="exact"/>
              <w:ind w:firstLine="420" w:firstLineChars="200"/>
              <w:rPr>
                <w:rFonts w:ascii="宋体" w:hAnsi="宋体" w:cs="宋体"/>
                <w:bCs/>
                <w:snapToGrid w:val="0"/>
                <w:color w:val="auto"/>
                <w:spacing w:val="-6"/>
                <w:kern w:val="0"/>
                <w:szCs w:val="21"/>
                <w:highlight w:val="none"/>
              </w:rPr>
            </w:pPr>
            <w:r>
              <w:rPr>
                <w:rFonts w:hint="eastAsia" w:ascii="宋体" w:hAnsi="宋体" w:cs="宋体"/>
                <w:bCs/>
                <w:color w:val="auto"/>
                <w:szCs w:val="21"/>
                <w:highlight w:val="none"/>
              </w:rPr>
              <w:t>《公路建设监督管理办法》</w:t>
            </w:r>
            <w:r>
              <w:rPr>
                <w:rFonts w:hint="eastAsia" w:ascii="宋体" w:hAnsi="宋体" w:cs="宋体"/>
                <w:bCs/>
                <w:snapToGrid w:val="0"/>
                <w:color w:val="auto"/>
                <w:spacing w:val="-6"/>
                <w:kern w:val="0"/>
                <w:szCs w:val="21"/>
                <w:highlight w:val="none"/>
              </w:rPr>
              <w:t>第二十三条第二款：未经监理工程师签认，施工单位不得将建筑材料、构件和设备在工程上使用或安装，不得进行下一道工序施工。</w:t>
            </w:r>
          </w:p>
          <w:p>
            <w:pPr>
              <w:widowControl/>
              <w:snapToGrid w:val="0"/>
              <w:spacing w:line="280" w:lineRule="exact"/>
              <w:ind w:firstLine="396" w:firstLineChars="200"/>
              <w:rPr>
                <w:rFonts w:ascii="宋体" w:hAnsi="宋体" w:cs="宋体"/>
                <w:bCs/>
                <w:snapToGrid w:val="0"/>
                <w:color w:val="auto"/>
                <w:spacing w:val="-6"/>
                <w:kern w:val="0"/>
                <w:szCs w:val="21"/>
                <w:highlight w:val="none"/>
              </w:rPr>
            </w:pPr>
          </w:p>
        </w:tc>
        <w:tc>
          <w:tcPr>
            <w:tcW w:w="3166" w:type="dxa"/>
            <w:vMerge w:val="restart"/>
            <w:vAlign w:val="center"/>
          </w:tcPr>
          <w:p>
            <w:pPr>
              <w:widowControl/>
              <w:snapToGrid w:val="0"/>
              <w:spacing w:line="280" w:lineRule="exact"/>
              <w:ind w:firstLine="420" w:firstLineChars="200"/>
              <w:rPr>
                <w:rFonts w:ascii="宋体" w:hAnsi="宋体" w:cs="宋体"/>
                <w:bCs/>
                <w:snapToGrid w:val="0"/>
                <w:color w:val="auto"/>
                <w:spacing w:val="-6"/>
                <w:kern w:val="0"/>
                <w:szCs w:val="21"/>
                <w:highlight w:val="none"/>
              </w:rPr>
            </w:pPr>
            <w:r>
              <w:rPr>
                <w:rFonts w:hint="eastAsia" w:ascii="宋体" w:hAnsi="宋体" w:cs="宋体"/>
                <w:bCs/>
                <w:color w:val="auto"/>
                <w:szCs w:val="21"/>
                <w:highlight w:val="none"/>
              </w:rPr>
              <w:t>《公路建设监督管理办法》</w:t>
            </w:r>
            <w:r>
              <w:rPr>
                <w:rFonts w:hint="eastAsia" w:ascii="宋体" w:hAnsi="宋体" w:cs="宋体"/>
                <w:bCs/>
                <w:snapToGrid w:val="0"/>
                <w:color w:val="auto"/>
                <w:spacing w:val="-6"/>
                <w:kern w:val="0"/>
                <w:szCs w:val="21"/>
                <w:highlight w:val="none"/>
              </w:rPr>
              <w:t>第四十四条 ：违反本办法第二十三条规定，监理单位将不合格的工程、建筑材料、构件和设备按合格予以签认的，责令改正，可给予警告处罚，情节严重的，处50万元以上100万元以下的罚款；施工单位在工程上使用或安装未经监理签认的建筑材料、构件和设备的，责令改正，可给予警告处罚，情节严重的，处工程合同价款2％以上4％以下的罚款。</w:t>
            </w: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未造成后果的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snapToGrid w:val="0"/>
                <w:color w:val="auto"/>
                <w:spacing w:val="-6"/>
                <w:kern w:val="0"/>
                <w:szCs w:val="21"/>
                <w:highlight w:val="none"/>
              </w:rPr>
              <w:t>责令改正，可给予警告处罚</w:t>
            </w:r>
            <w:r>
              <w:rPr>
                <w:rFonts w:hint="eastAsia" w:ascii="宋体" w:hAnsi="宋体" w:cs="宋体"/>
                <w:bCs/>
                <w:snapToGrid w:val="0"/>
                <w:color w:val="auto"/>
                <w:spacing w:val="-6"/>
                <w:kern w:val="0"/>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5" w:hRule="atLeast"/>
          <w:jc w:val="center"/>
        </w:trPr>
        <w:tc>
          <w:tcPr>
            <w:tcW w:w="612" w:type="dxa"/>
            <w:vMerge w:val="continue"/>
            <w:vAlign w:val="center"/>
          </w:tcPr>
          <w:p>
            <w:pPr>
              <w:widowControl/>
              <w:spacing w:line="280" w:lineRule="exact"/>
              <w:jc w:val="center"/>
              <w:textAlignment w:val="center"/>
              <w:rPr>
                <w:rFonts w:ascii="宋体" w:hAnsi="宋体" w:cs="宋体"/>
                <w:bCs/>
                <w:color w:val="auto"/>
                <w:kern w:val="0"/>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p>
        </w:tc>
        <w:tc>
          <w:tcPr>
            <w:tcW w:w="3166" w:type="dxa"/>
            <w:vMerge w:val="continue"/>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造成某分项工程质量不符合标准的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责令改正，处以该分项工程合同价款2％的罚款。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4" w:hRule="atLeast"/>
          <w:jc w:val="center"/>
        </w:trPr>
        <w:tc>
          <w:tcPr>
            <w:tcW w:w="612" w:type="dxa"/>
            <w:vMerge w:val="continue"/>
            <w:vAlign w:val="center"/>
          </w:tcPr>
          <w:p>
            <w:pPr>
              <w:widowControl/>
              <w:spacing w:line="280" w:lineRule="exact"/>
              <w:jc w:val="center"/>
              <w:textAlignment w:val="center"/>
              <w:rPr>
                <w:rFonts w:ascii="宋体" w:hAnsi="宋体" w:cs="宋体"/>
                <w:bCs/>
                <w:color w:val="auto"/>
                <w:kern w:val="0"/>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p>
        </w:tc>
        <w:tc>
          <w:tcPr>
            <w:tcW w:w="3166" w:type="dxa"/>
            <w:vMerge w:val="continue"/>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kern w:val="0"/>
                <w:szCs w:val="21"/>
                <w:highlight w:val="none"/>
              </w:rPr>
              <w:t>造成某分部工程质量不符合标准的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责令改正，处以该分部工程合同价款3％的罚款。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612" w:type="dxa"/>
            <w:vMerge w:val="continue"/>
            <w:vAlign w:val="center"/>
          </w:tcPr>
          <w:p>
            <w:pPr>
              <w:widowControl/>
              <w:spacing w:line="280" w:lineRule="exact"/>
              <w:jc w:val="center"/>
              <w:textAlignment w:val="center"/>
              <w:rPr>
                <w:rFonts w:ascii="宋体" w:hAnsi="宋体" w:cs="宋体"/>
                <w:bCs/>
                <w:color w:val="auto"/>
                <w:kern w:val="0"/>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p>
        </w:tc>
        <w:tc>
          <w:tcPr>
            <w:tcW w:w="3166" w:type="dxa"/>
            <w:vMerge w:val="continue"/>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特别严重</w:t>
            </w:r>
          </w:p>
        </w:tc>
        <w:tc>
          <w:tcPr>
            <w:tcW w:w="2932" w:type="dxa"/>
            <w:vAlign w:val="center"/>
          </w:tcPr>
          <w:p>
            <w:pPr>
              <w:widowControl/>
              <w:spacing w:line="280" w:lineRule="exact"/>
              <w:jc w:val="left"/>
              <w:textAlignment w:val="center"/>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kern w:val="0"/>
                <w:szCs w:val="21"/>
                <w:highlight w:val="none"/>
              </w:rPr>
              <w:t>造成某单位工程质量不符合标准的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责令改正，处以该单位工程合同价款4％的罚款。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477</w:t>
            </w:r>
          </w:p>
        </w:tc>
        <w:tc>
          <w:tcPr>
            <w:tcW w:w="1548" w:type="dxa"/>
            <w:vMerge w:val="restart"/>
            <w:vAlign w:val="center"/>
          </w:tcPr>
          <w:p>
            <w:pPr>
              <w:spacing w:line="280" w:lineRule="exact"/>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施工单位在施工中偷工减料的，使用不合格的建筑材料、建筑构配件和设备的，或者有不按照工程设计图纸或者施工技术标准施工的其他行为的</w:t>
            </w:r>
          </w:p>
        </w:tc>
        <w:tc>
          <w:tcPr>
            <w:tcW w:w="3133"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《建设工程质量管理条例》第二十八条第一款：施工单位必须按照工程设计图纸和施工技术标准施工，不得擅自修改工程设计，不得偷工减料。</w:t>
            </w:r>
          </w:p>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建设工程质量管理条例》第二十九条：施工单位必须按照工程设计要求、施工技术标准和合同约定，对建筑材料、建筑构配件、设备和商品混凝土进行检验，检验应当有书面记录和专人签字；未经检验或者检验不合格的，不得使用。</w:t>
            </w:r>
          </w:p>
        </w:tc>
        <w:tc>
          <w:tcPr>
            <w:tcW w:w="3166" w:type="dxa"/>
            <w:vMerge w:val="restart"/>
            <w:vAlign w:val="center"/>
          </w:tcPr>
          <w:p>
            <w:pPr>
              <w:widowControl/>
              <w:snapToGrid w:val="0"/>
              <w:spacing w:line="26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841" w:type="dxa"/>
            <w:vMerge w:val="restart"/>
            <w:vAlign w:val="center"/>
          </w:tcPr>
          <w:p>
            <w:pPr>
              <w:widowControl/>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轻微</w:t>
            </w:r>
          </w:p>
        </w:tc>
        <w:tc>
          <w:tcPr>
            <w:tcW w:w="2932"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免罚情形，同时满足以下条件：</w:t>
            </w:r>
          </w:p>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1.施工单位主动或按要求立即停止违法行为，立即改正的。</w:t>
            </w:r>
          </w:p>
          <w:p>
            <w:pPr>
              <w:widowControl/>
              <w:spacing w:line="280" w:lineRule="exact"/>
              <w:jc w:val="left"/>
              <w:textAlignment w:val="center"/>
              <w:rPr>
                <w:rFonts w:ascii="宋体" w:hAnsi="宋体" w:cs="宋体"/>
                <w:bCs/>
                <w:color w:val="auto"/>
                <w:kern w:val="0"/>
                <w:szCs w:val="21"/>
                <w:highlight w:val="none"/>
              </w:rPr>
            </w:pPr>
            <w:r>
              <w:rPr>
                <w:rFonts w:ascii="宋体" w:hAnsi="宋体" w:cs="宋体"/>
                <w:bCs/>
                <w:color w:val="auto"/>
                <w:kern w:val="0"/>
                <w:szCs w:val="21"/>
                <w:highlight w:val="none"/>
              </w:rPr>
              <w:t>2</w:t>
            </w:r>
            <w:r>
              <w:rPr>
                <w:rFonts w:hint="eastAsia" w:ascii="宋体" w:hAnsi="宋体" w:cs="宋体"/>
                <w:bCs/>
                <w:color w:val="auto"/>
                <w:kern w:val="0"/>
                <w:szCs w:val="21"/>
                <w:highlight w:val="none"/>
              </w:rPr>
              <w:t>.首次违法且危害后果轻微的，或没有造成危害后果的。</w:t>
            </w:r>
          </w:p>
          <w:p>
            <w:pPr>
              <w:widowControl/>
              <w:spacing w:line="280" w:lineRule="exact"/>
              <w:jc w:val="left"/>
              <w:textAlignment w:val="center"/>
              <w:rPr>
                <w:rFonts w:ascii="宋体" w:hAnsi="宋体" w:cs="宋体"/>
                <w:bCs/>
                <w:color w:val="auto"/>
                <w:kern w:val="0"/>
                <w:szCs w:val="21"/>
                <w:highlight w:val="none"/>
              </w:rPr>
            </w:pPr>
            <w:r>
              <w:rPr>
                <w:rFonts w:ascii="宋体" w:hAnsi="宋体" w:cs="宋体"/>
                <w:bCs/>
                <w:color w:val="auto"/>
                <w:kern w:val="0"/>
                <w:szCs w:val="21"/>
                <w:highlight w:val="none"/>
              </w:rPr>
              <w:t>3.</w:t>
            </w:r>
            <w:r>
              <w:rPr>
                <w:rFonts w:hint="eastAsia" w:ascii="宋体" w:hAnsi="宋体" w:cs="宋体"/>
                <w:bCs/>
                <w:color w:val="auto"/>
                <w:kern w:val="0"/>
                <w:szCs w:val="21"/>
                <w:highlight w:val="none"/>
              </w:rPr>
              <w:t>违法行为调查过程中，不存在拒不接受执法部门调查处理、阻碍执法、煽动抗拒执法等妨碍执行公务的行为。</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责令改正，可不予行政处罚。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612" w:type="dxa"/>
            <w:vMerge w:val="continue"/>
            <w:vAlign w:val="center"/>
          </w:tcPr>
          <w:p>
            <w:pPr>
              <w:widowControl/>
              <w:spacing w:line="280" w:lineRule="exact"/>
              <w:jc w:val="center"/>
              <w:textAlignment w:val="center"/>
              <w:rPr>
                <w:rFonts w:ascii="宋体" w:hAnsi="宋体" w:cs="宋体"/>
                <w:bCs/>
                <w:color w:val="auto"/>
                <w:kern w:val="0"/>
                <w:szCs w:val="21"/>
                <w:highlight w:val="none"/>
              </w:rPr>
            </w:pPr>
          </w:p>
        </w:tc>
        <w:tc>
          <w:tcPr>
            <w:tcW w:w="1548" w:type="dxa"/>
            <w:vMerge w:val="continue"/>
            <w:vAlign w:val="center"/>
          </w:tcPr>
          <w:p>
            <w:pPr>
              <w:spacing w:line="280" w:lineRule="exact"/>
              <w:rPr>
                <w:rFonts w:ascii="宋体" w:hAnsi="宋体" w:cs="宋体"/>
                <w:bCs/>
                <w:snapToGrid w:val="0"/>
                <w:color w:val="auto"/>
                <w:spacing w:val="-6"/>
                <w:kern w:val="0"/>
                <w:szCs w:val="21"/>
                <w:highlight w:val="none"/>
              </w:rPr>
            </w:pPr>
          </w:p>
        </w:tc>
        <w:tc>
          <w:tcPr>
            <w:tcW w:w="3133" w:type="dxa"/>
            <w:vMerge w:val="continue"/>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p>
        </w:tc>
        <w:tc>
          <w:tcPr>
            <w:tcW w:w="3166" w:type="dxa"/>
            <w:vMerge w:val="continue"/>
            <w:vAlign w:val="center"/>
          </w:tcPr>
          <w:p>
            <w:pPr>
              <w:widowControl/>
              <w:snapToGrid w:val="0"/>
              <w:spacing w:line="260" w:lineRule="exact"/>
              <w:ind w:firstLine="396" w:firstLineChars="200"/>
              <w:rPr>
                <w:rFonts w:ascii="宋体" w:hAnsi="宋体" w:cs="宋体"/>
                <w:bCs/>
                <w:snapToGrid w:val="0"/>
                <w:color w:val="auto"/>
                <w:spacing w:val="-6"/>
                <w:kern w:val="0"/>
                <w:szCs w:val="21"/>
                <w:highlight w:val="none"/>
              </w:rPr>
            </w:pPr>
          </w:p>
        </w:tc>
        <w:tc>
          <w:tcPr>
            <w:tcW w:w="841" w:type="dxa"/>
            <w:vMerge w:val="continue"/>
            <w:vAlign w:val="center"/>
          </w:tcPr>
          <w:p>
            <w:pPr>
              <w:widowControl/>
              <w:spacing w:line="280" w:lineRule="exact"/>
              <w:jc w:val="left"/>
              <w:textAlignment w:val="center"/>
              <w:rPr>
                <w:rFonts w:ascii="宋体" w:hAnsi="宋体" w:cs="宋体"/>
                <w:color w:val="auto"/>
                <w:kern w:val="0"/>
                <w:szCs w:val="21"/>
                <w:highlight w:val="none"/>
              </w:rPr>
            </w:pP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二次及以上出现上述违法行为；施工单位主动或按要求立即停止违法行为，立即改正的；危害后果轻微的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责令改正，给予警告。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2" w:hRule="atLeast"/>
          <w:jc w:val="center"/>
        </w:trPr>
        <w:tc>
          <w:tcPr>
            <w:tcW w:w="612" w:type="dxa"/>
            <w:vMerge w:val="continue"/>
            <w:vAlign w:val="center"/>
          </w:tcPr>
          <w:p>
            <w:pPr>
              <w:widowControl/>
              <w:spacing w:line="280" w:lineRule="exact"/>
              <w:jc w:val="center"/>
              <w:textAlignment w:val="center"/>
              <w:rPr>
                <w:rFonts w:ascii="宋体" w:hAnsi="宋体" w:cs="宋体"/>
                <w:bCs/>
                <w:color w:val="auto"/>
                <w:kern w:val="0"/>
                <w:szCs w:val="21"/>
                <w:highlight w:val="none"/>
              </w:rPr>
            </w:pPr>
          </w:p>
        </w:tc>
        <w:tc>
          <w:tcPr>
            <w:tcW w:w="1548" w:type="dxa"/>
            <w:vMerge w:val="continue"/>
            <w:vAlign w:val="center"/>
          </w:tcPr>
          <w:p>
            <w:pPr>
              <w:spacing w:line="280" w:lineRule="exact"/>
              <w:rPr>
                <w:rFonts w:ascii="宋体" w:hAnsi="宋体" w:cs="宋体"/>
                <w:bCs/>
                <w:snapToGrid w:val="0"/>
                <w:color w:val="auto"/>
                <w:spacing w:val="-6"/>
                <w:kern w:val="0"/>
                <w:szCs w:val="21"/>
                <w:highlight w:val="none"/>
              </w:rPr>
            </w:pPr>
          </w:p>
        </w:tc>
        <w:tc>
          <w:tcPr>
            <w:tcW w:w="3133" w:type="dxa"/>
            <w:vMerge w:val="continue"/>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p>
        </w:tc>
        <w:tc>
          <w:tcPr>
            <w:tcW w:w="3166" w:type="dxa"/>
            <w:vMerge w:val="continue"/>
            <w:vAlign w:val="center"/>
          </w:tcPr>
          <w:p>
            <w:pPr>
              <w:widowControl/>
              <w:snapToGrid w:val="0"/>
              <w:spacing w:line="260" w:lineRule="exact"/>
              <w:ind w:firstLine="396" w:firstLineChars="200"/>
              <w:rPr>
                <w:rFonts w:ascii="宋体" w:hAnsi="宋体" w:cs="宋体"/>
                <w:bCs/>
                <w:snapToGrid w:val="0"/>
                <w:color w:val="auto"/>
                <w:spacing w:val="-6"/>
                <w:kern w:val="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造成某分项工程质量不符合标准的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责令改正，处以该分项工程合同价款2％的罚款。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1"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kern w:val="0"/>
                <w:szCs w:val="21"/>
                <w:highlight w:val="none"/>
              </w:rPr>
              <w:t>造成某分部工程质量不符合标准的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责令改正，处以该分部工程合同价款3％的罚款。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91"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kern w:val="0"/>
                <w:szCs w:val="21"/>
                <w:highlight w:val="none"/>
              </w:rPr>
              <w:t>造成某单位工程质量不符合标准的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责令改正，处以该单位工程合同价款4％的罚款，可以提请相关部门责令停业整顿、降低资质等级。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特别严重</w:t>
            </w:r>
          </w:p>
        </w:tc>
        <w:tc>
          <w:tcPr>
            <w:tcW w:w="2932" w:type="dxa"/>
            <w:vAlign w:val="center"/>
          </w:tcPr>
          <w:p>
            <w:pPr>
              <w:widowControl/>
              <w:spacing w:line="280" w:lineRule="exact"/>
              <w:jc w:val="left"/>
              <w:textAlignment w:val="center"/>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kern w:val="0"/>
                <w:szCs w:val="21"/>
                <w:highlight w:val="none"/>
              </w:rPr>
              <w:t>造成某单位工程质量不符合标准，且情节特别严重的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责令改正，处以该单位工程合同价款4％的罚款，可以提请相关部门吊销资质证书。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55"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478</w:t>
            </w:r>
          </w:p>
        </w:tc>
        <w:tc>
          <w:tcPr>
            <w:tcW w:w="1548" w:type="dxa"/>
            <w:vMerge w:val="restart"/>
            <w:vAlign w:val="center"/>
          </w:tcPr>
          <w:p>
            <w:pPr>
              <w:spacing w:line="280" w:lineRule="exact"/>
              <w:rPr>
                <w:rFonts w:ascii="宋体" w:hAnsi="宋体" w:cs="宋体"/>
                <w:bCs/>
                <w:color w:val="auto"/>
                <w:kern w:val="0"/>
                <w:szCs w:val="21"/>
                <w:highlight w:val="none"/>
              </w:rPr>
            </w:pPr>
            <w:r>
              <w:rPr>
                <w:rFonts w:hint="eastAsia" w:ascii="宋体" w:hAnsi="宋体" w:cs="宋体"/>
                <w:bCs/>
                <w:color w:val="auto"/>
                <w:kern w:val="10"/>
                <w:szCs w:val="21"/>
                <w:highlight w:val="none"/>
              </w:rPr>
              <w:t>施工单位未对建筑材料、建筑构配件、</w:t>
            </w:r>
            <w:r>
              <w:rPr>
                <w:rFonts w:hint="eastAsia" w:ascii="宋体" w:hAnsi="宋体" w:cs="宋体"/>
                <w:bCs/>
                <w:snapToGrid w:val="0"/>
                <w:color w:val="auto"/>
                <w:spacing w:val="-6"/>
                <w:kern w:val="0"/>
                <w:szCs w:val="21"/>
                <w:highlight w:val="none"/>
              </w:rPr>
              <w:t>设备</w:t>
            </w:r>
            <w:r>
              <w:rPr>
                <w:rFonts w:hint="eastAsia" w:ascii="宋体" w:hAnsi="宋体" w:cs="宋体"/>
                <w:bCs/>
                <w:color w:val="auto"/>
                <w:kern w:val="10"/>
                <w:szCs w:val="21"/>
                <w:highlight w:val="none"/>
              </w:rPr>
              <w:t>和商品混凝土进行检验，或者未对涉及结构安全的试块、试件以及有关材料取样检测的</w:t>
            </w:r>
          </w:p>
        </w:tc>
        <w:tc>
          <w:tcPr>
            <w:tcW w:w="3133"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二十九条：施工单位必须按照工程设计要求、施工技术标准和合同约定，对建筑材料、建筑构配件、设备和商品混凝土进行检验，检验应当有书面记录和专人签字；未经检验或者检验不合格的，不得使用。</w:t>
            </w:r>
          </w:p>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《公路水运工程质量监督管理规定》第十四条：施工单位应当严格按照工程设计图纸、施工技术标准和合同约定</w:t>
            </w:r>
            <w:r>
              <w:rPr>
                <w:rFonts w:hint="eastAsia" w:ascii="宋体" w:hAnsi="宋体" w:cs="宋体"/>
                <w:bCs/>
                <w:color w:val="auto"/>
                <w:kern w:val="0"/>
                <w:szCs w:val="21"/>
                <w:highlight w:val="none"/>
              </w:rPr>
              <w:t>施工</w:t>
            </w:r>
            <w:r>
              <w:rPr>
                <w:rFonts w:hint="eastAsia" w:ascii="宋体" w:hAnsi="宋体" w:cs="宋体"/>
                <w:bCs/>
                <w:snapToGrid w:val="0"/>
                <w:color w:val="auto"/>
                <w:spacing w:val="-6"/>
                <w:kern w:val="0"/>
                <w:szCs w:val="21"/>
                <w:highlight w:val="none"/>
              </w:rPr>
              <w:t>，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tc>
        <w:tc>
          <w:tcPr>
            <w:tcW w:w="3166" w:type="dxa"/>
            <w:vMerge w:val="restart"/>
            <w:vAlign w:val="center"/>
          </w:tcPr>
          <w:p>
            <w:pPr>
              <w:widowControl/>
              <w:snapToGrid w:val="0"/>
              <w:spacing w:line="26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pPr>
              <w:widowControl/>
              <w:snapToGrid w:val="0"/>
              <w:spacing w:line="26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《公路水运工程质量监督管理规定》第四十一条：</w:t>
            </w:r>
            <w:r>
              <w:rPr>
                <w:rFonts w:hint="eastAsia" w:ascii="宋体" w:hAnsi="宋体" w:cs="宋体"/>
                <w:bCs/>
                <w:color w:val="auto"/>
                <w:szCs w:val="21"/>
                <w:highlight w:val="none"/>
              </w:rPr>
              <w:t>违反本规定第十四条规定，施工单位未按规定对原材料、混合料、构配件等进行检验的，依照《建设工程质量管理条例》第六十五条规定，责令改正，按以下标准处以罚款；情节严重的，责令停工整顿：</w:t>
            </w:r>
          </w:p>
          <w:p>
            <w:pPr>
              <w:widowControl/>
              <w:snapToGrid w:val="0"/>
              <w:spacing w:line="2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（一）未造成工程质量事故的，处10万元以上15万元以下的罚款；</w:t>
            </w:r>
          </w:p>
          <w:p>
            <w:pPr>
              <w:widowControl/>
              <w:snapToGrid w:val="0"/>
              <w:spacing w:line="2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（二）造成工程质量事故的，处15万元以上20万元以下的罚款。</w:t>
            </w:r>
          </w:p>
        </w:tc>
        <w:tc>
          <w:tcPr>
            <w:tcW w:w="841" w:type="dxa"/>
            <w:vMerge w:val="restart"/>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轻微</w:t>
            </w:r>
          </w:p>
        </w:tc>
        <w:tc>
          <w:tcPr>
            <w:tcW w:w="2932"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免罚情形，同时满足以下条件：</w:t>
            </w:r>
          </w:p>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1.施工单位主动或按要求立即停止违法行为，立即改正的。</w:t>
            </w:r>
          </w:p>
          <w:p>
            <w:pPr>
              <w:widowControl/>
              <w:spacing w:line="280" w:lineRule="exact"/>
              <w:jc w:val="left"/>
              <w:textAlignment w:val="center"/>
              <w:rPr>
                <w:rFonts w:ascii="宋体" w:hAnsi="宋体" w:cs="宋体"/>
                <w:bCs/>
                <w:color w:val="auto"/>
                <w:kern w:val="0"/>
                <w:szCs w:val="21"/>
                <w:highlight w:val="none"/>
              </w:rPr>
            </w:pPr>
            <w:r>
              <w:rPr>
                <w:rFonts w:ascii="宋体" w:hAnsi="宋体" w:cs="宋体"/>
                <w:bCs/>
                <w:color w:val="auto"/>
                <w:kern w:val="0"/>
                <w:szCs w:val="21"/>
                <w:highlight w:val="none"/>
              </w:rPr>
              <w:t>2</w:t>
            </w:r>
            <w:r>
              <w:rPr>
                <w:rFonts w:hint="eastAsia" w:ascii="宋体" w:hAnsi="宋体" w:cs="宋体"/>
                <w:bCs/>
                <w:color w:val="auto"/>
                <w:kern w:val="0"/>
                <w:szCs w:val="21"/>
                <w:highlight w:val="none"/>
              </w:rPr>
              <w:t>.首次违法且危害后果轻微的，或没有造成危害后果的。</w:t>
            </w:r>
          </w:p>
          <w:p>
            <w:pPr>
              <w:widowControl/>
              <w:spacing w:line="280" w:lineRule="exact"/>
              <w:jc w:val="left"/>
              <w:textAlignment w:val="center"/>
              <w:rPr>
                <w:rFonts w:ascii="宋体" w:hAnsi="宋体" w:cs="宋体"/>
                <w:bCs/>
                <w:color w:val="auto"/>
                <w:kern w:val="0"/>
                <w:szCs w:val="21"/>
                <w:highlight w:val="none"/>
              </w:rPr>
            </w:pPr>
            <w:r>
              <w:rPr>
                <w:rFonts w:ascii="宋体" w:hAnsi="宋体" w:cs="宋体"/>
                <w:bCs/>
                <w:color w:val="auto"/>
                <w:kern w:val="0"/>
                <w:szCs w:val="21"/>
                <w:highlight w:val="none"/>
              </w:rPr>
              <w:t>3.</w:t>
            </w:r>
            <w:r>
              <w:rPr>
                <w:rFonts w:hint="eastAsia" w:ascii="宋体" w:hAnsi="宋体" w:cs="宋体"/>
                <w:bCs/>
                <w:color w:val="auto"/>
                <w:kern w:val="0"/>
                <w:szCs w:val="21"/>
                <w:highlight w:val="none"/>
              </w:rPr>
              <w:t>违法行为调查过程中，不存在拒不接受执法部门调查处理、阻碍执法、煽动抗拒执法等妨碍执行公务的行为。</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责令改正，可不予行政处罚。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55" w:hRule="atLeast"/>
          <w:jc w:val="center"/>
        </w:trPr>
        <w:tc>
          <w:tcPr>
            <w:tcW w:w="612" w:type="dxa"/>
            <w:vMerge w:val="continue"/>
            <w:vAlign w:val="center"/>
          </w:tcPr>
          <w:p>
            <w:pPr>
              <w:widowControl/>
              <w:spacing w:line="280" w:lineRule="exact"/>
              <w:jc w:val="center"/>
              <w:textAlignment w:val="center"/>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kern w:val="10"/>
                <w:szCs w:val="21"/>
                <w:highlight w:val="none"/>
              </w:rPr>
            </w:pPr>
          </w:p>
        </w:tc>
        <w:tc>
          <w:tcPr>
            <w:tcW w:w="3133" w:type="dxa"/>
            <w:vMerge w:val="continue"/>
            <w:vAlign w:val="center"/>
          </w:tcPr>
          <w:p>
            <w:pPr>
              <w:widowControl/>
              <w:spacing w:line="280" w:lineRule="exact"/>
              <w:jc w:val="center"/>
              <w:textAlignment w:val="center"/>
              <w:rPr>
                <w:rFonts w:ascii="宋体" w:hAnsi="宋体" w:cs="宋体"/>
                <w:bCs/>
                <w:snapToGrid w:val="0"/>
                <w:color w:val="auto"/>
                <w:spacing w:val="-6"/>
                <w:kern w:val="0"/>
                <w:szCs w:val="21"/>
                <w:highlight w:val="none"/>
              </w:rPr>
            </w:pPr>
          </w:p>
        </w:tc>
        <w:tc>
          <w:tcPr>
            <w:tcW w:w="3166" w:type="dxa"/>
            <w:vMerge w:val="continue"/>
            <w:vAlign w:val="center"/>
          </w:tcPr>
          <w:p>
            <w:pPr>
              <w:widowControl/>
              <w:snapToGrid w:val="0"/>
              <w:spacing w:line="240" w:lineRule="exact"/>
              <w:ind w:firstLine="420" w:firstLineChars="200"/>
              <w:rPr>
                <w:rFonts w:ascii="宋体" w:hAnsi="宋体" w:cs="宋体"/>
                <w:bCs/>
                <w:color w:val="auto"/>
                <w:szCs w:val="21"/>
                <w:highlight w:val="none"/>
              </w:rPr>
            </w:pPr>
          </w:p>
        </w:tc>
        <w:tc>
          <w:tcPr>
            <w:tcW w:w="841" w:type="dxa"/>
            <w:vMerge w:val="continue"/>
            <w:vAlign w:val="center"/>
          </w:tcPr>
          <w:p>
            <w:pPr>
              <w:widowControl/>
              <w:spacing w:line="280" w:lineRule="exact"/>
              <w:jc w:val="left"/>
              <w:textAlignment w:val="center"/>
              <w:rPr>
                <w:rFonts w:ascii="宋体" w:hAnsi="宋体" w:cs="宋体"/>
                <w:bCs/>
                <w:color w:val="auto"/>
                <w:kern w:val="0"/>
                <w:szCs w:val="21"/>
                <w:highlight w:val="none"/>
              </w:rPr>
            </w:pP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二次及以上出现上述违法行为；施工单位主动或按要求立即停止违法行为，立即改正的；危害后果轻微的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责令改正，给予警告。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55" w:hRule="atLeast"/>
          <w:jc w:val="center"/>
        </w:trPr>
        <w:tc>
          <w:tcPr>
            <w:tcW w:w="612" w:type="dxa"/>
            <w:vMerge w:val="continue"/>
            <w:vAlign w:val="center"/>
          </w:tcPr>
          <w:p>
            <w:pPr>
              <w:widowControl/>
              <w:spacing w:line="280" w:lineRule="exact"/>
              <w:jc w:val="center"/>
              <w:textAlignment w:val="center"/>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kern w:val="10"/>
                <w:szCs w:val="21"/>
                <w:highlight w:val="none"/>
              </w:rPr>
            </w:pPr>
          </w:p>
        </w:tc>
        <w:tc>
          <w:tcPr>
            <w:tcW w:w="3133" w:type="dxa"/>
            <w:vMerge w:val="continue"/>
            <w:vAlign w:val="center"/>
          </w:tcPr>
          <w:p>
            <w:pPr>
              <w:widowControl/>
              <w:spacing w:line="280" w:lineRule="exact"/>
              <w:jc w:val="center"/>
              <w:textAlignment w:val="center"/>
              <w:rPr>
                <w:rFonts w:ascii="宋体" w:hAnsi="宋体" w:cs="宋体"/>
                <w:bCs/>
                <w:snapToGrid w:val="0"/>
                <w:color w:val="auto"/>
                <w:spacing w:val="-6"/>
                <w:kern w:val="0"/>
                <w:szCs w:val="21"/>
                <w:highlight w:val="none"/>
              </w:rPr>
            </w:pPr>
          </w:p>
        </w:tc>
        <w:tc>
          <w:tcPr>
            <w:tcW w:w="3166" w:type="dxa"/>
            <w:vMerge w:val="continue"/>
            <w:vAlign w:val="center"/>
          </w:tcPr>
          <w:p>
            <w:pPr>
              <w:widowControl/>
              <w:snapToGrid w:val="0"/>
              <w:spacing w:line="24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10"/>
                <w:szCs w:val="21"/>
                <w:highlight w:val="none"/>
              </w:rPr>
              <w:t>对工程质量有危害，未造成工程质量事故的</w:t>
            </w:r>
            <w:r>
              <w:rPr>
                <w:rFonts w:hint="eastAsia" w:ascii="宋体" w:hAnsi="宋体" w:cs="宋体"/>
                <w:bCs/>
                <w:color w:val="auto"/>
                <w:kern w:val="10"/>
                <w:szCs w:val="21"/>
                <w:highlight w:val="none"/>
                <w:lang w:eastAsia="zh-CN"/>
              </w:rPr>
              <w:t>。</w:t>
            </w:r>
          </w:p>
        </w:tc>
        <w:tc>
          <w:tcPr>
            <w:tcW w:w="2823" w:type="dxa"/>
            <w:vAlign w:val="center"/>
          </w:tcPr>
          <w:p>
            <w:pPr>
              <w:widowControl/>
              <w:spacing w:line="280" w:lineRule="exact"/>
              <w:jc w:val="left"/>
              <w:rPr>
                <w:rFonts w:ascii="宋体" w:hAnsi="宋体" w:cs="宋体"/>
                <w:bCs/>
                <w:color w:val="auto"/>
                <w:kern w:val="0"/>
                <w:szCs w:val="21"/>
                <w:highlight w:val="none"/>
              </w:rPr>
            </w:pPr>
            <w:r>
              <w:rPr>
                <w:rFonts w:hint="eastAsia" w:ascii="宋体" w:hAnsi="宋体" w:cs="宋体"/>
                <w:bCs/>
                <w:snapToGrid w:val="0"/>
                <w:color w:val="auto"/>
                <w:kern w:val="0"/>
                <w:szCs w:val="21"/>
                <w:highlight w:val="none"/>
              </w:rPr>
              <w:t>责令改正，</w:t>
            </w:r>
            <w:r>
              <w:rPr>
                <w:rFonts w:hint="eastAsia" w:ascii="宋体" w:hAnsi="宋体" w:cs="宋体"/>
                <w:bCs/>
                <w:color w:val="auto"/>
                <w:kern w:val="0"/>
                <w:szCs w:val="21"/>
                <w:highlight w:val="none"/>
              </w:rPr>
              <w:t>处10万元罚款。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91"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10"/>
                <w:szCs w:val="21"/>
                <w:highlight w:val="none"/>
              </w:rPr>
              <w:t>造成工程质量一般事故的</w:t>
            </w:r>
            <w:r>
              <w:rPr>
                <w:rFonts w:hint="eastAsia" w:ascii="宋体" w:hAnsi="宋体" w:cs="宋体"/>
                <w:bCs/>
                <w:color w:val="auto"/>
                <w:kern w:val="10"/>
                <w:szCs w:val="21"/>
                <w:highlight w:val="none"/>
                <w:lang w:eastAsia="zh-CN"/>
              </w:rPr>
              <w:t>。</w:t>
            </w:r>
          </w:p>
        </w:tc>
        <w:tc>
          <w:tcPr>
            <w:tcW w:w="2823" w:type="dxa"/>
            <w:vAlign w:val="center"/>
          </w:tcPr>
          <w:p>
            <w:pPr>
              <w:widowControl/>
              <w:spacing w:line="2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处15万元罚款，责令停工整顿，可以提请相关部门</w:t>
            </w:r>
            <w:r>
              <w:rPr>
                <w:rFonts w:hint="eastAsia" w:ascii="宋体" w:hAnsi="宋体" w:cs="宋体"/>
                <w:bCs/>
                <w:snapToGrid w:val="0"/>
                <w:color w:val="auto"/>
                <w:spacing w:val="-6"/>
                <w:kern w:val="0"/>
                <w:szCs w:val="21"/>
                <w:highlight w:val="none"/>
              </w:rPr>
              <w:t>降低其资质等级。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特别严重</w:t>
            </w:r>
          </w:p>
        </w:tc>
        <w:tc>
          <w:tcPr>
            <w:tcW w:w="2932" w:type="dxa"/>
            <w:vAlign w:val="center"/>
          </w:tcPr>
          <w:p>
            <w:pPr>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10"/>
                <w:szCs w:val="21"/>
                <w:highlight w:val="none"/>
              </w:rPr>
              <w:t>造成工程质量较大及以上等级事故的</w:t>
            </w:r>
            <w:r>
              <w:rPr>
                <w:rFonts w:hint="eastAsia" w:ascii="宋体" w:hAnsi="宋体" w:cs="宋体"/>
                <w:bCs/>
                <w:color w:val="auto"/>
                <w:kern w:val="10"/>
                <w:szCs w:val="21"/>
                <w:highlight w:val="none"/>
                <w:lang w:eastAsia="zh-CN"/>
              </w:rPr>
              <w:t>。</w:t>
            </w:r>
          </w:p>
        </w:tc>
        <w:tc>
          <w:tcPr>
            <w:tcW w:w="2823" w:type="dxa"/>
            <w:vAlign w:val="center"/>
          </w:tcPr>
          <w:p>
            <w:pPr>
              <w:widowControl/>
              <w:spacing w:line="2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处20万元罚款，责令停工整顿，可以提请相关部门</w:t>
            </w:r>
            <w:r>
              <w:rPr>
                <w:rFonts w:hint="eastAsia" w:ascii="宋体" w:hAnsi="宋体" w:cs="宋体"/>
                <w:bCs/>
                <w:color w:val="auto"/>
                <w:kern w:val="10"/>
                <w:szCs w:val="21"/>
                <w:highlight w:val="none"/>
              </w:rPr>
              <w:t>吊销其资质证书。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20"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479</w:t>
            </w:r>
          </w:p>
        </w:tc>
        <w:tc>
          <w:tcPr>
            <w:tcW w:w="1548" w:type="dxa"/>
            <w:vMerge w:val="restart"/>
            <w:vAlign w:val="center"/>
          </w:tcPr>
          <w:p>
            <w:pPr>
              <w:spacing w:line="280" w:lineRule="exact"/>
              <w:rPr>
                <w:rFonts w:ascii="宋体" w:hAnsi="宋体" w:cs="宋体"/>
                <w:bCs/>
                <w:color w:val="auto"/>
                <w:szCs w:val="21"/>
                <w:highlight w:val="none"/>
              </w:rPr>
            </w:pPr>
            <w:r>
              <w:rPr>
                <w:rFonts w:hint="eastAsia" w:ascii="宋体" w:hAnsi="宋体" w:cs="宋体"/>
                <w:bCs/>
                <w:color w:val="auto"/>
                <w:kern w:val="0"/>
                <w:szCs w:val="21"/>
                <w:highlight w:val="none"/>
              </w:rPr>
              <w:t>施工单位对保修范围和保修期限内发生质量问题的工程，不履行保修义务或者拖延履行保修义务的</w:t>
            </w:r>
          </w:p>
        </w:tc>
        <w:tc>
          <w:tcPr>
            <w:tcW w:w="3133" w:type="dxa"/>
            <w:vMerge w:val="restart"/>
            <w:vAlign w:val="center"/>
          </w:tcPr>
          <w:p>
            <w:pPr>
              <w:widowControl/>
              <w:snapToGrid w:val="0"/>
              <w:spacing w:line="280" w:lineRule="exact"/>
              <w:ind w:firstLine="396" w:firstLineChars="200"/>
              <w:rPr>
                <w:rStyle w:val="19"/>
                <w:rFonts w:ascii="宋体" w:hAnsi="宋体" w:cs="宋体"/>
                <w:bCs/>
                <w:color w:val="auto"/>
                <w:highlight w:val="none"/>
              </w:rPr>
            </w:pPr>
            <w:r>
              <w:rPr>
                <w:rFonts w:hint="eastAsia" w:ascii="宋体" w:hAnsi="宋体" w:cs="宋体"/>
                <w:bCs/>
                <w:snapToGrid w:val="0"/>
                <w:color w:val="auto"/>
                <w:spacing w:val="-6"/>
                <w:kern w:val="0"/>
                <w:szCs w:val="21"/>
                <w:highlight w:val="none"/>
              </w:rPr>
              <w:t>《建设工程质量管理条例》第四十一条：</w:t>
            </w:r>
            <w:r>
              <w:rPr>
                <w:rStyle w:val="19"/>
                <w:rFonts w:hint="eastAsia" w:ascii="宋体" w:hAnsi="宋体" w:cs="宋体"/>
                <w:bCs/>
                <w:color w:val="auto"/>
                <w:highlight w:val="none"/>
              </w:rPr>
              <w:t>建设工程在保修范围和保修期限内发生质量问题的，施工单位应当履行保修义务，并对造成的损失承担赔偿责任。</w:t>
            </w:r>
          </w:p>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《公路水运工程质量监督管理规定》第十五条：施工单位应当加强施工过程质量控制，并形成完整、可追溯的施工质量管理资料，主体工程的隐蔽部位施工还应当保留影像资料。</w:t>
            </w:r>
          </w:p>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对施工中出现的质量问题或者验收不合格的工程，应当负责返工处理；对在保修范围和保修期限内发生质量问题的工程，应当履行保修义务。</w:t>
            </w:r>
          </w:p>
        </w:tc>
        <w:tc>
          <w:tcPr>
            <w:tcW w:w="3166" w:type="dxa"/>
            <w:vMerge w:val="restart"/>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《建设工程质量管理条例》第六十六条：违反本条例规定，施工单位不履行保修义务或者拖延履行保修义务的，责令改正，处10万元以上20万元以下的罚款，并对在保修期内因质量缺陷造成的损失承担赔偿责任。</w:t>
            </w:r>
          </w:p>
          <w:p>
            <w:pPr>
              <w:widowControl/>
              <w:snapToGrid w:val="0"/>
              <w:spacing w:line="28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公路水运工程质量监督管理规定》第四十二条第二款：施工单位对保修范围和保修期限内发生质量问题的工程，不履行保修义务或者拖延履行保修义务的，依照《建设工程质量管理条例》第六十六条规定，责令改正，按以下标准</w:t>
            </w:r>
            <w:r>
              <w:rPr>
                <w:rFonts w:hint="eastAsia" w:ascii="宋体" w:hAnsi="宋体" w:cs="宋体"/>
                <w:bCs/>
                <w:color w:val="auto"/>
                <w:szCs w:val="21"/>
                <w:highlight w:val="none"/>
              </w:rPr>
              <w:t>处以</w:t>
            </w:r>
            <w:r>
              <w:rPr>
                <w:rFonts w:hint="eastAsia" w:ascii="宋体" w:hAnsi="宋体" w:cs="宋体"/>
                <w:bCs/>
                <w:color w:val="auto"/>
                <w:kern w:val="0"/>
                <w:szCs w:val="21"/>
                <w:highlight w:val="none"/>
              </w:rPr>
              <w:t xml:space="preserve">罚款： </w:t>
            </w:r>
          </w:p>
          <w:p>
            <w:pPr>
              <w:widowControl/>
              <w:snapToGrid w:val="0"/>
              <w:spacing w:line="28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（一）未造成工程质量事故的，处10万元以上15万元以下的罚款；</w:t>
            </w:r>
          </w:p>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kern w:val="0"/>
                <w:szCs w:val="21"/>
                <w:highlight w:val="none"/>
              </w:rPr>
              <w:t>（二）造成工程</w:t>
            </w:r>
            <w:r>
              <w:rPr>
                <w:rFonts w:hint="eastAsia" w:ascii="宋体" w:hAnsi="宋体" w:cs="宋体"/>
                <w:bCs/>
                <w:color w:val="auto"/>
                <w:szCs w:val="21"/>
                <w:highlight w:val="none"/>
              </w:rPr>
              <w:t>质量事故</w:t>
            </w:r>
            <w:r>
              <w:rPr>
                <w:rFonts w:hint="eastAsia" w:ascii="宋体" w:hAnsi="宋体" w:cs="宋体"/>
                <w:bCs/>
                <w:color w:val="auto"/>
                <w:kern w:val="0"/>
                <w:szCs w:val="21"/>
                <w:highlight w:val="none"/>
              </w:rPr>
              <w:t>的，处15万元以上20万元以下的罚款。</w:t>
            </w: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未造成工程质量事故</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ascii="宋体" w:hAnsi="宋体" w:cs="宋体"/>
                <w:bCs/>
                <w:color w:val="auto"/>
                <w:kern w:val="0"/>
                <w:szCs w:val="21"/>
                <w:highlight w:val="none"/>
              </w:rPr>
            </w:pPr>
            <w:r>
              <w:rPr>
                <w:rFonts w:hint="eastAsia" w:ascii="宋体" w:hAnsi="宋体" w:cs="宋体"/>
                <w:bCs/>
                <w:color w:val="auto"/>
                <w:szCs w:val="21"/>
                <w:highlight w:val="none"/>
              </w:rPr>
              <w:t>责令改正，</w:t>
            </w:r>
            <w:r>
              <w:rPr>
                <w:rFonts w:hint="eastAsia" w:ascii="宋体" w:hAnsi="宋体" w:cs="宋体"/>
                <w:bCs/>
                <w:color w:val="auto"/>
                <w:kern w:val="0"/>
                <w:szCs w:val="21"/>
                <w:highlight w:val="none"/>
              </w:rPr>
              <w:t>处10万元罚款。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85"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造成一般工程质量事故</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ascii="宋体" w:hAnsi="宋体" w:cs="宋体"/>
                <w:bCs/>
                <w:color w:val="auto"/>
                <w:kern w:val="0"/>
                <w:szCs w:val="21"/>
                <w:highlight w:val="none"/>
              </w:rPr>
            </w:pPr>
            <w:r>
              <w:rPr>
                <w:rFonts w:hint="eastAsia" w:ascii="宋体" w:hAnsi="宋体" w:cs="宋体"/>
                <w:bCs/>
                <w:color w:val="auto"/>
                <w:szCs w:val="21"/>
                <w:highlight w:val="none"/>
              </w:rPr>
              <w:t>责令改正，</w:t>
            </w:r>
            <w:r>
              <w:rPr>
                <w:rFonts w:hint="eastAsia" w:ascii="宋体" w:hAnsi="宋体" w:cs="宋体"/>
                <w:bCs/>
                <w:color w:val="auto"/>
                <w:kern w:val="0"/>
                <w:szCs w:val="21"/>
                <w:highlight w:val="none"/>
              </w:rPr>
              <w:t>处16万元罚款。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64"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造成较大及以上工程质量事故的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rPr>
                <w:rFonts w:ascii="宋体" w:hAnsi="宋体" w:cs="宋体"/>
                <w:bCs/>
                <w:color w:val="auto"/>
                <w:kern w:val="0"/>
                <w:szCs w:val="21"/>
                <w:highlight w:val="none"/>
              </w:rPr>
            </w:pPr>
            <w:r>
              <w:rPr>
                <w:rFonts w:hint="eastAsia" w:ascii="宋体" w:hAnsi="宋体" w:cs="宋体"/>
                <w:bCs/>
                <w:color w:val="auto"/>
                <w:szCs w:val="21"/>
                <w:highlight w:val="none"/>
              </w:rPr>
              <w:t>责令改正，</w:t>
            </w:r>
            <w:r>
              <w:rPr>
                <w:rFonts w:hint="eastAsia" w:ascii="宋体" w:hAnsi="宋体" w:cs="宋体"/>
                <w:bCs/>
                <w:color w:val="auto"/>
                <w:kern w:val="0"/>
                <w:szCs w:val="21"/>
                <w:highlight w:val="none"/>
              </w:rPr>
              <w:t>处20万元罚款。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8"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480</w:t>
            </w:r>
          </w:p>
        </w:tc>
        <w:tc>
          <w:tcPr>
            <w:tcW w:w="1548" w:type="dxa"/>
            <w:vMerge w:val="restart"/>
            <w:vAlign w:val="center"/>
          </w:tcPr>
          <w:p>
            <w:pPr>
              <w:spacing w:line="280" w:lineRule="exact"/>
              <w:rPr>
                <w:rFonts w:ascii="宋体" w:hAnsi="宋体" w:cs="宋体"/>
                <w:bCs/>
                <w:color w:val="auto"/>
                <w:szCs w:val="21"/>
                <w:highlight w:val="none"/>
              </w:rPr>
            </w:pPr>
            <w:r>
              <w:rPr>
                <w:rFonts w:hint="eastAsia" w:ascii="宋体" w:hAnsi="宋体" w:cs="宋体"/>
                <w:bCs/>
                <w:color w:val="auto"/>
                <w:kern w:val="0"/>
                <w:szCs w:val="21"/>
                <w:highlight w:val="none"/>
              </w:rPr>
              <w:t>施工单位对施工中出现的质量问题或者验收不合格的工程未进行返工处理或者拖延返工处理的</w:t>
            </w:r>
          </w:p>
        </w:tc>
        <w:tc>
          <w:tcPr>
            <w:tcW w:w="3133" w:type="dxa"/>
            <w:vMerge w:val="restart"/>
            <w:vAlign w:val="center"/>
          </w:tcPr>
          <w:p>
            <w:pPr>
              <w:widowControl/>
              <w:snapToGrid w:val="0"/>
              <w:spacing w:line="280" w:lineRule="exact"/>
              <w:ind w:firstLine="396" w:firstLineChars="200"/>
              <w:rPr>
                <w:rFonts w:ascii="宋体" w:hAnsi="宋体" w:cs="宋体"/>
                <w:bCs/>
                <w:color w:val="auto"/>
                <w:szCs w:val="21"/>
                <w:highlight w:val="none"/>
              </w:rPr>
            </w:pPr>
            <w:r>
              <w:rPr>
                <w:rFonts w:hint="eastAsia" w:ascii="宋体" w:hAnsi="宋体" w:cs="宋体"/>
                <w:bCs/>
                <w:snapToGrid w:val="0"/>
                <w:color w:val="auto"/>
                <w:spacing w:val="-6"/>
                <w:kern w:val="0"/>
                <w:szCs w:val="21"/>
                <w:highlight w:val="none"/>
              </w:rPr>
              <w:t>《公路水运工程质量监督管理规定》第十五条：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tc>
        <w:tc>
          <w:tcPr>
            <w:tcW w:w="3166" w:type="dxa"/>
            <w:vMerge w:val="restart"/>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公路水运工程质量监督管理规定》第四十二条第一款：违反本规定第十五条规定，施工单位对施工中出现的质量问题或者验收不合格的工程，未进行返工处理或者拖延返工处理的，责令改正，处1万元以上3万元以下的罚款。</w:t>
            </w: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kern w:val="0"/>
                <w:szCs w:val="21"/>
                <w:highlight w:val="none"/>
              </w:rPr>
              <w:t>未及时返工，超期限1个月内的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责令改正，处1万元罚款。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5"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kern w:val="0"/>
                <w:szCs w:val="21"/>
                <w:highlight w:val="none"/>
              </w:rPr>
              <w:t>未及时返工，超期限1个月以上2个月以下的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责令改正，处2万元罚款。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31"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kern w:val="0"/>
                <w:szCs w:val="21"/>
                <w:highlight w:val="none"/>
              </w:rPr>
              <w:t>未及时返工，超期限2个月以上的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责令改正，处3万元罚款。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481</w:t>
            </w:r>
          </w:p>
        </w:tc>
        <w:tc>
          <w:tcPr>
            <w:tcW w:w="1548" w:type="dxa"/>
            <w:vMerge w:val="restart"/>
            <w:vAlign w:val="center"/>
          </w:tcPr>
          <w:p>
            <w:pPr>
              <w:spacing w:line="280" w:lineRule="exact"/>
              <w:rPr>
                <w:rFonts w:ascii="宋体" w:hAnsi="宋体" w:cs="宋体"/>
                <w:bCs/>
                <w:color w:val="auto"/>
                <w:szCs w:val="21"/>
                <w:highlight w:val="none"/>
              </w:rPr>
            </w:pPr>
            <w:r>
              <w:rPr>
                <w:rFonts w:hint="eastAsia" w:ascii="宋体" w:hAnsi="宋体" w:cs="宋体"/>
                <w:bCs/>
                <w:color w:val="auto"/>
                <w:szCs w:val="21"/>
                <w:highlight w:val="none"/>
              </w:rPr>
              <w:t>监理单位监理人员同时担任两个以上监理合同段的监理工作的</w:t>
            </w:r>
          </w:p>
        </w:tc>
        <w:tc>
          <w:tcPr>
            <w:tcW w:w="3133" w:type="dxa"/>
            <w:vMerge w:val="restart"/>
            <w:vAlign w:val="center"/>
          </w:tcPr>
          <w:p>
            <w:pPr>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《江西省交通建设工程质量与安全生产监督管理条例》第三十二条第三款：监理人员不得同时担任两个以上监理合同段的监理工作。</w:t>
            </w:r>
          </w:p>
        </w:tc>
        <w:tc>
          <w:tcPr>
            <w:tcW w:w="3166" w:type="dxa"/>
            <w:vMerge w:val="restart"/>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《江西省交通建设工程质量与安全生产监督管理条例》第五十一条第一项：监理单位有下列情形之一的，由省、设区的市交通工程质量安全监督机构或者县级人民政府交通运输主管部门按照下列规定进行处罚：</w:t>
            </w:r>
          </w:p>
          <w:p>
            <w:pPr>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违反本条例第三十二条第三款规定，监理人员同时担任两个以上监理合同段的监理工作的，责令限期改正；逾期不改正的，对监理单位每人每次处二万元以上五万元以下的罚款；情节严重的，对监理单位每人每次处五万元以上二十万元以下的罚款；</w:t>
            </w: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轻微</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发现后能及时主动改正的</w:t>
            </w:r>
            <w:r>
              <w:rPr>
                <w:rFonts w:hint="eastAsia" w:ascii="宋体" w:hAnsi="宋体" w:cs="宋体"/>
                <w:bCs/>
                <w:color w:val="auto"/>
                <w:szCs w:val="21"/>
                <w:highlight w:val="none"/>
                <w:lang w:eastAsia="zh-CN"/>
              </w:rPr>
              <w:t>。</w:t>
            </w:r>
          </w:p>
        </w:tc>
        <w:tc>
          <w:tcPr>
            <w:tcW w:w="2823" w:type="dxa"/>
            <w:vAlign w:val="center"/>
          </w:tcPr>
          <w:p>
            <w:pPr>
              <w:autoSpaceDE w:val="0"/>
              <w:autoSpaceDN w:val="0"/>
              <w:adjustRightIn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责令限期改正。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一般</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逾期未改正，有1 人同时担任两个以上监理合同段的监理工作的</w:t>
            </w:r>
            <w:r>
              <w:rPr>
                <w:rFonts w:hint="eastAsia" w:ascii="宋体" w:hAnsi="宋体" w:cs="宋体"/>
                <w:bCs/>
                <w:color w:val="auto"/>
                <w:szCs w:val="21"/>
                <w:highlight w:val="none"/>
                <w:lang w:eastAsia="zh-CN"/>
              </w:rPr>
              <w:t>。</w:t>
            </w:r>
          </w:p>
        </w:tc>
        <w:tc>
          <w:tcPr>
            <w:tcW w:w="2823"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责令限期改正，处2万元的罚款</w:t>
            </w:r>
            <w:r>
              <w:rPr>
                <w:rFonts w:hint="eastAsia" w:ascii="宋体" w:hAnsi="宋体" w:cs="宋体"/>
                <w:bCs/>
                <w:color w:val="auto"/>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较重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逾期未改正，有2 人同时担任两个以上监理合同段的监理工作的</w:t>
            </w:r>
            <w:r>
              <w:rPr>
                <w:rFonts w:hint="eastAsia" w:ascii="宋体" w:hAnsi="宋体" w:cs="宋体"/>
                <w:bCs/>
                <w:color w:val="auto"/>
                <w:szCs w:val="21"/>
                <w:highlight w:val="none"/>
                <w:lang w:eastAsia="zh-CN"/>
              </w:rPr>
              <w:t>。</w:t>
            </w:r>
          </w:p>
        </w:tc>
        <w:tc>
          <w:tcPr>
            <w:tcW w:w="2823"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责令限期改正，按每人每次处5万元的罚款</w:t>
            </w:r>
            <w:r>
              <w:rPr>
                <w:rFonts w:hint="eastAsia" w:ascii="宋体" w:hAnsi="宋体" w:cs="宋体"/>
                <w:bCs/>
                <w:color w:val="auto"/>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严重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逾期未改正，有3人同时担任两个以上监理合同段的监理工作的</w:t>
            </w:r>
            <w:r>
              <w:rPr>
                <w:rFonts w:hint="eastAsia" w:ascii="宋体" w:hAnsi="宋体" w:cs="宋体"/>
                <w:bCs/>
                <w:color w:val="auto"/>
                <w:szCs w:val="21"/>
                <w:highlight w:val="none"/>
                <w:lang w:eastAsia="zh-CN"/>
              </w:rPr>
              <w:t>。</w:t>
            </w:r>
          </w:p>
        </w:tc>
        <w:tc>
          <w:tcPr>
            <w:tcW w:w="2823"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责令限期改正，按每人每次处10万元的罚款</w:t>
            </w:r>
            <w:r>
              <w:rPr>
                <w:rFonts w:hint="eastAsia" w:ascii="宋体" w:hAnsi="宋体" w:cs="宋体"/>
                <w:bCs/>
                <w:color w:val="auto"/>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特别</w:t>
            </w:r>
          </w:p>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严重</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逾期未改正，有4 人同时担任两个以上监理合同段的监理工作的</w:t>
            </w:r>
            <w:r>
              <w:rPr>
                <w:rFonts w:hint="eastAsia" w:ascii="宋体" w:hAnsi="宋体" w:cs="宋体"/>
                <w:bCs/>
                <w:color w:val="auto"/>
                <w:szCs w:val="21"/>
                <w:highlight w:val="none"/>
                <w:lang w:eastAsia="zh-CN"/>
              </w:rPr>
              <w:t>。</w:t>
            </w:r>
          </w:p>
        </w:tc>
        <w:tc>
          <w:tcPr>
            <w:tcW w:w="2823"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责令限期改正，按每人每次处15 万元的罚款</w:t>
            </w:r>
            <w:r>
              <w:rPr>
                <w:rFonts w:hint="eastAsia" w:ascii="宋体" w:hAnsi="宋体" w:cs="宋体"/>
                <w:bCs/>
                <w:color w:val="auto"/>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8"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482</w:t>
            </w:r>
          </w:p>
        </w:tc>
        <w:tc>
          <w:tcPr>
            <w:tcW w:w="1548" w:type="dxa"/>
            <w:vMerge w:val="restart"/>
            <w:vAlign w:val="center"/>
          </w:tcPr>
          <w:p>
            <w:pPr>
              <w:spacing w:line="280" w:lineRule="exact"/>
              <w:rPr>
                <w:rFonts w:ascii="宋体" w:hAnsi="宋体" w:cs="宋体"/>
                <w:bCs/>
                <w:color w:val="auto"/>
                <w:szCs w:val="21"/>
                <w:highlight w:val="none"/>
              </w:rPr>
            </w:pPr>
            <w:r>
              <w:rPr>
                <w:rFonts w:hint="eastAsia" w:ascii="宋体" w:hAnsi="宋体" w:cs="宋体"/>
                <w:bCs/>
                <w:color w:val="auto"/>
                <w:szCs w:val="21"/>
                <w:highlight w:val="none"/>
              </w:rPr>
              <w:t>工程监理单位与被监理工程的施工承包单位以及建筑材料、建筑构配件和设备供应单位有隶属关系或者其他利害关系承担该项建设工程的监理业务的</w:t>
            </w:r>
          </w:p>
        </w:tc>
        <w:tc>
          <w:tcPr>
            <w:tcW w:w="3133" w:type="dxa"/>
            <w:vMerge w:val="restart"/>
            <w:vAlign w:val="center"/>
          </w:tcPr>
          <w:p>
            <w:pPr>
              <w:adjustRightInd w:val="0"/>
              <w:snapToGrid w:val="0"/>
              <w:spacing w:line="280" w:lineRule="exact"/>
              <w:ind w:firstLine="420" w:firstLineChars="200"/>
              <w:jc w:val="left"/>
              <w:rPr>
                <w:rFonts w:ascii="宋体" w:hAnsi="宋体" w:cs="宋体"/>
                <w:bCs/>
                <w:color w:val="auto"/>
                <w:szCs w:val="21"/>
                <w:highlight w:val="none"/>
              </w:rPr>
            </w:pPr>
            <w:r>
              <w:rPr>
                <w:rFonts w:hint="eastAsia" w:ascii="宋体" w:hAnsi="宋体" w:cs="宋体"/>
                <w:bCs/>
                <w:color w:val="auto"/>
                <w:kern w:val="10"/>
                <w:szCs w:val="21"/>
                <w:highlight w:val="none"/>
              </w:rPr>
              <w:t>《建设工程质量管理条例》</w:t>
            </w:r>
            <w:r>
              <w:rPr>
                <w:rFonts w:hint="eastAsia" w:ascii="宋体" w:hAnsi="宋体" w:cs="宋体"/>
                <w:bCs/>
                <w:color w:val="auto"/>
                <w:szCs w:val="21"/>
                <w:highlight w:val="none"/>
              </w:rPr>
              <w:t>第三十五：工程监理单位与被监理工程的施工承包单位以及建筑材料、建筑构配件和设备供应单位有隶属关系或者其他利害关系的，不得承担该项建设工程的监理业务。</w:t>
            </w:r>
          </w:p>
        </w:tc>
        <w:tc>
          <w:tcPr>
            <w:tcW w:w="3166" w:type="dxa"/>
            <w:vMerge w:val="restart"/>
            <w:vAlign w:val="center"/>
          </w:tcPr>
          <w:p>
            <w:pPr>
              <w:adjustRightInd w:val="0"/>
              <w:snapToGrid w:val="0"/>
              <w:spacing w:line="280" w:lineRule="exact"/>
              <w:ind w:firstLine="420" w:firstLineChars="200"/>
              <w:jc w:val="left"/>
              <w:rPr>
                <w:rFonts w:ascii="宋体" w:hAnsi="宋体" w:cs="宋体"/>
                <w:bCs/>
                <w:color w:val="auto"/>
                <w:kern w:val="10"/>
                <w:szCs w:val="21"/>
                <w:highlight w:val="none"/>
              </w:rPr>
            </w:pPr>
            <w:r>
              <w:rPr>
                <w:rFonts w:hint="eastAsia" w:ascii="宋体" w:hAnsi="宋体" w:cs="宋体"/>
                <w:bCs/>
                <w:color w:val="auto"/>
                <w:kern w:val="10"/>
                <w:szCs w:val="21"/>
                <w:highlight w:val="none"/>
              </w:rPr>
              <w:t>《建设工程质量管理条例》</w:t>
            </w:r>
            <w:r>
              <w:rPr>
                <w:rFonts w:hint="eastAsia" w:ascii="宋体" w:hAnsi="宋体" w:cs="宋体"/>
                <w:bCs/>
                <w:color w:val="auto"/>
                <w:szCs w:val="21"/>
                <w:highlight w:val="none"/>
              </w:rPr>
              <w:t>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w:t>
            </w:r>
            <w:r>
              <w:rPr>
                <w:rFonts w:hint="eastAsia" w:ascii="宋体" w:hAnsi="宋体" w:cs="宋体"/>
                <w:bCs/>
                <w:color w:val="auto"/>
                <w:kern w:val="10"/>
                <w:szCs w:val="21"/>
                <w:highlight w:val="none"/>
              </w:rPr>
              <w:t>吊销</w:t>
            </w:r>
            <w:r>
              <w:rPr>
                <w:rFonts w:hint="eastAsia" w:ascii="宋体" w:hAnsi="宋体" w:cs="宋体"/>
                <w:bCs/>
                <w:color w:val="auto"/>
                <w:szCs w:val="21"/>
                <w:highlight w:val="none"/>
              </w:rPr>
              <w:t>资质证书；有违法所得的，予以没收。</w:t>
            </w:r>
          </w:p>
        </w:tc>
        <w:tc>
          <w:tcPr>
            <w:tcW w:w="841" w:type="dxa"/>
            <w:vAlign w:val="center"/>
          </w:tcPr>
          <w:p>
            <w:pPr>
              <w:spacing w:line="280" w:lineRule="exact"/>
              <w:jc w:val="center"/>
              <w:rPr>
                <w:rFonts w:ascii="宋体" w:hAnsi="宋体" w:cs="宋体"/>
                <w:bCs/>
                <w:color w:val="auto"/>
                <w:kern w:val="10"/>
                <w:szCs w:val="21"/>
                <w:highlight w:val="none"/>
              </w:rPr>
            </w:pPr>
            <w:r>
              <w:rPr>
                <w:rFonts w:hint="eastAsia" w:ascii="宋体" w:hAnsi="宋体" w:cs="宋体"/>
                <w:bCs/>
                <w:color w:val="auto"/>
                <w:szCs w:val="21"/>
                <w:highlight w:val="none"/>
              </w:rPr>
              <w:t>轻微</w:t>
            </w:r>
          </w:p>
        </w:tc>
        <w:tc>
          <w:tcPr>
            <w:tcW w:w="2932" w:type="dxa"/>
            <w:vAlign w:val="center"/>
          </w:tcPr>
          <w:p>
            <w:pPr>
              <w:widowControl/>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10"/>
                <w:szCs w:val="21"/>
                <w:highlight w:val="none"/>
              </w:rPr>
              <w:t>工程未实施</w:t>
            </w:r>
            <w:r>
              <w:rPr>
                <w:rFonts w:hint="eastAsia" w:ascii="宋体" w:hAnsi="宋体" w:cs="宋体"/>
                <w:bCs/>
                <w:color w:val="auto"/>
                <w:kern w:val="10"/>
                <w:szCs w:val="21"/>
                <w:highlight w:val="none"/>
                <w:lang w:eastAsia="zh-CN"/>
              </w:rPr>
              <w:t>。</w:t>
            </w:r>
          </w:p>
        </w:tc>
        <w:tc>
          <w:tcPr>
            <w:tcW w:w="2823" w:type="dxa"/>
            <w:vAlign w:val="center"/>
          </w:tcPr>
          <w:p>
            <w:pPr>
              <w:widowControl/>
              <w:snapToGrid w:val="0"/>
              <w:spacing w:line="280" w:lineRule="exact"/>
              <w:jc w:val="left"/>
              <w:rPr>
                <w:rFonts w:ascii="宋体" w:hAnsi="宋体" w:cs="宋体"/>
                <w:bCs/>
                <w:color w:val="auto"/>
                <w:kern w:val="10"/>
                <w:szCs w:val="21"/>
                <w:highlight w:val="none"/>
              </w:rPr>
            </w:pPr>
            <w:r>
              <w:rPr>
                <w:rFonts w:hint="eastAsia" w:ascii="宋体" w:hAnsi="宋体" w:cs="宋体"/>
                <w:bCs/>
                <w:color w:val="auto"/>
                <w:kern w:val="10"/>
                <w:szCs w:val="21"/>
                <w:highlight w:val="none"/>
              </w:rPr>
              <w:t>责令</w:t>
            </w:r>
            <w:r>
              <w:rPr>
                <w:rFonts w:hint="eastAsia" w:ascii="宋体" w:hAnsi="宋体" w:cs="宋体"/>
                <w:bCs/>
                <w:color w:val="auto"/>
                <w:szCs w:val="21"/>
                <w:highlight w:val="none"/>
              </w:rPr>
              <w:t>限期</w:t>
            </w:r>
            <w:r>
              <w:rPr>
                <w:rFonts w:hint="eastAsia" w:ascii="宋体" w:hAnsi="宋体" w:cs="宋体"/>
                <w:bCs/>
                <w:color w:val="auto"/>
                <w:kern w:val="10"/>
                <w:szCs w:val="21"/>
                <w:highlight w:val="none"/>
              </w:rPr>
              <w:t>改正；</w:t>
            </w:r>
            <w:r>
              <w:rPr>
                <w:rFonts w:hint="eastAsia" w:ascii="宋体" w:hAnsi="宋体" w:cs="宋体"/>
                <w:bCs/>
                <w:color w:val="auto"/>
                <w:szCs w:val="21"/>
                <w:highlight w:val="none"/>
              </w:rPr>
              <w:t>有违法所得的，予以没收</w:t>
            </w:r>
            <w:r>
              <w:rPr>
                <w:rFonts w:hint="eastAsia" w:ascii="宋体" w:hAnsi="宋体" w:cs="宋体"/>
                <w:bCs/>
                <w:color w:val="auto"/>
                <w:kern w:val="1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6" w:hRule="atLeast"/>
          <w:jc w:val="center"/>
        </w:trPr>
        <w:tc>
          <w:tcPr>
            <w:tcW w:w="612" w:type="dxa"/>
            <w:vMerge w:val="continue"/>
            <w:vAlign w:val="center"/>
          </w:tcPr>
          <w:p>
            <w:pPr>
              <w:spacing w:line="280" w:lineRule="exact"/>
              <w:jc w:val="center"/>
              <w:rPr>
                <w:rFonts w:ascii="宋体" w:hAnsi="宋体" w:cs="宋体"/>
                <w:bCs/>
                <w:color w:val="auto"/>
                <w:kern w:val="0"/>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3166" w:type="dxa"/>
            <w:vMerge w:val="continue"/>
            <w:vAlign w:val="center"/>
          </w:tcPr>
          <w:p>
            <w:pPr>
              <w:adjustRightInd w:val="0"/>
              <w:snapToGrid w:val="0"/>
              <w:spacing w:line="280" w:lineRule="exact"/>
              <w:ind w:firstLine="420" w:firstLineChars="200"/>
              <w:jc w:val="left"/>
              <w:rPr>
                <w:rFonts w:ascii="宋体" w:hAnsi="宋体" w:cs="宋体"/>
                <w:bCs/>
                <w:color w:val="auto"/>
                <w:kern w:val="10"/>
                <w:szCs w:val="21"/>
                <w:highlight w:val="none"/>
              </w:rPr>
            </w:pPr>
          </w:p>
        </w:tc>
        <w:tc>
          <w:tcPr>
            <w:tcW w:w="841" w:type="dxa"/>
            <w:vAlign w:val="center"/>
          </w:tcPr>
          <w:p>
            <w:pPr>
              <w:spacing w:line="280" w:lineRule="exact"/>
              <w:jc w:val="center"/>
              <w:rPr>
                <w:rFonts w:ascii="宋体" w:hAnsi="宋体" w:cs="宋体"/>
                <w:bCs/>
                <w:color w:val="auto"/>
                <w:kern w:val="10"/>
                <w:szCs w:val="21"/>
                <w:highlight w:val="none"/>
              </w:rPr>
            </w:pPr>
            <w:r>
              <w:rPr>
                <w:rFonts w:hint="eastAsia" w:ascii="宋体" w:hAnsi="宋体" w:cs="宋体"/>
                <w:bCs/>
                <w:color w:val="auto"/>
                <w:szCs w:val="21"/>
                <w:highlight w:val="none"/>
              </w:rPr>
              <w:t>一般</w:t>
            </w:r>
          </w:p>
        </w:tc>
        <w:tc>
          <w:tcPr>
            <w:tcW w:w="2932" w:type="dxa"/>
            <w:vAlign w:val="center"/>
          </w:tcPr>
          <w:p>
            <w:pPr>
              <w:widowControl/>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10"/>
                <w:szCs w:val="21"/>
                <w:highlight w:val="none"/>
              </w:rPr>
              <w:t>工程已实施，未出现质量问题</w:t>
            </w:r>
            <w:r>
              <w:rPr>
                <w:rFonts w:hint="eastAsia" w:ascii="宋体" w:hAnsi="宋体" w:cs="宋体"/>
                <w:bCs/>
                <w:color w:val="auto"/>
                <w:kern w:val="10"/>
                <w:szCs w:val="21"/>
                <w:highlight w:val="none"/>
                <w:lang w:eastAsia="zh-CN"/>
              </w:rPr>
              <w:t>。</w:t>
            </w:r>
          </w:p>
        </w:tc>
        <w:tc>
          <w:tcPr>
            <w:tcW w:w="2823" w:type="dxa"/>
            <w:vAlign w:val="center"/>
          </w:tcPr>
          <w:p>
            <w:pPr>
              <w:widowControl/>
              <w:snapToGrid w:val="0"/>
              <w:spacing w:line="280" w:lineRule="exact"/>
              <w:jc w:val="left"/>
              <w:rPr>
                <w:rFonts w:ascii="宋体" w:hAnsi="宋体" w:cs="宋体"/>
                <w:bCs/>
                <w:color w:val="auto"/>
                <w:kern w:val="10"/>
                <w:szCs w:val="21"/>
                <w:highlight w:val="none"/>
              </w:rPr>
            </w:pPr>
            <w:r>
              <w:rPr>
                <w:rFonts w:hint="eastAsia" w:ascii="宋体" w:hAnsi="宋体" w:cs="宋体"/>
                <w:bCs/>
                <w:color w:val="auto"/>
                <w:kern w:val="10"/>
                <w:szCs w:val="21"/>
                <w:highlight w:val="none"/>
              </w:rPr>
              <w:t>责令</w:t>
            </w:r>
            <w:r>
              <w:rPr>
                <w:rFonts w:hint="eastAsia" w:ascii="宋体" w:hAnsi="宋体" w:cs="宋体"/>
                <w:bCs/>
                <w:color w:val="auto"/>
                <w:szCs w:val="21"/>
                <w:highlight w:val="none"/>
              </w:rPr>
              <w:t>限期</w:t>
            </w:r>
            <w:r>
              <w:rPr>
                <w:rFonts w:hint="eastAsia" w:ascii="宋体" w:hAnsi="宋体" w:cs="宋体"/>
                <w:bCs/>
                <w:color w:val="auto"/>
                <w:kern w:val="10"/>
                <w:szCs w:val="21"/>
                <w:highlight w:val="none"/>
              </w:rPr>
              <w:t>改正，处5万元的罚款；</w:t>
            </w:r>
            <w:r>
              <w:rPr>
                <w:rFonts w:hint="eastAsia" w:ascii="宋体" w:hAnsi="宋体" w:cs="宋体"/>
                <w:bCs/>
                <w:color w:val="auto"/>
                <w:szCs w:val="21"/>
                <w:highlight w:val="none"/>
              </w:rPr>
              <w:t>有违法所得的，予以没收</w:t>
            </w:r>
            <w:r>
              <w:rPr>
                <w:rFonts w:hint="eastAsia" w:ascii="宋体" w:hAnsi="宋体" w:cs="宋体"/>
                <w:bCs/>
                <w:color w:val="auto"/>
                <w:kern w:val="1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1" w:hRule="atLeast"/>
          <w:jc w:val="center"/>
        </w:trPr>
        <w:tc>
          <w:tcPr>
            <w:tcW w:w="612" w:type="dxa"/>
            <w:vMerge w:val="continue"/>
            <w:vAlign w:val="center"/>
          </w:tcPr>
          <w:p>
            <w:pPr>
              <w:spacing w:line="280" w:lineRule="exact"/>
              <w:jc w:val="center"/>
              <w:rPr>
                <w:rFonts w:ascii="宋体" w:hAnsi="宋体" w:cs="宋体"/>
                <w:bCs/>
                <w:color w:val="auto"/>
                <w:kern w:val="0"/>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3166" w:type="dxa"/>
            <w:vMerge w:val="continue"/>
            <w:vAlign w:val="center"/>
          </w:tcPr>
          <w:p>
            <w:pPr>
              <w:adjustRightInd w:val="0"/>
              <w:snapToGrid w:val="0"/>
              <w:spacing w:line="280" w:lineRule="exact"/>
              <w:ind w:firstLine="420" w:firstLineChars="200"/>
              <w:jc w:val="left"/>
              <w:rPr>
                <w:rFonts w:ascii="宋体" w:hAnsi="宋体" w:cs="宋体"/>
                <w:bCs/>
                <w:color w:val="auto"/>
                <w:kern w:val="10"/>
                <w:szCs w:val="21"/>
                <w:highlight w:val="none"/>
              </w:rPr>
            </w:pPr>
          </w:p>
        </w:tc>
        <w:tc>
          <w:tcPr>
            <w:tcW w:w="841" w:type="dxa"/>
            <w:vAlign w:val="center"/>
          </w:tcPr>
          <w:p>
            <w:pPr>
              <w:spacing w:line="280" w:lineRule="exact"/>
              <w:jc w:val="center"/>
              <w:rPr>
                <w:rFonts w:ascii="宋体" w:hAnsi="宋体" w:cs="宋体"/>
                <w:bCs/>
                <w:color w:val="auto"/>
                <w:kern w:val="10"/>
                <w:szCs w:val="21"/>
                <w:highlight w:val="none"/>
              </w:rPr>
            </w:pPr>
            <w:r>
              <w:rPr>
                <w:rFonts w:hint="eastAsia" w:ascii="宋体" w:hAnsi="宋体" w:cs="宋体"/>
                <w:bCs/>
                <w:color w:val="auto"/>
                <w:szCs w:val="21"/>
                <w:highlight w:val="none"/>
              </w:rPr>
              <w:t>较重</w:t>
            </w:r>
          </w:p>
        </w:tc>
        <w:tc>
          <w:tcPr>
            <w:tcW w:w="2932" w:type="dxa"/>
            <w:vAlign w:val="center"/>
          </w:tcPr>
          <w:p>
            <w:pPr>
              <w:widowControl/>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10"/>
                <w:szCs w:val="21"/>
                <w:highlight w:val="none"/>
              </w:rPr>
              <w:t>工程已实施，出现质量问题</w:t>
            </w:r>
            <w:r>
              <w:rPr>
                <w:rFonts w:hint="eastAsia" w:ascii="宋体" w:hAnsi="宋体" w:cs="宋体"/>
                <w:bCs/>
                <w:color w:val="auto"/>
                <w:kern w:val="10"/>
                <w:szCs w:val="21"/>
                <w:highlight w:val="none"/>
                <w:lang w:eastAsia="zh-CN"/>
              </w:rPr>
              <w:t>。</w:t>
            </w:r>
          </w:p>
        </w:tc>
        <w:tc>
          <w:tcPr>
            <w:tcW w:w="2823" w:type="dxa"/>
            <w:vAlign w:val="center"/>
          </w:tcPr>
          <w:p>
            <w:pPr>
              <w:widowControl/>
              <w:snapToGrid w:val="0"/>
              <w:spacing w:line="280" w:lineRule="exact"/>
              <w:jc w:val="left"/>
              <w:rPr>
                <w:rFonts w:ascii="宋体" w:hAnsi="宋体" w:cs="宋体"/>
                <w:bCs/>
                <w:color w:val="auto"/>
                <w:kern w:val="10"/>
                <w:szCs w:val="21"/>
                <w:highlight w:val="none"/>
              </w:rPr>
            </w:pPr>
            <w:r>
              <w:rPr>
                <w:rFonts w:hint="eastAsia" w:ascii="宋体" w:hAnsi="宋体" w:cs="宋体"/>
                <w:bCs/>
                <w:color w:val="auto"/>
                <w:kern w:val="10"/>
                <w:szCs w:val="21"/>
                <w:highlight w:val="none"/>
              </w:rPr>
              <w:t>责令</w:t>
            </w:r>
            <w:r>
              <w:rPr>
                <w:rFonts w:hint="eastAsia" w:ascii="宋体" w:hAnsi="宋体" w:cs="宋体"/>
                <w:bCs/>
                <w:color w:val="auto"/>
                <w:szCs w:val="21"/>
                <w:highlight w:val="none"/>
              </w:rPr>
              <w:t>限期</w:t>
            </w:r>
            <w:r>
              <w:rPr>
                <w:rFonts w:hint="eastAsia" w:ascii="宋体" w:hAnsi="宋体" w:cs="宋体"/>
                <w:bCs/>
                <w:color w:val="auto"/>
                <w:kern w:val="10"/>
                <w:szCs w:val="21"/>
                <w:highlight w:val="none"/>
              </w:rPr>
              <w:t>改正，处7万元的罚款；</w:t>
            </w:r>
            <w:r>
              <w:rPr>
                <w:rFonts w:hint="eastAsia" w:ascii="宋体" w:hAnsi="宋体" w:cs="宋体"/>
                <w:bCs/>
                <w:color w:val="auto"/>
                <w:szCs w:val="21"/>
                <w:highlight w:val="none"/>
              </w:rPr>
              <w:t>有违法所得的，予以没收</w:t>
            </w:r>
            <w:r>
              <w:rPr>
                <w:rFonts w:hint="eastAsia" w:ascii="宋体" w:hAnsi="宋体" w:cs="宋体"/>
                <w:bCs/>
                <w:color w:val="auto"/>
                <w:kern w:val="10"/>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67" w:hRule="atLeast"/>
          <w:jc w:val="center"/>
        </w:trPr>
        <w:tc>
          <w:tcPr>
            <w:tcW w:w="612" w:type="dxa"/>
            <w:vMerge w:val="continue"/>
            <w:vAlign w:val="center"/>
          </w:tcPr>
          <w:p>
            <w:pPr>
              <w:spacing w:line="280" w:lineRule="exact"/>
              <w:jc w:val="center"/>
              <w:rPr>
                <w:rFonts w:ascii="宋体" w:hAnsi="宋体" w:cs="宋体"/>
                <w:bCs/>
                <w:color w:val="auto"/>
                <w:kern w:val="0"/>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pacing w:line="280" w:lineRule="exact"/>
              <w:jc w:val="center"/>
              <w:rPr>
                <w:rFonts w:ascii="宋体" w:hAnsi="宋体" w:cs="宋体"/>
                <w:bCs/>
                <w:color w:val="auto"/>
                <w:kern w:val="10"/>
                <w:szCs w:val="21"/>
                <w:highlight w:val="none"/>
              </w:rPr>
            </w:pPr>
            <w:r>
              <w:rPr>
                <w:rFonts w:hint="eastAsia" w:ascii="宋体" w:hAnsi="宋体" w:cs="宋体"/>
                <w:bCs/>
                <w:color w:val="auto"/>
                <w:szCs w:val="21"/>
                <w:highlight w:val="none"/>
              </w:rPr>
              <w:t>严重</w:t>
            </w:r>
          </w:p>
        </w:tc>
        <w:tc>
          <w:tcPr>
            <w:tcW w:w="2932" w:type="dxa"/>
            <w:vAlign w:val="center"/>
          </w:tcPr>
          <w:p>
            <w:pPr>
              <w:widowControl/>
              <w:snapToGrid w:val="0"/>
              <w:spacing w:line="280" w:lineRule="exact"/>
              <w:jc w:val="left"/>
              <w:rPr>
                <w:rFonts w:hint="eastAsia" w:ascii="宋体" w:hAnsi="宋体" w:eastAsia="宋体" w:cs="宋体"/>
                <w:bCs/>
                <w:color w:val="auto"/>
                <w:kern w:val="10"/>
                <w:szCs w:val="21"/>
                <w:highlight w:val="none"/>
                <w:lang w:eastAsia="zh-CN"/>
              </w:rPr>
            </w:pPr>
            <w:r>
              <w:rPr>
                <w:rFonts w:hint="eastAsia" w:ascii="宋体" w:hAnsi="宋体" w:cs="宋体"/>
                <w:bCs/>
                <w:color w:val="auto"/>
                <w:kern w:val="10"/>
                <w:szCs w:val="21"/>
                <w:highlight w:val="none"/>
              </w:rPr>
              <w:t>工程已实施，出现一般质量事故</w:t>
            </w:r>
            <w:r>
              <w:rPr>
                <w:rFonts w:hint="eastAsia" w:ascii="宋体" w:hAnsi="宋体" w:cs="宋体"/>
                <w:bCs/>
                <w:color w:val="auto"/>
                <w:kern w:val="10"/>
                <w:szCs w:val="21"/>
                <w:highlight w:val="none"/>
                <w:lang w:eastAsia="zh-CN"/>
              </w:rPr>
              <w:t>。</w:t>
            </w:r>
          </w:p>
        </w:tc>
        <w:tc>
          <w:tcPr>
            <w:tcW w:w="2823" w:type="dxa"/>
            <w:vAlign w:val="center"/>
          </w:tcPr>
          <w:p>
            <w:pPr>
              <w:widowControl/>
              <w:snapToGrid w:val="0"/>
              <w:spacing w:line="280" w:lineRule="exact"/>
              <w:jc w:val="left"/>
              <w:rPr>
                <w:rFonts w:ascii="宋体" w:hAnsi="宋体" w:cs="宋体"/>
                <w:bCs/>
                <w:color w:val="auto"/>
                <w:kern w:val="10"/>
                <w:szCs w:val="21"/>
                <w:highlight w:val="none"/>
              </w:rPr>
            </w:pPr>
            <w:r>
              <w:rPr>
                <w:rFonts w:hint="eastAsia" w:ascii="宋体" w:hAnsi="宋体" w:cs="宋体"/>
                <w:bCs/>
                <w:snapToGrid w:val="0"/>
                <w:color w:val="auto"/>
                <w:kern w:val="0"/>
                <w:szCs w:val="21"/>
                <w:highlight w:val="none"/>
              </w:rPr>
              <w:t>责令</w:t>
            </w:r>
            <w:r>
              <w:rPr>
                <w:rFonts w:hint="eastAsia" w:ascii="宋体" w:hAnsi="宋体" w:cs="宋体"/>
                <w:bCs/>
                <w:color w:val="auto"/>
                <w:szCs w:val="21"/>
                <w:highlight w:val="none"/>
              </w:rPr>
              <w:t>限期</w:t>
            </w:r>
            <w:r>
              <w:rPr>
                <w:rFonts w:hint="eastAsia" w:ascii="宋体" w:hAnsi="宋体" w:cs="宋体"/>
                <w:bCs/>
                <w:snapToGrid w:val="0"/>
                <w:color w:val="auto"/>
                <w:kern w:val="0"/>
                <w:szCs w:val="21"/>
                <w:highlight w:val="none"/>
              </w:rPr>
              <w:t>改正，</w:t>
            </w:r>
            <w:r>
              <w:rPr>
                <w:rFonts w:hint="eastAsia" w:ascii="宋体" w:hAnsi="宋体" w:cs="宋体"/>
                <w:bCs/>
                <w:color w:val="auto"/>
                <w:kern w:val="10"/>
                <w:szCs w:val="21"/>
                <w:highlight w:val="none"/>
              </w:rPr>
              <w:t>处9万元的罚款；</w:t>
            </w:r>
            <w:r>
              <w:rPr>
                <w:rFonts w:hint="eastAsia" w:ascii="宋体" w:hAnsi="宋体" w:cs="宋体"/>
                <w:bCs/>
                <w:color w:val="auto"/>
                <w:szCs w:val="21"/>
                <w:highlight w:val="none"/>
              </w:rPr>
              <w:t>有违法所得的，予以没收；</w:t>
            </w:r>
            <w:r>
              <w:rPr>
                <w:rFonts w:hint="eastAsia" w:ascii="宋体" w:hAnsi="宋体" w:cs="宋体"/>
                <w:bCs/>
                <w:color w:val="auto"/>
                <w:kern w:val="10"/>
                <w:szCs w:val="21"/>
                <w:highlight w:val="none"/>
              </w:rPr>
              <w:t>可以提请相关部门降低资质等级。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8" w:hRule="atLeast"/>
          <w:jc w:val="center"/>
        </w:trPr>
        <w:tc>
          <w:tcPr>
            <w:tcW w:w="612" w:type="dxa"/>
            <w:vMerge w:val="continue"/>
            <w:vAlign w:val="center"/>
          </w:tcPr>
          <w:p>
            <w:pPr>
              <w:spacing w:line="280" w:lineRule="exact"/>
              <w:jc w:val="center"/>
              <w:rPr>
                <w:rFonts w:ascii="宋体" w:hAnsi="宋体" w:cs="宋体"/>
                <w:bCs/>
                <w:color w:val="auto"/>
                <w:kern w:val="0"/>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特别</w:t>
            </w:r>
          </w:p>
          <w:p>
            <w:pPr>
              <w:spacing w:line="280" w:lineRule="exact"/>
              <w:jc w:val="center"/>
              <w:rPr>
                <w:rFonts w:ascii="宋体" w:hAnsi="宋体" w:cs="宋体"/>
                <w:bCs/>
                <w:color w:val="auto"/>
                <w:kern w:val="10"/>
                <w:szCs w:val="21"/>
                <w:highlight w:val="none"/>
              </w:rPr>
            </w:pPr>
            <w:r>
              <w:rPr>
                <w:rFonts w:hint="eastAsia" w:ascii="宋体" w:hAnsi="宋体" w:cs="宋体"/>
                <w:bCs/>
                <w:color w:val="auto"/>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工程已实施，出现较大及以上质量事故</w:t>
            </w:r>
            <w:r>
              <w:rPr>
                <w:rFonts w:hint="eastAsia" w:ascii="宋体" w:hAnsi="宋体" w:cs="宋体"/>
                <w:bCs/>
                <w:color w:val="auto"/>
                <w:kern w:val="0"/>
                <w:szCs w:val="21"/>
                <w:highlight w:val="none"/>
                <w:lang w:eastAsia="zh-CN"/>
              </w:rPr>
              <w:t>。</w:t>
            </w:r>
          </w:p>
        </w:tc>
        <w:tc>
          <w:tcPr>
            <w:tcW w:w="2823" w:type="dxa"/>
            <w:vAlign w:val="center"/>
          </w:tcPr>
          <w:p>
            <w:pPr>
              <w:widowControl/>
              <w:snapToGrid w:val="0"/>
              <w:spacing w:line="280" w:lineRule="exact"/>
              <w:jc w:val="left"/>
              <w:rPr>
                <w:rFonts w:ascii="宋体" w:hAnsi="宋体" w:cs="宋体"/>
                <w:bCs/>
                <w:color w:val="auto"/>
                <w:kern w:val="10"/>
                <w:szCs w:val="21"/>
                <w:highlight w:val="none"/>
              </w:rPr>
            </w:pPr>
            <w:r>
              <w:rPr>
                <w:rFonts w:hint="eastAsia" w:ascii="宋体" w:hAnsi="宋体" w:cs="宋体"/>
                <w:bCs/>
                <w:snapToGrid w:val="0"/>
                <w:color w:val="auto"/>
                <w:kern w:val="0"/>
                <w:szCs w:val="21"/>
                <w:highlight w:val="none"/>
              </w:rPr>
              <w:t>责令</w:t>
            </w:r>
            <w:r>
              <w:rPr>
                <w:rFonts w:hint="eastAsia" w:ascii="宋体" w:hAnsi="宋体" w:cs="宋体"/>
                <w:bCs/>
                <w:color w:val="auto"/>
                <w:szCs w:val="21"/>
                <w:highlight w:val="none"/>
              </w:rPr>
              <w:t>限期</w:t>
            </w:r>
            <w:r>
              <w:rPr>
                <w:rFonts w:hint="eastAsia" w:ascii="宋体" w:hAnsi="宋体" w:cs="宋体"/>
                <w:bCs/>
                <w:snapToGrid w:val="0"/>
                <w:color w:val="auto"/>
                <w:kern w:val="0"/>
                <w:szCs w:val="21"/>
                <w:highlight w:val="none"/>
              </w:rPr>
              <w:t>改正，</w:t>
            </w:r>
            <w:r>
              <w:rPr>
                <w:rFonts w:hint="eastAsia" w:ascii="宋体" w:hAnsi="宋体" w:cs="宋体"/>
                <w:bCs/>
                <w:color w:val="auto"/>
                <w:kern w:val="10"/>
                <w:szCs w:val="21"/>
                <w:highlight w:val="none"/>
              </w:rPr>
              <w:t>处10万元的罚款；</w:t>
            </w:r>
            <w:r>
              <w:rPr>
                <w:rFonts w:hint="eastAsia" w:ascii="宋体" w:hAnsi="宋体" w:cs="宋体"/>
                <w:bCs/>
                <w:color w:val="auto"/>
                <w:szCs w:val="21"/>
                <w:highlight w:val="none"/>
              </w:rPr>
              <w:t>有违法所得的，予以没收；</w:t>
            </w:r>
            <w:r>
              <w:rPr>
                <w:rFonts w:hint="eastAsia" w:ascii="宋体" w:hAnsi="宋体" w:cs="宋体"/>
                <w:bCs/>
                <w:color w:val="auto"/>
                <w:kern w:val="10"/>
                <w:szCs w:val="21"/>
                <w:highlight w:val="none"/>
              </w:rPr>
              <w:t>可以提请相关部门吊销资质证书。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8"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483</w:t>
            </w:r>
          </w:p>
        </w:tc>
        <w:tc>
          <w:tcPr>
            <w:tcW w:w="1548" w:type="dxa"/>
            <w:vMerge w:val="restart"/>
            <w:vAlign w:val="center"/>
          </w:tcPr>
          <w:p>
            <w:pPr>
              <w:spacing w:line="280" w:lineRule="exact"/>
              <w:rPr>
                <w:rFonts w:ascii="宋体" w:hAnsi="宋体" w:cs="宋体"/>
                <w:bCs/>
                <w:color w:val="auto"/>
                <w:szCs w:val="21"/>
                <w:highlight w:val="none"/>
              </w:rPr>
            </w:pPr>
            <w:r>
              <w:rPr>
                <w:rFonts w:hint="eastAsia" w:ascii="宋体" w:hAnsi="宋体" w:cs="宋体"/>
                <w:bCs/>
                <w:color w:val="auto"/>
                <w:szCs w:val="21"/>
                <w:highlight w:val="none"/>
              </w:rPr>
              <w:t>工程监理单位与建设单位或者施工单位串通，弄虚作假、降低工程质量，或</w:t>
            </w:r>
            <w:r>
              <w:rPr>
                <w:rFonts w:hint="eastAsia" w:ascii="宋体" w:hAnsi="宋体" w:cs="宋体"/>
                <w:bCs/>
                <w:color w:val="auto"/>
                <w:kern w:val="10"/>
                <w:szCs w:val="21"/>
                <w:highlight w:val="none"/>
              </w:rPr>
              <w:t>将不合格的建设工程、建筑材料、建筑构配件和设备按照合格签字的</w:t>
            </w:r>
          </w:p>
        </w:tc>
        <w:tc>
          <w:tcPr>
            <w:tcW w:w="3133" w:type="dxa"/>
            <w:vMerge w:val="restart"/>
            <w:vAlign w:val="center"/>
          </w:tcPr>
          <w:p>
            <w:pPr>
              <w:spacing w:line="280" w:lineRule="exact"/>
              <w:ind w:firstLine="420" w:firstLineChars="200"/>
              <w:rPr>
                <w:rFonts w:ascii="宋体" w:hAnsi="宋体" w:cs="宋体"/>
                <w:bCs/>
                <w:color w:val="auto"/>
                <w:szCs w:val="21"/>
                <w:highlight w:val="none"/>
              </w:rPr>
            </w:pPr>
            <w:r>
              <w:rPr>
                <w:rStyle w:val="19"/>
                <w:rFonts w:hint="eastAsia" w:ascii="宋体" w:hAnsi="宋体" w:cs="宋体"/>
                <w:bCs/>
                <w:color w:val="auto"/>
                <w:highlight w:val="none"/>
              </w:rPr>
              <w:t>《</w:t>
            </w:r>
            <w:r>
              <w:rPr>
                <w:rFonts w:hint="eastAsia" w:ascii="宋体" w:hAnsi="宋体" w:cs="宋体"/>
                <w:bCs/>
                <w:color w:val="auto"/>
                <w:szCs w:val="21"/>
                <w:highlight w:val="none"/>
              </w:rPr>
              <w:t>建设工程质量管理条例》第三十六条：</w:t>
            </w:r>
            <w:r>
              <w:rPr>
                <w:rStyle w:val="19"/>
                <w:rFonts w:hint="eastAsia" w:ascii="宋体" w:hAnsi="宋体" w:cs="宋体"/>
                <w:bCs/>
                <w:color w:val="auto"/>
                <w:highlight w:val="none"/>
              </w:rPr>
              <w:t>工程监理单位应当依照法律、法规以</w:t>
            </w:r>
            <w:r>
              <w:rPr>
                <w:rFonts w:hint="eastAsia" w:ascii="宋体" w:hAnsi="宋体" w:cs="宋体"/>
                <w:bCs/>
                <w:color w:val="auto"/>
                <w:szCs w:val="21"/>
                <w:highlight w:val="none"/>
              </w:rPr>
              <w:t>及有关技术标准、设计文件和</w:t>
            </w:r>
            <w:r>
              <w:rPr>
                <w:color w:val="auto"/>
                <w:highlight w:val="none"/>
              </w:rPr>
              <w:fldChar w:fldCharType="begin"/>
            </w:r>
            <w:r>
              <w:rPr>
                <w:color w:val="auto"/>
                <w:highlight w:val="none"/>
              </w:rPr>
              <w:instrText xml:space="preserve"> HYPERLINK "http://baike.baidu.com/view/1051368.htm" \t "_blank" </w:instrText>
            </w:r>
            <w:r>
              <w:rPr>
                <w:color w:val="auto"/>
                <w:highlight w:val="none"/>
              </w:rPr>
              <w:fldChar w:fldCharType="separate"/>
            </w:r>
            <w:r>
              <w:rPr>
                <w:rFonts w:hint="eastAsia" w:ascii="宋体" w:hAnsi="宋体" w:cs="宋体"/>
                <w:bCs/>
                <w:color w:val="auto"/>
                <w:szCs w:val="21"/>
                <w:highlight w:val="none"/>
              </w:rPr>
              <w:t>建设工程承包合同</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w:t>
            </w:r>
            <w:r>
              <w:rPr>
                <w:rStyle w:val="19"/>
                <w:rFonts w:hint="eastAsia" w:ascii="宋体" w:hAnsi="宋体" w:cs="宋体"/>
                <w:bCs/>
                <w:color w:val="auto"/>
                <w:highlight w:val="none"/>
              </w:rPr>
              <w:t>代表</w:t>
            </w:r>
            <w:r>
              <w:rPr>
                <w:rFonts w:hint="eastAsia" w:ascii="宋体" w:hAnsi="宋体" w:cs="宋体"/>
                <w:bCs/>
                <w:color w:val="auto"/>
                <w:szCs w:val="21"/>
                <w:highlight w:val="none"/>
              </w:rPr>
              <w:t>建设单位对施工质量实施监理，并对施工质量承担监理责任。</w:t>
            </w:r>
          </w:p>
          <w:p>
            <w:pPr>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公路水运工程质量监督管理规定》第十七条：监理单位对施工质量负监理责任，应当按合同约定设立现场监理机构，按规定程序和标准进行工程质量检查、检测和验收，对发现的质量问题及时督促整改，不得降低工程质量标准。</w:t>
            </w:r>
          </w:p>
          <w:p>
            <w:pPr>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公路建设监督管理办法》第二十三条：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p>
          <w:p>
            <w:pPr>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未经监理工程师签认，施工单位不得将建筑材料、构件和设备在工程上使用或安装，不得进行下一道工序施工。</w:t>
            </w:r>
          </w:p>
        </w:tc>
        <w:tc>
          <w:tcPr>
            <w:tcW w:w="3166" w:type="dxa"/>
            <w:vMerge w:val="restart"/>
            <w:vAlign w:val="center"/>
          </w:tcPr>
          <w:p>
            <w:pPr>
              <w:spacing w:beforeLines="50" w:line="220" w:lineRule="exact"/>
              <w:ind w:firstLine="420" w:firstLineChars="200"/>
              <w:rPr>
                <w:rStyle w:val="19"/>
                <w:rFonts w:ascii="宋体" w:hAnsi="宋体" w:cs="宋体"/>
                <w:bCs/>
                <w:color w:val="auto"/>
                <w:highlight w:val="none"/>
              </w:rPr>
            </w:pPr>
            <w:r>
              <w:rPr>
                <w:rFonts w:hint="eastAsia" w:ascii="宋体" w:hAnsi="宋体" w:cs="宋体"/>
                <w:bCs/>
                <w:color w:val="auto"/>
                <w:szCs w:val="21"/>
                <w:highlight w:val="none"/>
              </w:rPr>
              <w:t>《建设工程质量管理条例》第六十七条：工</w:t>
            </w:r>
            <w:r>
              <w:rPr>
                <w:rStyle w:val="19"/>
                <w:rFonts w:hint="eastAsia" w:ascii="宋体" w:hAnsi="宋体" w:cs="宋体"/>
                <w:bCs/>
                <w:color w:val="auto"/>
                <w:highlight w:val="none"/>
              </w:rPr>
              <w:t>程监理单位有下列行为之一的，责令改正，处50万元以上100万元以下的罚款，</w:t>
            </w:r>
            <w:r>
              <w:rPr>
                <w:rFonts w:hint="eastAsia" w:ascii="宋体" w:hAnsi="宋体" w:cs="宋体"/>
                <w:bCs/>
                <w:color w:val="auto"/>
                <w:kern w:val="0"/>
                <w:szCs w:val="21"/>
                <w:highlight w:val="none"/>
              </w:rPr>
              <w:t>降低资质等级或者吊销资质证书</w:t>
            </w:r>
            <w:r>
              <w:rPr>
                <w:rStyle w:val="19"/>
                <w:rFonts w:hint="eastAsia" w:ascii="宋体" w:hAnsi="宋体" w:cs="宋体"/>
                <w:bCs/>
                <w:color w:val="auto"/>
                <w:highlight w:val="none"/>
              </w:rPr>
              <w:t>；有违法所得的，予以没收；造成损失的，承担连带赔偿责任：</w:t>
            </w:r>
          </w:p>
          <w:p>
            <w:pPr>
              <w:spacing w:line="220" w:lineRule="exact"/>
              <w:ind w:firstLine="420" w:firstLineChars="200"/>
              <w:rPr>
                <w:rStyle w:val="19"/>
                <w:rFonts w:ascii="宋体" w:hAnsi="宋体" w:cs="宋体"/>
                <w:bCs/>
                <w:color w:val="auto"/>
                <w:highlight w:val="none"/>
              </w:rPr>
            </w:pPr>
            <w:r>
              <w:rPr>
                <w:rStyle w:val="19"/>
                <w:rFonts w:hint="eastAsia" w:ascii="宋体" w:hAnsi="宋体" w:cs="宋体"/>
                <w:bCs/>
                <w:color w:val="auto"/>
                <w:highlight w:val="none"/>
              </w:rPr>
              <w:t>（一）与</w:t>
            </w:r>
            <w:r>
              <w:rPr>
                <w:rFonts w:hint="eastAsia" w:ascii="宋体" w:hAnsi="宋体" w:cs="宋体"/>
                <w:bCs/>
                <w:color w:val="auto"/>
                <w:kern w:val="0"/>
                <w:szCs w:val="21"/>
                <w:highlight w:val="none"/>
              </w:rPr>
              <w:t>建设</w:t>
            </w:r>
            <w:r>
              <w:rPr>
                <w:rStyle w:val="19"/>
                <w:rFonts w:hint="eastAsia" w:ascii="宋体" w:hAnsi="宋体" w:cs="宋体"/>
                <w:bCs/>
                <w:color w:val="auto"/>
                <w:highlight w:val="none"/>
              </w:rPr>
              <w:t>单位或者施工单位串通，弄虚作假、降低工程质量的；</w:t>
            </w:r>
          </w:p>
          <w:p>
            <w:pPr>
              <w:spacing w:line="220" w:lineRule="exact"/>
              <w:ind w:firstLine="420" w:firstLineChars="200"/>
              <w:rPr>
                <w:rStyle w:val="19"/>
                <w:rFonts w:ascii="宋体" w:hAnsi="宋体" w:cs="宋体"/>
                <w:bCs/>
                <w:color w:val="auto"/>
                <w:highlight w:val="none"/>
              </w:rPr>
            </w:pPr>
            <w:r>
              <w:rPr>
                <w:rStyle w:val="19"/>
                <w:rFonts w:hint="eastAsia" w:ascii="宋体" w:hAnsi="宋体" w:cs="宋体"/>
                <w:bCs/>
                <w:color w:val="auto"/>
                <w:highlight w:val="none"/>
              </w:rPr>
              <w:t>（二）</w:t>
            </w:r>
            <w:r>
              <w:rPr>
                <w:rFonts w:hint="eastAsia" w:ascii="宋体" w:hAnsi="宋体" w:cs="宋体"/>
                <w:bCs/>
                <w:color w:val="auto"/>
                <w:kern w:val="10"/>
                <w:szCs w:val="21"/>
                <w:highlight w:val="none"/>
              </w:rPr>
              <w:t>将不合格的建设工程、建筑材料、建筑构配件和设备按照合格签字的</w:t>
            </w:r>
            <w:r>
              <w:rPr>
                <w:rStyle w:val="19"/>
                <w:rFonts w:hint="eastAsia" w:ascii="宋体" w:hAnsi="宋体" w:cs="宋体"/>
                <w:bCs/>
                <w:color w:val="auto"/>
                <w:highlight w:val="none"/>
              </w:rPr>
              <w:t>。</w:t>
            </w:r>
          </w:p>
          <w:p>
            <w:pPr>
              <w:spacing w:line="2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《公路水运工程质量监督管理规定》第四十三条：违反本规定第十七条规定，监理单位在监理工作中弄虚作假、降低工程质量的，或者将不合格的建设工程、建筑材料、建筑构配件和设备按照</w:t>
            </w:r>
            <w:r>
              <w:rPr>
                <w:rFonts w:hint="eastAsia" w:ascii="宋体" w:hAnsi="宋体" w:cs="宋体"/>
                <w:bCs/>
                <w:color w:val="auto"/>
                <w:kern w:val="10"/>
                <w:szCs w:val="21"/>
                <w:highlight w:val="none"/>
              </w:rPr>
              <w:t>合格</w:t>
            </w:r>
            <w:r>
              <w:rPr>
                <w:rFonts w:hint="eastAsia" w:ascii="宋体" w:hAnsi="宋体" w:cs="宋体"/>
                <w:bCs/>
                <w:color w:val="auto"/>
                <w:szCs w:val="21"/>
                <w:highlight w:val="none"/>
              </w:rPr>
              <w:t>签字的，依照《建设工程质量管理条例》第六十七条规定，责令改正，按以下标准处以罚款，降低资质等级或者吊销资质证书；有违法所得的，予以没收：</w:t>
            </w:r>
          </w:p>
          <w:p>
            <w:pPr>
              <w:spacing w:line="2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（一）未造成</w:t>
            </w:r>
            <w:r>
              <w:rPr>
                <w:rFonts w:hint="eastAsia" w:ascii="宋体" w:hAnsi="宋体" w:cs="宋体"/>
                <w:bCs/>
                <w:color w:val="auto"/>
                <w:kern w:val="0"/>
                <w:szCs w:val="21"/>
                <w:highlight w:val="none"/>
              </w:rPr>
              <w:t>工程</w:t>
            </w:r>
            <w:r>
              <w:rPr>
                <w:rFonts w:hint="eastAsia" w:ascii="宋体" w:hAnsi="宋体" w:cs="宋体"/>
                <w:bCs/>
                <w:color w:val="auto"/>
                <w:szCs w:val="21"/>
                <w:highlight w:val="none"/>
              </w:rPr>
              <w:t>质量事故的，处50万元以上60万元以下的罚款；（二）造成工程质量一般事故的，处60万元以上70万元以下的罚款；（三）造成工程</w:t>
            </w:r>
            <w:r>
              <w:rPr>
                <w:rFonts w:hint="eastAsia" w:ascii="宋体" w:hAnsi="宋体" w:cs="宋体"/>
                <w:bCs/>
                <w:color w:val="auto"/>
                <w:kern w:val="10"/>
                <w:szCs w:val="21"/>
                <w:highlight w:val="none"/>
              </w:rPr>
              <w:t>质量</w:t>
            </w:r>
            <w:r>
              <w:rPr>
                <w:rFonts w:hint="eastAsia" w:ascii="宋体" w:hAnsi="宋体" w:cs="宋体"/>
                <w:bCs/>
                <w:color w:val="auto"/>
                <w:szCs w:val="21"/>
                <w:highlight w:val="none"/>
              </w:rPr>
              <w:t>较大事故的，处70万元以上80万元以下的罚款；（四）造成工程质量重大及以上等级事故的，处80万元以上100万元以下的罚款。</w:t>
            </w:r>
          </w:p>
          <w:p>
            <w:pPr>
              <w:spacing w:line="220" w:lineRule="exact"/>
              <w:ind w:firstLine="420" w:firstLineChars="200"/>
              <w:rPr>
                <w:rFonts w:ascii="宋体" w:hAnsi="宋体" w:cs="宋体"/>
                <w:bCs/>
                <w:color w:val="auto"/>
                <w:szCs w:val="21"/>
                <w:highlight w:val="none"/>
              </w:rPr>
            </w:pPr>
            <w:r>
              <w:rPr>
                <w:rFonts w:hint="eastAsia" w:ascii="宋体" w:hAnsi="宋体" w:cs="宋体"/>
                <w:bCs/>
                <w:color w:val="auto"/>
                <w:kern w:val="10"/>
                <w:szCs w:val="21"/>
                <w:highlight w:val="none"/>
              </w:rPr>
              <w:t>《公路建设</w:t>
            </w:r>
            <w:r>
              <w:rPr>
                <w:rStyle w:val="19"/>
                <w:rFonts w:hint="eastAsia" w:ascii="宋体" w:hAnsi="宋体" w:cs="宋体"/>
                <w:bCs/>
                <w:color w:val="auto"/>
                <w:highlight w:val="none"/>
              </w:rPr>
              <w:t>监督</w:t>
            </w:r>
            <w:r>
              <w:rPr>
                <w:rFonts w:hint="eastAsia" w:ascii="宋体" w:hAnsi="宋体" w:cs="宋体"/>
                <w:bCs/>
                <w:color w:val="auto"/>
                <w:kern w:val="10"/>
                <w:szCs w:val="21"/>
                <w:highlight w:val="none"/>
              </w:rPr>
              <w:t>管理办法》第四十四条：违反本办法第二十三条规定，监理</w:t>
            </w:r>
            <w:r>
              <w:rPr>
                <w:rFonts w:hint="eastAsia" w:ascii="宋体" w:hAnsi="宋体" w:cs="宋体"/>
                <w:bCs/>
                <w:color w:val="auto"/>
                <w:kern w:val="0"/>
                <w:szCs w:val="21"/>
                <w:highlight w:val="none"/>
              </w:rPr>
              <w:t>单位</w:t>
            </w:r>
            <w:r>
              <w:rPr>
                <w:rFonts w:hint="eastAsia" w:ascii="宋体" w:hAnsi="宋体" w:cs="宋体"/>
                <w:bCs/>
                <w:color w:val="auto"/>
                <w:kern w:val="10"/>
                <w:szCs w:val="21"/>
                <w:highlight w:val="none"/>
              </w:rPr>
              <w:t>将不合格的工程、建筑材料、构件和设备按合格予以签认的，责令改正，可给予警告处罚，情节严重的，处50万元以上100万元以下的罚款；…。</w:t>
            </w:r>
          </w:p>
        </w:tc>
        <w:tc>
          <w:tcPr>
            <w:tcW w:w="841" w:type="dxa"/>
            <w:vMerge w:val="restart"/>
            <w:vAlign w:val="center"/>
          </w:tcPr>
          <w:p>
            <w:pPr>
              <w:adjustRightInd w:val="0"/>
              <w:snapToGrid w:val="0"/>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轻微</w:t>
            </w:r>
          </w:p>
        </w:tc>
        <w:tc>
          <w:tcPr>
            <w:tcW w:w="2932" w:type="dxa"/>
            <w:vAlign w:val="center"/>
          </w:tcPr>
          <w:p>
            <w:pPr>
              <w:adjustRightInd w:val="0"/>
              <w:snapToGrid w:val="0"/>
              <w:spacing w:line="280" w:lineRule="exact"/>
              <w:jc w:val="left"/>
              <w:rPr>
                <w:rFonts w:hint="eastAsia" w:ascii="宋体" w:hAnsi="宋体" w:eastAsia="宋体" w:cs="宋体"/>
                <w:bCs/>
                <w:color w:val="auto"/>
                <w:kern w:val="0"/>
                <w:szCs w:val="21"/>
                <w:highlight w:val="none"/>
                <w:lang w:eastAsia="zh-CN"/>
              </w:rPr>
            </w:pPr>
            <w:r>
              <w:rPr>
                <w:rFonts w:hint="eastAsia" w:ascii="宋体" w:hAnsi="宋体" w:cs="宋体"/>
                <w:bCs/>
                <w:color w:val="auto"/>
                <w:kern w:val="10"/>
                <w:szCs w:val="21"/>
                <w:highlight w:val="none"/>
              </w:rPr>
              <w:t>将不合格的建筑材料、构件和设备按合格予以签认，尚未使用的</w:t>
            </w:r>
            <w:r>
              <w:rPr>
                <w:rFonts w:hint="eastAsia" w:ascii="宋体" w:hAnsi="宋体" w:cs="宋体"/>
                <w:bCs/>
                <w:color w:val="auto"/>
                <w:kern w:val="10"/>
                <w:szCs w:val="21"/>
                <w:highlight w:val="none"/>
                <w:lang w:eastAsia="zh-CN"/>
              </w:rPr>
              <w:t>。</w:t>
            </w:r>
          </w:p>
        </w:tc>
        <w:tc>
          <w:tcPr>
            <w:tcW w:w="2823" w:type="dxa"/>
            <w:vAlign w:val="center"/>
          </w:tcPr>
          <w:p>
            <w:pPr>
              <w:adjustRightInd w:val="0"/>
              <w:snapToGrid w:val="0"/>
              <w:spacing w:line="280" w:lineRule="exact"/>
              <w:jc w:val="left"/>
              <w:rPr>
                <w:rFonts w:ascii="宋体" w:hAnsi="宋体" w:cs="宋体"/>
                <w:bCs/>
                <w:snapToGrid w:val="0"/>
                <w:color w:val="auto"/>
                <w:kern w:val="0"/>
                <w:szCs w:val="21"/>
                <w:highlight w:val="none"/>
              </w:rPr>
            </w:pPr>
            <w:r>
              <w:rPr>
                <w:rFonts w:hint="eastAsia" w:ascii="宋体" w:hAnsi="宋体" w:cs="宋体"/>
                <w:bCs/>
                <w:color w:val="auto"/>
                <w:szCs w:val="21"/>
                <w:highlight w:val="none"/>
              </w:rPr>
              <w:t>责令限期改正，给予警告。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9" w:hRule="atLeast"/>
          <w:jc w:val="center"/>
        </w:trPr>
        <w:tc>
          <w:tcPr>
            <w:tcW w:w="612" w:type="dxa"/>
            <w:vMerge w:val="continue"/>
            <w:vAlign w:val="center"/>
          </w:tcPr>
          <w:p>
            <w:pPr>
              <w:widowControl/>
              <w:spacing w:line="280" w:lineRule="exact"/>
              <w:jc w:val="center"/>
              <w:textAlignment w:val="center"/>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spacing w:line="280" w:lineRule="exact"/>
              <w:ind w:firstLine="420" w:firstLineChars="200"/>
              <w:rPr>
                <w:rFonts w:ascii="宋体" w:hAnsi="宋体" w:cs="宋体"/>
                <w:bCs/>
                <w:color w:val="auto"/>
                <w:szCs w:val="21"/>
                <w:highlight w:val="none"/>
              </w:rPr>
            </w:pPr>
          </w:p>
        </w:tc>
        <w:tc>
          <w:tcPr>
            <w:tcW w:w="3166" w:type="dxa"/>
            <w:vMerge w:val="continue"/>
            <w:vAlign w:val="center"/>
          </w:tcPr>
          <w:p>
            <w:pPr>
              <w:spacing w:line="220" w:lineRule="exact"/>
              <w:ind w:firstLine="420" w:firstLineChars="200"/>
              <w:rPr>
                <w:rFonts w:ascii="宋体" w:hAnsi="宋体" w:cs="宋体"/>
                <w:bCs/>
                <w:color w:val="auto"/>
                <w:szCs w:val="21"/>
                <w:highlight w:val="none"/>
              </w:rPr>
            </w:pPr>
          </w:p>
        </w:tc>
        <w:tc>
          <w:tcPr>
            <w:tcW w:w="841" w:type="dxa"/>
            <w:vMerge w:val="continue"/>
            <w:vAlign w:val="center"/>
          </w:tcPr>
          <w:p>
            <w:pPr>
              <w:adjustRightInd w:val="0"/>
              <w:snapToGrid w:val="0"/>
              <w:spacing w:line="280" w:lineRule="exact"/>
              <w:jc w:val="left"/>
              <w:rPr>
                <w:rFonts w:ascii="宋体" w:hAnsi="宋体" w:cs="宋体"/>
                <w:bCs/>
                <w:color w:val="auto"/>
                <w:szCs w:val="21"/>
                <w:highlight w:val="none"/>
              </w:rPr>
            </w:pPr>
          </w:p>
        </w:tc>
        <w:tc>
          <w:tcPr>
            <w:tcW w:w="2932" w:type="dxa"/>
            <w:vAlign w:val="center"/>
          </w:tcPr>
          <w:p>
            <w:pPr>
              <w:adjustRightInd w:val="0"/>
              <w:snapToGrid w:val="0"/>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将不合格的建筑材料按照合格签字，已使用但未造成质量事故的</w:t>
            </w:r>
            <w:r>
              <w:rPr>
                <w:rFonts w:hint="eastAsia" w:ascii="宋体" w:hAnsi="宋体" w:cs="宋体"/>
                <w:bCs/>
                <w:color w:val="auto"/>
                <w:szCs w:val="21"/>
                <w:highlight w:val="none"/>
                <w:lang w:eastAsia="zh-CN"/>
              </w:rPr>
              <w:t>。</w:t>
            </w:r>
          </w:p>
        </w:tc>
        <w:tc>
          <w:tcPr>
            <w:tcW w:w="2823" w:type="dxa"/>
            <w:vAlign w:val="center"/>
          </w:tcPr>
          <w:p>
            <w:pPr>
              <w:adjustRightInd w:val="0"/>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责令限期改正，处10万元的</w:t>
            </w:r>
          </w:p>
          <w:p>
            <w:pPr>
              <w:adjustRightInd w:val="0"/>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罚款并处没收违法所得。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3166"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841" w:type="dxa"/>
            <w:vMerge w:val="continue"/>
            <w:vAlign w:val="center"/>
          </w:tcPr>
          <w:p>
            <w:pPr>
              <w:adjustRightInd w:val="0"/>
              <w:snapToGrid w:val="0"/>
              <w:spacing w:line="280" w:lineRule="exact"/>
              <w:jc w:val="left"/>
              <w:rPr>
                <w:rFonts w:ascii="宋体" w:hAnsi="宋体" w:cs="宋体"/>
                <w:bCs/>
                <w:color w:val="auto"/>
                <w:szCs w:val="21"/>
                <w:highlight w:val="none"/>
              </w:rPr>
            </w:pPr>
          </w:p>
        </w:tc>
        <w:tc>
          <w:tcPr>
            <w:tcW w:w="2932" w:type="dxa"/>
            <w:vAlign w:val="center"/>
          </w:tcPr>
          <w:p>
            <w:pPr>
              <w:adjustRightInd w:val="0"/>
              <w:snapToGrid w:val="0"/>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将不合格的建筑构配件和设备按照合格签字，已使用但未造成质量事故的</w:t>
            </w:r>
            <w:r>
              <w:rPr>
                <w:rFonts w:hint="eastAsia" w:ascii="宋体" w:hAnsi="宋体" w:cs="宋体"/>
                <w:bCs/>
                <w:color w:val="auto"/>
                <w:szCs w:val="21"/>
                <w:highlight w:val="none"/>
                <w:lang w:eastAsia="zh-CN"/>
              </w:rPr>
              <w:t>。</w:t>
            </w:r>
          </w:p>
        </w:tc>
        <w:tc>
          <w:tcPr>
            <w:tcW w:w="2823" w:type="dxa"/>
            <w:vAlign w:val="center"/>
          </w:tcPr>
          <w:p>
            <w:pPr>
              <w:adjustRightInd w:val="0"/>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责令限期改正，处20万元的罚款并处没收违法所得。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3166"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841" w:type="dxa"/>
            <w:vAlign w:val="center"/>
          </w:tcPr>
          <w:p>
            <w:pPr>
              <w:adjustRightInd w:val="0"/>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一般</w:t>
            </w:r>
          </w:p>
        </w:tc>
        <w:tc>
          <w:tcPr>
            <w:tcW w:w="2932" w:type="dxa"/>
            <w:vAlign w:val="center"/>
          </w:tcPr>
          <w:p>
            <w:pPr>
              <w:adjustRightInd w:val="0"/>
              <w:snapToGrid w:val="0"/>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将不合格的建设工程按照合格签字，未造成工程质量事故的</w:t>
            </w:r>
            <w:r>
              <w:rPr>
                <w:rFonts w:hint="eastAsia" w:ascii="宋体" w:hAnsi="宋体" w:cs="宋体"/>
                <w:bCs/>
                <w:color w:val="auto"/>
                <w:szCs w:val="21"/>
                <w:highlight w:val="none"/>
                <w:lang w:eastAsia="zh-CN"/>
              </w:rPr>
              <w:t>。</w:t>
            </w:r>
          </w:p>
        </w:tc>
        <w:tc>
          <w:tcPr>
            <w:tcW w:w="2823" w:type="dxa"/>
            <w:vAlign w:val="center"/>
          </w:tcPr>
          <w:p>
            <w:pPr>
              <w:adjustRightInd w:val="0"/>
              <w:snapToGrid w:val="0"/>
              <w:spacing w:line="280" w:lineRule="exact"/>
              <w:jc w:val="left"/>
              <w:rPr>
                <w:rFonts w:ascii="宋体" w:hAnsi="宋体" w:cs="宋体"/>
                <w:bCs/>
                <w:color w:val="auto"/>
                <w:szCs w:val="21"/>
                <w:highlight w:val="none"/>
              </w:rPr>
            </w:pPr>
            <w:r>
              <w:rPr>
                <w:rFonts w:hint="eastAsia" w:ascii="宋体" w:hAnsi="宋体" w:cs="宋体"/>
                <w:bCs/>
                <w:color w:val="auto"/>
                <w:szCs w:val="21"/>
                <w:highlight w:val="none"/>
              </w:rPr>
              <w:t>责令限期改正，处55万元的罚款并处没收违法所得。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11"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3166"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造成工程质量一般事故的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责令改正，处65万元的罚款并处没收违法所得。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18"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3166"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造成工程质量较大事故的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责令改正，处75万元的罚款并处没收违法所得，提请相关部门降低资质等级。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22"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kern w:val="10"/>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特别严重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造成重大及以上质量事故的</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处90万元的罚款并处没收违法所得，提请相关部门吊销资质证书。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53"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484</w:t>
            </w:r>
          </w:p>
        </w:tc>
        <w:tc>
          <w:tcPr>
            <w:tcW w:w="1548" w:type="dxa"/>
            <w:vMerge w:val="restart"/>
            <w:vAlign w:val="center"/>
          </w:tcPr>
          <w:p>
            <w:pPr>
              <w:spacing w:line="280" w:lineRule="exact"/>
              <w:rPr>
                <w:rFonts w:ascii="宋体" w:hAnsi="宋体" w:cs="宋体"/>
                <w:bCs/>
                <w:color w:val="auto"/>
                <w:szCs w:val="21"/>
                <w:highlight w:val="none"/>
              </w:rPr>
            </w:pPr>
            <w:r>
              <w:rPr>
                <w:rFonts w:hint="eastAsia" w:ascii="宋体" w:hAnsi="宋体" w:cs="宋体"/>
                <w:bCs/>
                <w:color w:val="auto"/>
                <w:szCs w:val="21"/>
                <w:highlight w:val="none"/>
              </w:rPr>
              <w:t>设立工地临时实验室的施工、监理单位弄虚作假、出具虚假数据报告的</w:t>
            </w:r>
          </w:p>
        </w:tc>
        <w:tc>
          <w:tcPr>
            <w:tcW w:w="3133" w:type="dxa"/>
            <w:vMerge w:val="restart"/>
            <w:vAlign w:val="center"/>
          </w:tcPr>
          <w:p>
            <w:pPr>
              <w:adjustRightInd w:val="0"/>
              <w:snapToGrid w:val="0"/>
              <w:spacing w:line="2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《公路水运工程质量监督管理规定》第十八条：施工、监理单位应当按照合同约定设立工地临时试验室，严格按照工程技术标准、检测规范和规程，在核定的试验检测参数范围内开展试验检测活动。</w:t>
            </w:r>
          </w:p>
          <w:p>
            <w:pPr>
              <w:adjustRightInd w:val="0"/>
              <w:snapToGrid w:val="0"/>
              <w:spacing w:line="2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施工、监理单位应当对其设立的工地临时试验室所出具的试验检测数据和报告的真实性、客观性、准确性负责。</w:t>
            </w:r>
          </w:p>
        </w:tc>
        <w:tc>
          <w:tcPr>
            <w:tcW w:w="3166" w:type="dxa"/>
            <w:vMerge w:val="restart"/>
            <w:vAlign w:val="center"/>
          </w:tcPr>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《公路水运工程质量监督管理规定》第四十四条：违反本规定第十八条规定，设立工地临时实验室的单位弄虚作假、出具虚假数据报告的，</w:t>
            </w:r>
            <w:r>
              <w:rPr>
                <w:rFonts w:hint="eastAsia" w:ascii="宋体" w:hAnsi="宋体" w:cs="宋体"/>
                <w:bCs/>
                <w:color w:val="auto"/>
                <w:kern w:val="10"/>
                <w:szCs w:val="21"/>
                <w:highlight w:val="none"/>
              </w:rPr>
              <w:t>责令</w:t>
            </w:r>
            <w:r>
              <w:rPr>
                <w:rFonts w:hint="eastAsia" w:ascii="宋体" w:hAnsi="宋体" w:cs="宋体"/>
                <w:bCs/>
                <w:color w:val="auto"/>
                <w:szCs w:val="21"/>
                <w:highlight w:val="none"/>
              </w:rPr>
              <w:t>改正，处1万元以上3万元以下的罚款。</w:t>
            </w: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一般</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出具虚假资料1-2份</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责令改正，处1万元罚款。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53" w:hRule="atLeast"/>
          <w:jc w:val="center"/>
        </w:trPr>
        <w:tc>
          <w:tcPr>
            <w:tcW w:w="612" w:type="dxa"/>
            <w:vMerge w:val="continue"/>
            <w:vAlign w:val="center"/>
          </w:tcPr>
          <w:p>
            <w:pPr>
              <w:widowControl/>
              <w:spacing w:line="280" w:lineRule="exact"/>
              <w:jc w:val="center"/>
              <w:textAlignment w:val="center"/>
              <w:rPr>
                <w:rFonts w:ascii="宋体" w:hAnsi="宋体" w:cs="宋体"/>
                <w:bCs/>
                <w:color w:val="auto"/>
                <w:kern w:val="0"/>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较重</w:t>
            </w:r>
          </w:p>
        </w:tc>
        <w:tc>
          <w:tcPr>
            <w:tcW w:w="2932" w:type="dxa"/>
            <w:vAlign w:val="center"/>
          </w:tcPr>
          <w:p>
            <w:pPr>
              <w:widowControl/>
              <w:spacing w:line="280" w:lineRule="exact"/>
              <w:jc w:val="left"/>
              <w:textAlignment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出具虚假资料3-6份</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责令改正，处2万元罚款。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612" w:type="dxa"/>
            <w:vMerge w:val="continue"/>
            <w:vAlign w:val="center"/>
          </w:tcPr>
          <w:p>
            <w:pPr>
              <w:spacing w:line="280" w:lineRule="exact"/>
              <w:jc w:val="center"/>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3166" w:type="dxa"/>
            <w:vMerge w:val="continue"/>
            <w:vAlign w:val="center"/>
          </w:tcPr>
          <w:p>
            <w:pPr>
              <w:adjustRightInd w:val="0"/>
              <w:snapToGrid w:val="0"/>
              <w:spacing w:line="280" w:lineRule="exact"/>
              <w:ind w:firstLine="420" w:firstLineChars="200"/>
              <w:jc w:val="left"/>
              <w:rPr>
                <w:rFonts w:ascii="宋体" w:hAnsi="宋体" w:cs="宋体"/>
                <w:bCs/>
                <w:color w:val="auto"/>
                <w:szCs w:val="21"/>
                <w:highlight w:val="none"/>
              </w:rPr>
            </w:pPr>
          </w:p>
        </w:tc>
        <w:tc>
          <w:tcPr>
            <w:tcW w:w="841" w:type="dxa"/>
            <w:vAlign w:val="center"/>
          </w:tcPr>
          <w:p>
            <w:pPr>
              <w:widowControl/>
              <w:spacing w:line="280" w:lineRule="exact"/>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严重</w:t>
            </w:r>
          </w:p>
        </w:tc>
        <w:tc>
          <w:tcPr>
            <w:tcW w:w="2932" w:type="dxa"/>
            <w:vAlign w:val="center"/>
          </w:tcPr>
          <w:p>
            <w:pPr>
              <w:widowControl/>
              <w:spacing w:line="280" w:lineRule="exact"/>
              <w:jc w:val="left"/>
              <w:textAlignment w:val="center"/>
              <w:rPr>
                <w:rFonts w:hint="eastAsia" w:ascii="宋体" w:hAnsi="宋体" w:eastAsia="宋体" w:cs="宋体"/>
                <w:bCs/>
                <w:color w:val="auto"/>
                <w:kern w:val="10"/>
                <w:szCs w:val="21"/>
                <w:highlight w:val="none"/>
                <w:lang w:eastAsia="zh-CN"/>
              </w:rPr>
            </w:pPr>
            <w:r>
              <w:rPr>
                <w:rFonts w:hint="eastAsia" w:ascii="宋体" w:hAnsi="宋体" w:cs="宋体"/>
                <w:bCs/>
                <w:color w:val="auto"/>
                <w:kern w:val="0"/>
                <w:szCs w:val="21"/>
                <w:highlight w:val="none"/>
              </w:rPr>
              <w:t>出具虚假资料7份以上</w:t>
            </w:r>
            <w:r>
              <w:rPr>
                <w:rFonts w:hint="eastAsia" w:ascii="宋体" w:hAnsi="宋体" w:cs="宋体"/>
                <w:bCs/>
                <w:color w:val="auto"/>
                <w:kern w:val="0"/>
                <w:szCs w:val="21"/>
                <w:highlight w:val="none"/>
                <w:lang w:eastAsia="zh-CN"/>
              </w:rPr>
              <w:t>。</w:t>
            </w:r>
          </w:p>
        </w:tc>
        <w:tc>
          <w:tcPr>
            <w:tcW w:w="2823" w:type="dxa"/>
            <w:vAlign w:val="center"/>
          </w:tcPr>
          <w:p>
            <w:pPr>
              <w:widowControl/>
              <w:spacing w:line="280" w:lineRule="exact"/>
              <w:jc w:val="left"/>
              <w:textAlignment w:val="center"/>
              <w:rPr>
                <w:rFonts w:ascii="宋体" w:hAnsi="宋体" w:cs="宋体"/>
                <w:bCs/>
                <w:color w:val="auto"/>
                <w:kern w:val="10"/>
                <w:szCs w:val="21"/>
                <w:highlight w:val="none"/>
              </w:rPr>
            </w:pPr>
            <w:r>
              <w:rPr>
                <w:rFonts w:hint="eastAsia" w:ascii="宋体" w:hAnsi="宋体" w:cs="宋体"/>
                <w:bCs/>
                <w:color w:val="auto"/>
                <w:kern w:val="0"/>
                <w:szCs w:val="21"/>
                <w:highlight w:val="none"/>
              </w:rPr>
              <w:t>责令改正，处3万元罚款。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1" w:hRule="atLeast"/>
          <w:jc w:val="center"/>
        </w:trPr>
        <w:tc>
          <w:tcPr>
            <w:tcW w:w="612" w:type="dxa"/>
            <w:vMerge w:val="restart"/>
            <w:vAlign w:val="center"/>
          </w:tcPr>
          <w:p>
            <w:pPr>
              <w:widowControl/>
              <w:spacing w:line="280" w:lineRule="exact"/>
              <w:jc w:val="center"/>
              <w:textAlignment w:val="center"/>
              <w:rPr>
                <w:rFonts w:hint="default" w:ascii="宋体" w:hAnsi="宋体" w:eastAsia="宋体" w:cs="宋体"/>
                <w:bCs/>
                <w:color w:val="auto"/>
                <w:szCs w:val="21"/>
                <w:highlight w:val="none"/>
                <w:lang w:val="en-US" w:eastAsia="zh-CN"/>
              </w:rPr>
            </w:pPr>
            <w:r>
              <w:rPr>
                <w:rFonts w:hint="eastAsia" w:ascii="宋体" w:hAnsi="宋体" w:cs="宋体"/>
                <w:bCs/>
                <w:color w:val="auto"/>
                <w:kern w:val="0"/>
                <w:szCs w:val="21"/>
                <w:highlight w:val="none"/>
                <w:lang w:val="en-US" w:eastAsia="zh-CN"/>
              </w:rPr>
              <w:t>485</w:t>
            </w:r>
          </w:p>
        </w:tc>
        <w:tc>
          <w:tcPr>
            <w:tcW w:w="1548" w:type="dxa"/>
            <w:vMerge w:val="restart"/>
            <w:vAlign w:val="center"/>
          </w:tcPr>
          <w:p>
            <w:pPr>
              <w:spacing w:line="280" w:lineRule="exact"/>
              <w:rPr>
                <w:rFonts w:ascii="宋体" w:hAnsi="宋体" w:cs="宋体"/>
                <w:bCs/>
                <w:color w:val="auto"/>
                <w:szCs w:val="21"/>
                <w:highlight w:val="none"/>
              </w:rPr>
            </w:pPr>
            <w:r>
              <w:rPr>
                <w:rFonts w:hint="eastAsia" w:ascii="宋体" w:hAnsi="宋体" w:cs="宋体"/>
                <w:bCs/>
                <w:color w:val="auto"/>
                <w:szCs w:val="21"/>
                <w:highlight w:val="none"/>
              </w:rPr>
              <w:t>给予单位罚款处罚的，对单位违法行为直接负责的主管人员和其他直接责任人员的处罚</w:t>
            </w:r>
          </w:p>
        </w:tc>
        <w:tc>
          <w:tcPr>
            <w:tcW w:w="3133" w:type="dxa"/>
            <w:vMerge w:val="restart"/>
            <w:vAlign w:val="center"/>
          </w:tcPr>
          <w:p>
            <w:pPr>
              <w:adjustRightInd w:val="0"/>
              <w:snapToGrid w:val="0"/>
              <w:spacing w:line="280" w:lineRule="exact"/>
              <w:ind w:firstLine="396" w:firstLineChars="200"/>
              <w:jc w:val="left"/>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《建设工程质量管理条例》第七十三条：依照本条例规定，给予单位罚款处罚的，对单位直接负责的主管</w:t>
            </w:r>
            <w:r>
              <w:rPr>
                <w:rFonts w:hint="eastAsia" w:ascii="宋体" w:hAnsi="宋体" w:cs="宋体"/>
                <w:bCs/>
                <w:color w:val="auto"/>
                <w:szCs w:val="21"/>
                <w:highlight w:val="none"/>
              </w:rPr>
              <w:t>人员</w:t>
            </w:r>
            <w:r>
              <w:rPr>
                <w:rFonts w:hint="eastAsia" w:ascii="宋体" w:hAnsi="宋体" w:cs="宋体"/>
                <w:bCs/>
                <w:snapToGrid w:val="0"/>
                <w:color w:val="auto"/>
                <w:spacing w:val="-6"/>
                <w:kern w:val="0"/>
                <w:szCs w:val="21"/>
                <w:highlight w:val="none"/>
              </w:rPr>
              <w:t>和其他直接责任人员处单位罚款数额百分之五以上百分之十以下的罚款。</w:t>
            </w:r>
          </w:p>
          <w:p>
            <w:pPr>
              <w:adjustRightInd w:val="0"/>
              <w:snapToGrid w:val="0"/>
              <w:spacing w:line="2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《公路水运工程质量监督管理规定》第四十六条：依照《建设工程质量管理条例》规定给予单位罚款处罚的，对单位直接负责的主管人员和其他直接责任人员处单位罚款数额</w:t>
            </w:r>
            <w:r>
              <w:rPr>
                <w:rFonts w:hint="eastAsia" w:ascii="宋体" w:hAnsi="宋体" w:cs="宋体"/>
                <w:bCs/>
                <w:snapToGrid w:val="0"/>
                <w:color w:val="auto"/>
                <w:spacing w:val="-6"/>
                <w:kern w:val="0"/>
                <w:szCs w:val="21"/>
                <w:highlight w:val="none"/>
              </w:rPr>
              <w:t>百分之五以上百分之十</w:t>
            </w:r>
            <w:r>
              <w:rPr>
                <w:rFonts w:hint="eastAsia" w:ascii="宋体" w:hAnsi="宋体" w:cs="宋体"/>
                <w:bCs/>
                <w:color w:val="auto"/>
                <w:szCs w:val="21"/>
                <w:highlight w:val="none"/>
              </w:rPr>
              <w:t>以下的罚款。</w:t>
            </w:r>
          </w:p>
        </w:tc>
        <w:tc>
          <w:tcPr>
            <w:tcW w:w="3166" w:type="dxa"/>
            <w:vMerge w:val="restart"/>
            <w:vAlign w:val="center"/>
          </w:tcPr>
          <w:p>
            <w:pPr>
              <w:widowControl/>
              <w:snapToGrid w:val="0"/>
              <w:spacing w:line="280" w:lineRule="exact"/>
              <w:ind w:firstLine="396" w:firstLineChars="200"/>
              <w:rPr>
                <w:rFonts w:ascii="宋体" w:hAnsi="宋体" w:cs="宋体"/>
                <w:bCs/>
                <w:snapToGrid w:val="0"/>
                <w:color w:val="auto"/>
                <w:spacing w:val="-6"/>
                <w:kern w:val="0"/>
                <w:szCs w:val="21"/>
                <w:highlight w:val="none"/>
              </w:rPr>
            </w:pPr>
            <w:r>
              <w:rPr>
                <w:rFonts w:hint="eastAsia" w:ascii="宋体" w:hAnsi="宋体" w:cs="宋体"/>
                <w:bCs/>
                <w:snapToGrid w:val="0"/>
                <w:color w:val="auto"/>
                <w:spacing w:val="-6"/>
                <w:kern w:val="0"/>
                <w:szCs w:val="21"/>
                <w:highlight w:val="none"/>
              </w:rPr>
              <w:t>《建设工程质量管理条例》第七十三条：依照本条例规定，给予单位罚款处罚的，对单位直接负责的主管</w:t>
            </w:r>
            <w:r>
              <w:rPr>
                <w:rFonts w:hint="eastAsia" w:ascii="宋体" w:hAnsi="宋体" w:cs="宋体"/>
                <w:bCs/>
                <w:color w:val="auto"/>
                <w:szCs w:val="21"/>
                <w:highlight w:val="none"/>
              </w:rPr>
              <w:t>人员</w:t>
            </w:r>
            <w:r>
              <w:rPr>
                <w:rFonts w:hint="eastAsia" w:ascii="宋体" w:hAnsi="宋体" w:cs="宋体"/>
                <w:bCs/>
                <w:snapToGrid w:val="0"/>
                <w:color w:val="auto"/>
                <w:spacing w:val="-6"/>
                <w:kern w:val="0"/>
                <w:szCs w:val="21"/>
                <w:highlight w:val="none"/>
              </w:rPr>
              <w:t>和其他直接责任人员处单位罚款数额百分之五以上百分之十以下的罚款。</w:t>
            </w:r>
          </w:p>
          <w:p>
            <w:pPr>
              <w:widowControl/>
              <w:snapToGrid w:val="0"/>
              <w:spacing w:line="2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《公路水运工程质量监督管理规定》第四十六条：依照《建设工程质量管理条例》规定给予单位罚款处罚的，对单位直接负责的主管人员和其他直接责任人员处单位罚款数额</w:t>
            </w:r>
            <w:r>
              <w:rPr>
                <w:rFonts w:hint="eastAsia" w:ascii="宋体" w:hAnsi="宋体" w:cs="宋体"/>
                <w:bCs/>
                <w:snapToGrid w:val="0"/>
                <w:color w:val="auto"/>
                <w:spacing w:val="-6"/>
                <w:kern w:val="0"/>
                <w:szCs w:val="21"/>
                <w:highlight w:val="none"/>
              </w:rPr>
              <w:t>百分之五以上百分之十</w:t>
            </w:r>
            <w:r>
              <w:rPr>
                <w:rFonts w:hint="eastAsia" w:ascii="宋体" w:hAnsi="宋体" w:cs="宋体"/>
                <w:bCs/>
                <w:color w:val="auto"/>
                <w:szCs w:val="21"/>
                <w:highlight w:val="none"/>
              </w:rPr>
              <w:t>以下的罚款。</w:t>
            </w:r>
          </w:p>
        </w:tc>
        <w:tc>
          <w:tcPr>
            <w:tcW w:w="841" w:type="dxa"/>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轻微</w:t>
            </w:r>
          </w:p>
        </w:tc>
        <w:tc>
          <w:tcPr>
            <w:tcW w:w="2932"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单位违法情节轻微的</w:t>
            </w:r>
            <w:r>
              <w:rPr>
                <w:rFonts w:hint="eastAsia" w:ascii="宋体" w:hAnsi="宋体" w:cs="宋体"/>
                <w:bCs/>
                <w:color w:val="auto"/>
                <w:szCs w:val="21"/>
                <w:highlight w:val="none"/>
                <w:lang w:eastAsia="zh-CN"/>
              </w:rPr>
              <w:t>。</w:t>
            </w:r>
          </w:p>
        </w:tc>
        <w:tc>
          <w:tcPr>
            <w:tcW w:w="2823" w:type="dxa"/>
            <w:vAlign w:val="center"/>
          </w:tcPr>
          <w:p>
            <w:pPr>
              <w:spacing w:line="280" w:lineRule="exact"/>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可不予行政处罚</w:t>
            </w:r>
            <w:r>
              <w:rPr>
                <w:rFonts w:hint="eastAsia" w:ascii="宋体" w:hAnsi="宋体" w:cs="宋体"/>
                <w:bCs/>
                <w:color w:val="auto"/>
                <w:szCs w:val="21"/>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51" w:hRule="atLeast"/>
          <w:jc w:val="center"/>
        </w:trPr>
        <w:tc>
          <w:tcPr>
            <w:tcW w:w="612" w:type="dxa"/>
            <w:vMerge w:val="continue"/>
            <w:vAlign w:val="center"/>
          </w:tcPr>
          <w:p>
            <w:pPr>
              <w:spacing w:line="280" w:lineRule="exact"/>
              <w:jc w:val="left"/>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szCs w:val="21"/>
                <w:highlight w:val="none"/>
              </w:rPr>
              <w:t>一般</w:t>
            </w:r>
          </w:p>
        </w:tc>
        <w:tc>
          <w:tcPr>
            <w:tcW w:w="2932" w:type="dxa"/>
            <w:vAlign w:val="center"/>
          </w:tcPr>
          <w:p>
            <w:pPr>
              <w:widowControl/>
              <w:snapToGrid w:val="0"/>
              <w:spacing w:line="280" w:lineRule="exact"/>
              <w:jc w:val="left"/>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szCs w:val="21"/>
                <w:highlight w:val="none"/>
              </w:rPr>
              <w:t>单位违法情节一般的</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color w:val="auto"/>
                <w:szCs w:val="21"/>
                <w:highlight w:val="none"/>
              </w:rPr>
              <w:t>处单位罚款数额5%的罚款。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7" w:hRule="atLeast"/>
          <w:jc w:val="center"/>
        </w:trPr>
        <w:tc>
          <w:tcPr>
            <w:tcW w:w="612" w:type="dxa"/>
            <w:vMerge w:val="continue"/>
            <w:vAlign w:val="center"/>
          </w:tcPr>
          <w:p>
            <w:pPr>
              <w:spacing w:line="280" w:lineRule="exact"/>
              <w:jc w:val="left"/>
              <w:rPr>
                <w:rFonts w:ascii="宋体" w:hAnsi="宋体" w:cs="宋体"/>
                <w:bCs/>
                <w:color w:val="auto"/>
                <w:szCs w:val="21"/>
                <w:highlight w:val="none"/>
              </w:rPr>
            </w:pPr>
          </w:p>
        </w:tc>
        <w:tc>
          <w:tcPr>
            <w:tcW w:w="1548" w:type="dxa"/>
            <w:vMerge w:val="continue"/>
            <w:vAlign w:val="center"/>
          </w:tcPr>
          <w:p>
            <w:pPr>
              <w:spacing w:line="280" w:lineRule="exac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szCs w:val="21"/>
                <w:highlight w:val="none"/>
              </w:rPr>
              <w:t>较重</w:t>
            </w:r>
          </w:p>
        </w:tc>
        <w:tc>
          <w:tcPr>
            <w:tcW w:w="2932" w:type="dxa"/>
            <w:vAlign w:val="center"/>
          </w:tcPr>
          <w:p>
            <w:pPr>
              <w:widowControl/>
              <w:snapToGrid w:val="0"/>
              <w:spacing w:line="280" w:lineRule="exact"/>
              <w:jc w:val="left"/>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szCs w:val="21"/>
                <w:highlight w:val="none"/>
              </w:rPr>
              <w:t>单位违法情节较重的</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color w:val="auto"/>
                <w:szCs w:val="21"/>
                <w:highlight w:val="none"/>
              </w:rPr>
              <w:t>处单位罚款数额6%的罚款。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48" w:hRule="atLeast"/>
          <w:jc w:val="center"/>
        </w:trPr>
        <w:tc>
          <w:tcPr>
            <w:tcW w:w="612" w:type="dxa"/>
            <w:vMerge w:val="continue"/>
            <w:vAlign w:val="center"/>
          </w:tcPr>
          <w:p>
            <w:pPr>
              <w:spacing w:line="280" w:lineRule="exact"/>
              <w:jc w:val="left"/>
              <w:rPr>
                <w:rFonts w:ascii="宋体" w:hAnsi="宋体" w:cs="宋体"/>
                <w:bCs/>
                <w:color w:val="auto"/>
                <w:szCs w:val="21"/>
                <w:highlight w:val="none"/>
              </w:rPr>
            </w:pPr>
          </w:p>
        </w:tc>
        <w:tc>
          <w:tcPr>
            <w:tcW w:w="1548" w:type="dxa"/>
            <w:vMerge w:val="continue"/>
            <w:vAlign w:val="center"/>
          </w:tcPr>
          <w:p>
            <w:pPr>
              <w:spacing w:line="280" w:lineRule="exact"/>
              <w:jc w:val="left"/>
              <w:rPr>
                <w:rFonts w:ascii="宋体" w:hAnsi="宋体" w:cs="宋体"/>
                <w:bCs/>
                <w:color w:val="auto"/>
                <w:szCs w:val="21"/>
                <w:highlight w:val="none"/>
              </w:rPr>
            </w:pPr>
          </w:p>
        </w:tc>
        <w:tc>
          <w:tcPr>
            <w:tcW w:w="3133"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vAlign w:val="center"/>
          </w:tcPr>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szCs w:val="21"/>
                <w:highlight w:val="none"/>
              </w:rPr>
              <w:t>严重</w:t>
            </w:r>
          </w:p>
        </w:tc>
        <w:tc>
          <w:tcPr>
            <w:tcW w:w="2932" w:type="dxa"/>
            <w:vAlign w:val="center"/>
          </w:tcPr>
          <w:p>
            <w:pPr>
              <w:widowControl/>
              <w:snapToGrid w:val="0"/>
              <w:spacing w:line="280" w:lineRule="exact"/>
              <w:jc w:val="left"/>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szCs w:val="21"/>
                <w:highlight w:val="none"/>
              </w:rPr>
              <w:t>单位违法情节严重的</w:t>
            </w:r>
            <w:r>
              <w:rPr>
                <w:rFonts w:hint="eastAsia" w:ascii="宋体" w:hAnsi="宋体" w:cs="宋体"/>
                <w:bCs/>
                <w:color w:val="auto"/>
                <w:szCs w:val="21"/>
                <w:highlight w:val="none"/>
                <w:lang w:eastAsia="zh-CN"/>
              </w:rPr>
              <w:t>。</w:t>
            </w:r>
          </w:p>
        </w:tc>
        <w:tc>
          <w:tcPr>
            <w:tcW w:w="2823" w:type="dxa"/>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color w:val="auto"/>
                <w:szCs w:val="21"/>
                <w:highlight w:val="none"/>
              </w:rPr>
              <w:t>处单位罚款数额8%的罚款。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52" w:hRule="atLeast"/>
          <w:jc w:val="center"/>
        </w:trPr>
        <w:tc>
          <w:tcPr>
            <w:tcW w:w="612" w:type="dxa"/>
            <w:vMerge w:val="continue"/>
            <w:tcBorders>
              <w:bottom w:val="single" w:color="auto" w:sz="6" w:space="0"/>
            </w:tcBorders>
            <w:vAlign w:val="center"/>
          </w:tcPr>
          <w:p>
            <w:pPr>
              <w:spacing w:line="280" w:lineRule="exact"/>
              <w:jc w:val="left"/>
              <w:rPr>
                <w:rFonts w:ascii="宋体" w:hAnsi="宋体" w:cs="宋体"/>
                <w:bCs/>
                <w:color w:val="auto"/>
                <w:szCs w:val="21"/>
                <w:highlight w:val="none"/>
              </w:rPr>
            </w:pPr>
          </w:p>
        </w:tc>
        <w:tc>
          <w:tcPr>
            <w:tcW w:w="1548" w:type="dxa"/>
            <w:vMerge w:val="continue"/>
            <w:tcBorders>
              <w:bottom w:val="single" w:color="auto" w:sz="6" w:space="0"/>
            </w:tcBorders>
            <w:vAlign w:val="center"/>
          </w:tcPr>
          <w:p>
            <w:pPr>
              <w:spacing w:line="280" w:lineRule="exact"/>
              <w:jc w:val="left"/>
              <w:rPr>
                <w:rFonts w:ascii="宋体" w:hAnsi="宋体" w:cs="宋体"/>
                <w:bCs/>
                <w:color w:val="auto"/>
                <w:szCs w:val="21"/>
                <w:highlight w:val="none"/>
              </w:rPr>
            </w:pPr>
          </w:p>
        </w:tc>
        <w:tc>
          <w:tcPr>
            <w:tcW w:w="3133" w:type="dxa"/>
            <w:vMerge w:val="continue"/>
            <w:tcBorders>
              <w:bottom w:val="single" w:color="auto" w:sz="6" w:space="0"/>
            </w:tcBorders>
            <w:vAlign w:val="center"/>
          </w:tcPr>
          <w:p>
            <w:pPr>
              <w:widowControl/>
              <w:snapToGrid w:val="0"/>
              <w:spacing w:line="280" w:lineRule="exact"/>
              <w:ind w:firstLine="420" w:firstLineChars="200"/>
              <w:rPr>
                <w:rFonts w:ascii="宋体" w:hAnsi="宋体" w:cs="宋体"/>
                <w:bCs/>
                <w:color w:val="auto"/>
                <w:szCs w:val="21"/>
                <w:highlight w:val="none"/>
              </w:rPr>
            </w:pPr>
          </w:p>
        </w:tc>
        <w:tc>
          <w:tcPr>
            <w:tcW w:w="3166" w:type="dxa"/>
            <w:vMerge w:val="continue"/>
            <w:tcBorders>
              <w:bottom w:val="single" w:color="auto" w:sz="6" w:space="0"/>
            </w:tcBorders>
            <w:vAlign w:val="center"/>
          </w:tcPr>
          <w:p>
            <w:pPr>
              <w:widowControl/>
              <w:snapToGrid w:val="0"/>
              <w:spacing w:line="280" w:lineRule="exact"/>
              <w:ind w:firstLine="420" w:firstLineChars="200"/>
              <w:rPr>
                <w:rFonts w:ascii="宋体" w:hAnsi="宋体" w:cs="宋体"/>
                <w:bCs/>
                <w:color w:val="auto"/>
                <w:szCs w:val="21"/>
                <w:highlight w:val="none"/>
              </w:rPr>
            </w:pPr>
          </w:p>
        </w:tc>
        <w:tc>
          <w:tcPr>
            <w:tcW w:w="841" w:type="dxa"/>
            <w:tcBorders>
              <w:bottom w:val="single" w:color="auto" w:sz="6" w:space="0"/>
            </w:tcBorders>
            <w:vAlign w:val="center"/>
          </w:tcPr>
          <w:p>
            <w:pPr>
              <w:spacing w:line="280" w:lineRule="exact"/>
              <w:jc w:val="center"/>
              <w:rPr>
                <w:rFonts w:ascii="宋体" w:hAnsi="宋体" w:cs="宋体"/>
                <w:bCs/>
                <w:color w:val="auto"/>
                <w:szCs w:val="21"/>
                <w:highlight w:val="none"/>
              </w:rPr>
            </w:pPr>
            <w:r>
              <w:rPr>
                <w:rFonts w:hint="eastAsia" w:ascii="宋体" w:hAnsi="宋体" w:cs="宋体"/>
                <w:bCs/>
                <w:color w:val="auto"/>
                <w:szCs w:val="21"/>
                <w:highlight w:val="none"/>
              </w:rPr>
              <w:t>特别</w:t>
            </w:r>
          </w:p>
          <w:p>
            <w:pPr>
              <w:widowControl/>
              <w:spacing w:line="280" w:lineRule="exact"/>
              <w:jc w:val="center"/>
              <w:rPr>
                <w:rFonts w:ascii="宋体" w:hAnsi="宋体" w:cs="宋体"/>
                <w:bCs/>
                <w:color w:val="auto"/>
                <w:kern w:val="0"/>
                <w:szCs w:val="21"/>
                <w:highlight w:val="none"/>
              </w:rPr>
            </w:pPr>
            <w:r>
              <w:rPr>
                <w:rFonts w:hint="eastAsia" w:ascii="宋体" w:hAnsi="宋体" w:cs="宋体"/>
                <w:bCs/>
                <w:color w:val="auto"/>
                <w:szCs w:val="21"/>
                <w:highlight w:val="none"/>
              </w:rPr>
              <w:t>严重</w:t>
            </w:r>
          </w:p>
        </w:tc>
        <w:tc>
          <w:tcPr>
            <w:tcW w:w="2932" w:type="dxa"/>
            <w:tcBorders>
              <w:bottom w:val="single" w:color="auto" w:sz="6" w:space="0"/>
            </w:tcBorders>
            <w:vAlign w:val="center"/>
          </w:tcPr>
          <w:p>
            <w:pPr>
              <w:widowControl/>
              <w:snapToGrid w:val="0"/>
              <w:spacing w:line="280" w:lineRule="exact"/>
              <w:jc w:val="left"/>
              <w:rPr>
                <w:rFonts w:hint="eastAsia" w:ascii="宋体" w:hAnsi="宋体" w:eastAsia="宋体" w:cs="宋体"/>
                <w:bCs/>
                <w:snapToGrid w:val="0"/>
                <w:color w:val="auto"/>
                <w:spacing w:val="-6"/>
                <w:kern w:val="0"/>
                <w:szCs w:val="21"/>
                <w:highlight w:val="none"/>
                <w:lang w:eastAsia="zh-CN"/>
              </w:rPr>
            </w:pPr>
            <w:r>
              <w:rPr>
                <w:rFonts w:hint="eastAsia" w:ascii="宋体" w:hAnsi="宋体" w:cs="宋体"/>
                <w:bCs/>
                <w:color w:val="auto"/>
                <w:szCs w:val="21"/>
                <w:highlight w:val="none"/>
              </w:rPr>
              <w:t>单位违法情节特别严重的</w:t>
            </w:r>
            <w:r>
              <w:rPr>
                <w:rFonts w:hint="eastAsia" w:ascii="宋体" w:hAnsi="宋体" w:cs="宋体"/>
                <w:bCs/>
                <w:color w:val="auto"/>
                <w:szCs w:val="21"/>
                <w:highlight w:val="none"/>
                <w:lang w:eastAsia="zh-CN"/>
              </w:rPr>
              <w:t>。</w:t>
            </w:r>
          </w:p>
        </w:tc>
        <w:tc>
          <w:tcPr>
            <w:tcW w:w="2823" w:type="dxa"/>
            <w:tcBorders>
              <w:bottom w:val="single" w:color="auto" w:sz="6" w:space="0"/>
            </w:tcBorders>
            <w:vAlign w:val="center"/>
          </w:tcPr>
          <w:p>
            <w:pPr>
              <w:widowControl/>
              <w:snapToGrid w:val="0"/>
              <w:spacing w:line="280" w:lineRule="exact"/>
              <w:jc w:val="left"/>
              <w:rPr>
                <w:rFonts w:ascii="宋体" w:hAnsi="宋体" w:cs="宋体"/>
                <w:bCs/>
                <w:snapToGrid w:val="0"/>
                <w:color w:val="auto"/>
                <w:spacing w:val="-6"/>
                <w:kern w:val="0"/>
                <w:szCs w:val="21"/>
                <w:highlight w:val="none"/>
              </w:rPr>
            </w:pPr>
            <w:r>
              <w:rPr>
                <w:rFonts w:hint="eastAsia" w:ascii="宋体" w:hAnsi="宋体" w:cs="宋体"/>
                <w:bCs/>
                <w:color w:val="auto"/>
                <w:szCs w:val="21"/>
                <w:highlight w:val="none"/>
              </w:rPr>
              <w:t>处单位罚款数额10%的罚款。</w:t>
            </w:r>
          </w:p>
        </w:tc>
      </w:tr>
    </w:tbl>
    <w:p>
      <w:pPr>
        <w:jc w:val="left"/>
        <w:rPr>
          <w:color w:val="auto"/>
        </w:rPr>
      </w:pPr>
    </w:p>
    <w:p>
      <w:pPr>
        <w:jc w:val="left"/>
        <w:rPr>
          <w:color w:val="auto"/>
        </w:rPr>
      </w:pPr>
    </w:p>
    <w:sectPr>
      <w:footerReference r:id="rId3" w:type="default"/>
      <w:pgSz w:w="16838" w:h="11906" w:orient="landscape"/>
      <w:pgMar w:top="873" w:right="663" w:bottom="873" w:left="663" w:header="851" w:footer="992" w:gutter="0"/>
      <w:pgNumType w:fmt="decimal" w:start="389"/>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392</w:t>
                </w:r>
                <w:r>
                  <w:rPr>
                    <w:rFonts w:hint="eastAsia" w:ascii="宋体" w:hAnsi="宋体" w:cs="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0"/>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FmZWIzNDg2MmIzZjExOTIzMmViNTBmYTMwYTk0ZWYifQ=="/>
  </w:docVars>
  <w:rsids>
    <w:rsidRoot w:val="00000000"/>
    <w:rsid w:val="12A56EE1"/>
    <w:rsid w:val="24F644FC"/>
    <w:rsid w:val="2B8C2726"/>
    <w:rsid w:val="665151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0"/>
    <w:pPr>
      <w:spacing w:after="120"/>
    </w:pPr>
    <w:rPr>
      <w:rFonts w:hint="eastAsia" w:ascii="仿宋" w:hAnsi="仿宋" w:eastAsia="仿宋"/>
      <w:kern w:val="0"/>
      <w:sz w:val="20"/>
    </w:r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Strong"/>
    <w:qFormat/>
    <w:uiPriority w:val="0"/>
    <w:rPr>
      <w:b/>
      <w:bCs/>
    </w:rPr>
  </w:style>
  <w:style w:type="character" w:styleId="12">
    <w:name w:val="Hyperlink"/>
    <w:basedOn w:val="10"/>
    <w:unhideWhenUsed/>
    <w:qFormat/>
    <w:uiPriority w:val="99"/>
    <w:rPr>
      <w:color w:val="0000FF"/>
      <w:u w:val="single"/>
    </w:rPr>
  </w:style>
  <w:style w:type="paragraph" w:customStyle="1" w:styleId="13">
    <w:name w:val="zw"/>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7">
    <w:name w:val="页脚 字符"/>
    <w:basedOn w:val="10"/>
    <w:link w:val="6"/>
    <w:qFormat/>
    <w:uiPriority w:val="99"/>
    <w:rPr>
      <w:rFonts w:ascii="Times New Roman" w:hAnsi="Times New Roman" w:eastAsia="宋体" w:cs="Times New Roman"/>
      <w:sz w:val="18"/>
      <w:szCs w:val="18"/>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f142"/>
    <w:basedOn w:val="10"/>
    <w:qFormat/>
    <w:uiPriority w:val="0"/>
    <w:rPr>
      <w:sz w:val="21"/>
      <w:szCs w:val="21"/>
    </w:rPr>
  </w:style>
  <w:style w:type="character" w:customStyle="1" w:styleId="20">
    <w:name w:val="font01"/>
    <w:basedOn w:val="10"/>
    <w:qFormat/>
    <w:uiPriority w:val="0"/>
    <w:rPr>
      <w:rFonts w:ascii="Arial" w:hAnsi="Arial" w:cs="Arial"/>
      <w:color w:val="000000"/>
      <w:sz w:val="20"/>
      <w:szCs w:val="20"/>
      <w:u w:val="none"/>
    </w:rPr>
  </w:style>
  <w:style w:type="character" w:customStyle="1" w:styleId="21">
    <w:name w:val="font11"/>
    <w:basedOn w:val="10"/>
    <w:qFormat/>
    <w:uiPriority w:val="0"/>
    <w:rPr>
      <w:rFonts w:hint="eastAsia" w:ascii="仿宋_GB2312" w:eastAsia="仿宋_GB2312" w:cs="仿宋_GB2312"/>
      <w:color w:val="000000"/>
      <w:sz w:val="20"/>
      <w:szCs w:val="20"/>
      <w:u w:val="none"/>
    </w:rPr>
  </w:style>
  <w:style w:type="character" w:customStyle="1" w:styleId="22">
    <w:name w:val="批注框文本 字符"/>
    <w:basedOn w:val="10"/>
    <w:link w:val="5"/>
    <w:semiHidden/>
    <w:qFormat/>
    <w:uiPriority w:val="99"/>
    <w:rPr>
      <w:kern w:val="2"/>
      <w:sz w:val="18"/>
      <w:szCs w:val="18"/>
    </w:rPr>
  </w:style>
  <w:style w:type="character" w:customStyle="1" w:styleId="23">
    <w:name w:val="font21"/>
    <w:basedOn w:val="10"/>
    <w:qFormat/>
    <w:uiPriority w:val="0"/>
    <w:rPr>
      <w:rFonts w:hint="eastAsia" w:ascii="宋体" w:hAnsi="宋体" w:eastAsia="宋体" w:cs="宋体"/>
      <w:color w:val="FF0000"/>
      <w:sz w:val="22"/>
      <w:szCs w:val="22"/>
      <w:u w:val="none"/>
    </w:rPr>
  </w:style>
  <w:style w:type="character" w:customStyle="1" w:styleId="24">
    <w:name w:val="font31"/>
    <w:basedOn w:val="1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23277</Words>
  <Characters>23742</Characters>
  <Lines>166</Lines>
  <Paragraphs>46</Paragraphs>
  <TotalTime>22</TotalTime>
  <ScaleCrop>false</ScaleCrop>
  <LinksUpToDate>false</LinksUpToDate>
  <CharactersWithSpaces>23765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2020-04-25T12:32:00Z</dcterms:created>
  <dc:creator>HP124</dc:creator>
  <cp:lastModifiedBy>黄凯</cp:lastModifiedBy>
  <cp:lastPrinted>2020-06-13T02:33:00Z</cp:lastPrinted>
  <dcterms:modified xsi:type="dcterms:W3CDTF">2024-01-29T12:29:42Z</dcterms:modified>
  <dc:title>第九章  交通建设工程质量监督管理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1A0795C770C34B939BB9BF33724B7C8D_13</vt:lpwstr>
  </property>
</Properties>
</file>