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公民、法人和其他组织可以在“庐山市人民政府”网上查阅《指南》，也可以到庐山市人民政府办公室查阅。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黑体" w:hAnsi="黑体" w:eastAsia="黑体" w:cs="黑体"/>
          <w:sz w:val="32"/>
          <w:szCs w:val="32"/>
        </w:rPr>
      </w:pPr>
      <w:r>
        <w:rPr>
          <w:rFonts w:hint="eastAsia" w:ascii="黑体" w:hAnsi="黑体" w:eastAsia="黑体" w:cs="黑体"/>
          <w:sz w:val="32"/>
          <w:szCs w:val="32"/>
        </w:rPr>
        <w:t>一、主动公开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主动向社会免费公开的信息范围参见市政府编制的《庐山市政府信息公开目录》（以下简称《目录》），主要包括：</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楷体" w:hAnsi="楷体" w:eastAsia="楷体" w:cs="楷体"/>
          <w:sz w:val="32"/>
          <w:szCs w:val="32"/>
        </w:rPr>
      </w:pPr>
      <w:r>
        <w:rPr>
          <w:rFonts w:hint="eastAsia" w:ascii="楷体" w:hAnsi="楷体" w:eastAsia="楷体" w:cs="楷体"/>
          <w:sz w:val="32"/>
          <w:szCs w:val="32"/>
        </w:rPr>
        <w:t>（一）公开范围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1、政务资讯类信息公开。包括工作动态、重要会议及重要通知通告等信息。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eastAsiaTheme="minorEastAsia"/>
          <w:lang w:eastAsia="zh-CN"/>
        </w:rPr>
      </w:pPr>
      <w:r>
        <w:rPr>
          <w:rFonts w:hint="eastAsia" w:ascii="仿宋_GB2312" w:hAnsi="仿宋_GB2312" w:eastAsia="仿宋_GB2312" w:cs="仿宋_GB2312"/>
          <w:sz w:val="32"/>
          <w:szCs w:val="32"/>
        </w:rPr>
        <w:t>2、决策类信息公开。包括政策文件、规范性文件、调查征集及反馈等信息。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3、管理和服务类信息公开。包括履职依据、机构信息、领导信息、财政预决算、财政资金项目绩效、政府集中采购等信息 。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4、执行和结果类信息公开。包括工作报告、建议提案办理等信息。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5、新闻发布、政策解读类信息公开。包括公开新闻发布预告、新闻发布词，单位主要负责人解读、媒体解读等信息。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6、双一号工程 、数字经济等信息。包括优化营商环境、重大项目建设、公共监管等信息。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7、其他需要公开的信息。除上述6类信息以外的本机关认为需要公开的其他信息。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对于主动公开信息，主要采取网上公开，和在规定范围公示两种公开形式。对一些老的已归档的信息，采取现场查阅公开。公开渠道主要有：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1.庐山市人民政府门户网站 (www.lushan.gov.cn);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2.为方便公众进行线下查阅，开设了庐山市政务公开专区: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(1)庐山市数字经济发展中心，地址:江西省九江市庐山市南康镇紫阳南路45号；电话0792-2673239；查阅时间:法定工作日9:00—12:00，13:30—18:00（夏令时）9:00—12:00，13:30—17:30(冬令时)法定节假日除外。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4.本机关还将采用新闻发布会、便民资料等辅助性的公开方式。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各类政府信息产生后，本机关将在第一时间予以公开，最迟自信息产生后的20个工作日内公开。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●编排体系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政府信息公开目录使用电子文档方式编排、记录和存储各类信息,主要含以下要素: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信息类别</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文件编号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生成日期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信息索取号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1、信息类别:政府信息所属目录;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2、文件编号:政府信息在政府信息公开平台自动生成的文件编号;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3、公开方式:是指该信息公开的方式是主动公开还是依申请公开;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4、生成日期:即该信息在政府信息公开平台公开时的生成时间;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5、公开时限:是指该信息公开时限是长年公开还是限时公开;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6、公开范围:指该信息是面对全社会还是面向申请人公开;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7、信息索取号:按索取号编码规则生成，每条政府信息的标识符。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黑体" w:hAnsi="黑体" w:eastAsia="黑体" w:cs="黑体"/>
          <w:sz w:val="32"/>
          <w:szCs w:val="32"/>
        </w:rPr>
      </w:pPr>
      <w:r>
        <w:rPr>
          <w:rFonts w:hint="eastAsia" w:ascii="黑体" w:hAnsi="黑体" w:eastAsia="黑体" w:cs="黑体"/>
          <w:sz w:val="32"/>
          <w:szCs w:val="32"/>
        </w:rPr>
        <w:t>二、依申请公开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本机关信息公开申请受理机构：工信局办公室;办公地址:江西省庐山市南康镇南康大道81号；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办公时间：法定工作日9:00—12:00，13:30—18:00（夏令时）9:00—12:00，13:30—17:30(冬令时)法定节假日除外；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color w:val="000000"/>
          <w:sz w:val="32"/>
          <w:szCs w:val="32"/>
        </w:rPr>
        <w:t>0792-2666325；</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邮政编码：332800；互联网在线申请：点击网页中菜单“依申请公开”，填写网上申请表格。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楷体" w:hAnsi="楷体" w:eastAsia="楷体" w:cs="楷体"/>
          <w:sz w:val="32"/>
          <w:szCs w:val="32"/>
        </w:rPr>
      </w:pPr>
      <w:r>
        <w:rPr>
          <w:rFonts w:hint="eastAsia" w:ascii="楷体" w:hAnsi="楷体" w:eastAsia="楷体" w:cs="楷体"/>
          <w:sz w:val="32"/>
          <w:szCs w:val="32"/>
        </w:rPr>
        <w:t>(一)提出申请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申请人向本机关申请政府信息公开，应填写《政府信息公开申请表》。政府信息公开申请应明确下列内容: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1.申请人的姓名或者名称、身份证明、联系方式;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2.申请公开的政府信息的名称、文号或者便于行政机关查询的其他特征性描述;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3.申请公开的政府信息的形式要求，包括获取信息的方式、途径。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楷体" w:hAnsi="楷体" w:eastAsia="楷体" w:cs="楷体"/>
          <w:sz w:val="32"/>
          <w:szCs w:val="32"/>
        </w:rPr>
      </w:pPr>
      <w:r>
        <w:rPr>
          <w:rFonts w:hint="eastAsia" w:ascii="楷体" w:hAnsi="楷体" w:eastAsia="楷体" w:cs="楷体"/>
          <w:sz w:val="32"/>
          <w:szCs w:val="32"/>
        </w:rPr>
        <w:t>(二)申请方式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2、书面申请。申请人填写《申请表》(下载地址见本文附件)后，可以通过传真、信函方式提出申请，通过信函方式申请的，应在信封左下角注明“政府信息公开申请”字样。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3、网络申请。申请人可以通过“庐山市人民政府”网上的“依申请公开”链接进入在线申请界面，按提示填写与操作后，即可提交。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https://www.lushan.gov.cn/zwgk_194695/zfxxgkzl_194696/ysqgk/)</w:t>
      </w:r>
      <w:r>
        <w:rPr>
          <w:rFonts w:hint="eastAsia" w:ascii="仿宋_GB2312" w:hAnsi="仿宋_GB2312" w:eastAsia="仿宋_GB2312" w:cs="仿宋_GB2312"/>
          <w:sz w:val="32"/>
          <w:szCs w:val="32"/>
        </w:rPr>
        <w:t>提出申请。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本机关不受理通过电话、电子邮件方式提出的申请。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楷体" w:hAnsi="楷体" w:eastAsia="楷体" w:cs="楷体"/>
          <w:sz w:val="32"/>
          <w:szCs w:val="32"/>
        </w:rPr>
      </w:pPr>
      <w:r>
        <w:rPr>
          <w:rFonts w:hint="eastAsia" w:ascii="楷体" w:hAnsi="楷体" w:eastAsia="楷体" w:cs="楷体"/>
          <w:sz w:val="32"/>
          <w:szCs w:val="32"/>
        </w:rPr>
        <w:t>(三)申请处理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2、本机关将自收到申请之日起20个工作日内做出申请答复。需要延长答复期限的，本机关会在答复期限内告知申请人，延长的期限不超过20个工作日。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4、对政府信息公开申请，本机关将根据下列情况分别作出答复：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（1）所申请公开信息已经主动公开的，告知申请人获取该政府信息的方式、途径；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（2）所申请公开信息可以公开的，向申请人提供该政府信息，或者告知申请人获取该政府信息的方式、途径和时间；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（3）本机关依据相关规定不予公开的，告知申请人不予公开并说明理由；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（4）经检索没有所申请公开信息的，告知申请人该政府信息不存在；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（5）所申请公开信息不属于本行政机关负责公开的，告知申请人并说明理由；能够确定负责公开该政府信息的行政机关的，告知申请人该行政机关的名称、联系方式；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（6）本机关已就申请人提出的政府信息公开申请作出答复、申请人重复申请公开相同政府信息的，告知申请人不予重复处理；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（7）所申请公开信息属于工商、不动产登记资料等信息，有关法律、行政法规对信息的获取有特别规定的，告知申请人依照有关法律、行政法规的规定办理。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楷体" w:hAnsi="楷体" w:eastAsia="楷体" w:cs="楷体"/>
          <w:sz w:val="32"/>
          <w:szCs w:val="32"/>
        </w:rPr>
      </w:pPr>
      <w:r>
        <w:rPr>
          <w:rFonts w:hint="eastAsia" w:ascii="楷体" w:hAnsi="楷体" w:eastAsia="楷体" w:cs="楷体"/>
          <w:sz w:val="32"/>
          <w:szCs w:val="32"/>
        </w:rPr>
        <w:t>(四)申请收费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楷体" w:hAnsi="楷体" w:eastAsia="楷体" w:cs="楷体"/>
          <w:sz w:val="32"/>
          <w:szCs w:val="32"/>
        </w:rPr>
      </w:pPr>
      <w:r>
        <w:rPr>
          <w:rFonts w:hint="eastAsia" w:ascii="楷体" w:hAnsi="楷体" w:eastAsia="楷体" w:cs="楷体"/>
          <w:sz w:val="32"/>
          <w:szCs w:val="32"/>
        </w:rPr>
        <w:t>(五)答复救济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申请人对本机关作出的申请答复有异议的，可自收到答复告知书之日起60日内向本级行政复议机构或上级行政部门提请行政</w:t>
      </w:r>
      <w:bookmarkStart w:id="0" w:name="_GoBack"/>
      <w:bookmarkEnd w:id="0"/>
      <w:r>
        <w:rPr>
          <w:rFonts w:hint="eastAsia" w:ascii="仿宋_GB2312" w:hAnsi="仿宋_GB2312" w:eastAsia="仿宋_GB2312" w:cs="仿宋_GB2312"/>
          <w:sz w:val="32"/>
          <w:szCs w:val="32"/>
        </w:rPr>
        <w:t>复议，或自收到答复告知书之日起6个月内向本级行政诉讼管辖法院提起行政诉讼。</w:t>
      </w:r>
      <w:r>
        <w:rPr>
          <w:rFonts w:hint="eastAsia" w:ascii="仿宋_GB2312" w:hAnsi="仿宋_GB2312" w:eastAsia="仿宋_GB2312" w:cs="仿宋_GB2312"/>
          <w:sz w:val="32"/>
          <w:szCs w:val="32"/>
        </w:rPr>
        <w:drawing>
          <wp:inline distT="0" distB="0" distL="114300" distR="114300">
            <wp:extent cx="5272405" cy="7459345"/>
            <wp:effectExtent l="0" t="0" r="4445" b="8255"/>
            <wp:docPr id="3" name="图片 3" descr="微信图片_20231120114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120114246"/>
                    <pic:cNvPicPr>
                      <a:picLocks noChangeAspect="1"/>
                    </pic:cNvPicPr>
                  </pic:nvPicPr>
                  <pic:blipFill>
                    <a:blip r:embed="rId4"/>
                    <a:stretch>
                      <a:fillRect/>
                    </a:stretch>
                  </pic:blipFill>
                  <pic:spPr>
                    <a:xfrm>
                      <a:off x="0" y="0"/>
                      <a:ext cx="5272405" cy="7459345"/>
                    </a:xfrm>
                    <a:prstGeom prst="rect">
                      <a:avLst/>
                    </a:prstGeom>
                  </pic:spPr>
                </pic:pic>
              </a:graphicData>
            </a:graphic>
          </wp:inline>
        </w:drawing>
      </w: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黑体" w:hAnsi="黑体" w:eastAsia="黑体" w:cs="黑体"/>
          <w:sz w:val="32"/>
          <w:szCs w:val="32"/>
        </w:rPr>
      </w:pPr>
      <w:r>
        <w:rPr>
          <w:rFonts w:hint="eastAsia" w:ascii="黑体" w:hAnsi="黑体" w:eastAsia="黑体" w:cs="黑体"/>
          <w:sz w:val="32"/>
          <w:szCs w:val="32"/>
        </w:rPr>
        <w:t>三、不予公开的有关信息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1.依法确定为国家秘密的政府信息，法律、行政法规禁止公开的政府信息，以及公开后可能危及国家安全、公共安全、经济安全、社会稳定的政府信息，不予公开。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3.机关的内部事务信息，包括人事管理、后勤管理、内部工作流程等方面的信息，不予公开。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4.机关在履行行政管理职能过程中形成的讨论记录、过程稿、磋商信函、请示报告等过程性信息以及行政执法案卷信息，不予公开。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5.法律、法规、规章规定上述信息应当公开的，从其规定。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黑体" w:hAnsi="黑体" w:eastAsia="黑体" w:cs="黑体"/>
          <w:sz w:val="32"/>
          <w:szCs w:val="32"/>
        </w:rPr>
      </w:pPr>
      <w:r>
        <w:rPr>
          <w:rFonts w:hint="eastAsia" w:ascii="黑体" w:hAnsi="黑体" w:eastAsia="黑体" w:cs="黑体"/>
          <w:sz w:val="32"/>
          <w:szCs w:val="32"/>
        </w:rPr>
        <w:t>四、监督方式及程序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公民、法人或其他组织可以向庐山市工业和信息化局（电话：0792-2666325；邮政编码：332800；地址：江西省九江市庐山市南康镇南康大道81号）提出政府信息公开举报，请通过邮寄方式寄送举报内容及相关证据材料，并在信封左下角注明“政府信息公开”的字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paperSrc/>
      <w:cols w:space="0" w:num="1"/>
      <w:rtlGutter w:val="0"/>
      <w:docGrid w:type="linesAndChars" w:linePitch="312"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HorizontalSpacing w:val="148"/>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YzliYzgxMDYwYTZkNTNjMjA1NDJjN2ViODA1OGMifQ=="/>
  </w:docVars>
  <w:rsids>
    <w:rsidRoot w:val="6AD1563A"/>
    <w:rsid w:val="00DE7F3E"/>
    <w:rsid w:val="015C664A"/>
    <w:rsid w:val="01C426B9"/>
    <w:rsid w:val="01E37067"/>
    <w:rsid w:val="02306937"/>
    <w:rsid w:val="023F55D8"/>
    <w:rsid w:val="02D44C67"/>
    <w:rsid w:val="032328CD"/>
    <w:rsid w:val="03D84897"/>
    <w:rsid w:val="03ED1FB8"/>
    <w:rsid w:val="047701C0"/>
    <w:rsid w:val="048A59EC"/>
    <w:rsid w:val="04AF118F"/>
    <w:rsid w:val="04EF6D44"/>
    <w:rsid w:val="05317462"/>
    <w:rsid w:val="057940E1"/>
    <w:rsid w:val="05C0067A"/>
    <w:rsid w:val="05F40E1B"/>
    <w:rsid w:val="07936052"/>
    <w:rsid w:val="07CC4895"/>
    <w:rsid w:val="088B702C"/>
    <w:rsid w:val="08B0129C"/>
    <w:rsid w:val="09190CCF"/>
    <w:rsid w:val="0A416FC8"/>
    <w:rsid w:val="0ACF32A9"/>
    <w:rsid w:val="0B116D46"/>
    <w:rsid w:val="0B632F3A"/>
    <w:rsid w:val="0B9D1AEB"/>
    <w:rsid w:val="0D544509"/>
    <w:rsid w:val="0E220DE9"/>
    <w:rsid w:val="0EBC3A64"/>
    <w:rsid w:val="0F7E0C06"/>
    <w:rsid w:val="0F9D19CC"/>
    <w:rsid w:val="0FBE7F4A"/>
    <w:rsid w:val="100A5AED"/>
    <w:rsid w:val="10986F4F"/>
    <w:rsid w:val="11E42DD6"/>
    <w:rsid w:val="11E6023E"/>
    <w:rsid w:val="122A15FA"/>
    <w:rsid w:val="12C121A8"/>
    <w:rsid w:val="1328561C"/>
    <w:rsid w:val="13E16747"/>
    <w:rsid w:val="14877E07"/>
    <w:rsid w:val="15144AF8"/>
    <w:rsid w:val="15DC500B"/>
    <w:rsid w:val="15DD31D3"/>
    <w:rsid w:val="15E2530E"/>
    <w:rsid w:val="1704671A"/>
    <w:rsid w:val="1717527D"/>
    <w:rsid w:val="17564C60"/>
    <w:rsid w:val="17B47A04"/>
    <w:rsid w:val="18442D14"/>
    <w:rsid w:val="187E5DD5"/>
    <w:rsid w:val="18CB5995"/>
    <w:rsid w:val="19E73181"/>
    <w:rsid w:val="1B6D6610"/>
    <w:rsid w:val="1B952D01"/>
    <w:rsid w:val="1BCD4D87"/>
    <w:rsid w:val="1BDD646E"/>
    <w:rsid w:val="1C275D7D"/>
    <w:rsid w:val="1D333955"/>
    <w:rsid w:val="1D53611A"/>
    <w:rsid w:val="1D84650C"/>
    <w:rsid w:val="1DBB4B5D"/>
    <w:rsid w:val="1DCC2AB6"/>
    <w:rsid w:val="1DFF21CF"/>
    <w:rsid w:val="1F01639A"/>
    <w:rsid w:val="1FEE6881"/>
    <w:rsid w:val="201135AD"/>
    <w:rsid w:val="216C3934"/>
    <w:rsid w:val="219223AA"/>
    <w:rsid w:val="21FC1556"/>
    <w:rsid w:val="22275249"/>
    <w:rsid w:val="22D918C5"/>
    <w:rsid w:val="22F14381"/>
    <w:rsid w:val="22FA65A5"/>
    <w:rsid w:val="239F5A1E"/>
    <w:rsid w:val="23E12D35"/>
    <w:rsid w:val="23F45EE7"/>
    <w:rsid w:val="254709E0"/>
    <w:rsid w:val="26275601"/>
    <w:rsid w:val="262F4FA5"/>
    <w:rsid w:val="264D4696"/>
    <w:rsid w:val="265F41F4"/>
    <w:rsid w:val="26DA5305"/>
    <w:rsid w:val="27110E7D"/>
    <w:rsid w:val="27B523D5"/>
    <w:rsid w:val="282F74FF"/>
    <w:rsid w:val="2845711E"/>
    <w:rsid w:val="287A64FD"/>
    <w:rsid w:val="29874966"/>
    <w:rsid w:val="29A46DE6"/>
    <w:rsid w:val="29CD1170"/>
    <w:rsid w:val="2B2D5BC2"/>
    <w:rsid w:val="2BC24026"/>
    <w:rsid w:val="2BD30C1F"/>
    <w:rsid w:val="2C0E142C"/>
    <w:rsid w:val="2E152C72"/>
    <w:rsid w:val="2ECA57F1"/>
    <w:rsid w:val="2F8F616C"/>
    <w:rsid w:val="2FA40A36"/>
    <w:rsid w:val="2FE201EC"/>
    <w:rsid w:val="30313963"/>
    <w:rsid w:val="30937605"/>
    <w:rsid w:val="30E63AD3"/>
    <w:rsid w:val="31055041"/>
    <w:rsid w:val="31476B93"/>
    <w:rsid w:val="318F19F5"/>
    <w:rsid w:val="323467BE"/>
    <w:rsid w:val="328956C6"/>
    <w:rsid w:val="32E42BDA"/>
    <w:rsid w:val="359A0FDD"/>
    <w:rsid w:val="35F0655C"/>
    <w:rsid w:val="3614494F"/>
    <w:rsid w:val="36730348"/>
    <w:rsid w:val="372E769E"/>
    <w:rsid w:val="37347C61"/>
    <w:rsid w:val="377E5BB9"/>
    <w:rsid w:val="382D30C9"/>
    <w:rsid w:val="38812B9F"/>
    <w:rsid w:val="38834E57"/>
    <w:rsid w:val="38F45531"/>
    <w:rsid w:val="391D6D9D"/>
    <w:rsid w:val="3A696D60"/>
    <w:rsid w:val="3AFC4FAD"/>
    <w:rsid w:val="3B2B2108"/>
    <w:rsid w:val="3B49412B"/>
    <w:rsid w:val="3C360ADC"/>
    <w:rsid w:val="3CCF7A95"/>
    <w:rsid w:val="3DC966AE"/>
    <w:rsid w:val="3ECE75EF"/>
    <w:rsid w:val="3F4613C2"/>
    <w:rsid w:val="3F5F2ACB"/>
    <w:rsid w:val="40CE0073"/>
    <w:rsid w:val="40CF2DBE"/>
    <w:rsid w:val="41F236B4"/>
    <w:rsid w:val="427E5AB0"/>
    <w:rsid w:val="449F4D11"/>
    <w:rsid w:val="44CB3E4F"/>
    <w:rsid w:val="45566B0D"/>
    <w:rsid w:val="458C6A91"/>
    <w:rsid w:val="46043F08"/>
    <w:rsid w:val="46A07C91"/>
    <w:rsid w:val="477F09DE"/>
    <w:rsid w:val="47BD6E92"/>
    <w:rsid w:val="47C44B73"/>
    <w:rsid w:val="47C76658"/>
    <w:rsid w:val="486947B1"/>
    <w:rsid w:val="49C709FC"/>
    <w:rsid w:val="49DC7874"/>
    <w:rsid w:val="49F9798F"/>
    <w:rsid w:val="4A332B62"/>
    <w:rsid w:val="4A946B68"/>
    <w:rsid w:val="4AFC4F65"/>
    <w:rsid w:val="4BBF2C06"/>
    <w:rsid w:val="4BE81824"/>
    <w:rsid w:val="4C3A180F"/>
    <w:rsid w:val="4D71220D"/>
    <w:rsid w:val="4E052023"/>
    <w:rsid w:val="4E0B4C6B"/>
    <w:rsid w:val="4FE90A47"/>
    <w:rsid w:val="50787F75"/>
    <w:rsid w:val="514A7119"/>
    <w:rsid w:val="51522605"/>
    <w:rsid w:val="5169133A"/>
    <w:rsid w:val="51765170"/>
    <w:rsid w:val="538B1A2A"/>
    <w:rsid w:val="53ED22BD"/>
    <w:rsid w:val="54C35E78"/>
    <w:rsid w:val="550A7DFC"/>
    <w:rsid w:val="556551C9"/>
    <w:rsid w:val="56676A9E"/>
    <w:rsid w:val="57400D95"/>
    <w:rsid w:val="575D216E"/>
    <w:rsid w:val="577032A8"/>
    <w:rsid w:val="578B0288"/>
    <w:rsid w:val="57A5300A"/>
    <w:rsid w:val="580C649A"/>
    <w:rsid w:val="585E0A0B"/>
    <w:rsid w:val="591940C5"/>
    <w:rsid w:val="592A3AA3"/>
    <w:rsid w:val="59C76018"/>
    <w:rsid w:val="59EC61FB"/>
    <w:rsid w:val="5A706394"/>
    <w:rsid w:val="5B2243C0"/>
    <w:rsid w:val="5B3D4DD0"/>
    <w:rsid w:val="5BD068D5"/>
    <w:rsid w:val="5C950D0A"/>
    <w:rsid w:val="5C9F0724"/>
    <w:rsid w:val="5D8435F3"/>
    <w:rsid w:val="5DC81C8F"/>
    <w:rsid w:val="5E744924"/>
    <w:rsid w:val="5F5A2FA2"/>
    <w:rsid w:val="5F73641F"/>
    <w:rsid w:val="60BA2242"/>
    <w:rsid w:val="615C4115"/>
    <w:rsid w:val="61811D9A"/>
    <w:rsid w:val="622F75BC"/>
    <w:rsid w:val="6242156B"/>
    <w:rsid w:val="625C5F0B"/>
    <w:rsid w:val="6276503D"/>
    <w:rsid w:val="62AE4F87"/>
    <w:rsid w:val="637C1859"/>
    <w:rsid w:val="63E30C47"/>
    <w:rsid w:val="64576B60"/>
    <w:rsid w:val="64F8073C"/>
    <w:rsid w:val="652C5387"/>
    <w:rsid w:val="65547C67"/>
    <w:rsid w:val="65616BAA"/>
    <w:rsid w:val="65B65C2B"/>
    <w:rsid w:val="66FC3E76"/>
    <w:rsid w:val="6A073688"/>
    <w:rsid w:val="6A205973"/>
    <w:rsid w:val="6A266531"/>
    <w:rsid w:val="6A6E5C0D"/>
    <w:rsid w:val="6A737DAF"/>
    <w:rsid w:val="6A8360F9"/>
    <w:rsid w:val="6AA6585E"/>
    <w:rsid w:val="6AD1563A"/>
    <w:rsid w:val="6BA05321"/>
    <w:rsid w:val="6BB26714"/>
    <w:rsid w:val="6C447155"/>
    <w:rsid w:val="6C7F79A5"/>
    <w:rsid w:val="6E7B0A06"/>
    <w:rsid w:val="6EC75C73"/>
    <w:rsid w:val="6FA8567E"/>
    <w:rsid w:val="71F20DDC"/>
    <w:rsid w:val="72160B68"/>
    <w:rsid w:val="723F4491"/>
    <w:rsid w:val="72D863FF"/>
    <w:rsid w:val="73405DE7"/>
    <w:rsid w:val="73E73AFB"/>
    <w:rsid w:val="74677C48"/>
    <w:rsid w:val="75F52EF0"/>
    <w:rsid w:val="75FD02B7"/>
    <w:rsid w:val="76A01E1D"/>
    <w:rsid w:val="775A2E5E"/>
    <w:rsid w:val="77D56D2B"/>
    <w:rsid w:val="77E725B6"/>
    <w:rsid w:val="77EB1170"/>
    <w:rsid w:val="787A2D99"/>
    <w:rsid w:val="7977649C"/>
    <w:rsid w:val="7AB25C60"/>
    <w:rsid w:val="7C333846"/>
    <w:rsid w:val="7C624075"/>
    <w:rsid w:val="7E5B56FF"/>
    <w:rsid w:val="7EC7795C"/>
    <w:rsid w:val="7F754558"/>
    <w:rsid w:val="7FF40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2023-11-20T03:56:00Z</dcterms:created>
  <dc:creator>程桂姣</dc:creator>
  <cp:lastModifiedBy>程桂姣</cp:lastModifiedBy>
  <dcterms:modified xsi:type="dcterms:W3CDTF">2023-11-20T06:14:36Z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A7A8103D1DB1414B9A381E05A69E48E5_11</vt:lpwstr>
  </property>
</Properties>
</file>