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年度“谁执法谁普法”普法责任清单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20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2"/>
        <w:tblW w:w="8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725"/>
        <w:gridCol w:w="1507"/>
        <w:gridCol w:w="1718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单位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庐山市公安局</w:t>
            </w:r>
            <w:bookmarkEnd w:id="0"/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海会派出所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重点普法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共性普法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4664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习近平新时代中国特色社会主义思想，习近平法治思想，党的二十大精神，宪法、民法典等基本法律法规，与促进高质量跨越式发展和社会治理现代化密切相关法律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法规</w:t>
            </w:r>
            <w:r>
              <w:rPr>
                <w:rFonts w:ascii="楷体_GB2312" w:eastAsia="楷体_GB2312"/>
                <w:sz w:val="24"/>
                <w:szCs w:val="24"/>
              </w:rPr>
              <w:t>，总体国家安全观和国家安全相关法律，202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楷体_GB2312" w:eastAsia="楷体_GB2312"/>
                <w:sz w:val="24"/>
                <w:szCs w:val="24"/>
              </w:rPr>
              <w:t>年度重点普及</w:t>
            </w:r>
            <w:r>
              <w:rPr>
                <w:rFonts w:hint="eastAsia" w:ascii="楷体_GB2312" w:eastAsia="楷体_GB2312"/>
                <w:sz w:val="24"/>
                <w:szCs w:val="24"/>
              </w:rPr>
              <w:t>“</w:t>
            </w:r>
            <w:r>
              <w:rPr>
                <w:rFonts w:ascii="楷体_GB2312" w:eastAsia="楷体_GB2312"/>
                <w:sz w:val="24"/>
                <w:szCs w:val="24"/>
              </w:rPr>
              <w:t>三法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三</w:t>
            </w:r>
            <w:r>
              <w:rPr>
                <w:rFonts w:ascii="楷体_GB2312" w:eastAsia="楷体_GB2312"/>
                <w:sz w:val="24"/>
                <w:szCs w:val="24"/>
              </w:rPr>
              <w:t>条例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一</w:t>
            </w:r>
            <w:r>
              <w:rPr>
                <w:rFonts w:ascii="楷体_GB2312" w:eastAsia="楷体_GB2312"/>
                <w:sz w:val="24"/>
                <w:szCs w:val="24"/>
              </w:rPr>
              <w:t>办法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”</w:t>
            </w:r>
            <w:r>
              <w:rPr>
                <w:rFonts w:ascii="楷体_GB2312" w:eastAsia="楷体_GB2312"/>
                <w:sz w:val="24"/>
                <w:szCs w:val="24"/>
              </w:rPr>
              <w:t>，党内法规等。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172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个性普法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拟重点普及法律法规名称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pacing w:val="-10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pacing w:val="-10"/>
                <w:sz w:val="28"/>
                <w:szCs w:val="28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《反家庭暴力法》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海会派出所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未成年人保护法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海会派出所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禁毒法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海会派出所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center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反电信网络诈骗法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海会派出所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本部门本单位202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val="en-US" w:eastAsia="zh-CN"/>
              </w:rPr>
              <w:t>4</w:t>
            </w:r>
            <w:r>
              <w:rPr>
                <w:rFonts w:ascii="楷体_GB2312" w:eastAsia="楷体_GB2312"/>
                <w:spacing w:val="-20"/>
                <w:sz w:val="28"/>
                <w:szCs w:val="28"/>
              </w:rPr>
              <w:t>年重要时间节点普法计划</w:t>
            </w:r>
          </w:p>
        </w:tc>
        <w:tc>
          <w:tcPr>
            <w:tcW w:w="32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具体内容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ascii="楷体_GB2312" w:eastAsia="楷体_GB2312" w:cs="宋体"/>
                <w:bCs/>
                <w:sz w:val="28"/>
                <w:szCs w:val="28"/>
                <w:lang w:val="en-US" w:eastAsia="zh-CN"/>
              </w:rPr>
              <w:t>包括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时间、地点、活动形式）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普法对象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2024年3月8日，在海会社区开展宣传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群众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2024年3月8日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2024年结合走访，常态化开展扫黑除恶、反诈、禁毒宣传活动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群众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全年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2024年寒假假期前，每月到学校开展法治宣讲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学生、教师、家长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2024年寒假假期前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普法重点推进事项及主题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活动</w:t>
            </w:r>
          </w:p>
        </w:tc>
        <w:tc>
          <w:tcPr>
            <w:tcW w:w="495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具体举措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495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法治大讲堂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12底前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普法志愿者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队伍建设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目前有海会镇有志警队伍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236人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本部门本单位普法阵地及载体建设</w:t>
            </w:r>
          </w:p>
        </w:tc>
        <w:tc>
          <w:tcPr>
            <w:tcW w:w="6389" w:type="dxa"/>
            <w:gridSpan w:val="4"/>
            <w:noWrap w:val="0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建设</w:t>
            </w: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学习专栏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组织保障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普法工作领导机构：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海会派出所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普法宣传办公室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分管领导：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刘献计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z w:val="28"/>
                <w:szCs w:val="28"/>
              </w:rPr>
              <w:t>室：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海会派出所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普法联络员：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陈义丽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联系电话：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13635971809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普法经费预算：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1000元</w:t>
            </w:r>
          </w:p>
        </w:tc>
      </w:tr>
    </w:tbl>
    <w:p>
      <w:pPr>
        <w:spacing w:line="200" w:lineRule="exact"/>
        <w:rPr>
          <w:rFonts w:hint="eastAsia" w:ascii="方正小标宋简体" w:eastAsia="方正小标宋简体"/>
          <w:sz w:val="44"/>
          <w:szCs w:val="44"/>
        </w:rPr>
      </w:pPr>
    </w:p>
    <w:p>
      <w:pPr>
        <w:widowControl/>
        <w:jc w:val="lef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TE3YjgwZDIxZDNlNTQ0M2JlZGUyNTQ4ZmE5M2YifQ=="/>
  </w:docVars>
  <w:rsids>
    <w:rsidRoot w:val="00000000"/>
    <w:rsid w:val="06832C0F"/>
    <w:rsid w:val="12677C82"/>
    <w:rsid w:val="16CA2201"/>
    <w:rsid w:val="310F0040"/>
    <w:rsid w:val="33BC1AD8"/>
    <w:rsid w:val="43596523"/>
    <w:rsid w:val="44FF41BB"/>
    <w:rsid w:val="64D13BA4"/>
    <w:rsid w:val="73A0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532</Words>
  <Characters>573</Characters>
  <Lines>0</Lines>
  <Paragraphs>0</Paragraphs>
  <TotalTime>5</TotalTime>
  <ScaleCrop>false</ScaleCrop>
  <LinksUpToDate>false</LinksUpToDate>
  <CharactersWithSpaces>575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2024-04-17T10:49:00Z</dcterms:created>
  <dc:creator>Administrator</dc:creator>
  <cp:lastModifiedBy>Administrator</cp:lastModifiedBy>
  <dcterms:modified xsi:type="dcterms:W3CDTF">2024-05-07T06:38:26Z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5E1C6B9E22744EED87D186D0A8D1D445</vt:lpwstr>
  </property>
</Properties>
</file>