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sz w:val="44"/>
          <w:szCs w:val="44"/>
        </w:rPr>
        <w:t>年度“谁执法谁普法”普法责任清单</w:t>
      </w:r>
    </w:p>
    <w:p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200" w:lineRule="exact"/>
        <w:rPr>
          <w:rFonts w:ascii="方正小标宋简体" w:eastAsia="方正小标宋简体"/>
          <w:sz w:val="44"/>
          <w:szCs w:val="44"/>
        </w:rPr>
      </w:pPr>
    </w:p>
    <w:tbl>
      <w:tblPr>
        <w:tblStyle w:val="2"/>
        <w:tblW w:w="82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1725"/>
        <w:gridCol w:w="1507"/>
        <w:gridCol w:w="1718"/>
        <w:gridCol w:w="1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90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单位</w:t>
            </w:r>
          </w:p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庐山市公安局</w:t>
            </w:r>
            <w:bookmarkStart w:id="0" w:name="_GoBack"/>
            <w:bookmarkEnd w:id="0"/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华林派出所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3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重点普法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172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共性普法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4664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习近平新时代中国特色社会主义思想，习近平法治思想，党的二十大精神，宪法、民法典等基本法律法规，与促进高质量跨越式发展和社会治理现代化密切相关法律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法规</w:t>
            </w:r>
            <w:r>
              <w:rPr>
                <w:rFonts w:ascii="楷体_GB2312" w:eastAsia="楷体_GB2312"/>
                <w:sz w:val="24"/>
                <w:szCs w:val="24"/>
              </w:rPr>
              <w:t>，总体国家安全观和国家安全相关法律，202</w:t>
            </w: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4</w:t>
            </w:r>
            <w:r>
              <w:rPr>
                <w:rFonts w:ascii="楷体_GB2312" w:eastAsia="楷体_GB2312"/>
                <w:sz w:val="24"/>
                <w:szCs w:val="24"/>
              </w:rPr>
              <w:t>年度重点普及</w:t>
            </w:r>
            <w:r>
              <w:rPr>
                <w:rFonts w:hint="eastAsia" w:ascii="楷体_GB2312" w:eastAsia="楷体_GB2312"/>
                <w:sz w:val="24"/>
                <w:szCs w:val="24"/>
              </w:rPr>
              <w:t>“</w:t>
            </w:r>
            <w:r>
              <w:rPr>
                <w:rFonts w:ascii="楷体_GB2312" w:eastAsia="楷体_GB2312"/>
                <w:sz w:val="24"/>
                <w:szCs w:val="24"/>
              </w:rPr>
              <w:t>三法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三</w:t>
            </w:r>
            <w:r>
              <w:rPr>
                <w:rFonts w:ascii="楷体_GB2312" w:eastAsia="楷体_GB2312"/>
                <w:sz w:val="24"/>
                <w:szCs w:val="24"/>
              </w:rPr>
              <w:t>条例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一</w:t>
            </w:r>
            <w:r>
              <w:rPr>
                <w:rFonts w:ascii="楷体_GB2312" w:eastAsia="楷体_GB2312"/>
                <w:sz w:val="24"/>
                <w:szCs w:val="24"/>
              </w:rPr>
              <w:t>办法</w:t>
            </w:r>
            <w:r>
              <w:rPr>
                <w:rFonts w:hint="eastAsia" w:ascii="楷体_GB2312" w:eastAsia="楷体_GB2312"/>
                <w:sz w:val="24"/>
                <w:szCs w:val="24"/>
              </w:rPr>
              <w:t>”</w:t>
            </w:r>
            <w:r>
              <w:rPr>
                <w:rFonts w:ascii="楷体_GB2312" w:eastAsia="楷体_GB2312"/>
                <w:sz w:val="24"/>
                <w:szCs w:val="24"/>
              </w:rPr>
              <w:t>，党内法规等。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172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个性普法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3225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pacing w:val="-10"/>
                <w:sz w:val="28"/>
                <w:szCs w:val="28"/>
              </w:rPr>
            </w:pPr>
            <w:r>
              <w:rPr>
                <w:rFonts w:ascii="楷体_GB2312" w:eastAsia="楷体_GB2312"/>
                <w:spacing w:val="-10"/>
                <w:sz w:val="28"/>
                <w:szCs w:val="28"/>
              </w:rPr>
              <w:t>拟重点普及法律法规名称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pacing w:val="-10"/>
                <w:sz w:val="28"/>
                <w:szCs w:val="28"/>
              </w:rPr>
            </w:pPr>
            <w:r>
              <w:rPr>
                <w:rFonts w:ascii="楷体_GB2312" w:eastAsia="楷体_GB2312"/>
                <w:spacing w:val="-10"/>
                <w:sz w:val="28"/>
                <w:szCs w:val="28"/>
              </w:rPr>
              <w:t>责任</w:t>
            </w:r>
            <w:r>
              <w:rPr>
                <w:rFonts w:hint="eastAsia" w:ascii="楷体_GB2312" w:eastAsia="楷体_GB2312"/>
                <w:spacing w:val="-10"/>
                <w:sz w:val="28"/>
                <w:szCs w:val="28"/>
                <w:lang w:eastAsia="zh-CN"/>
              </w:rPr>
              <w:t>科</w:t>
            </w:r>
            <w:r>
              <w:rPr>
                <w:rFonts w:ascii="楷体_GB2312" w:eastAsia="楷体_GB2312"/>
                <w:spacing w:val="-10"/>
                <w:sz w:val="28"/>
                <w:szCs w:val="28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1725" w:type="dxa"/>
            <w:vMerge w:val="continue"/>
            <w:noWrap w:val="0"/>
            <w:vAlign w:val="top"/>
          </w:tcPr>
          <w:p/>
        </w:tc>
        <w:tc>
          <w:tcPr>
            <w:tcW w:w="3225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hAnsi="Times New Roman" w:eastAsia="楷体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《反家庭暴力法》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hAnsi="Times New Roman" w:eastAsia="楷体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华林派出所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1725" w:type="dxa"/>
            <w:vMerge w:val="continue"/>
            <w:noWrap w:val="0"/>
            <w:vAlign w:val="top"/>
          </w:tcPr>
          <w:p/>
        </w:tc>
        <w:tc>
          <w:tcPr>
            <w:tcW w:w="3225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hAnsi="Times New Roman" w:eastAsia="楷体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未成年人保护法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hAnsi="Times New Roman" w:eastAsia="楷体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华林派出所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1725" w:type="dxa"/>
            <w:vMerge w:val="continue"/>
            <w:noWrap w:val="0"/>
            <w:vAlign w:val="top"/>
          </w:tcPr>
          <w:p/>
        </w:tc>
        <w:tc>
          <w:tcPr>
            <w:tcW w:w="3225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《反恐怖主义法》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4"/>
                <w:szCs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华林派出所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1725" w:type="dxa"/>
            <w:vMerge w:val="continue"/>
            <w:noWrap w:val="0"/>
            <w:vAlign w:val="top"/>
          </w:tcPr>
          <w:p/>
        </w:tc>
        <w:tc>
          <w:tcPr>
            <w:tcW w:w="3225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hAnsi="Times New Roman" w:eastAsia="楷体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禁毒法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hAnsi="Times New Roman" w:eastAsia="楷体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华林派出所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1725" w:type="dxa"/>
            <w:vMerge w:val="continue"/>
            <w:noWrap w:val="0"/>
            <w:vAlign w:val="center"/>
          </w:tcPr>
          <w:p/>
        </w:tc>
        <w:tc>
          <w:tcPr>
            <w:tcW w:w="3225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hAnsi="Times New Roman" w:eastAsia="楷体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反电信网络诈骗法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hAnsi="Times New Roman" w:eastAsia="楷体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华林派出所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本部门本单位202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val="en-US" w:eastAsia="zh-CN"/>
              </w:rPr>
              <w:t>4</w:t>
            </w:r>
            <w:r>
              <w:rPr>
                <w:rFonts w:ascii="楷体_GB2312" w:eastAsia="楷体_GB2312"/>
                <w:spacing w:val="-20"/>
                <w:sz w:val="28"/>
                <w:szCs w:val="28"/>
              </w:rPr>
              <w:t>年重要时间节点普法计划</w:t>
            </w:r>
          </w:p>
        </w:tc>
        <w:tc>
          <w:tcPr>
            <w:tcW w:w="32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360" w:lineRule="exact"/>
              <w:ind w:left="0" w:firstLine="0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具体内容</w:t>
            </w:r>
            <w:r>
              <w:rPr>
                <w:rFonts w:hint="eastAsia" w:ascii="楷体_GB2312" w:eastAsia="楷体_GB2312" w:cs="宋体"/>
                <w:bCs/>
                <w:sz w:val="28"/>
                <w:szCs w:val="28"/>
                <w:lang w:val="en-US" w:eastAsia="zh-CN"/>
              </w:rPr>
              <w:t>（</w:t>
            </w:r>
            <w:r>
              <w:rPr>
                <w:rFonts w:ascii="楷体_GB2312" w:eastAsia="楷体_GB2312" w:cs="宋体"/>
                <w:bCs/>
                <w:sz w:val="28"/>
                <w:szCs w:val="28"/>
                <w:lang w:val="en-US" w:eastAsia="zh-CN"/>
              </w:rPr>
              <w:t>包括</w:t>
            </w:r>
            <w:r>
              <w:rPr>
                <w:rFonts w:hint="eastAsia" w:ascii="楷体_GB2312" w:eastAsia="楷体_GB2312" w:cs="宋体"/>
                <w:bCs/>
                <w:sz w:val="28"/>
                <w:szCs w:val="28"/>
                <w:lang w:val="en-US" w:eastAsia="zh-CN"/>
              </w:rPr>
              <w:t>时间、地点、活动形式）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360" w:lineRule="exact"/>
              <w:ind w:left="0" w:firstLine="0"/>
              <w:jc w:val="center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普法对象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3232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2024年3月8日，在桥北村开展宣传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群众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2024年3月8日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3232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2024年结合走访，常态化开展扫黑除恶、反诈、反恐、禁毒宣传活动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群众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全年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3232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2024年寒假假期前，每月到学校开展法治宣讲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学生、教师、家长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2024年寒假假期前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普法重点推进事项及主题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活动</w:t>
            </w:r>
          </w:p>
        </w:tc>
        <w:tc>
          <w:tcPr>
            <w:tcW w:w="4950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具体举措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4950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hAnsi="Times New Roman" w:eastAsia="楷体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法治大讲堂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hAnsi="Times New Roman" w:eastAsia="楷体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12月底前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</w:trPr>
        <w:tc>
          <w:tcPr>
            <w:tcW w:w="190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普法志愿者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队伍建设</w:t>
            </w:r>
          </w:p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目前有华林镇、星子镇共有志警队伍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385人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190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本部门本单位普法阵地及载体建设</w:t>
            </w:r>
          </w:p>
        </w:tc>
        <w:tc>
          <w:tcPr>
            <w:tcW w:w="6389" w:type="dxa"/>
            <w:gridSpan w:val="4"/>
            <w:noWrap w:val="0"/>
            <w:vAlign w:val="top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建设习近平新时代中国特色社会主义思想，习近平法治思想，党的二十大精神学习专栏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组织保障</w:t>
            </w:r>
          </w:p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普法工作领导机构：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华林派出所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普法宣传办公室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分管领导：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程新红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责任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科</w:t>
            </w:r>
            <w:r>
              <w:rPr>
                <w:rFonts w:ascii="楷体_GB2312" w:eastAsia="楷体_GB2312"/>
                <w:sz w:val="28"/>
                <w:szCs w:val="28"/>
              </w:rPr>
              <w:t>室：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华林派出所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 xml:space="preserve">普法联络员： 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魏智嘉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楷体_GB2312" w:eastAsia="楷体_GB2312"/>
                <w:sz w:val="28"/>
                <w:szCs w:val="28"/>
              </w:rPr>
              <w:t>联系电话：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15070286826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普法经费预算：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1000元</w:t>
            </w:r>
          </w:p>
        </w:tc>
      </w:tr>
    </w:tbl>
    <w:p>
      <w:pPr>
        <w:spacing w:line="200" w:lineRule="exact"/>
        <w:rPr>
          <w:rFonts w:hint="eastAsia" w:ascii="方正小标宋简体" w:eastAsia="方正小标宋简体"/>
          <w:sz w:val="44"/>
          <w:szCs w:val="44"/>
        </w:rPr>
      </w:pPr>
    </w:p>
    <w:p>
      <w:pPr>
        <w:widowControl/>
        <w:jc w:val="left"/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5NTE3YjgwZDIxZDNlNTQ0M2JlZGUyNTQ4ZmE5M2YifQ=="/>
  </w:docVars>
  <w:rsids>
    <w:rsidRoot w:val="00000000"/>
    <w:rsid w:val="2A976CE0"/>
    <w:rsid w:val="43596523"/>
    <w:rsid w:val="45DA7DA5"/>
    <w:rsid w:val="4AD16B1A"/>
    <w:rsid w:val="628A3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558</Words>
  <Characters>599</Characters>
  <Lines>0</Lines>
  <Paragraphs>0</Paragraphs>
  <TotalTime>0</TotalTime>
  <ScaleCrop>false</ScaleCrop>
  <LinksUpToDate>false</LinksUpToDate>
  <CharactersWithSpaces>602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2024-04-17T10:49:00Z</dcterms:created>
  <dc:creator>Administrator</dc:creator>
  <cp:lastModifiedBy>Administrator</cp:lastModifiedBy>
  <cp:lastPrinted>2024-04-24T09:34:00Z</cp:lastPrinted>
  <dcterms:modified xsi:type="dcterms:W3CDTF">2024-05-07T06:40:13Z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D1F9168C7A354312881DA08513133C23</vt:lpwstr>
  </property>
</Properties>
</file>