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520" w:lineRule="exact"/>
        <w:ind w:firstLine="1767" w:firstLineChars="400"/>
        <w:jc w:val="both"/>
        <w:textAlignment w:val="auto"/>
        <w:rPr>
          <w:rFonts w:hint="eastAsia" w:ascii="黑体" w:hAnsi="黑体" w:eastAsia="黑体" w:cs="黑体"/>
          <w:b/>
          <w:bCs/>
          <w:color w:val="000000" w:themeColor="text1"/>
          <w:sz w:val="44"/>
          <w:szCs w:val="44"/>
          <w:lang w:eastAsia="zh-CN"/>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市发改委20</w:t>
      </w:r>
      <w:r>
        <w:rPr>
          <w:rFonts w:hint="eastAsia" w:ascii="黑体" w:hAnsi="黑体" w:eastAsia="黑体" w:cs="黑体"/>
          <w:b/>
          <w:bCs/>
          <w:color w:val="000000" w:themeColor="text1"/>
          <w:sz w:val="44"/>
          <w:szCs w:val="44"/>
          <w:lang w:val="en-US" w:eastAsia="zh-CN"/>
          <w14:textFill>
            <w14:solidFill>
              <w14:schemeClr w14:val="tx1"/>
            </w14:solidFill>
          </w14:textFill>
        </w:rPr>
        <w:t>20</w:t>
      </w:r>
      <w:r>
        <w:rPr>
          <w:rFonts w:hint="eastAsia" w:ascii="黑体" w:hAnsi="黑体" w:eastAsia="黑体" w:cs="黑体"/>
          <w:b/>
          <w:bCs/>
          <w:color w:val="000000" w:themeColor="text1"/>
          <w:sz w:val="44"/>
          <w:szCs w:val="44"/>
          <w14:textFill>
            <w14:solidFill>
              <w14:schemeClr w14:val="tx1"/>
            </w14:solidFill>
          </w14:textFill>
        </w:rPr>
        <w:t>年工作</w:t>
      </w:r>
      <w:r>
        <w:rPr>
          <w:rFonts w:hint="eastAsia" w:ascii="黑体" w:hAnsi="黑体" w:eastAsia="黑体" w:cs="黑体"/>
          <w:b/>
          <w:bCs/>
          <w:color w:val="000000" w:themeColor="text1"/>
          <w:sz w:val="44"/>
          <w:szCs w:val="44"/>
          <w:lang w:eastAsia="zh-CN"/>
          <w14:textFill>
            <w14:solidFill>
              <w14:schemeClr w14:val="tx1"/>
            </w14:solidFill>
          </w14:textFill>
        </w:rPr>
        <w:t>总结</w:t>
      </w:r>
    </w:p>
    <w:p>
      <w:pPr>
        <w:keepNext w:val="0"/>
        <w:keepLines w:val="0"/>
        <w:pageBreakBefore w:val="0"/>
        <w:widowControl w:val="0"/>
        <w:kinsoku/>
        <w:wordWrap/>
        <w:overflowPunct/>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今年以来，在市委、市政府的正确领导下，在上级主管部门的精心指导下，在各乡镇、各部门的大力支持下，深入贯彻落实各级经济工作会议和市委一届</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次全会精神，围绕年度目标任务，认真履行职责，扎实推进各项工作。现将我委20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年工作情况总结如下</w:t>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一、20</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20</w:t>
      </w:r>
      <w:r>
        <w:rPr>
          <w:rFonts w:hint="eastAsia" w:ascii="黑体" w:hAnsi="黑体" w:eastAsia="黑体" w:cs="黑体"/>
          <w:color w:val="000000" w:themeColor="text1"/>
          <w:sz w:val="32"/>
          <w:szCs w:val="32"/>
          <w:shd w:val="clear" w:color="auto" w:fill="FFFFFF"/>
          <w14:textFill>
            <w14:solidFill>
              <w14:schemeClr w14:val="tx1"/>
            </w14:solidFill>
          </w14:textFill>
        </w:rPr>
        <w:t>年工作总结及亮点工作：</w:t>
      </w:r>
    </w:p>
    <w:p>
      <w:pPr>
        <w:keepNext w:val="0"/>
        <w:keepLines w:val="0"/>
        <w:pageBreakBefore w:val="0"/>
        <w:numPr>
          <w:ilvl w:val="0"/>
          <w:numId w:val="0"/>
        </w:numPr>
        <w:kinsoku/>
        <w:wordWrap/>
        <w:overflowPunct/>
        <w:autoSpaceDE/>
        <w:autoSpaceDN/>
        <w:bidi w:val="0"/>
        <w:adjustRightInd/>
        <w:snapToGrid/>
        <w:spacing w:line="520" w:lineRule="exact"/>
        <w:ind w:firstLine="643" w:firstLineChars="200"/>
        <w:jc w:val="both"/>
        <w:textAlignment w:val="auto"/>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w:t>
      </w:r>
      <w:r>
        <w:rPr>
          <w:rFonts w:hint="eastAsia" w:ascii="仿宋" w:hAnsi="仿宋" w:eastAsia="仿宋" w:cs="仿宋"/>
          <w:b/>
          <w:color w:val="000000" w:themeColor="text1"/>
          <w:sz w:val="32"/>
          <w:szCs w:val="32"/>
          <w:lang w:eastAsia="zh-CN"/>
          <w14:textFill>
            <w14:solidFill>
              <w14:schemeClr w14:val="tx1"/>
            </w14:solidFill>
          </w14:textFill>
        </w:rPr>
        <w:t>坚持科学谋划，在发挥参谋作用上有新作为</w:t>
      </w:r>
    </w:p>
    <w:p>
      <w:pPr>
        <w:keepNext w:val="0"/>
        <w:keepLines w:val="0"/>
        <w:pageBreakBefore w:val="0"/>
        <w:numPr>
          <w:ilvl w:val="0"/>
          <w:numId w:val="0"/>
        </w:numPr>
        <w:kinsoku/>
        <w:wordWrap/>
        <w:overflowPunct/>
        <w:autoSpaceDE/>
        <w:autoSpaceDN/>
        <w:bidi w:val="0"/>
        <w:adjustRightInd/>
        <w:snapToGrid/>
        <w:spacing w:line="520" w:lineRule="exact"/>
        <w:ind w:firstLine="964" w:firstLineChars="300"/>
        <w:jc w:val="both"/>
        <w:textAlignment w:val="auto"/>
        <w:rPr>
          <w:rFonts w:hint="eastAsia" w:ascii="仿宋" w:hAnsi="仿宋" w:eastAsia="仿宋" w:cs="仿宋"/>
          <w:color w:val="000000" w:themeColor="text1"/>
          <w:sz w:val="32"/>
          <w:szCs w:val="32"/>
          <w:shd w:val="clear" w:fill="FFFFFF"/>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shd w:val="clear" w:fill="FFFFFF"/>
          <w14:textFill>
            <w14:solidFill>
              <w14:schemeClr w14:val="tx1"/>
            </w14:solidFill>
          </w14:textFill>
        </w:rPr>
        <w:t>加强重点思路谋划。根据</w:t>
      </w:r>
      <w:r>
        <w:rPr>
          <w:rFonts w:hint="eastAsia" w:ascii="仿宋_GB2312" w:hAnsi="仿宋_GB2312" w:eastAsia="仿宋_GB2312" w:cs="仿宋_GB2312"/>
          <w:color w:val="000000" w:themeColor="text1"/>
          <w:sz w:val="32"/>
          <w:szCs w:val="32"/>
          <w14:textFill>
            <w14:solidFill>
              <w14:schemeClr w14:val="tx1"/>
            </w14:solidFill>
          </w14:textFill>
        </w:rPr>
        <w:t>《江西省“十四五”规划编制工作方案的通知》（赣府厅字[2019]35号）和《九江市“十四五”规划编制工作方案的通知》（九府办字[2019]83号）相关要求</w:t>
      </w:r>
      <w:r>
        <w:rPr>
          <w:rFonts w:hint="eastAsia" w:ascii="仿宋" w:hAnsi="仿宋" w:eastAsia="仿宋" w:cs="仿宋"/>
          <w:color w:val="000000" w:themeColor="text1"/>
          <w:sz w:val="32"/>
          <w:szCs w:val="32"/>
          <w14:textFill>
            <w14:solidFill>
              <w14:schemeClr w14:val="tx1"/>
            </w14:solidFill>
          </w14:textFill>
        </w:rPr>
        <w:t>和市主要领导批示精神，</w:t>
      </w:r>
      <w:r>
        <w:rPr>
          <w:rFonts w:hint="eastAsia" w:ascii="仿宋" w:hAnsi="仿宋" w:eastAsia="仿宋" w:cs="仿宋"/>
          <w:color w:val="000000" w:themeColor="text1"/>
          <w:sz w:val="32"/>
          <w:szCs w:val="32"/>
          <w:shd w:val="clear" w:fill="FFFFFF"/>
          <w14:textFill>
            <w14:solidFill>
              <w14:schemeClr w14:val="tx1"/>
            </w14:solidFill>
          </w14:textFill>
        </w:rPr>
        <w:t>结合我市实际，积极部署“十四五”规划编制的各项前期工作，全面启动“十四五”规划编制。委托九江学院江西长江经济带研究院，围绕九江绿色发展示范区工作重点，开展九江市山水林田湖草综合治理、化工园区转型升级经验总结，组织生态技术知识产权交易平台建设方案、氮磷排放指标交易平台建设方案等专题研究，目前已完成初稿，正在进一步修改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166" w:firstLine="640" w:firstLineChars="200"/>
        <w:jc w:val="both"/>
        <w:textAlignment w:val="auto"/>
        <w:rPr>
          <w:rFonts w:hint="eastAsia" w:ascii="仿宋" w:hAnsi="仿宋" w:eastAsia="仿宋" w:cs="仿宋"/>
          <w:color w:val="000000" w:themeColor="text1"/>
          <w:sz w:val="32"/>
          <w:szCs w:val="32"/>
          <w:shd w:val="clear" w:fill="FFFFFF"/>
          <w14:textFill>
            <w14:solidFill>
              <w14:schemeClr w14:val="tx1"/>
            </w14:solidFill>
          </w14:textFill>
        </w:rPr>
      </w:pPr>
      <w:r>
        <w:rPr>
          <w:rFonts w:hint="eastAsia" w:ascii="仿宋" w:hAnsi="仿宋" w:eastAsia="仿宋" w:cs="仿宋"/>
          <w:color w:val="000000" w:themeColor="text1"/>
          <w:sz w:val="32"/>
          <w:szCs w:val="32"/>
          <w:shd w:val="clear" w:fill="FFFFFF"/>
          <w:lang w:val="en-US" w:eastAsia="zh-CN"/>
          <w14:textFill>
            <w14:solidFill>
              <w14:schemeClr w14:val="tx1"/>
            </w14:solidFill>
          </w14:textFill>
        </w:rPr>
        <w:t>2.</w:t>
      </w:r>
      <w:r>
        <w:rPr>
          <w:rFonts w:hint="eastAsia" w:ascii="仿宋" w:hAnsi="仿宋" w:eastAsia="仿宋" w:cs="仿宋"/>
          <w:color w:val="000000" w:themeColor="text1"/>
          <w:sz w:val="32"/>
          <w:szCs w:val="32"/>
          <w:shd w:val="clear" w:fill="FFFFFF"/>
          <w14:textFill>
            <w14:solidFill>
              <w14:schemeClr w14:val="tx1"/>
            </w14:solidFill>
          </w14:textFill>
        </w:rPr>
        <w:t>加强经济运行调度。编制完成《</w:t>
      </w:r>
      <w:r>
        <w:rPr>
          <w:rFonts w:hint="eastAsia" w:ascii="仿宋" w:hAnsi="仿宋" w:eastAsia="仿宋" w:cs="仿宋"/>
          <w:color w:val="000000" w:themeColor="text1"/>
          <w:sz w:val="32"/>
          <w:szCs w:val="32"/>
          <w:shd w:val="clear" w:fill="FFFFFF"/>
          <w:lang w:eastAsia="zh-CN"/>
          <w14:textFill>
            <w14:solidFill>
              <w14:schemeClr w14:val="tx1"/>
            </w14:solidFill>
          </w14:textFill>
        </w:rPr>
        <w:t>庐山市</w:t>
      </w:r>
      <w:r>
        <w:rPr>
          <w:rFonts w:hint="eastAsia" w:ascii="仿宋" w:hAnsi="仿宋" w:eastAsia="仿宋" w:cs="仿宋"/>
          <w:color w:val="000000" w:themeColor="text1"/>
          <w:sz w:val="32"/>
          <w:szCs w:val="32"/>
          <w:shd w:val="clear" w:fill="FFFFFF"/>
          <w14:textFill>
            <w14:solidFill>
              <w14:schemeClr w14:val="tx1"/>
            </w14:solidFill>
          </w14:textFill>
        </w:rPr>
        <w:t>201</w:t>
      </w:r>
      <w:r>
        <w:rPr>
          <w:rFonts w:hint="eastAsia" w:ascii="仿宋" w:hAnsi="仿宋" w:eastAsia="仿宋" w:cs="仿宋"/>
          <w:color w:val="000000" w:themeColor="text1"/>
          <w:sz w:val="32"/>
          <w:szCs w:val="32"/>
          <w:shd w:val="clear" w:fill="FFFFFF"/>
          <w:lang w:val="en-US" w:eastAsia="zh-CN"/>
          <w14:textFill>
            <w14:solidFill>
              <w14:schemeClr w14:val="tx1"/>
            </w14:solidFill>
          </w14:textFill>
        </w:rPr>
        <w:t>9</w:t>
      </w:r>
      <w:r>
        <w:rPr>
          <w:rFonts w:hint="eastAsia" w:ascii="仿宋" w:hAnsi="仿宋" w:eastAsia="仿宋" w:cs="仿宋"/>
          <w:color w:val="000000" w:themeColor="text1"/>
          <w:sz w:val="32"/>
          <w:szCs w:val="32"/>
          <w:shd w:val="clear" w:fill="FFFFFF"/>
          <w14:textFill>
            <w14:solidFill>
              <w14:schemeClr w14:val="tx1"/>
            </w14:solidFill>
          </w14:textFill>
        </w:rPr>
        <w:t>年国民经济和社会发展计划执行情况及20</w:t>
      </w:r>
      <w:r>
        <w:rPr>
          <w:rFonts w:hint="eastAsia" w:ascii="仿宋" w:hAnsi="仿宋" w:eastAsia="仿宋" w:cs="仿宋"/>
          <w:color w:val="000000" w:themeColor="text1"/>
          <w:sz w:val="32"/>
          <w:szCs w:val="32"/>
          <w:shd w:val="clear" w:fill="FFFFFF"/>
          <w:lang w:val="en-US" w:eastAsia="zh-CN"/>
          <w14:textFill>
            <w14:solidFill>
              <w14:schemeClr w14:val="tx1"/>
            </w14:solidFill>
          </w14:textFill>
        </w:rPr>
        <w:t>20</w:t>
      </w:r>
      <w:r>
        <w:rPr>
          <w:rFonts w:hint="eastAsia" w:ascii="仿宋" w:hAnsi="仿宋" w:eastAsia="仿宋" w:cs="仿宋"/>
          <w:color w:val="000000" w:themeColor="text1"/>
          <w:sz w:val="32"/>
          <w:szCs w:val="32"/>
          <w:shd w:val="clear" w:fill="FFFFFF"/>
          <w14:textFill>
            <w14:solidFill>
              <w14:schemeClr w14:val="tx1"/>
            </w14:solidFill>
          </w14:textFill>
        </w:rPr>
        <w:t>年国民经济和社会发展计划(草案)的报告》及《关于九江市20</w:t>
      </w:r>
      <w:r>
        <w:rPr>
          <w:rFonts w:hint="eastAsia" w:ascii="仿宋" w:hAnsi="仿宋" w:eastAsia="仿宋" w:cs="仿宋"/>
          <w:color w:val="000000" w:themeColor="text1"/>
          <w:sz w:val="32"/>
          <w:szCs w:val="32"/>
          <w:shd w:val="clear" w:fill="FFFFFF"/>
          <w:lang w:val="en-US" w:eastAsia="zh-CN"/>
          <w14:textFill>
            <w14:solidFill>
              <w14:schemeClr w14:val="tx1"/>
            </w14:solidFill>
          </w14:textFill>
        </w:rPr>
        <w:t>20</w:t>
      </w:r>
      <w:r>
        <w:rPr>
          <w:rFonts w:hint="eastAsia" w:ascii="仿宋" w:hAnsi="仿宋" w:eastAsia="仿宋" w:cs="仿宋"/>
          <w:color w:val="000000" w:themeColor="text1"/>
          <w:sz w:val="32"/>
          <w:szCs w:val="32"/>
          <w:shd w:val="clear" w:fill="FFFFFF"/>
          <w14:textFill>
            <w14:solidFill>
              <w14:schemeClr w14:val="tx1"/>
            </w14:solidFill>
          </w14:textFill>
        </w:rPr>
        <w:t>年上半年国民经济和社会发展计划执行情况的报告》，顺利通过市人大审议。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166"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（二）坚持主动作为，推进争资争项工作再创佳绩。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166"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以来，我委积极抢抓机遇，主动作为，坚持把争资争项工作作为加大投入、促进发展的一项重大举措来抓，协调指导各乡镇、各单位积极向上谋划争取各类项目，取得了明显成效。我委累计争取债券资金和中央预算内投资项目共</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个，涉及基础设施、教育文化、乡村振兴、卫生健康等领域，共争得上级资金</w:t>
      </w:r>
      <w:r>
        <w:rPr>
          <w:rFonts w:hint="eastAsia" w:ascii="仿宋" w:hAnsi="仿宋" w:eastAsia="仿宋" w:cs="仿宋"/>
          <w:color w:val="000000" w:themeColor="text1"/>
          <w:sz w:val="32"/>
          <w:szCs w:val="32"/>
          <w:lang w:val="en-US" w:eastAsia="zh-CN"/>
          <w14:textFill>
            <w14:solidFill>
              <w14:schemeClr w14:val="tx1"/>
            </w14:solidFill>
          </w14:textFill>
        </w:rPr>
        <w:t>54403</w:t>
      </w:r>
      <w:r>
        <w:rPr>
          <w:rFonts w:hint="eastAsia" w:ascii="仿宋" w:hAnsi="仿宋" w:eastAsia="仿宋" w:cs="仿宋"/>
          <w:color w:val="000000" w:themeColor="text1"/>
          <w:sz w:val="32"/>
          <w:szCs w:val="32"/>
          <w14:textFill>
            <w14:solidFill>
              <w14:schemeClr w14:val="tx1"/>
            </w14:solidFill>
          </w14:textFill>
        </w:rPr>
        <w:t>万元，其中中央预算内投资资金</w:t>
      </w:r>
      <w:r>
        <w:rPr>
          <w:rFonts w:hint="eastAsia" w:ascii="仿宋" w:hAnsi="仿宋" w:eastAsia="仿宋" w:cs="仿宋"/>
          <w:color w:val="000000" w:themeColor="text1"/>
          <w:sz w:val="32"/>
          <w:szCs w:val="32"/>
          <w:lang w:val="en-US" w:eastAsia="zh-CN"/>
          <w14:textFill>
            <w14:solidFill>
              <w14:schemeClr w14:val="tx1"/>
            </w14:solidFill>
          </w14:textFill>
        </w:rPr>
        <w:t>1952</w:t>
      </w:r>
      <w:r>
        <w:rPr>
          <w:rFonts w:hint="eastAsia" w:ascii="仿宋" w:hAnsi="仿宋" w:eastAsia="仿宋" w:cs="仿宋"/>
          <w:color w:val="000000" w:themeColor="text1"/>
          <w:sz w:val="32"/>
          <w:szCs w:val="32"/>
          <w14:textFill>
            <w14:solidFill>
              <w14:schemeClr w14:val="tx1"/>
            </w14:solidFill>
          </w14:textFill>
        </w:rPr>
        <w:t>万元，政府专项债</w:t>
      </w:r>
      <w:r>
        <w:rPr>
          <w:rFonts w:hint="eastAsia" w:ascii="仿宋" w:hAnsi="仿宋" w:eastAsia="仿宋" w:cs="仿宋"/>
          <w:color w:val="000000" w:themeColor="text1"/>
          <w:sz w:val="32"/>
          <w:szCs w:val="32"/>
          <w:lang w:val="en-US" w:eastAsia="zh-CN"/>
          <w14:textFill>
            <w14:solidFill>
              <w14:schemeClr w14:val="tx1"/>
            </w14:solidFill>
          </w14:textFill>
        </w:rPr>
        <w:t>52451万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目前正在联合财政部门申报2021年地方政府专项债提前批次项目，拟申报项目6个，争取发行限额103522万元。</w:t>
      </w:r>
      <w:r>
        <w:rPr>
          <w:rFonts w:hint="eastAsia" w:ascii="仿宋" w:hAnsi="仿宋" w:eastAsia="仿宋" w:cs="仿宋"/>
          <w:color w:val="000000" w:themeColor="text1"/>
          <w:sz w:val="32"/>
          <w:szCs w:val="32"/>
          <w14:textFill>
            <w14:solidFill>
              <w14:schemeClr w14:val="tx1"/>
            </w14:solidFill>
          </w14:textFill>
        </w:rPr>
        <w:t>有效缓解了全市项目建设资金压力。</w:t>
      </w:r>
    </w:p>
    <w:p>
      <w:pPr>
        <w:keepNext w:val="0"/>
        <w:keepLines w:val="0"/>
        <w:pageBreakBefore w:val="0"/>
        <w:numPr>
          <w:ilvl w:val="0"/>
          <w:numId w:val="1"/>
        </w:numPr>
        <w:kinsoku/>
        <w:wordWrap/>
        <w:overflowPunct/>
        <w:autoSpaceDE/>
        <w:autoSpaceDN/>
        <w:bidi w:val="0"/>
        <w:adjustRightInd/>
        <w:snapToGrid/>
        <w:spacing w:line="52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坚持攻坚克难，聚力重点项目建设加快推进。</w:t>
      </w:r>
    </w:p>
    <w:p>
      <w:pPr>
        <w:keepNext w:val="0"/>
        <w:keepLines w:val="0"/>
        <w:pageBreakBefore w:val="0"/>
        <w:numPr>
          <w:numId w:val="0"/>
        </w:numPr>
        <w:kinsoku/>
        <w:wordWrap/>
        <w:overflowPunct/>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全面落实“项目建设提速年”要求，明确市领导包挂重大项目，加快项目推进。</w:t>
      </w:r>
      <w:r>
        <w:rPr>
          <w:rFonts w:hint="eastAsia" w:ascii="仿宋" w:hAnsi="仿宋" w:eastAsia="仿宋" w:cs="仿宋"/>
          <w:b/>
          <w:bCs/>
          <w:color w:val="000000" w:themeColor="text1"/>
          <w:sz w:val="32"/>
          <w:szCs w:val="32"/>
          <w14:textFill>
            <w14:solidFill>
              <w14:schemeClr w14:val="tx1"/>
            </w14:solidFill>
          </w14:textFill>
        </w:rPr>
        <w:t>我市省大中型项目13个</w:t>
      </w:r>
      <w:r>
        <w:rPr>
          <w:rFonts w:hint="eastAsia" w:ascii="仿宋" w:hAnsi="仿宋" w:eastAsia="仿宋" w:cs="仿宋"/>
          <w:color w:val="000000" w:themeColor="text1"/>
          <w:sz w:val="32"/>
          <w:szCs w:val="32"/>
          <w14:textFill>
            <w14:solidFill>
              <w14:schemeClr w14:val="tx1"/>
            </w14:solidFill>
          </w14:textFill>
        </w:rPr>
        <w:t>，应开工项目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个，已开工项目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个，开工率100%。开工应入统项目</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个，已入统项目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个，入统率</w:t>
      </w:r>
      <w:r>
        <w:rPr>
          <w:rFonts w:hint="eastAsia" w:ascii="仿宋" w:hAnsi="仿宋" w:eastAsia="仿宋" w:cs="仿宋"/>
          <w:color w:val="000000" w:themeColor="text1"/>
          <w:sz w:val="32"/>
          <w:szCs w:val="32"/>
          <w:lang w:val="en-US" w:eastAsia="zh-CN"/>
          <w14:textFill>
            <w14:solidFill>
              <w14:schemeClr w14:val="tx1"/>
            </w14:solidFill>
          </w14:textFill>
        </w:rPr>
        <w:t>83.33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未入统项目庐山市温泉高速出口公路高标准整体提升工程已提交入统材料，预计</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月可完成入统。总投资97.22亿元，年度计划投资32.33亿元，截止</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月底已完成投资</w:t>
      </w:r>
      <w:r>
        <w:rPr>
          <w:rFonts w:hint="eastAsia" w:ascii="仿宋" w:hAnsi="仿宋" w:eastAsia="仿宋" w:cs="仿宋"/>
          <w:color w:val="000000" w:themeColor="text1"/>
          <w:sz w:val="32"/>
          <w:szCs w:val="32"/>
          <w:lang w:val="en-US" w:eastAsia="zh-CN"/>
          <w14:textFill>
            <w14:solidFill>
              <w14:schemeClr w14:val="tx1"/>
            </w14:solidFill>
          </w14:textFill>
        </w:rPr>
        <w:t>36.82</w:t>
      </w:r>
      <w:r>
        <w:rPr>
          <w:rFonts w:hint="eastAsia" w:ascii="仿宋" w:hAnsi="仿宋" w:eastAsia="仿宋" w:cs="仿宋"/>
          <w:color w:val="000000" w:themeColor="text1"/>
          <w:sz w:val="32"/>
          <w:szCs w:val="32"/>
          <w14:textFill>
            <w14:solidFill>
              <w14:schemeClr w14:val="tx1"/>
            </w14:solidFill>
          </w14:textFill>
        </w:rPr>
        <w:t>亿元，占年度计划的</w:t>
      </w:r>
      <w:r>
        <w:rPr>
          <w:rFonts w:hint="eastAsia" w:ascii="仿宋" w:hAnsi="仿宋" w:eastAsia="仿宋" w:cs="仿宋"/>
          <w:color w:val="000000" w:themeColor="text1"/>
          <w:sz w:val="32"/>
          <w:szCs w:val="32"/>
          <w:lang w:val="en-US" w:eastAsia="zh-CN"/>
          <w14:textFill>
            <w14:solidFill>
              <w14:schemeClr w14:val="tx1"/>
            </w14:solidFill>
          </w14:textFill>
        </w:rPr>
        <w:t>113.89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九江市重大项目46个</w:t>
      </w:r>
      <w:r>
        <w:rPr>
          <w:rFonts w:hint="eastAsia" w:ascii="仿宋" w:hAnsi="仿宋" w:eastAsia="仿宋" w:cs="仿宋"/>
          <w:color w:val="000000" w:themeColor="text1"/>
          <w:sz w:val="32"/>
          <w:szCs w:val="32"/>
          <w14:textFill>
            <w14:solidFill>
              <w14:schemeClr w14:val="tx1"/>
            </w14:solidFill>
          </w14:textFill>
        </w:rPr>
        <w:t>，应开工项目</w:t>
      </w:r>
      <w:r>
        <w:rPr>
          <w:rFonts w:hint="eastAsia" w:ascii="仿宋" w:hAnsi="仿宋" w:eastAsia="仿宋" w:cs="仿宋"/>
          <w:color w:val="000000" w:themeColor="text1"/>
          <w:sz w:val="32"/>
          <w:szCs w:val="32"/>
          <w:lang w:val="en-US" w:eastAsia="zh-CN"/>
          <w14:textFill>
            <w14:solidFill>
              <w14:schemeClr w14:val="tx1"/>
            </w14:solidFill>
          </w14:textFill>
        </w:rPr>
        <w:t>46</w:t>
      </w:r>
      <w:r>
        <w:rPr>
          <w:rFonts w:hint="eastAsia" w:ascii="仿宋" w:hAnsi="仿宋" w:eastAsia="仿宋" w:cs="仿宋"/>
          <w:color w:val="000000" w:themeColor="text1"/>
          <w:sz w:val="32"/>
          <w:szCs w:val="32"/>
          <w14:textFill>
            <w14:solidFill>
              <w14:schemeClr w14:val="tx1"/>
            </w14:solidFill>
          </w14:textFill>
        </w:rPr>
        <w:t>个，已开工项目</w:t>
      </w:r>
      <w:r>
        <w:rPr>
          <w:rFonts w:hint="eastAsia" w:ascii="仿宋" w:hAnsi="仿宋" w:eastAsia="仿宋" w:cs="仿宋"/>
          <w:color w:val="000000" w:themeColor="text1"/>
          <w:sz w:val="32"/>
          <w:szCs w:val="32"/>
          <w:lang w:val="en-US" w:eastAsia="zh-CN"/>
          <w14:textFill>
            <w14:solidFill>
              <w14:schemeClr w14:val="tx1"/>
            </w14:solidFill>
          </w14:textFill>
        </w:rPr>
        <w:t>42</w:t>
      </w:r>
      <w:r>
        <w:rPr>
          <w:rFonts w:hint="eastAsia" w:ascii="仿宋" w:hAnsi="仿宋" w:eastAsia="仿宋" w:cs="仿宋"/>
          <w:color w:val="000000" w:themeColor="text1"/>
          <w:sz w:val="32"/>
          <w:szCs w:val="32"/>
          <w14:textFill>
            <w14:solidFill>
              <w14:schemeClr w14:val="tx1"/>
            </w14:solidFill>
          </w14:textFill>
        </w:rPr>
        <w:t>个，开工率</w:t>
      </w:r>
      <w:r>
        <w:rPr>
          <w:rFonts w:hint="eastAsia" w:ascii="仿宋" w:hAnsi="仿宋" w:eastAsia="仿宋" w:cs="仿宋"/>
          <w:color w:val="000000" w:themeColor="text1"/>
          <w:sz w:val="32"/>
          <w:szCs w:val="32"/>
          <w:lang w:val="en-US" w:eastAsia="zh-CN"/>
          <w14:textFill>
            <w14:solidFill>
              <w14:schemeClr w14:val="tx1"/>
            </w14:solidFill>
          </w14:textFill>
        </w:rPr>
        <w:t>91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%。累计完成投资额16.3亿元，占年度投资计划的35.05%；应入统项目3</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个，入统项目</w:t>
      </w:r>
      <w:r>
        <w:rPr>
          <w:rFonts w:hint="eastAsia" w:ascii="仿宋" w:hAnsi="仿宋" w:eastAsia="仿宋" w:cs="仿宋"/>
          <w:color w:val="000000" w:themeColor="text1"/>
          <w:sz w:val="32"/>
          <w:szCs w:val="32"/>
          <w:lang w:val="en-US" w:eastAsia="zh-CN"/>
          <w14:textFill>
            <w14:solidFill>
              <w14:schemeClr w14:val="tx1"/>
            </w14:solidFill>
          </w14:textFill>
        </w:rPr>
        <w:t>36</w:t>
      </w:r>
      <w:r>
        <w:rPr>
          <w:rFonts w:hint="eastAsia" w:ascii="仿宋" w:hAnsi="仿宋" w:eastAsia="仿宋" w:cs="仿宋"/>
          <w:color w:val="000000" w:themeColor="text1"/>
          <w:sz w:val="32"/>
          <w:szCs w:val="32"/>
          <w14:textFill>
            <w14:solidFill>
              <w14:schemeClr w14:val="tx1"/>
            </w14:solidFill>
          </w14:textFill>
        </w:rPr>
        <w:t>个，入统率</w:t>
      </w:r>
      <w:r>
        <w:rPr>
          <w:rFonts w:hint="eastAsia" w:ascii="仿宋" w:hAnsi="仿宋" w:eastAsia="仿宋" w:cs="仿宋"/>
          <w:color w:val="000000" w:themeColor="text1"/>
          <w:sz w:val="32"/>
          <w:szCs w:val="32"/>
          <w:lang w:val="en-US" w:eastAsia="zh-CN"/>
          <w14:textFill>
            <w14:solidFill>
              <w14:schemeClr w14:val="tx1"/>
            </w14:solidFill>
          </w14:textFill>
        </w:rPr>
        <w:t>94.74</w:t>
      </w:r>
      <w:r>
        <w:rPr>
          <w:rFonts w:hint="eastAsia" w:ascii="仿宋" w:hAnsi="仿宋" w:eastAsia="仿宋" w:cs="仿宋"/>
          <w:color w:val="000000" w:themeColor="text1"/>
          <w:sz w:val="32"/>
          <w:szCs w:val="32"/>
          <w14:textFill>
            <w14:solidFill>
              <w14:schemeClr w14:val="tx1"/>
            </w14:solidFill>
          </w14:textFill>
        </w:rPr>
        <w:t>%。总投资221.93亿元，至</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eastAsia="zh-CN"/>
          <w14:textFill>
            <w14:solidFill>
              <w14:schemeClr w14:val="tx1"/>
            </w14:solidFill>
          </w14:textFill>
        </w:rPr>
        <w:t>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时序计划投资</w:t>
      </w:r>
      <w:r>
        <w:rPr>
          <w:rFonts w:hint="eastAsia" w:ascii="仿宋" w:hAnsi="仿宋" w:eastAsia="仿宋" w:cs="仿宋"/>
          <w:color w:val="000000" w:themeColor="text1"/>
          <w:sz w:val="32"/>
          <w:szCs w:val="32"/>
          <w:lang w:val="en-US" w:eastAsia="zh-CN"/>
          <w14:textFill>
            <w14:solidFill>
              <w14:schemeClr w14:val="tx1"/>
            </w14:solidFill>
          </w14:textFill>
        </w:rPr>
        <w:t>36.17</w:t>
      </w:r>
      <w:r>
        <w:rPr>
          <w:rFonts w:hint="eastAsia" w:ascii="仿宋" w:hAnsi="仿宋" w:eastAsia="仿宋" w:cs="仿宋"/>
          <w:color w:val="000000" w:themeColor="text1"/>
          <w:sz w:val="32"/>
          <w:szCs w:val="32"/>
          <w14:textFill>
            <w14:solidFill>
              <w14:schemeClr w14:val="tx1"/>
            </w14:solidFill>
          </w14:textFill>
        </w:rPr>
        <w:t>亿</w:t>
      </w:r>
      <w:r>
        <w:rPr>
          <w:rFonts w:hint="eastAsia" w:ascii="仿宋" w:hAnsi="仿宋" w:eastAsia="仿宋" w:cs="仿宋"/>
          <w:color w:val="000000" w:themeColor="text1"/>
          <w:sz w:val="32"/>
          <w:szCs w:val="32"/>
          <w:lang w:eastAsia="zh-CN"/>
          <w14:textFill>
            <w14:solidFill>
              <w14:schemeClr w14:val="tx1"/>
            </w14:solidFill>
          </w14:textFill>
        </w:rPr>
        <w:t>元</w:t>
      </w:r>
      <w:r>
        <w:rPr>
          <w:rFonts w:hint="eastAsia" w:ascii="仿宋" w:hAnsi="仿宋" w:eastAsia="仿宋" w:cs="仿宋"/>
          <w:color w:val="000000" w:themeColor="text1"/>
          <w:sz w:val="32"/>
          <w:szCs w:val="32"/>
          <w14:textFill>
            <w14:solidFill>
              <w14:schemeClr w14:val="tx1"/>
            </w14:solidFill>
          </w14:textFill>
        </w:rPr>
        <w:t>，已完成投资</w:t>
      </w:r>
      <w:r>
        <w:rPr>
          <w:rFonts w:hint="eastAsia" w:ascii="仿宋" w:hAnsi="仿宋" w:eastAsia="仿宋" w:cs="仿宋"/>
          <w:color w:val="000000" w:themeColor="text1"/>
          <w:sz w:val="32"/>
          <w:szCs w:val="32"/>
          <w:lang w:val="en-US" w:eastAsia="zh-CN"/>
          <w14:textFill>
            <w14:solidFill>
              <w14:schemeClr w14:val="tx1"/>
            </w14:solidFill>
          </w14:textFill>
        </w:rPr>
        <w:t>44.61</w:t>
      </w:r>
      <w:r>
        <w:rPr>
          <w:rFonts w:hint="eastAsia" w:ascii="仿宋" w:hAnsi="仿宋" w:eastAsia="仿宋" w:cs="仿宋"/>
          <w:color w:val="000000" w:themeColor="text1"/>
          <w:sz w:val="32"/>
          <w:szCs w:val="32"/>
          <w14:textFill>
            <w14:solidFill>
              <w14:schemeClr w14:val="tx1"/>
            </w14:solidFill>
          </w14:textFill>
        </w:rPr>
        <w:t>亿</w:t>
      </w:r>
      <w:r>
        <w:rPr>
          <w:rFonts w:hint="eastAsia" w:ascii="仿宋" w:hAnsi="仿宋" w:eastAsia="仿宋" w:cs="仿宋"/>
          <w:color w:val="000000" w:themeColor="text1"/>
          <w:sz w:val="32"/>
          <w:szCs w:val="32"/>
          <w:lang w:eastAsia="zh-CN"/>
          <w14:textFill>
            <w14:solidFill>
              <w14:schemeClr w14:val="tx1"/>
            </w14:solidFill>
          </w14:textFill>
        </w:rPr>
        <w:t>元</w:t>
      </w:r>
      <w:r>
        <w:rPr>
          <w:rFonts w:hint="eastAsia" w:ascii="仿宋" w:hAnsi="仿宋" w:eastAsia="仿宋" w:cs="仿宋"/>
          <w:color w:val="000000" w:themeColor="text1"/>
          <w:sz w:val="32"/>
          <w:szCs w:val="32"/>
          <w14:textFill>
            <w14:solidFill>
              <w14:schemeClr w14:val="tx1"/>
            </w14:solidFill>
          </w14:textFill>
        </w:rPr>
        <w:t>，完成投资</w:t>
      </w:r>
      <w:r>
        <w:rPr>
          <w:rFonts w:hint="eastAsia" w:ascii="仿宋" w:hAnsi="仿宋" w:eastAsia="仿宋" w:cs="仿宋"/>
          <w:color w:val="000000" w:themeColor="text1"/>
          <w:sz w:val="32"/>
          <w:szCs w:val="32"/>
          <w:lang w:eastAsia="zh-CN"/>
          <w14:textFill>
            <w14:solidFill>
              <w14:schemeClr w14:val="tx1"/>
            </w14:solidFill>
          </w14:textFill>
        </w:rPr>
        <w:t>占</w:t>
      </w:r>
      <w:r>
        <w:rPr>
          <w:rFonts w:hint="eastAsia" w:ascii="仿宋" w:hAnsi="仿宋" w:eastAsia="仿宋" w:cs="仿宋"/>
          <w:color w:val="000000" w:themeColor="text1"/>
          <w:sz w:val="32"/>
          <w:szCs w:val="32"/>
          <w14:textFill>
            <w14:solidFill>
              <w14:schemeClr w14:val="tx1"/>
            </w14:solidFill>
          </w14:textFill>
        </w:rPr>
        <w:t>比1</w:t>
      </w:r>
      <w:r>
        <w:rPr>
          <w:rFonts w:hint="eastAsia" w:ascii="仿宋" w:hAnsi="仿宋" w:eastAsia="仿宋" w:cs="仿宋"/>
          <w:color w:val="000000" w:themeColor="text1"/>
          <w:sz w:val="32"/>
          <w:szCs w:val="32"/>
          <w:lang w:val="en-US" w:eastAsia="zh-CN"/>
          <w14:textFill>
            <w14:solidFill>
              <w14:schemeClr w14:val="tx1"/>
            </w14:solidFill>
          </w14:textFill>
        </w:rPr>
        <w:t>23.33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列入全市</w:t>
      </w:r>
      <w:r>
        <w:rPr>
          <w:rFonts w:hint="eastAsia" w:ascii="仿宋" w:hAnsi="仿宋" w:eastAsia="仿宋" w:cs="仿宋"/>
          <w:b/>
          <w:color w:val="000000" w:themeColor="text1"/>
          <w:sz w:val="32"/>
          <w:szCs w:val="32"/>
          <w:lang w:eastAsia="zh-CN"/>
          <w14:textFill>
            <w14:solidFill>
              <w14:schemeClr w14:val="tx1"/>
            </w14:solidFill>
          </w14:textFill>
        </w:rPr>
        <w:t>“三百”行动项目（工作）</w:t>
      </w:r>
      <w:r>
        <w:rPr>
          <w:rFonts w:hint="eastAsia" w:ascii="仿宋" w:hAnsi="仿宋" w:eastAsia="仿宋" w:cs="仿宋"/>
          <w:b/>
          <w:color w:val="000000" w:themeColor="text1"/>
          <w:sz w:val="32"/>
          <w:szCs w:val="32"/>
          <w14:textFill>
            <w14:solidFill>
              <w14:schemeClr w14:val="tx1"/>
            </w14:solidFill>
          </w14:textFill>
        </w:rPr>
        <w:t>推进情况：</w:t>
      </w:r>
      <w:r>
        <w:rPr>
          <w:rFonts w:hint="eastAsia" w:ascii="仿宋" w:hAnsi="仿宋" w:eastAsia="仿宋" w:cs="仿宋"/>
          <w:color w:val="000000" w:themeColor="text1"/>
          <w:sz w:val="32"/>
          <w:szCs w:val="32"/>
          <w:lang w:val="en-US" w:eastAsia="zh-CN"/>
          <w14:textFill>
            <w14:solidFill>
              <w14:schemeClr w14:val="tx1"/>
            </w14:solidFill>
          </w14:textFill>
        </w:rPr>
        <w:t>全市共纳入重点调度的“三百”行动项目102个（含工作16个），总投资307.99亿元，年度计划投资78.58亿元，截止10月底，已完成投资32.94亿元，占年度计划的42.5%</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226" w:right="-166" w:firstLine="964" w:firstLineChars="3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shd w:val="clear" w:fill="FFFFFF"/>
          <w:lang w:eastAsia="zh-CN"/>
          <w14:textFill>
            <w14:solidFill>
              <w14:schemeClr w14:val="tx1"/>
            </w14:solidFill>
          </w14:textFill>
        </w:rPr>
        <w:t>坚持创新优化，</w:t>
      </w:r>
      <w:r>
        <w:rPr>
          <w:rFonts w:hint="eastAsia" w:ascii="仿宋" w:hAnsi="仿宋" w:eastAsia="仿宋" w:cs="仿宋"/>
          <w:b/>
          <w:bCs/>
          <w:color w:val="000000" w:themeColor="text1"/>
          <w:sz w:val="32"/>
          <w:szCs w:val="32"/>
          <w:shd w:val="clear" w:fill="FFFFFF"/>
          <w14:textFill>
            <w14:solidFill>
              <w14:schemeClr w14:val="tx1"/>
            </w14:solidFill>
          </w14:textFill>
        </w:rPr>
        <w:t>深化改革扩大开放</w:t>
      </w:r>
      <w:r>
        <w:rPr>
          <w:rFonts w:hint="eastAsia" w:ascii="仿宋" w:hAnsi="仿宋" w:eastAsia="仿宋" w:cs="仿宋"/>
          <w:b/>
          <w:bCs/>
          <w:color w:val="000000" w:themeColor="text1"/>
          <w:sz w:val="32"/>
          <w:szCs w:val="32"/>
          <w:shd w:val="clear" w:fill="FFFFFF"/>
          <w:lang w:eastAsia="zh-CN"/>
          <w14:textFill>
            <w14:solidFill>
              <w14:schemeClr w14:val="tx1"/>
            </w14:solidFill>
          </w14:textFill>
        </w:rPr>
        <w:t>呈现</w:t>
      </w:r>
      <w:r>
        <w:rPr>
          <w:rFonts w:hint="eastAsia" w:ascii="仿宋" w:hAnsi="仿宋" w:eastAsia="仿宋" w:cs="仿宋"/>
          <w:b/>
          <w:bCs/>
          <w:color w:val="000000" w:themeColor="text1"/>
          <w:sz w:val="32"/>
          <w:szCs w:val="32"/>
          <w:shd w:val="clear" w:fill="FFFFFF"/>
          <w14:textFill>
            <w14:solidFill>
              <w14:schemeClr w14:val="tx1"/>
            </w14:solidFill>
          </w14:textFill>
        </w:rPr>
        <w:t>新亮点</w:t>
      </w:r>
    </w:p>
    <w:p>
      <w:pPr>
        <w:keepNext w:val="0"/>
        <w:keepLines w:val="0"/>
        <w:pageBreakBefore w:val="0"/>
        <w:kinsoku/>
        <w:wordWrap/>
        <w:overflowPunct/>
        <w:topLinePunct w:val="0"/>
        <w:autoSpaceDE/>
        <w:autoSpaceDN/>
        <w:bidi w:val="0"/>
        <w:adjustRightInd/>
        <w:snapToGrid/>
        <w:spacing w:line="520" w:lineRule="exact"/>
        <w:ind w:firstLine="640" w:firstLineChars="200"/>
        <w:contextualSpacing/>
        <w:jc w:val="both"/>
        <w:textAlignment w:val="auto"/>
        <w:rPr>
          <w:rFonts w:hint="eastAsia" w:ascii="仿宋" w:hAnsi="仿宋" w:eastAsia="仿宋" w:cs="仿宋"/>
          <w:color w:val="000000" w:themeColor="text1"/>
          <w:sz w:val="32"/>
          <w:szCs w:val="32"/>
          <w:shd w:val="clear" w:fill="FFFFFF"/>
          <w:lang w:eastAsia="zh-CN"/>
          <w14:textFill>
            <w14:solidFill>
              <w14:schemeClr w14:val="tx1"/>
            </w14:solidFill>
          </w14:textFill>
        </w:rPr>
      </w:pPr>
      <w:r>
        <w:rPr>
          <w:rFonts w:hint="eastAsia" w:ascii="仿宋" w:hAnsi="仿宋" w:eastAsia="仿宋" w:cs="仿宋"/>
          <w:color w:val="000000" w:themeColor="text1"/>
          <w:sz w:val="32"/>
          <w:szCs w:val="32"/>
          <w:shd w:val="clear" w:fill="FFFFFF"/>
          <w14:textFill>
            <w14:solidFill>
              <w14:schemeClr w14:val="tx1"/>
            </w14:solidFill>
          </w14:textFill>
        </w:rPr>
        <w:t>深入优化营商环境。起草了</w:t>
      </w:r>
      <w:r>
        <w:rPr>
          <w:rFonts w:hint="eastAsia" w:ascii="仿宋_GB2312" w:hAnsi="仿宋" w:eastAsia="仿宋_GB2312"/>
          <w:color w:val="000000" w:themeColor="text1"/>
          <w:sz w:val="32"/>
          <w:szCs w:val="32"/>
          <w14:textFill>
            <w14:solidFill>
              <w14:schemeClr w14:val="tx1"/>
            </w14:solidFill>
          </w14:textFill>
        </w:rPr>
        <w:t>《关于深入开展“营商环境优化年”行动的实施方案》，对优化营商环境六个方面，共28项主要工作进行了部署，</w:t>
      </w:r>
      <w:r>
        <w:rPr>
          <w:rFonts w:hint="eastAsia" w:ascii="仿宋" w:hAnsi="仿宋" w:eastAsia="仿宋" w:cs="仿宋"/>
          <w:color w:val="000000" w:themeColor="text1"/>
          <w:sz w:val="32"/>
          <w:szCs w:val="32"/>
          <w:shd w:val="clear" w:fill="FFFFFF"/>
          <w14:textFill>
            <w14:solidFill>
              <w14:schemeClr w14:val="tx1"/>
            </w14:solidFill>
          </w14:textFill>
        </w:rPr>
        <w:t>开展多部门联合整治行动</w:t>
      </w:r>
      <w:r>
        <w:rPr>
          <w:rFonts w:hint="eastAsia" w:ascii="仿宋" w:hAnsi="仿宋" w:eastAsia="仿宋" w:cs="仿宋"/>
          <w:color w:val="000000" w:themeColor="text1"/>
          <w:sz w:val="32"/>
          <w:szCs w:val="32"/>
          <w:shd w:val="clear"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contextualSpacing/>
        <w:jc w:val="both"/>
        <w:textAlignment w:val="auto"/>
        <w:rPr>
          <w:rFonts w:hint="default" w:ascii="楷体_GB2312" w:hAnsi="楷体" w:eastAsia="仿宋_GB2312"/>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shd w:val="clear" w:fill="FFFFFF"/>
          <w:lang w:val="en-US" w:eastAsia="zh-CN"/>
          <w14:textFill>
            <w14:solidFill>
              <w14:schemeClr w14:val="tx1"/>
            </w14:solidFill>
          </w14:textFill>
        </w:rPr>
        <w:t>1.</w:t>
      </w:r>
      <w:r>
        <w:rPr>
          <w:rFonts w:hint="eastAsia" w:ascii="楷体_GB2312" w:hAnsi="楷体" w:eastAsia="楷体_GB2312"/>
          <w:b/>
          <w:bCs/>
          <w:color w:val="000000" w:themeColor="text1"/>
          <w:sz w:val="32"/>
          <w:szCs w:val="32"/>
          <w14:textFill>
            <w14:solidFill>
              <w14:schemeClr w14:val="tx1"/>
            </w14:solidFill>
          </w14:textFill>
        </w:rPr>
        <w:t>宣传氛围浓厚。</w:t>
      </w:r>
      <w:r>
        <w:rPr>
          <w:rFonts w:hint="eastAsia" w:ascii="仿宋_GB2312" w:hAnsi="仿宋" w:eastAsia="仿宋_GB2312"/>
          <w:color w:val="000000" w:themeColor="text1"/>
          <w:sz w:val="32"/>
          <w:szCs w:val="32"/>
          <w14:textFill>
            <w14:solidFill>
              <w14:schemeClr w14:val="tx1"/>
            </w14:solidFill>
          </w14:textFill>
        </w:rPr>
        <w:t>为营造良好优化营商环境舆论氛围，扩大优化营商环境社会知晓率和认知度，各相关单位多措并举，加大惠企政策宣传力度，利用宣传栏、微信公众平台、办事窗口等区域对本单位各项惠企政策进行宣传解读，将惠企政策梳理好，向企业负责人宣传好</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各帮扶专员积极深入帮扶企业开展政策宣讲，指导企业理解政策、用好政策。</w:t>
      </w:r>
    </w:p>
    <w:p>
      <w:pPr>
        <w:keepNext w:val="0"/>
        <w:keepLines w:val="0"/>
        <w:pageBreakBefore w:val="0"/>
        <w:kinsoku/>
        <w:wordWrap/>
        <w:overflowPunct/>
        <w:topLinePunct w:val="0"/>
        <w:autoSpaceDE/>
        <w:autoSpaceDN/>
        <w:bidi w:val="0"/>
        <w:adjustRightInd/>
        <w:snapToGrid/>
        <w:spacing w:line="520" w:lineRule="exact"/>
        <w:ind w:firstLine="643" w:firstLineChars="200"/>
        <w:contextualSpacing/>
        <w:jc w:val="both"/>
        <w:textAlignment w:val="auto"/>
        <w:rPr>
          <w:rFonts w:hint="default" w:ascii="仿宋_GB2312" w:hAnsi="仿宋" w:eastAsia="仿宋_GB2312"/>
          <w:color w:val="000000" w:themeColor="text1"/>
          <w:sz w:val="32"/>
          <w:szCs w:val="32"/>
          <w:lang w:val="en-US"/>
          <w14:textFill>
            <w14:solidFill>
              <w14:schemeClr w14:val="tx1"/>
            </w14:solidFill>
          </w14:textFill>
        </w:rPr>
      </w:pPr>
      <w:r>
        <w:rPr>
          <w:rFonts w:hint="eastAsia" w:ascii="楷体_GB2312" w:hAnsi="楷体" w:eastAsia="楷体_GB2312"/>
          <w:b/>
          <w:bCs/>
          <w:color w:val="000000" w:themeColor="text1"/>
          <w:sz w:val="32"/>
          <w:szCs w:val="32"/>
          <w:lang w:val="en-US" w:eastAsia="zh-CN"/>
          <w14:textFill>
            <w14:solidFill>
              <w14:schemeClr w14:val="tx1"/>
            </w14:solidFill>
          </w14:textFill>
        </w:rPr>
        <w:t>2.政策落实及时。</w:t>
      </w:r>
      <w:r>
        <w:rPr>
          <w:rFonts w:hint="eastAsia" w:ascii="仿宋_GB2312" w:hAnsi="仿宋" w:eastAsia="仿宋_GB2312"/>
          <w:color w:val="000000" w:themeColor="text1"/>
          <w:sz w:val="32"/>
          <w:szCs w:val="32"/>
          <w:lang w:val="en-US" w:eastAsia="zh-CN"/>
          <w14:textFill>
            <w14:solidFill>
              <w14:schemeClr w14:val="tx1"/>
            </w14:solidFill>
          </w14:textFill>
        </w:rPr>
        <w:t>经</w:t>
      </w:r>
      <w:r>
        <w:rPr>
          <w:rFonts w:hint="eastAsia" w:ascii="仿宋_GB2312" w:hAnsi="仿宋" w:eastAsia="仿宋_GB2312"/>
          <w:color w:val="000000" w:themeColor="text1"/>
          <w:sz w:val="32"/>
          <w:szCs w:val="32"/>
          <w14:textFill>
            <w14:solidFill>
              <w14:schemeClr w14:val="tx1"/>
            </w14:solidFill>
          </w14:textFill>
        </w:rPr>
        <w:t>梳理</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我市共有</w:t>
      </w:r>
      <w:r>
        <w:rPr>
          <w:rFonts w:hint="eastAsia" w:ascii="仿宋_GB2312" w:hAnsi="仿宋" w:eastAsia="仿宋_GB2312"/>
          <w:color w:val="000000" w:themeColor="text1"/>
          <w:sz w:val="32"/>
          <w:szCs w:val="32"/>
          <w14:textFill>
            <w14:solidFill>
              <w14:schemeClr w14:val="tx1"/>
            </w14:solidFill>
          </w14:textFill>
        </w:rPr>
        <w:t>惠企政策文件7</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个，惠企政务服务事项8</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个，兑现惠企政策79个，大多为奖补、减免、融资类，</w:t>
      </w:r>
      <w:r>
        <w:rPr>
          <w:rFonts w:hint="eastAsia" w:ascii="仿宋_GB2312" w:hAnsi="仿宋" w:eastAsia="仿宋_GB2312"/>
          <w:color w:val="000000" w:themeColor="text1"/>
          <w:sz w:val="32"/>
          <w:szCs w:val="32"/>
          <w:lang w:val="en-US" w:eastAsia="zh-CN"/>
          <w14:textFill>
            <w14:solidFill>
              <w14:schemeClr w14:val="tx1"/>
            </w14:solidFill>
          </w14:textFill>
        </w:rPr>
        <w:t>目前已办理兑现</w:t>
      </w:r>
      <w:r>
        <w:rPr>
          <w:rFonts w:hint="eastAsia" w:ascii="仿宋_GB2312" w:hAnsi="仿宋" w:eastAsia="仿宋_GB2312"/>
          <w:color w:val="000000" w:themeColor="text1"/>
          <w:sz w:val="32"/>
          <w:szCs w:val="32"/>
          <w14:textFill>
            <w14:solidFill>
              <w14:schemeClr w14:val="tx1"/>
            </w14:solidFill>
          </w14:textFill>
        </w:rPr>
        <w:t>24654件，涉及金额8亿多元，</w:t>
      </w:r>
      <w:r>
        <w:rPr>
          <w:rFonts w:hint="eastAsia" w:ascii="仿宋_GB2312" w:hAnsi="仿宋" w:eastAsia="仿宋_GB2312"/>
          <w:color w:val="000000" w:themeColor="text1"/>
          <w:sz w:val="32"/>
          <w:szCs w:val="32"/>
          <w:lang w:val="en-US" w:eastAsia="zh-CN"/>
          <w14:textFill>
            <w14:solidFill>
              <w14:schemeClr w14:val="tx1"/>
            </w14:solidFill>
          </w14:textFill>
        </w:rPr>
        <w:t>累计</w:t>
      </w:r>
      <w:r>
        <w:rPr>
          <w:rFonts w:hint="eastAsia" w:ascii="仿宋_GB2312" w:hAnsi="仿宋" w:eastAsia="仿宋_GB2312"/>
          <w:color w:val="000000" w:themeColor="text1"/>
          <w:sz w:val="32"/>
          <w:szCs w:val="32"/>
          <w14:textFill>
            <w14:solidFill>
              <w14:schemeClr w14:val="tx1"/>
            </w14:solidFill>
          </w14:textFill>
        </w:rPr>
        <w:t>惠及</w:t>
      </w:r>
      <w:r>
        <w:rPr>
          <w:rFonts w:hint="eastAsia" w:ascii="仿宋_GB2312" w:hAnsi="仿宋" w:eastAsia="仿宋_GB2312"/>
          <w:color w:val="000000" w:themeColor="text1"/>
          <w:sz w:val="32"/>
          <w:szCs w:val="32"/>
          <w:lang w:val="en-US" w:eastAsia="zh-CN"/>
          <w14:textFill>
            <w14:solidFill>
              <w14:schemeClr w14:val="tx1"/>
            </w14:solidFill>
          </w14:textFill>
        </w:rPr>
        <w:t>企业</w:t>
      </w:r>
      <w:r>
        <w:rPr>
          <w:rFonts w:hint="eastAsia" w:ascii="仿宋_GB2312" w:hAnsi="仿宋" w:eastAsia="仿宋_GB2312"/>
          <w:color w:val="000000" w:themeColor="text1"/>
          <w:sz w:val="32"/>
          <w:szCs w:val="32"/>
          <w14:textFill>
            <w14:solidFill>
              <w14:schemeClr w14:val="tx1"/>
            </w14:solidFill>
          </w14:textFill>
        </w:rPr>
        <w:t>26237家。</w:t>
      </w:r>
      <w:r>
        <w:rPr>
          <w:rFonts w:hint="eastAsia" w:ascii="仿宋_GB2312" w:hAnsi="仿宋" w:eastAsia="仿宋_GB2312"/>
          <w:color w:val="000000" w:themeColor="text1"/>
          <w:sz w:val="32"/>
          <w:szCs w:val="32"/>
          <w:lang w:val="en-US" w:eastAsia="zh-CN"/>
          <w14:textFill>
            <w14:solidFill>
              <w14:schemeClr w14:val="tx1"/>
            </w14:solidFill>
          </w14:textFill>
        </w:rPr>
        <w:t>通过兑现降低职工缴费比例、降低用电成本、减免税费等政策，切实为企业减负；通过落实普惠小微企业贷款、“财园信贷通”等融资类政策，累计为上千家企业发放贷款超六亿元。</w:t>
      </w:r>
    </w:p>
    <w:p>
      <w:pPr>
        <w:keepNext w:val="0"/>
        <w:keepLines w:val="0"/>
        <w:pageBreakBefore w:val="0"/>
        <w:kinsoku/>
        <w:wordWrap/>
        <w:overflowPunct/>
        <w:topLinePunct w:val="0"/>
        <w:autoSpaceDE/>
        <w:autoSpaceDN/>
        <w:bidi w:val="0"/>
        <w:adjustRightInd/>
        <w:snapToGrid/>
        <w:spacing w:line="520" w:lineRule="exact"/>
        <w:ind w:firstLine="643" w:firstLineChars="200"/>
        <w:contextualSpacing/>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楷体_GB2312" w:hAnsi="楷体" w:eastAsia="楷体_GB2312"/>
          <w:b/>
          <w:bCs/>
          <w:color w:val="000000" w:themeColor="text1"/>
          <w:sz w:val="32"/>
          <w:szCs w:val="32"/>
          <w:lang w:val="en-US" w:eastAsia="zh-CN"/>
          <w14:textFill>
            <w14:solidFill>
              <w14:schemeClr w14:val="tx1"/>
            </w14:solidFill>
          </w14:textFill>
        </w:rPr>
        <w:t>3.帮扶走访精准。</w:t>
      </w:r>
      <w:r>
        <w:rPr>
          <w:rFonts w:hint="eastAsia" w:ascii="仿宋" w:hAnsi="仿宋" w:eastAsia="仿宋" w:cs="仿宋"/>
          <w:b/>
          <w:bCs/>
          <w:color w:val="000000" w:themeColor="text1"/>
          <w:sz w:val="32"/>
          <w:szCs w:val="32"/>
          <w:lang w:val="en-US" w:eastAsia="zh-CN"/>
          <w14:textFill>
            <w14:solidFill>
              <w14:schemeClr w14:val="tx1"/>
            </w14:solidFill>
          </w14:textFill>
        </w:rPr>
        <w:t>一是针对</w:t>
      </w:r>
      <w:r>
        <w:rPr>
          <w:rFonts w:hint="eastAsia" w:ascii="仿宋" w:hAnsi="仿宋" w:eastAsia="仿宋" w:cs="仿宋"/>
          <w:b/>
          <w:bCs/>
          <w:color w:val="000000" w:themeColor="text1"/>
          <w:sz w:val="32"/>
          <w:szCs w:val="32"/>
          <w14:textFill>
            <w14:solidFill>
              <w14:schemeClr w14:val="tx1"/>
            </w14:solidFill>
          </w14:textFill>
        </w:rPr>
        <w:t>规上企业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开展“一对一”企业帮扶。梳理九江市营商办反馈的169家入统企业，核对企业相关信息，排除非实体以及注销企业。</w:t>
      </w:r>
      <w:r>
        <w:rPr>
          <w:rFonts w:hint="eastAsia" w:ascii="仿宋_GB2312" w:hAnsi="仿宋" w:eastAsia="仿宋_GB2312"/>
          <w:color w:val="000000" w:themeColor="text1"/>
          <w:sz w:val="32"/>
          <w:szCs w:val="32"/>
          <w:lang w:eastAsia="zh-CN"/>
          <w14:textFill>
            <w14:solidFill>
              <w14:schemeClr w14:val="tx1"/>
            </w14:solidFill>
          </w14:textFill>
        </w:rPr>
        <w:t>起草了《关于开展市领导挂点帮扶企业活动的通知》</w:t>
      </w:r>
      <w:r>
        <w:rPr>
          <w:rFonts w:hint="eastAsia" w:ascii="仿宋_GB2312" w:hAnsi="仿宋" w:eastAsia="仿宋_GB2312"/>
          <w:color w:val="000000" w:themeColor="text1"/>
          <w:sz w:val="32"/>
          <w:szCs w:val="32"/>
          <w14:textFill>
            <w14:solidFill>
              <w14:schemeClr w14:val="tx1"/>
            </w14:solidFill>
          </w14:textFill>
        </w:rPr>
        <w:t>对剩余11</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家企业（含九江市相关部门帮扶企业）安排副科级以上干部实行精准帮扶，督促帮扶干部按“周联系、月走访”机制落实精准帮扶，切实了解企业在生产经营过程当中存在的困难和问题。目前，“一对一”企业帮扶公示卡全部发放到相关帮扶干部并张贴到位。</w:t>
      </w:r>
      <w:r>
        <w:rPr>
          <w:rFonts w:hint="eastAsia" w:ascii="仿宋_GB2312" w:hAnsi="仿宋" w:eastAsia="仿宋_GB2312"/>
          <w:b/>
          <w:bCs/>
          <w:color w:val="000000" w:themeColor="text1"/>
          <w:sz w:val="32"/>
          <w:szCs w:val="32"/>
          <w:lang w:val="en-US" w:eastAsia="zh-CN"/>
          <w14:textFill>
            <w14:solidFill>
              <w14:schemeClr w14:val="tx1"/>
            </w14:solidFill>
          </w14:textFill>
        </w:rPr>
        <w:t>二是针对</w:t>
      </w:r>
      <w:r>
        <w:rPr>
          <w:rFonts w:hint="eastAsia" w:ascii="仿宋_GB2312" w:hAnsi="仿宋" w:eastAsia="仿宋_GB2312"/>
          <w:b/>
          <w:bCs/>
          <w:color w:val="000000" w:themeColor="text1"/>
          <w:sz w:val="32"/>
          <w:szCs w:val="32"/>
          <w14:textFill>
            <w14:solidFill>
              <w14:schemeClr w14:val="tx1"/>
            </w14:solidFill>
          </w14:textFill>
        </w:rPr>
        <w:t>规</w:t>
      </w:r>
      <w:r>
        <w:rPr>
          <w:rFonts w:hint="eastAsia" w:ascii="仿宋_GB2312" w:hAnsi="仿宋" w:eastAsia="仿宋_GB2312"/>
          <w:b/>
          <w:bCs/>
          <w:color w:val="000000" w:themeColor="text1"/>
          <w:sz w:val="32"/>
          <w:szCs w:val="32"/>
          <w:lang w:val="en-US" w:eastAsia="zh-CN"/>
          <w14:textFill>
            <w14:solidFill>
              <w14:schemeClr w14:val="tx1"/>
            </w14:solidFill>
          </w14:textFill>
        </w:rPr>
        <w:t>下</w:t>
      </w:r>
      <w:r>
        <w:rPr>
          <w:rFonts w:hint="eastAsia" w:ascii="仿宋_GB2312" w:hAnsi="仿宋" w:eastAsia="仿宋_GB2312"/>
          <w:b/>
          <w:bCs/>
          <w:color w:val="000000" w:themeColor="text1"/>
          <w:sz w:val="32"/>
          <w:szCs w:val="32"/>
          <w14:textFill>
            <w14:solidFill>
              <w14:schemeClr w14:val="tx1"/>
            </w14:solidFill>
          </w14:textFill>
        </w:rPr>
        <w:t>企业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规下企业、个体工商户、街边小店</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实行“一对多”帮扶机制，以村、社区为单位实行网格化帮扶，每个网格安排一个帮扶专员，并将帮扶专员公示卡张贴在包片地区的宣传栏。要求帮扶专员积极宣传惠企政策，对规下企业、个体工商户、街边小店反馈的问题和困难，及时收集汇总，分级分类送有关部门办理。</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）坚持帮扶纾困，助力重点企业复工稳步推进。</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20" w:lineRule="exact"/>
        <w:ind w:firstLine="643"/>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今年以来，针对突如其来的新冠肺炎疫情，我委坚持统筹推进疫情防控和经济社会发展工作，高效推动企业复工复产。一是及时制定出台了《关于积极应对疫情支持企业发展稳定经济增长25条政策措施》，帮扶企业共克时艰，支持企业发展。二是积极对接重点防控保障企业，了解企业生产存在困难，为江西美星食品科技开发有限公司4家企业申报信贷产和流贷资金。三是认真做好疫情期间生活必需品市场供求情况调查，及时了解调度我市生活必需品市场供求，保障市场供应。四是加强重点企业复工复产调度。对全市规上工业、重点农业和规上服务业企业复工产进行日调度，确保达到复工复产条件企业按期开工。</w:t>
      </w:r>
      <w:r>
        <w:rPr>
          <w:rFonts w:hint="eastAsia" w:ascii="仿宋" w:hAnsi="仿宋" w:eastAsia="仿宋" w:cs="仿宋"/>
          <w:color w:val="000000" w:themeColor="text1"/>
          <w:sz w:val="32"/>
          <w:szCs w:val="32"/>
          <w:lang w:eastAsia="zh-CN"/>
          <w14:textFill>
            <w14:solidFill>
              <w14:schemeClr w14:val="tx1"/>
            </w14:solidFill>
          </w14:textFill>
        </w:rPr>
        <w:t>一季度</w:t>
      </w:r>
      <w:r>
        <w:rPr>
          <w:rFonts w:hint="eastAsia" w:ascii="仿宋" w:hAnsi="仿宋" w:eastAsia="仿宋" w:cs="仿宋"/>
          <w:color w:val="000000" w:themeColor="text1"/>
          <w:sz w:val="32"/>
          <w:szCs w:val="32"/>
          <w14:textFill>
            <w14:solidFill>
              <w14:schemeClr w14:val="tx1"/>
            </w14:solidFill>
          </w14:textFill>
        </w:rPr>
        <w:t>全市重大项目复工率100%、规上工业、重点农业复工率100%、规上服务业复工率94%。</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是加强规上服务业监控调度工作。</w:t>
      </w:r>
      <w:r>
        <w:rPr>
          <w:rFonts w:hint="eastAsia" w:ascii="仿宋" w:hAnsi="仿宋" w:eastAsia="仿宋" w:cs="仿宋"/>
          <w:color w:val="000000" w:themeColor="text1"/>
          <w:sz w:val="32"/>
          <w:szCs w:val="32"/>
          <w:lang w:eastAsia="zh-CN"/>
          <w14:textFill>
            <w14:solidFill>
              <w14:schemeClr w14:val="tx1"/>
            </w14:solidFill>
          </w14:textFill>
        </w:rPr>
        <w:t>实现营业收入</w:t>
      </w:r>
      <w:r>
        <w:rPr>
          <w:rFonts w:hint="eastAsia" w:ascii="仿宋" w:hAnsi="仿宋" w:eastAsia="仿宋" w:cs="仿宋"/>
          <w:color w:val="000000" w:themeColor="text1"/>
          <w:sz w:val="32"/>
          <w:szCs w:val="32"/>
          <w:lang w:val="en-US" w:eastAsia="zh-CN"/>
          <w14:textFill>
            <w14:solidFill>
              <w14:schemeClr w14:val="tx1"/>
            </w14:solidFill>
          </w14:textFill>
        </w:rPr>
        <w:t>251024</w:t>
      </w:r>
      <w:r>
        <w:rPr>
          <w:rFonts w:hint="eastAsia" w:ascii="仿宋" w:hAnsi="仿宋" w:eastAsia="仿宋" w:cs="仿宋"/>
          <w:color w:val="000000" w:themeColor="text1"/>
          <w:sz w:val="32"/>
          <w:szCs w:val="32"/>
          <w:lang w:eastAsia="zh-CN"/>
          <w14:textFill>
            <w14:solidFill>
              <w14:schemeClr w14:val="tx1"/>
            </w14:solidFill>
          </w14:textFill>
        </w:rPr>
        <w:t>万元，总量排九江市第四位</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autoSpaceDE/>
        <w:autoSpaceDN/>
        <w:bidi w:val="0"/>
        <w:adjustRightInd/>
        <w:snapToGrid/>
        <w:spacing w:line="52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）坚持绿色发展，加强生态文明建设初见成效。</w:t>
      </w:r>
    </w:p>
    <w:p>
      <w:pPr>
        <w:keepNext w:val="0"/>
        <w:keepLines w:val="0"/>
        <w:pageBreakBefore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一是认真抓好最美岸线打造工作。为贯彻“共抓大保护、不搞大开发”重要要求，高规格打造水美、岸美、产业美和环境美的鄱阳湖“最美岸线”；</w:t>
      </w:r>
      <w:r>
        <w:rPr>
          <w:rFonts w:hint="eastAsia" w:ascii="仿宋" w:hAnsi="仿宋" w:eastAsia="仿宋" w:cs="仿宋"/>
          <w:color w:val="000000" w:themeColor="text1"/>
          <w:sz w:val="32"/>
          <w:szCs w:val="32"/>
          <w14:textFill>
            <w14:solidFill>
              <w14:schemeClr w14:val="tx1"/>
            </w14:solidFill>
          </w14:textFill>
        </w:rPr>
        <w:t>关闭粘土砖厂36家，退养区养猪场21家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关停违法青石开采点97个，拆除“散乱污”加工点813家。</w:t>
      </w:r>
      <w:r>
        <w:rPr>
          <w:rFonts w:hint="eastAsia" w:ascii="仿宋" w:hAnsi="仿宋" w:eastAsia="仿宋" w:cs="仿宋"/>
          <w:color w:val="000000" w:themeColor="text1"/>
          <w:sz w:val="32"/>
          <w:szCs w:val="32"/>
          <w14:textFill>
            <w14:solidFill>
              <w14:schemeClr w14:val="tx1"/>
            </w14:solidFill>
          </w14:textFill>
        </w:rPr>
        <w:t>二是注重环境治理及保护。启动湖岸沿线清杂行动，完成2.2公里岸线杂草清理，树木剪枝整形，死树换栽及路边花卉的换栽，清理</w:t>
      </w:r>
      <w:r>
        <w:rPr>
          <w:rFonts w:hint="eastAsia" w:ascii="仿宋" w:hAnsi="仿宋" w:eastAsia="仿宋" w:cs="仿宋"/>
          <w:color w:val="000000" w:themeColor="text1"/>
          <w:sz w:val="32"/>
          <w:szCs w:val="32"/>
          <w:lang w:eastAsia="zh-CN"/>
          <w14:textFill>
            <w14:solidFill>
              <w14:schemeClr w14:val="tx1"/>
            </w14:solidFill>
          </w14:textFill>
        </w:rPr>
        <w:t>固体</w:t>
      </w:r>
      <w:r>
        <w:rPr>
          <w:rFonts w:hint="eastAsia" w:ascii="仿宋" w:hAnsi="仿宋" w:eastAsia="仿宋" w:cs="仿宋"/>
          <w:color w:val="000000" w:themeColor="text1"/>
          <w:sz w:val="32"/>
          <w:szCs w:val="32"/>
          <w14:textFill>
            <w14:solidFill>
              <w14:schemeClr w14:val="tx1"/>
            </w14:solidFill>
          </w14:textFill>
        </w:rPr>
        <w:t>垃圾</w:t>
      </w:r>
      <w:r>
        <w:rPr>
          <w:rFonts w:hint="eastAsia" w:ascii="仿宋" w:hAnsi="仿宋" w:eastAsia="仿宋" w:cs="仿宋"/>
          <w:color w:val="000000" w:themeColor="text1"/>
          <w:sz w:val="32"/>
          <w:szCs w:val="32"/>
          <w:lang w:val="en-US" w:eastAsia="zh-CN"/>
          <w14:textFill>
            <w14:solidFill>
              <w14:schemeClr w14:val="tx1"/>
            </w14:solidFill>
          </w14:textFill>
        </w:rPr>
        <w:t>360余</w:t>
      </w:r>
      <w:r>
        <w:rPr>
          <w:rFonts w:hint="eastAsia" w:ascii="仿宋" w:hAnsi="仿宋" w:eastAsia="仿宋" w:cs="仿宋"/>
          <w:color w:val="000000" w:themeColor="text1"/>
          <w:sz w:val="32"/>
          <w:szCs w:val="32"/>
          <w14:textFill>
            <w14:solidFill>
              <w14:schemeClr w14:val="tx1"/>
            </w14:solidFill>
          </w14:textFill>
        </w:rPr>
        <w:t>吨；开展退捕禁捕工作，回收渔船815艘，回收渔网155吨，均已集中销毁；三是构建绿色产业体系。上半年种植皇菊稻20亩、桑树20亩和绣球花30亩。种植茶油树4000余珠，杨桃2000余珠。完成高标准农田建设700亩。打造了以海会传奇、亲子乐园和农耕研学营地为核心的海会河岸夜景游项目。四是统筹“蓝天、碧水、净土”三大保卫战。生态环境持续改善，</w:t>
      </w:r>
      <w:r>
        <w:rPr>
          <w:rFonts w:hint="eastAsia" w:ascii="仿宋" w:hAnsi="仿宋" w:eastAsia="仿宋" w:cs="仿宋"/>
          <w:color w:val="000000" w:themeColor="text1"/>
          <w:sz w:val="32"/>
          <w:szCs w:val="32"/>
          <w14:textFill>
            <w14:solidFill>
              <w14:schemeClr w14:val="tx1"/>
            </w14:solidFill>
          </w14:textFill>
        </w:rPr>
        <w:t>截止8月底，今年PM2.5平均浓度26微克/立方米，位居九江市第三</w:t>
      </w:r>
      <w:r>
        <w:rPr>
          <w:rFonts w:hint="eastAsia" w:ascii="仿宋" w:hAnsi="仿宋" w:eastAsia="仿宋" w:cs="仿宋"/>
          <w:color w:val="000000" w:themeColor="text1"/>
          <w:sz w:val="32"/>
          <w:szCs w:val="32"/>
          <w:lang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 w:hAnsi="仿宋" w:eastAsia="仿宋" w:cs="仿宋"/>
          <w:b/>
          <w:color w:val="000000" w:themeColor="text1"/>
          <w:kern w:val="2"/>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eastAsia="zh-CN"/>
          <w14:textFill>
            <w14:solidFill>
              <w14:schemeClr w14:val="tx1"/>
            </w14:solidFill>
          </w14:textFill>
        </w:rPr>
        <w:t>七</w:t>
      </w: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kern w:val="2"/>
          <w:sz w:val="32"/>
          <w:szCs w:val="32"/>
          <w14:textFill>
            <w14:solidFill>
              <w14:schemeClr w14:val="tx1"/>
            </w14:solidFill>
          </w14:textFill>
        </w:rPr>
        <w:t>坚持统筹推进，加快脱贫攻坚步伐铿镪有力。</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是落实光伏扶贫整改工作。会同市扶贫办、市供电公司认真核对电站信息，积极上报，争取国家支持，并将17座未纳入国家补贴目录的光伏电站全部纳入国家补贴目录。组织相关部门一起研究我市光伏电站运维工作，拿出运维招标意见后与鼎和保险公司签订运维保险合同。二是开展全市光伏扶贫督查和业务指导。出台了《庐山市村级光伏扶贫电站运营管理办法》（庐发改字[2020]14号），组织光伏运维公司对乡镇分管领导及工作人员进行了培训，落实了光伏扶贫工程运维管理的监督管理，从源头抓好抓实各项细节工作，确保光伏扶贫项目长期稳定收益。</w:t>
      </w:r>
      <w:r>
        <w:rPr>
          <w:rFonts w:hint="eastAsia" w:ascii="仿宋" w:hAnsi="仿宋" w:eastAsia="仿宋" w:cs="仿宋"/>
          <w:color w:val="000000" w:themeColor="text1"/>
          <w:sz w:val="32"/>
          <w:szCs w:val="32"/>
          <w14:textFill>
            <w14:solidFill>
              <w14:schemeClr w14:val="tx1"/>
            </w14:solidFill>
          </w14:textFill>
        </w:rPr>
        <w:t>全市35座村级光伏电站发</w:t>
      </w:r>
      <w:r>
        <w:rPr>
          <w:rFonts w:hint="eastAsia" w:ascii="仿宋" w:hAnsi="仿宋" w:eastAsia="仿宋" w:cs="仿宋"/>
          <w:color w:val="000000" w:themeColor="text1"/>
          <w:sz w:val="32"/>
          <w:szCs w:val="32"/>
          <w14:textFill>
            <w14:solidFill>
              <w14:schemeClr w14:val="tx1"/>
            </w14:solidFill>
          </w14:textFill>
        </w:rPr>
        <w:t>电1</w:t>
      </w:r>
      <w:r>
        <w:rPr>
          <w:rFonts w:hint="eastAsia" w:ascii="仿宋" w:hAnsi="仿宋" w:eastAsia="仿宋" w:cs="仿宋"/>
          <w:color w:val="000000" w:themeColor="text1"/>
          <w:sz w:val="32"/>
          <w:szCs w:val="32"/>
          <w:lang w:val="en-US" w:eastAsia="zh-CN"/>
          <w14:textFill>
            <w14:solidFill>
              <w14:schemeClr w14:val="tx1"/>
            </w14:solidFill>
          </w14:textFill>
        </w:rPr>
        <w:t>62</w:t>
      </w:r>
      <w:r>
        <w:rPr>
          <w:rFonts w:hint="eastAsia" w:ascii="仿宋" w:hAnsi="仿宋" w:eastAsia="仿宋" w:cs="仿宋"/>
          <w:color w:val="000000" w:themeColor="text1"/>
          <w:sz w:val="32"/>
          <w:szCs w:val="32"/>
          <w14:textFill>
            <w14:solidFill>
              <w14:schemeClr w14:val="tx1"/>
            </w14:solidFill>
          </w14:textFill>
        </w:rPr>
        <w:t>3409kwh</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overflowPunct/>
        <w:autoSpaceDE/>
        <w:autoSpaceDN/>
        <w:bidi w:val="0"/>
        <w:adjustRightInd/>
        <w:snapToGrid/>
        <w:spacing w:line="520" w:lineRule="exact"/>
        <w:ind w:firstLine="643" w:firstLineChars="200"/>
        <w:jc w:val="both"/>
        <w:textAlignment w:val="auto"/>
        <w:rPr>
          <w:rFonts w:hint="eastAsia" w:ascii="楷体_GB2312" w:eastAsia="楷体_GB2312" w:hAnsiTheme="minorEastAsia"/>
          <w:b/>
          <w:color w:val="000000" w:themeColor="text1"/>
          <w:sz w:val="32"/>
          <w:szCs w:val="32"/>
          <w14:textFill>
            <w14:solidFill>
              <w14:schemeClr w14:val="tx1"/>
            </w14:solidFill>
          </w14:textFill>
        </w:rPr>
      </w:pPr>
      <w:r>
        <w:rPr>
          <w:rFonts w:hint="eastAsia" w:ascii="楷体_GB2312" w:eastAsia="楷体_GB2312" w:hAnsiTheme="minorEastAsia"/>
          <w:b/>
          <w:color w:val="000000" w:themeColor="text1"/>
          <w:sz w:val="32"/>
          <w:szCs w:val="32"/>
          <w14:textFill>
            <w14:solidFill>
              <w14:schemeClr w14:val="tx1"/>
            </w14:solidFill>
          </w14:textFill>
        </w:rPr>
        <w:t>（</w:t>
      </w:r>
      <w:r>
        <w:rPr>
          <w:rFonts w:hint="eastAsia" w:ascii="楷体_GB2312" w:eastAsia="楷体_GB2312" w:hAnsiTheme="minorEastAsia"/>
          <w:b/>
          <w:color w:val="000000" w:themeColor="text1"/>
          <w:sz w:val="32"/>
          <w:szCs w:val="32"/>
          <w:lang w:eastAsia="zh-CN"/>
          <w14:textFill>
            <w14:solidFill>
              <w14:schemeClr w14:val="tx1"/>
            </w14:solidFill>
          </w14:textFill>
        </w:rPr>
        <w:t>八</w:t>
      </w:r>
      <w:r>
        <w:rPr>
          <w:rFonts w:hint="eastAsia" w:ascii="楷体_GB2312" w:eastAsia="楷体_GB2312" w:hAnsiTheme="minorEastAsia"/>
          <w:b/>
          <w:color w:val="000000" w:themeColor="text1"/>
          <w:sz w:val="32"/>
          <w:szCs w:val="32"/>
          <w14:textFill>
            <w14:solidFill>
              <w14:schemeClr w14:val="tx1"/>
            </w14:solidFill>
          </w14:textFill>
        </w:rPr>
        <w:t>）坚持责任担当，保持能源领域安全警钟长鸣。</w:t>
      </w:r>
    </w:p>
    <w:p>
      <w:pPr>
        <w:keepNext w:val="0"/>
        <w:keepLines w:val="0"/>
        <w:pageBreakBefore w:val="0"/>
        <w:kinsoku/>
        <w:overflowPunct/>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委领导高度重视安全生产工作，多次在党组会议和主任办公会议上研究能源行业安全监管工作，成立了市发改委安全生产委员会，印发了全市能源行业安全工作要点、油气长输管道安全监管工作要点、电力行业安全监管工作要点，完成了九江市安全生产委员会能源安全专业委员会工作规则和组成人员名单征求意见工作并已上报市安委会。同时，按照</w:t>
      </w:r>
      <w:r>
        <w:rPr>
          <w:rFonts w:hint="eastAsia" w:ascii="仿宋_GB2312" w:hAnsi="宋体" w:eastAsia="仿宋_GB2312" w:cs="仿宋_GB2312"/>
          <w:color w:val="000000" w:themeColor="text1"/>
          <w:sz w:val="32"/>
          <w:szCs w:val="32"/>
          <w:lang w:eastAsia="zh-CN"/>
          <w14:textFill>
            <w14:solidFill>
              <w14:schemeClr w14:val="tx1"/>
            </w14:solidFill>
          </w14:textFill>
        </w:rPr>
        <w:t>九江市</w:t>
      </w:r>
      <w:r>
        <w:rPr>
          <w:rFonts w:hint="eastAsia" w:ascii="仿宋_GB2312" w:hAnsi="宋体" w:eastAsia="仿宋_GB2312" w:cs="仿宋_GB2312"/>
          <w:color w:val="000000" w:themeColor="text1"/>
          <w:sz w:val="32"/>
          <w:szCs w:val="32"/>
          <w14:textFill>
            <w14:solidFill>
              <w14:schemeClr w14:val="tx1"/>
            </w14:solidFill>
          </w14:textFill>
        </w:rPr>
        <w:t>发改委和市安委会的安排部署，制定了</w:t>
      </w:r>
      <w:r>
        <w:rPr>
          <w:rFonts w:hint="eastAsia" w:ascii="仿宋_GB2312" w:hAnsi="宋体" w:eastAsia="仿宋_GB2312" w:cs="仿宋_GB2312"/>
          <w:color w:val="000000" w:themeColor="text1"/>
          <w:sz w:val="32"/>
          <w:szCs w:val="32"/>
          <w:lang w:eastAsia="zh-CN"/>
          <w14:textFill>
            <w14:solidFill>
              <w14:schemeClr w14:val="tx1"/>
            </w14:solidFill>
          </w14:textFill>
        </w:rPr>
        <w:t>庐山</w:t>
      </w:r>
      <w:r>
        <w:rPr>
          <w:rFonts w:hint="eastAsia" w:ascii="仿宋_GB2312" w:hAnsi="宋体" w:eastAsia="仿宋_GB2312" w:cs="仿宋_GB2312"/>
          <w:color w:val="000000" w:themeColor="text1"/>
          <w:sz w:val="32"/>
          <w:szCs w:val="32"/>
          <w14:textFill>
            <w14:solidFill>
              <w14:schemeClr w14:val="tx1"/>
            </w14:solidFill>
          </w14:textFill>
        </w:rPr>
        <w:t>市能源企业安全主体责任强化年实施方案、</w:t>
      </w:r>
      <w:r>
        <w:rPr>
          <w:rFonts w:hint="eastAsia" w:ascii="仿宋_GB2312" w:hAnsi="宋体" w:eastAsia="仿宋_GB2312" w:cs="仿宋_GB2312"/>
          <w:color w:val="000000" w:themeColor="text1"/>
          <w:sz w:val="32"/>
          <w:szCs w:val="32"/>
          <w:lang w:eastAsia="zh-CN"/>
          <w14:textFill>
            <w14:solidFill>
              <w14:schemeClr w14:val="tx1"/>
            </w14:solidFill>
          </w14:textFill>
        </w:rPr>
        <w:t>庐山</w:t>
      </w:r>
      <w:r>
        <w:rPr>
          <w:rFonts w:hint="eastAsia" w:ascii="仿宋_GB2312" w:hAnsi="宋体" w:eastAsia="仿宋_GB2312" w:cs="仿宋_GB2312"/>
          <w:color w:val="000000" w:themeColor="text1"/>
          <w:sz w:val="32"/>
          <w:szCs w:val="32"/>
          <w14:textFill>
            <w14:solidFill>
              <w14:schemeClr w14:val="tx1"/>
            </w14:solidFill>
          </w14:textFill>
        </w:rPr>
        <w:t>市能源行业“安全生产月”和“安全生产万里行”活动实施方案，认真组织开展了油气长输管道企业和电力企业安全生产大检查、大排查、大整治专项行动和一季度、二季度、三季度能源行业安全生产检查（督查）活动，积极组织能源企业参加全市“安全生产月”宣传咨询日活动，按时完成</w:t>
      </w:r>
      <w:r>
        <w:rPr>
          <w:rFonts w:hint="eastAsia" w:ascii="仿宋_GB2312" w:hAnsi="宋体" w:eastAsia="仿宋_GB2312" w:cs="仿宋_GB2312"/>
          <w:color w:val="000000" w:themeColor="text1"/>
          <w:sz w:val="32"/>
          <w:szCs w:val="32"/>
          <w:lang w:eastAsia="zh-CN"/>
          <w14:textFill>
            <w14:solidFill>
              <w14:schemeClr w14:val="tx1"/>
            </w14:solidFill>
          </w14:textFill>
        </w:rPr>
        <w:t>九江市发改委</w:t>
      </w:r>
      <w:r>
        <w:rPr>
          <w:rFonts w:hint="eastAsia" w:ascii="仿宋_GB2312" w:hAnsi="宋体" w:eastAsia="仿宋_GB2312" w:cs="仿宋_GB2312"/>
          <w:color w:val="000000" w:themeColor="text1"/>
          <w:sz w:val="32"/>
          <w:szCs w:val="32"/>
          <w14:textFill>
            <w14:solidFill>
              <w14:schemeClr w14:val="tx1"/>
            </w14:solidFill>
          </w14:textFill>
        </w:rPr>
        <w:t>、市安委办和各安全专委会要求的安全工作汇报材料和统计报表的报送工作。研究制定了能源行业重要时期安全值班值守制度，保证了能源行业安全平稳运行，实现了能源行业未发生较大及以上安全生产事故的目标。</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楷体_GB2312" w:eastAsia="楷体_GB2312" w:hAnsiTheme="minorEastAsia" w:cstheme="minorBidi"/>
          <w:b/>
          <w:color w:val="000000" w:themeColor="text1"/>
          <w:kern w:val="2"/>
          <w:sz w:val="32"/>
          <w:szCs w:val="32"/>
          <w:highlight w:val="none"/>
          <w14:textFill>
            <w14:solidFill>
              <w14:schemeClr w14:val="tx1"/>
            </w14:solidFill>
          </w14:textFill>
        </w:rPr>
      </w:pPr>
      <w:r>
        <w:rPr>
          <w:rFonts w:hint="eastAsia" w:ascii="楷体_GB2312" w:eastAsia="楷体_GB2312" w:hAnsiTheme="minorEastAsia" w:cstheme="minorBidi"/>
          <w:b/>
          <w:color w:val="000000" w:themeColor="text1"/>
          <w:kern w:val="2"/>
          <w:sz w:val="32"/>
          <w:szCs w:val="32"/>
          <w:highlight w:val="none"/>
          <w14:textFill>
            <w14:solidFill>
              <w14:schemeClr w14:val="tx1"/>
            </w14:solidFill>
          </w14:textFill>
        </w:rPr>
        <w:t>（</w:t>
      </w:r>
      <w:r>
        <w:rPr>
          <w:rFonts w:hint="eastAsia" w:ascii="楷体_GB2312" w:eastAsia="楷体_GB2312" w:hAnsiTheme="minorEastAsia" w:cstheme="minorBidi"/>
          <w:b/>
          <w:color w:val="000000" w:themeColor="text1"/>
          <w:kern w:val="2"/>
          <w:sz w:val="32"/>
          <w:szCs w:val="32"/>
          <w:highlight w:val="none"/>
          <w:lang w:eastAsia="zh-CN"/>
          <w14:textFill>
            <w14:solidFill>
              <w14:schemeClr w14:val="tx1"/>
            </w14:solidFill>
          </w14:textFill>
        </w:rPr>
        <w:t>九</w:t>
      </w:r>
      <w:r>
        <w:rPr>
          <w:rFonts w:hint="eastAsia" w:ascii="楷体_GB2312" w:eastAsia="楷体_GB2312" w:hAnsiTheme="minorEastAsia" w:cstheme="minorBidi"/>
          <w:b/>
          <w:color w:val="000000" w:themeColor="text1"/>
          <w:kern w:val="2"/>
          <w:sz w:val="32"/>
          <w:szCs w:val="32"/>
          <w:highlight w:val="none"/>
          <w14:textFill>
            <w14:solidFill>
              <w14:schemeClr w14:val="tx1"/>
            </w14:solidFill>
          </w14:textFill>
        </w:rPr>
        <w:t>）坚持服务民生，</w:t>
      </w:r>
      <w:r>
        <w:rPr>
          <w:rFonts w:hint="eastAsia" w:ascii="楷体_GB2312" w:eastAsia="楷体_GB2312" w:hAnsiTheme="minorEastAsia" w:cstheme="minorBidi"/>
          <w:b/>
          <w:color w:val="000000" w:themeColor="text1"/>
          <w:kern w:val="2"/>
          <w:sz w:val="32"/>
          <w:szCs w:val="32"/>
          <w:highlight w:val="none"/>
          <w:lang w:eastAsia="zh-CN"/>
          <w14:textFill>
            <w14:solidFill>
              <w14:schemeClr w14:val="tx1"/>
            </w14:solidFill>
          </w14:textFill>
        </w:rPr>
        <w:t>确保物价工作稳中有序</w:t>
      </w:r>
      <w:r>
        <w:rPr>
          <w:rFonts w:hint="eastAsia" w:ascii="楷体_GB2312" w:eastAsia="楷体_GB2312" w:hAnsiTheme="minorEastAsia" w:cstheme="minorBidi"/>
          <w:b/>
          <w:color w:val="000000" w:themeColor="text1"/>
          <w:kern w:val="2"/>
          <w:sz w:val="32"/>
          <w:szCs w:val="32"/>
          <w:highlight w:val="none"/>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t>全力做好疫情期间价格监测工作。</w:t>
      </w:r>
      <w:r>
        <w:rPr>
          <w:rFonts w:hint="eastAsia" w:ascii="仿宋" w:hAnsi="仿宋" w:eastAsia="仿宋" w:cs="仿宋"/>
          <w:color w:val="000000" w:themeColor="text1"/>
          <w:sz w:val="32"/>
          <w:szCs w:val="32"/>
          <w:shd w:val="clear" w:color="auto" w:fill="FFFFFF"/>
          <w14:textFill>
            <w14:solidFill>
              <w14:schemeClr w14:val="tx1"/>
            </w14:solidFill>
          </w14:textFill>
        </w:rPr>
        <w:t>自1月24日起，启动了主要生活必需品和重要防控商品价格应急监测，实行日监测、日报告制度。</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四个监测组划分四个责任区，各监测组每日将重点监测粮油肉菜等居民生活消费品的有关情况报分析组，及时</w:t>
      </w:r>
      <w:r>
        <w:rPr>
          <w:rFonts w:hint="eastAsia" w:ascii="仿宋" w:hAnsi="仿宋" w:eastAsia="仿宋" w:cs="仿宋"/>
          <w:color w:val="000000" w:themeColor="text1"/>
          <w:sz w:val="32"/>
          <w:szCs w:val="32"/>
          <w:shd w:val="clear" w:color="auto" w:fill="FFFFFF"/>
          <w14:textFill>
            <w14:solidFill>
              <w14:schemeClr w14:val="tx1"/>
            </w14:solidFill>
          </w14:textFill>
        </w:rPr>
        <w:t>将每日监测情况形成分析报告，上报九江市发改委和</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庐山市新冠肺炎疫情防控应急指挥部</w:t>
      </w:r>
      <w:r>
        <w:rPr>
          <w:rFonts w:hint="eastAsia" w:ascii="仿宋" w:hAnsi="仿宋" w:eastAsia="仿宋" w:cs="仿宋"/>
          <w:color w:val="000000" w:themeColor="text1"/>
          <w:sz w:val="32"/>
          <w:szCs w:val="32"/>
          <w:shd w:val="clear" w:color="auto" w:fill="FFFFFF"/>
          <w14:textFill>
            <w14:solidFill>
              <w14:schemeClr w14:val="tx1"/>
            </w14:solidFill>
          </w14:textFill>
        </w:rPr>
        <w:t>，为领导科学决策提供依据。二是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开展涉案物品价格鉴证，</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全年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共受理并作出认定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87</w:t>
      </w:r>
      <w:r>
        <w:rPr>
          <w:rFonts w:hint="eastAsia" w:ascii="仿宋" w:hAnsi="仿宋" w:eastAsia="仿宋" w:cs="宋体"/>
          <w:color w:val="000000" w:themeColor="text1"/>
          <w:sz w:val="30"/>
          <w:szCs w:val="30"/>
          <w14:textFill>
            <w14:solidFill>
              <w14:schemeClr w14:val="tx1"/>
            </w14:solidFill>
          </w14:textFill>
        </w:rPr>
        <w:t>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，价格认定标的物总金额</w:t>
      </w:r>
      <w:r>
        <w:rPr>
          <w:rFonts w:hint="eastAsia" w:ascii="仿宋" w:hAnsi="仿宋" w:eastAsia="仿宋" w:cs="宋体"/>
          <w:color w:val="000000" w:themeColor="text1"/>
          <w:sz w:val="30"/>
          <w:szCs w:val="30"/>
          <w14:textFill>
            <w14:solidFill>
              <w14:schemeClr w14:val="tx1"/>
            </w14:solidFill>
          </w14:textFill>
        </w:rPr>
        <w:t>1</w:t>
      </w:r>
      <w:r>
        <w:rPr>
          <w:rFonts w:hint="eastAsia" w:ascii="仿宋" w:hAnsi="仿宋" w:eastAsia="仿宋" w:cs="宋体"/>
          <w:color w:val="000000" w:themeColor="text1"/>
          <w:sz w:val="30"/>
          <w:szCs w:val="30"/>
          <w:lang w:val="en-US" w:eastAsia="zh-CN"/>
          <w14:textFill>
            <w14:solidFill>
              <w14:schemeClr w14:val="tx1"/>
            </w14:solidFill>
          </w14:textFill>
        </w:rPr>
        <w:t>6</w:t>
      </w:r>
      <w:r>
        <w:rPr>
          <w:rFonts w:hint="eastAsia" w:ascii="仿宋" w:hAnsi="仿宋" w:eastAsia="仿宋" w:cs="宋体"/>
          <w:color w:val="000000" w:themeColor="text1"/>
          <w:sz w:val="30"/>
          <w:szCs w:val="30"/>
          <w14:textFill>
            <w14:solidFill>
              <w14:schemeClr w14:val="tx1"/>
            </w14:solidFill>
          </w14:textFill>
        </w:rPr>
        <w:t>2.8</w:t>
      </w:r>
      <w:r>
        <w:rPr>
          <w:rFonts w:hint="eastAsia" w:ascii="仿宋" w:hAnsi="仿宋" w:eastAsia="仿宋" w:cs="宋体"/>
          <w:color w:val="000000" w:themeColor="text1"/>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万元。为公安机关准确有效地打击犯罪，发挥了积极地保障作用。三是</w:t>
      </w:r>
      <w:r>
        <w:rPr>
          <w:rFonts w:hint="eastAsia" w:ascii="仿宋" w:hAnsi="仿宋" w:eastAsia="仿宋" w:cs="仿宋"/>
          <w:color w:val="000000" w:themeColor="text1"/>
          <w:sz w:val="32"/>
          <w:szCs w:val="32"/>
          <w14:textFill>
            <w14:solidFill>
              <w14:schemeClr w14:val="tx1"/>
            </w14:solidFill>
          </w14:textFill>
        </w:rPr>
        <w:t>及时启动了庐山市社会救助和保障标准与物价上涨挂钩联动机制，今年共发放对象126171人次，合计金额4277997元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eastAsia="楷体_GB2312" w:hAnsiTheme="minorEastAsia" w:cstheme="minorBidi"/>
          <w:b/>
          <w:color w:val="000000" w:themeColor="text1"/>
          <w:kern w:val="2"/>
          <w:sz w:val="32"/>
          <w:szCs w:val="32"/>
          <w:highlight w:val="none"/>
          <w14:textFill>
            <w14:solidFill>
              <w14:schemeClr w14:val="tx1"/>
            </w14:solidFill>
          </w14:textFill>
        </w:rPr>
        <w:t>（</w:t>
      </w:r>
      <w:r>
        <w:rPr>
          <w:rFonts w:hint="eastAsia" w:ascii="楷体_GB2312" w:eastAsia="楷体_GB2312" w:hAnsiTheme="minorEastAsia" w:cstheme="minorBidi"/>
          <w:b/>
          <w:color w:val="000000" w:themeColor="text1"/>
          <w:kern w:val="2"/>
          <w:sz w:val="32"/>
          <w:szCs w:val="32"/>
          <w:highlight w:val="none"/>
          <w:lang w:eastAsia="zh-CN"/>
          <w14:textFill>
            <w14:solidFill>
              <w14:schemeClr w14:val="tx1"/>
            </w14:solidFill>
          </w14:textFill>
        </w:rPr>
        <w:t>十</w:t>
      </w:r>
      <w:r>
        <w:rPr>
          <w:rFonts w:hint="eastAsia" w:ascii="楷体_GB2312" w:eastAsia="楷体_GB2312" w:hAnsiTheme="minorEastAsia" w:cstheme="minorBidi"/>
          <w:b/>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坚持常抓不懈，推进</w:t>
      </w:r>
      <w:r>
        <w:rPr>
          <w:rFonts w:hint="eastAsia" w:ascii="仿宋_GB2312" w:hAnsi="仿宋_GB2312" w:eastAsia="仿宋_GB2312" w:cs="仿宋_GB2312"/>
          <w:b/>
          <w:color w:val="000000" w:themeColor="text1"/>
          <w:sz w:val="32"/>
          <w:szCs w:val="32"/>
          <w:highlight w:val="none"/>
          <w14:textFill>
            <w14:solidFill>
              <w14:schemeClr w14:val="tx1"/>
            </w14:solidFill>
          </w14:textFill>
        </w:rPr>
        <w:t>党建工作</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迈上新台阶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党建工作为统领，全面加强党建工作。制定了党建工作年度计划和实施方案，深入推进主体责任、监督责任落实到位，认真贯彻落实党内民主生活制度、组织生活制度、三重一大决策制度、党内谈心谈话制度，严格执行党内议事规则，坚持把党风廉政建设与委中心工作同部署、同检查、同落实。进一步把解放思想和干部作风建设引向深入，</w:t>
      </w:r>
      <w:r>
        <w:rPr>
          <w:rFonts w:hint="eastAsia" w:ascii="仿宋" w:hAnsi="仿宋" w:eastAsia="仿宋" w:cs="仿宋"/>
          <w:color w:val="000000" w:themeColor="text1"/>
          <w:sz w:val="32"/>
          <w:szCs w:val="32"/>
          <w:shd w:val="clear" w:fill="FFFFFF"/>
          <w14:textFill>
            <w14:solidFill>
              <w14:schemeClr w14:val="tx1"/>
            </w14:solidFill>
          </w14:textFill>
        </w:rPr>
        <w:t>扎实推进</w:t>
      </w:r>
      <w:r>
        <w:rPr>
          <w:rFonts w:hint="eastAsia" w:ascii="仿宋" w:hAnsi="仿宋" w:eastAsia="仿宋" w:cs="仿宋"/>
          <w:color w:val="000000" w:themeColor="text1"/>
          <w:sz w:val="32"/>
          <w:szCs w:val="32"/>
          <w:shd w:val="clear" w:fill="FFFFFF"/>
          <w:lang w:eastAsia="zh-CN"/>
          <w14:textFill>
            <w14:solidFill>
              <w14:schemeClr w14:val="tx1"/>
            </w14:solidFill>
          </w14:textFill>
        </w:rPr>
        <w:t>基层党建“三化”建设</w:t>
      </w:r>
      <w:r>
        <w:rPr>
          <w:rFonts w:hint="eastAsia" w:ascii="仿宋" w:hAnsi="仿宋" w:eastAsia="仿宋" w:cs="仿宋"/>
          <w:color w:val="000000" w:themeColor="text1"/>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认真开展“脱贫攻坚巡视专项巡视‘回头看’整改”专题民主生活会，加大学习培训教育力度，加强队伍建设，干部党性意识和服务意识得到大力提高。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三、202</w:t>
      </w:r>
      <w:r>
        <w:rPr>
          <w:rFonts w:hint="eastAsia" w:ascii="黑体" w:hAnsi="黑体" w:eastAsia="黑体" w:cs="黑体"/>
          <w:b/>
          <w:bCs/>
          <w:color w:val="000000" w:themeColor="text1"/>
          <w:sz w:val="32"/>
          <w:szCs w:val="32"/>
          <w:shd w:val="clear" w:color="auto" w:fill="FFFFFF"/>
          <w:lang w:val="en-US" w:eastAsia="zh-CN"/>
          <w14:textFill>
            <w14:solidFill>
              <w14:schemeClr w14:val="tx1"/>
            </w14:solidFill>
          </w14:textFill>
        </w:rPr>
        <w:t>1</w:t>
      </w:r>
      <w:bookmarkStart w:id="0" w:name="_GoBack"/>
      <w:bookmarkEnd w:id="0"/>
      <w:r>
        <w:rPr>
          <w:rFonts w:hint="eastAsia" w:ascii="黑体" w:hAnsi="黑体" w:eastAsia="黑体" w:cs="黑体"/>
          <w:b/>
          <w:bCs/>
          <w:color w:val="000000" w:themeColor="text1"/>
          <w:sz w:val="32"/>
          <w:szCs w:val="32"/>
          <w:shd w:val="clear" w:color="auto" w:fill="FFFFFF"/>
          <w14:textFill>
            <w14:solidFill>
              <w14:schemeClr w14:val="tx1"/>
            </w14:solidFill>
          </w14:textFill>
        </w:rPr>
        <w:t>年工作计划</w:t>
      </w:r>
    </w:p>
    <w:p>
      <w:pPr>
        <w:keepNext w:val="0"/>
        <w:keepLines w:val="0"/>
        <w:pageBreakBefore w:val="0"/>
        <w:widowControl w:val="0"/>
        <w:kinsoku/>
        <w:wordWrap/>
        <w:overflowPunct/>
        <w:topLinePunct w:val="0"/>
        <w:autoSpaceDE/>
        <w:autoSpaceDN/>
        <w:bidi w:val="0"/>
        <w:adjustRightInd/>
        <w:snapToGrid/>
        <w:spacing w:line="520" w:lineRule="exact"/>
        <w:ind w:firstLine="645"/>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1、科学编制各项规划。</w:t>
      </w:r>
      <w:r>
        <w:rPr>
          <w:rFonts w:hint="eastAsia" w:ascii="仿宋" w:hAnsi="仿宋" w:eastAsia="仿宋" w:cs="仿宋"/>
          <w:color w:val="000000" w:themeColor="text1"/>
          <w:sz w:val="32"/>
          <w:szCs w:val="32"/>
          <w14:textFill>
            <w14:solidFill>
              <w14:schemeClr w14:val="tx1"/>
            </w14:solidFill>
          </w14:textFill>
        </w:rPr>
        <w:t>根据市政府工作安排，加强对经济运行的研判，预计202</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年初启动《庐山市20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年国民经济和社会发展计划执行情况及202</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年计划草案的报告》编制工作，全面总结我市20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年经济运行情况，</w:t>
      </w:r>
      <w:r>
        <w:rPr>
          <w:rFonts w:hint="eastAsia" w:ascii="仿宋" w:hAnsi="仿宋" w:eastAsia="仿宋" w:cs="仿宋"/>
          <w:color w:val="000000" w:themeColor="text1"/>
          <w:sz w:val="32"/>
          <w:szCs w:val="32"/>
          <w:shd w:val="clear" w:color="auto" w:fill="FFFFFF"/>
          <w14:textFill>
            <w14:solidFill>
              <w14:schemeClr w14:val="tx1"/>
            </w14:solidFill>
          </w14:textFill>
        </w:rPr>
        <w:t>研究制定2020年我市主要经济社会发展预期指标</w:t>
      </w:r>
      <w:r>
        <w:rPr>
          <w:rFonts w:hint="eastAsia" w:ascii="仿宋" w:hAnsi="仿宋" w:eastAsia="仿宋" w:cs="仿宋"/>
          <w:color w:val="000000" w:themeColor="text1"/>
          <w:sz w:val="32"/>
          <w:szCs w:val="32"/>
          <w14:textFill>
            <w14:solidFill>
              <w14:schemeClr w14:val="tx1"/>
            </w14:solidFill>
          </w14:textFill>
        </w:rPr>
        <w:t>，为市委、市政府领导科学决策提供依据。</w:t>
      </w:r>
    </w:p>
    <w:p>
      <w:pPr>
        <w:keepNext w:val="0"/>
        <w:keepLines w:val="0"/>
        <w:pageBreakBefore w:val="0"/>
        <w:widowControl w:val="0"/>
        <w:kinsoku/>
        <w:wordWrap/>
        <w:overflowPunct/>
        <w:topLinePunct w:val="0"/>
        <w:autoSpaceDE/>
        <w:autoSpaceDN/>
        <w:bidi w:val="0"/>
        <w:adjustRightInd/>
        <w:snapToGrid/>
        <w:spacing w:line="520" w:lineRule="exact"/>
        <w:ind w:firstLine="645"/>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2、协调重大项目推进。</w:t>
      </w:r>
      <w:r>
        <w:rPr>
          <w:rFonts w:hint="eastAsia" w:ascii="仿宋" w:hAnsi="仿宋" w:eastAsia="仿宋" w:cs="仿宋"/>
          <w:color w:val="000000" w:themeColor="text1"/>
          <w:sz w:val="32"/>
          <w:szCs w:val="32"/>
          <w14:textFill>
            <w14:solidFill>
              <w14:schemeClr w14:val="tx1"/>
            </w14:solidFill>
          </w14:textFill>
        </w:rPr>
        <w:t>坚持“抓项目就是抓发展”理念，进一步增强推进项目的紧迫感，抢抓项目施工的黄金时期，紧盯时间节点和建设工期，全力推动在建项目加快实施。同时，积极督促各项目建设单位也要抢抓施工时机，合理安排施工时间，算好时间账、任务帐，以有力的工作举措和务实的工作作风，高效率、高质量的推进项目建设。</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3、</w:t>
      </w:r>
      <w:r>
        <w:rPr>
          <w:rFonts w:hint="eastAsia" w:ascii="仿宋" w:hAnsi="仿宋" w:eastAsia="仿宋" w:cs="仿宋"/>
          <w:b/>
          <w:color w:val="000000" w:themeColor="text1"/>
          <w:sz w:val="32"/>
          <w:szCs w:val="32"/>
          <w:shd w:val="clear" w:color="auto" w:fill="FFFFFF"/>
          <w14:textFill>
            <w14:solidFill>
              <w14:schemeClr w14:val="tx1"/>
            </w14:solidFill>
          </w14:textFill>
        </w:rPr>
        <w:t>继续扩大争资争项。</w:t>
      </w:r>
      <w:r>
        <w:rPr>
          <w:rFonts w:hint="eastAsia" w:ascii="仿宋" w:hAnsi="仿宋" w:eastAsia="仿宋" w:cs="仿宋"/>
          <w:color w:val="000000" w:themeColor="text1"/>
          <w:sz w:val="32"/>
          <w:szCs w:val="32"/>
          <w:shd w:val="clear" w:color="auto" w:fill="FFFFFF"/>
          <w14:textFill>
            <w14:solidFill>
              <w14:schemeClr w14:val="tx1"/>
            </w14:solidFill>
          </w14:textFill>
        </w:rPr>
        <w:t>对已下达投资计划的项目做到及时足额拨付，督促业主按要求落实开竣工条件，确保发挥财政资金的杠杆效益。</w:t>
      </w:r>
      <w:r>
        <w:rPr>
          <w:rFonts w:hint="eastAsia" w:ascii="仿宋" w:hAnsi="仿宋" w:eastAsia="仿宋" w:cs="仿宋"/>
          <w:color w:val="000000" w:themeColor="text1"/>
          <w:sz w:val="32"/>
          <w:szCs w:val="32"/>
          <w14:textFill>
            <w14:solidFill>
              <w14:schemeClr w14:val="tx1"/>
            </w14:solidFill>
          </w14:textFill>
        </w:rPr>
        <w:t>积极摒弃争资争项“等米下锅”的“老观念”，及早谋划，对接掌握好国家、省投资方向、结合“十</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五”规划项目和当前急需启动建设的项目</w:t>
      </w:r>
      <w:r>
        <w:rPr>
          <w:rFonts w:hint="eastAsia" w:ascii="仿宋" w:hAnsi="仿宋" w:eastAsia="仿宋" w:cs="仿宋"/>
          <w:color w:val="000000" w:themeColor="text1"/>
          <w:sz w:val="32"/>
          <w:szCs w:val="32"/>
          <w:shd w:val="clear" w:color="auto" w:fill="FFFFFF"/>
          <w14:textFill>
            <w14:solidFill>
              <w14:schemeClr w14:val="tx1"/>
            </w14:solidFill>
          </w14:textFill>
        </w:rPr>
        <w:t>，认真谋划好202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年中央预算内投资项目，完善项目前期工作，加大申报力度，力争扩大争资份额。</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4、</w:t>
      </w:r>
      <w:r>
        <w:rPr>
          <w:rFonts w:hint="eastAsia" w:ascii="仿宋" w:hAnsi="仿宋" w:eastAsia="仿宋" w:cs="仿宋"/>
          <w:b/>
          <w:color w:val="000000" w:themeColor="text1"/>
          <w:sz w:val="32"/>
          <w:szCs w:val="32"/>
          <w14:textFill>
            <w14:solidFill>
              <w14:schemeClr w14:val="tx1"/>
            </w14:solidFill>
          </w14:textFill>
        </w:rPr>
        <w:t>强化项目谋划储备。</w:t>
      </w:r>
      <w:r>
        <w:rPr>
          <w:rFonts w:hint="eastAsia" w:ascii="仿宋" w:hAnsi="仿宋" w:eastAsia="仿宋" w:cs="仿宋"/>
          <w:color w:val="000000" w:themeColor="text1"/>
          <w:sz w:val="32"/>
          <w:szCs w:val="32"/>
          <w:shd w:val="clear" w:color="auto" w:fill="FFFFFF"/>
          <w14:textFill>
            <w14:solidFill>
              <w14:schemeClr w14:val="tx1"/>
            </w14:solidFill>
          </w14:textFill>
        </w:rPr>
        <w:t>加大项目谋划储备力度，加强对部门和企业项目谋划的指导和服务，指导项目单位准确把握国家产业政策、投资方向，掌握正确的谋划方法，熟悉项目备案、用地、环评等相关程序，提高项目前期谋划能力。</w:t>
      </w:r>
      <w:r>
        <w:rPr>
          <w:rFonts w:hint="eastAsia" w:ascii="仿宋" w:hAnsi="仿宋" w:eastAsia="仿宋" w:cs="仿宋"/>
          <w:color w:val="000000" w:themeColor="text1"/>
          <w:sz w:val="32"/>
          <w:szCs w:val="32"/>
          <w:shd w:val="clear" w:color="auto" w:fill="FFFFFF"/>
          <w14:textFill>
            <w14:solidFill>
              <w14:schemeClr w14:val="tx1"/>
            </w14:solidFill>
          </w14:textFill>
        </w:rPr>
        <w:t>认真做好项目的前期谋划储备工作。争取上级在安排专项资金时对我市照顾、倾斜，同时认真筛选项目录入国家重大建设项目库及编制三年滚动投资</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"http://www.5ykj.com/Article/" \t "_blank" </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7"/>
          <w:rFonts w:hint="eastAsia" w:ascii="仿宋" w:hAnsi="仿宋" w:eastAsia="仿宋" w:cs="仿宋"/>
          <w:color w:val="000000" w:themeColor="text1"/>
          <w:sz w:val="32"/>
          <w:szCs w:val="32"/>
          <w:u w:val="none"/>
          <w:shd w:val="clear" w:color="auto" w:fill="FFFFFF"/>
          <w14:textFill>
            <w14:solidFill>
              <w14:schemeClr w14:val="tx1"/>
            </w14:solidFill>
          </w14:textFill>
        </w:rPr>
        <w:t>计划</w:t>
      </w:r>
      <w:r>
        <w:rPr>
          <w:rStyle w:val="7"/>
          <w:rFonts w:hint="eastAsia" w:ascii="仿宋" w:hAnsi="仿宋" w:eastAsia="仿宋" w:cs="仿宋"/>
          <w:color w:val="000000" w:themeColor="text1"/>
          <w:sz w:val="32"/>
          <w:szCs w:val="32"/>
          <w:u w:val="none"/>
          <w:shd w:val="clear" w:color="auto" w:fill="FFFFFF"/>
          <w14:textFill>
            <w14:solidFill>
              <w14:schemeClr w14:val="tx1"/>
            </w14:solidFill>
          </w14:textFill>
        </w:rPr>
        <w:fldChar w:fldCharType="end"/>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eastAsia" w:ascii="仿宋_GB2312" w:hAnsi="Tahoma" w:eastAsia="仿宋_GB2312" w:cs="Tahoma"/>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5、</w:t>
      </w:r>
      <w:r>
        <w:rPr>
          <w:rFonts w:hint="eastAsia" w:ascii="仿宋" w:hAnsi="仿宋" w:eastAsia="仿宋" w:cs="仿宋"/>
          <w:b/>
          <w:bCs w:val="0"/>
          <w:color w:val="000000" w:themeColor="text1"/>
          <w:sz w:val="32"/>
          <w:szCs w:val="32"/>
          <w:lang w:eastAsia="zh-CN"/>
          <w14:textFill>
            <w14:solidFill>
              <w14:schemeClr w14:val="tx1"/>
            </w14:solidFill>
          </w14:textFill>
        </w:rPr>
        <w:t>加强</w:t>
      </w:r>
      <w:r>
        <w:rPr>
          <w:rFonts w:hint="eastAsia" w:ascii="楷体_GB2312" w:eastAsia="楷体_GB2312" w:hAnsiTheme="minorEastAsia" w:cstheme="minorBidi"/>
          <w:b/>
          <w:color w:val="000000" w:themeColor="text1"/>
          <w:kern w:val="2"/>
          <w:sz w:val="32"/>
          <w:szCs w:val="32"/>
          <w14:textFill>
            <w14:solidFill>
              <w14:schemeClr w14:val="tx1"/>
            </w14:solidFill>
          </w14:textFill>
        </w:rPr>
        <w:t>机关各项工作。</w:t>
      </w:r>
      <w:r>
        <w:rPr>
          <w:rFonts w:hint="eastAsia" w:ascii="仿宋_GB2312" w:hAnsi="Tahoma" w:eastAsia="仿宋_GB2312" w:cs="Tahoma"/>
          <w:color w:val="000000" w:themeColor="text1"/>
          <w:sz w:val="32"/>
          <w:szCs w:val="32"/>
          <w14:textFill>
            <w14:solidFill>
              <w14:schemeClr w14:val="tx1"/>
            </w14:solidFill>
          </w14:textFill>
        </w:rPr>
        <w:t>一是全面推进绩效考核。</w:t>
      </w:r>
      <w:r>
        <w:rPr>
          <w:rFonts w:hint="eastAsia" w:ascii="仿宋_GB2312" w:hAnsi="Tahoma" w:eastAsia="仿宋_GB2312" w:cs="Tahoma"/>
          <w:color w:val="000000" w:themeColor="text1"/>
          <w:sz w:val="32"/>
          <w:szCs w:val="32"/>
          <w:lang w:eastAsia="zh-CN"/>
          <w14:textFill>
            <w14:solidFill>
              <w14:schemeClr w14:val="tx1"/>
            </w14:solidFill>
          </w14:textFill>
        </w:rPr>
        <w:t>进一步</w:t>
      </w:r>
      <w:r>
        <w:rPr>
          <w:rFonts w:hint="eastAsia" w:ascii="仿宋_GB2312" w:hAnsi="Tahoma" w:eastAsia="仿宋_GB2312" w:cs="Tahoma"/>
          <w:color w:val="000000" w:themeColor="text1"/>
          <w:sz w:val="32"/>
          <w:szCs w:val="32"/>
          <w14:textFill>
            <w14:solidFill>
              <w14:schemeClr w14:val="tx1"/>
            </w14:solidFill>
          </w14:textFill>
        </w:rPr>
        <w:t>完善</w:t>
      </w:r>
      <w:r>
        <w:rPr>
          <w:rFonts w:ascii="仿宋_GB2312" w:hAnsi="Tahoma" w:eastAsia="仿宋_GB2312" w:cs="Tahoma"/>
          <w:color w:val="000000" w:themeColor="text1"/>
          <w:sz w:val="32"/>
          <w:szCs w:val="32"/>
          <w14:textFill>
            <w14:solidFill>
              <w14:schemeClr w14:val="tx1"/>
            </w14:solidFill>
          </w14:textFill>
        </w:rPr>
        <w:t>机关</w:t>
      </w:r>
      <w:r>
        <w:rPr>
          <w:rFonts w:hint="eastAsia" w:ascii="仿宋_GB2312" w:hAnsi="Tahoma" w:eastAsia="仿宋_GB2312" w:cs="Tahoma"/>
          <w:color w:val="000000" w:themeColor="text1"/>
          <w:sz w:val="32"/>
          <w:szCs w:val="32"/>
          <w14:textFill>
            <w14:solidFill>
              <w14:schemeClr w14:val="tx1"/>
            </w14:solidFill>
          </w14:textFill>
        </w:rPr>
        <w:t>工作人员</w:t>
      </w:r>
      <w:r>
        <w:rPr>
          <w:rFonts w:ascii="仿宋_GB2312" w:hAnsi="Tahoma" w:eastAsia="仿宋_GB2312" w:cs="Tahoma"/>
          <w:color w:val="000000" w:themeColor="text1"/>
          <w:sz w:val="32"/>
          <w:szCs w:val="32"/>
          <w14:textFill>
            <w14:solidFill>
              <w14:schemeClr w14:val="tx1"/>
            </w14:solidFill>
          </w14:textFill>
        </w:rPr>
        <w:t>绩效考核</w:t>
      </w:r>
      <w:r>
        <w:rPr>
          <w:rFonts w:hint="eastAsia" w:ascii="仿宋_GB2312" w:hAnsi="Tahoma" w:eastAsia="仿宋_GB2312" w:cs="Tahoma"/>
          <w:color w:val="000000" w:themeColor="text1"/>
          <w:sz w:val="32"/>
          <w:szCs w:val="32"/>
          <w:lang w:eastAsia="zh-CN"/>
          <w14:textFill>
            <w14:solidFill>
              <w14:schemeClr w14:val="tx1"/>
            </w14:solidFill>
          </w14:textFill>
        </w:rPr>
        <w:t>制度</w:t>
      </w:r>
      <w:r>
        <w:rPr>
          <w:rFonts w:hint="eastAsia" w:ascii="仿宋_GB2312" w:hAnsi="Tahoma" w:eastAsia="仿宋_GB2312" w:cs="Tahoma"/>
          <w:color w:val="000000" w:themeColor="text1"/>
          <w:sz w:val="32"/>
          <w:szCs w:val="32"/>
          <w14:textFill>
            <w14:solidFill>
              <w14:schemeClr w14:val="tx1"/>
            </w14:solidFill>
          </w14:textFill>
        </w:rPr>
        <w:t>，提升机关工作效能和服务水平，积极营造“比学赶超”的良好干事创业氛围。二是是牢固树立服务意识。主动为重点项目和重点企业等服务对象提供全方位服务。认真落实党风廉政建设责任制，建立健全作风动态监督、考核评价、执纪问责制度，推进作风建设常态化、长效化。三是严格机关管理制度。形成用制度规范行为、按制度办事、靠制度管人的机制，</w:t>
      </w:r>
      <w:r>
        <w:rPr>
          <w:rFonts w:hint="eastAsia" w:ascii="仿宋_GB2312" w:hAnsi="Tahoma" w:eastAsia="仿宋_GB2312" w:cs="Tahoma"/>
          <w:snapToGrid w:val="0"/>
          <w:color w:val="000000" w:themeColor="text1"/>
          <w:sz w:val="32"/>
          <w:szCs w:val="32"/>
          <w14:textFill>
            <w14:solidFill>
              <w14:schemeClr w14:val="tx1"/>
            </w14:solidFill>
          </w14:textFill>
        </w:rPr>
        <w:t>全方位加强干部队伍建设，着力打造敢干事、善干事、干成事的高效勤廉发改队伍，</w:t>
      </w:r>
      <w:r>
        <w:rPr>
          <w:rFonts w:hint="eastAsia" w:ascii="仿宋_GB2312" w:hAnsi="Tahoma" w:eastAsia="仿宋_GB2312" w:cs="Tahoma"/>
          <w:color w:val="000000" w:themeColor="text1"/>
          <w:sz w:val="32"/>
          <w:szCs w:val="32"/>
          <w14:textFill>
            <w14:solidFill>
              <w14:schemeClr w14:val="tx1"/>
            </w14:solidFill>
          </w14:textFill>
        </w:rPr>
        <w:t>形成</w:t>
      </w:r>
      <w:r>
        <w:rPr>
          <w:rFonts w:hint="eastAsia" w:ascii="仿宋_GB2312" w:hAnsi="Tahoma" w:eastAsia="仿宋_GB2312" w:cs="Tahoma"/>
          <w:snapToGrid w:val="0"/>
          <w:color w:val="000000" w:themeColor="text1"/>
          <w:sz w:val="32"/>
          <w:szCs w:val="32"/>
          <w14:textFill>
            <w14:solidFill>
              <w14:schemeClr w14:val="tx1"/>
            </w14:solidFill>
          </w14:textFill>
        </w:rPr>
        <w:t>围绕中心转、按照规矩办、凝聚合力干的良好氛围</w:t>
      </w:r>
      <w:r>
        <w:rPr>
          <w:rFonts w:hint="eastAsia" w:ascii="仿宋_GB2312" w:hAnsi="Tahoma" w:eastAsia="仿宋_GB2312" w:cs="Tahoma"/>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行楷">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5858"/>
    <w:multiLevelType w:val="singleLevel"/>
    <w:tmpl w:val="261D585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76FBA"/>
    <w:rsid w:val="023C1A7F"/>
    <w:rsid w:val="0F620999"/>
    <w:rsid w:val="17A76FBA"/>
    <w:rsid w:val="23845827"/>
    <w:rsid w:val="283E1C75"/>
    <w:rsid w:val="42811AAC"/>
    <w:rsid w:val="446826F7"/>
    <w:rsid w:val="78CF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2"/>
    <w:basedOn w:val="2"/>
    <w:next w:val="1"/>
    <w:unhideWhenUsed/>
    <w:qFormat/>
    <w:uiPriority w:val="0"/>
    <w:pPr>
      <w:ind w:firstLine="420" w:firstLineChars="200"/>
    </w:pPr>
  </w:style>
  <w:style w:type="character" w:styleId="7">
    <w:name w:val="Hyperlink"/>
    <w:basedOn w:val="6"/>
    <w:semiHidden/>
    <w:unhideWhenUsed/>
    <w:qFormat/>
    <w:uiPriority w:val="99"/>
    <w:rPr>
      <w:color w:val="0000FF"/>
      <w:u w:val="single"/>
    </w:rPr>
  </w:style>
  <w:style w:type="paragraph" w:customStyle="1" w:styleId="8">
    <w:name w:val="p0"/>
    <w:basedOn w:val="1"/>
    <w:qFormat/>
    <w:uiPriority w:val="0"/>
    <w:pPr>
      <w:widowControl/>
    </w:pPr>
    <w:rPr>
      <w:rFonts w:ascii="Calibri" w:hAnsi="Calibri" w:eastAsia="宋体" w:cs="宋体"/>
      <w:kern w:val="0"/>
      <w:szCs w:val="21"/>
    </w:rPr>
  </w:style>
  <w:style w:type="paragraph" w:customStyle="1" w:styleId="9">
    <w:name w:val="列出段落"/>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2020-11-02T03:56:00Z</dcterms:created>
  <dc:creator>欧阳学民</dc:creator>
  <cp:lastModifiedBy>欧阳学民</cp:lastModifiedBy>
  <cp:lastPrinted>2020-11-06T06:20:00Z</cp:lastPrinted>
  <dcterms:modified xsi:type="dcterms:W3CDTF">2020-12-10T03:04:20Z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