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庐山市政协办公室</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0CA8E323">
      <w:pPr>
        <w:pStyle w:val="12"/>
        <w:spacing w:line="600" w:lineRule="atLeast"/>
        <w:jc w:val="center"/>
        <w:rPr>
          <w:rFonts w:ascii="黑体" w:hAnsi="黑体" w:eastAsia="黑体"/>
          <w:color w:val="000000"/>
          <w:sz w:val="32"/>
          <w:szCs w:val="32"/>
        </w:rPr>
      </w:pPr>
    </w:p>
    <w:p w14:paraId="7DFA4698">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2"/>
        <w:rPr>
          <w:rFonts w:ascii="宋体" w:hAnsi="宋体"/>
          <w:color w:val="000000"/>
        </w:rPr>
      </w:pPr>
    </w:p>
    <w:p w14:paraId="50E104C2">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auto"/>
          <w:sz w:val="32"/>
          <w:szCs w:val="32"/>
          <w:lang w:val="en-US" w:eastAsia="zh-CN"/>
        </w:rPr>
        <w:t>庐山市政协办公室</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庐山市政协办公室</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6159561">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庐山市政协办公室</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C62D0C1">
      <w:pPr>
        <w:pStyle w:val="12"/>
        <w:spacing w:line="600" w:lineRule="atLeast"/>
        <w:ind w:firstLine="643" w:firstLineChars="20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color w:val="auto"/>
          <w:sz w:val="32"/>
          <w:szCs w:val="30"/>
          <w:lang w:val="en-US" w:eastAsia="zh-CN"/>
        </w:rPr>
        <w:t>庐山市政协办公室</w:t>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689E3A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中国人民政治协商会议全国委员会和地方委员会的主要职能是政治协商、民主监督、参政议政。政协庐山市委员会（以下简称政协庐山市委员会）是常设机构，内设办公室和七个专委会。办公室的主要职责是：</w:t>
      </w:r>
    </w:p>
    <w:p w14:paraId="03F560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（一）做好政协全体会议、常委会议、主席会议及市政协召开的各种工作会议的文件起草和会务安排筹备工作。</w:t>
      </w:r>
    </w:p>
    <w:p w14:paraId="052F49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（二）做好省、市、县政协委员视察、参观、座谈、调研等活动的服务和具体组织工作。</w:t>
      </w:r>
    </w:p>
    <w:p w14:paraId="5A31D2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（三）做好政协工作的宣传报道和信息工作，收集反映社会各界人士的意见和建议。</w:t>
      </w:r>
    </w:p>
    <w:p w14:paraId="552448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（四）各专委会制定全体会议期间提案工作方案和提案委员当年工作计划，组织委员开展专题调研和工作视察，听取委员的意见和建议，积极反映社情民意。</w:t>
      </w:r>
    </w:p>
    <w:p w14:paraId="56DD72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sz w:val="32"/>
          <w:szCs w:val="30"/>
          <w:lang w:eastAsia="zh-CN"/>
        </w:rPr>
      </w:pPr>
      <w:r>
        <w:rPr>
          <w:rFonts w:hint="eastAsia" w:ascii="Adobe 仿宋 Std R" w:hAnsi="Adobe 仿宋 Std R" w:eastAsia="Adobe 仿宋 Std R" w:cstheme="minorBidi"/>
          <w:kern w:val="2"/>
          <w:sz w:val="32"/>
          <w:szCs w:val="30"/>
          <w:lang w:val="en-US" w:eastAsia="zh-CN" w:bidi="ar-SA"/>
        </w:rPr>
        <w:t>宣传党的路线、方针、政策和《政协章程》、国家的法律、法规。坚持以加强新时代党的建设为引领，以服务发展大局为重点，紧扣团结民主两大主题履行职能，在建言资政和凝聚共识上双向发力。</w:t>
      </w:r>
    </w:p>
    <w:p w14:paraId="530E3921">
      <w:pPr>
        <w:rPr>
          <w:b/>
          <w:sz w:val="36"/>
          <w:szCs w:val="36"/>
        </w:rPr>
      </w:pPr>
      <w:r>
        <w:rPr>
          <w:rFonts w:hint="eastAsia"/>
          <w:b/>
          <w:sz w:val="36"/>
          <w:szCs w:val="36"/>
        </w:rPr>
        <w:t>二、机构设置及人员情况</w:t>
      </w:r>
    </w:p>
    <w:p w14:paraId="10A53C5B">
      <w:pPr>
        <w:ind w:firstLine="640" w:firstLineChars="200"/>
        <w:rPr>
          <w:rFonts w:hint="eastAsia" w:ascii="仿宋" w:hAnsi="仿宋" w:eastAsia="仿宋"/>
          <w:color w:val="FF0000"/>
          <w:sz w:val="32"/>
          <w:szCs w:val="32"/>
          <w:u w:val="none"/>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color w:val="auto"/>
          <w:sz w:val="32"/>
          <w:szCs w:val="32"/>
          <w:lang w:val="en-US" w:eastAsia="zh-CN"/>
        </w:rPr>
        <w:t>庐山市政协办公室</w:t>
      </w:r>
      <w:r>
        <w:rPr>
          <w:rFonts w:hint="eastAsia" w:ascii="仿宋" w:hAnsi="仿宋" w:eastAsia="仿宋"/>
          <w:color w:val="auto"/>
          <w:sz w:val="32"/>
          <w:szCs w:val="32"/>
        </w:rPr>
        <w:t>共</w:t>
      </w:r>
      <w:r>
        <w:rPr>
          <w:rFonts w:hint="eastAsia" w:ascii="仿宋" w:hAnsi="仿宋" w:eastAsia="仿宋"/>
          <w:color w:val="000000" w:themeColor="text1"/>
          <w:sz w:val="32"/>
          <w:szCs w:val="32"/>
          <w14:textFill>
            <w14:solidFill>
              <w14:schemeClr w14:val="tx1"/>
            </w14:solidFill>
          </w14:textFill>
        </w:rPr>
        <w:t>有预算单位</w:t>
      </w:r>
      <w:r>
        <w:rPr>
          <w:rFonts w:hint="eastAsia" w:ascii="仿宋" w:hAnsi="仿宋" w:eastAsia="仿宋"/>
          <w:color w:val="000000" w:themeColor="text1"/>
          <w:sz w:val="32"/>
          <w:szCs w:val="32"/>
          <w:lang w:val="en-US" w:eastAsia="zh-CN"/>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个，为庐山市</w:t>
      </w:r>
      <w:r>
        <w:rPr>
          <w:rFonts w:hint="eastAsia" w:ascii="仿宋" w:hAnsi="仿宋" w:eastAsia="仿宋"/>
          <w:color w:val="000000" w:themeColor="text1"/>
          <w:sz w:val="32"/>
          <w:szCs w:val="32"/>
          <w:lang w:val="en-US" w:eastAsia="zh-CN"/>
          <w14:textFill>
            <w14:solidFill>
              <w14:schemeClr w14:val="tx1"/>
            </w14:solidFill>
          </w14:textFill>
        </w:rPr>
        <w:t>政协办公室</w:t>
      </w:r>
      <w:r>
        <w:rPr>
          <w:rFonts w:ascii="仿宋" w:hAnsi="仿宋" w:eastAsia="仿宋"/>
          <w:color w:val="000000" w:themeColor="text1"/>
          <w:sz w:val="32"/>
          <w:szCs w:val="32"/>
          <w14:textFill>
            <w14:solidFill>
              <w14:schemeClr w14:val="tx1"/>
            </w14:solidFill>
          </w14:textFill>
        </w:rPr>
        <w:t>本级。</w:t>
      </w:r>
    </w:p>
    <w:p w14:paraId="4489A9A9">
      <w:pPr>
        <w:ind w:firstLine="640" w:firstLineChars="200"/>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26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19</w:t>
      </w:r>
      <w:r>
        <w:rPr>
          <w:rFonts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lang w:val="en-US" w:eastAsia="zh-CN"/>
        </w:rPr>
        <w:t>其中机关工勤2人</w:t>
      </w:r>
      <w:r>
        <w:rPr>
          <w:rFonts w:hint="eastAsia" w:ascii="仿宋" w:hAnsi="仿宋" w:eastAsia="仿宋"/>
          <w:sz w:val="32"/>
          <w:szCs w:val="32"/>
          <w:lang w:eastAsia="zh-CN"/>
        </w:rPr>
        <w:t>）</w:t>
      </w:r>
      <w:r>
        <w:rPr>
          <w:rFonts w:ascii="仿宋" w:hAnsi="仿宋" w:eastAsia="仿宋"/>
          <w:sz w:val="32"/>
          <w:szCs w:val="32"/>
        </w:rPr>
        <w:t>,全部补助事业编制人数</w:t>
      </w:r>
      <w:r>
        <w:rPr>
          <w:rFonts w:hint="eastAsia" w:ascii="仿宋" w:hAnsi="仿宋" w:eastAsia="仿宋"/>
          <w:sz w:val="32"/>
          <w:szCs w:val="32"/>
          <w:lang w:val="en-US" w:eastAsia="zh-CN"/>
        </w:rPr>
        <w:t>7</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31</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31</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24</w:t>
      </w:r>
      <w:r>
        <w:rPr>
          <w:rFonts w:ascii="仿宋" w:hAnsi="仿宋" w:eastAsia="仿宋"/>
          <w:sz w:val="32"/>
          <w:szCs w:val="32"/>
        </w:rPr>
        <w:t>人,全部补助事业在职人数</w:t>
      </w:r>
      <w:r>
        <w:rPr>
          <w:rFonts w:hint="eastAsia" w:ascii="仿宋" w:hAnsi="仿宋" w:eastAsia="仿宋"/>
          <w:sz w:val="32"/>
          <w:szCs w:val="32"/>
          <w:lang w:val="en-US" w:eastAsia="zh-CN"/>
        </w:rPr>
        <w:t>7</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28</w:t>
      </w:r>
      <w:r>
        <w:rPr>
          <w:rFonts w:ascii="仿宋" w:hAnsi="仿宋" w:eastAsia="仿宋"/>
          <w:sz w:val="32"/>
          <w:szCs w:val="32"/>
        </w:rPr>
        <w:t>人,遗属人数</w:t>
      </w:r>
      <w:r>
        <w:rPr>
          <w:rFonts w:hint="eastAsia" w:ascii="仿宋" w:hAnsi="仿宋" w:eastAsia="仿宋"/>
          <w:sz w:val="32"/>
          <w:szCs w:val="32"/>
          <w:lang w:val="en-US" w:eastAsia="zh-CN"/>
        </w:rPr>
        <w:t>2</w:t>
      </w:r>
      <w:r>
        <w:rPr>
          <w:rFonts w:ascii="仿宋" w:hAnsi="仿宋" w:eastAsia="仿宋"/>
          <w:sz w:val="32"/>
          <w:szCs w:val="32"/>
        </w:rPr>
        <w:t>人。</w:t>
      </w:r>
      <w:r>
        <w:fldChar w:fldCharType="end"/>
      </w:r>
    </w:p>
    <w:p w14:paraId="762E34FD">
      <w:pPr>
        <w:ind w:firstLine="420" w:firstLineChars="200"/>
      </w:pPr>
    </w:p>
    <w:p w14:paraId="6BDFD565">
      <w:pPr>
        <w:ind w:firstLine="420" w:firstLineChars="200"/>
      </w:pPr>
    </w:p>
    <w:p w14:paraId="5A6E43C6">
      <w:pPr>
        <w:ind w:firstLine="420" w:firstLineChars="200"/>
      </w:pPr>
    </w:p>
    <w:p w14:paraId="4ADD4C10">
      <w:pPr>
        <w:ind w:firstLine="420" w:firstLineChars="200"/>
      </w:pPr>
    </w:p>
    <w:p w14:paraId="13431641">
      <w:pPr>
        <w:ind w:firstLine="420" w:firstLineChars="200"/>
      </w:pPr>
    </w:p>
    <w:p w14:paraId="38BAA88D">
      <w:pPr>
        <w:ind w:firstLine="420" w:firstLineChars="200"/>
      </w:pPr>
    </w:p>
    <w:p w14:paraId="1FD39FE4">
      <w:pPr>
        <w:ind w:firstLine="420" w:firstLineChars="200"/>
      </w:pPr>
    </w:p>
    <w:p w14:paraId="0B441B65">
      <w:pPr>
        <w:ind w:firstLine="420" w:firstLineChars="200"/>
      </w:pPr>
    </w:p>
    <w:p w14:paraId="6EFAF6DA">
      <w:pPr>
        <w:ind w:firstLine="420" w:firstLineChars="200"/>
      </w:pPr>
    </w:p>
    <w:p w14:paraId="6D025939">
      <w:pPr>
        <w:ind w:firstLine="420" w:firstLineChars="200"/>
      </w:pPr>
    </w:p>
    <w:p w14:paraId="484D5D31">
      <w:pPr>
        <w:ind w:firstLine="420" w:firstLineChars="200"/>
      </w:pPr>
    </w:p>
    <w:p w14:paraId="32FA753C">
      <w:pPr>
        <w:ind w:firstLine="420" w:firstLineChars="200"/>
        <w:rPr>
          <w:rFonts w:hint="eastAsia"/>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color w:val="auto"/>
          <w:sz w:val="32"/>
          <w:szCs w:val="30"/>
          <w:lang w:val="en-US" w:eastAsia="zh-CN"/>
        </w:rPr>
        <w:t>庐山市政协办公室</w:t>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left"/>
        <w:rPr>
          <w:rStyle w:val="11"/>
          <w:rFonts w:ascii="仿宋" w:hAnsi="仿宋" w:eastAsia="仿宋"/>
          <w:bCs/>
          <w:sz w:val="32"/>
          <w:szCs w:val="32"/>
        </w:rPr>
      </w:pPr>
    </w:p>
    <w:p w14:paraId="37C157D4">
      <w:pPr>
        <w:ind w:firstLine="640" w:firstLineChars="200"/>
        <w:jc w:val="left"/>
        <w:rPr>
          <w:rStyle w:val="11"/>
          <w:rFonts w:ascii="仿宋" w:hAnsi="仿宋" w:eastAsia="仿宋"/>
          <w:bCs/>
          <w:sz w:val="32"/>
          <w:szCs w:val="32"/>
        </w:rPr>
      </w:pPr>
    </w:p>
    <w:p w14:paraId="05FE9343">
      <w:pPr>
        <w:ind w:firstLine="640" w:firstLineChars="200"/>
        <w:jc w:val="left"/>
        <w:rPr>
          <w:rStyle w:val="11"/>
          <w:rFonts w:ascii="仿宋" w:hAnsi="仿宋" w:eastAsia="仿宋"/>
          <w:bCs/>
          <w:sz w:val="32"/>
          <w:szCs w:val="32"/>
        </w:rPr>
      </w:pPr>
    </w:p>
    <w:p w14:paraId="1B0E66FB">
      <w:pPr>
        <w:ind w:firstLine="640" w:firstLineChars="200"/>
        <w:jc w:val="left"/>
        <w:rPr>
          <w:rStyle w:val="11"/>
          <w:rFonts w:ascii="仿宋" w:hAnsi="仿宋" w:eastAsia="仿宋"/>
          <w:bCs/>
          <w:sz w:val="32"/>
          <w:szCs w:val="32"/>
        </w:rPr>
      </w:pPr>
    </w:p>
    <w:p w14:paraId="20E2A5BF">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color w:val="auto"/>
          <w:sz w:val="32"/>
          <w:szCs w:val="30"/>
          <w:lang w:val="en-US" w:eastAsia="zh-CN"/>
        </w:rPr>
        <w:t>庐山市政协办公室</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4F7B2B28">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庐山市政协办公室</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1075.24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242.18</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1075.24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242.18</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收入预算增加主要是新增项目如支付机关大楼改造和修缮费用113万；按政协履职需要每年开展委员培训，与高校联系培训费用30万元；根据市委2024年档案工作要求，升级机关档案室，并配套建设借阅室费用7万；政协书画院、电视问政、小程序开发、常委会会议费等费用17万；人员工资增加变动，造成工资、社保、医保、公积金等相关配套资金的增加。</w:t>
      </w:r>
    </w:p>
    <w:p w14:paraId="7467D43D">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705729C8">
      <w:pPr>
        <w:widowControl/>
        <w:ind w:firstLine="640" w:firstLineChars="200"/>
        <w:rPr>
          <w:rFonts w:ascii="仿宋" w:hAnsi="仿宋" w:eastAsia="仿宋" w:cs="Times New Roman"/>
          <w:kern w:val="0"/>
          <w:sz w:val="32"/>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color w:val="auto"/>
          <w:sz w:val="32"/>
          <w:szCs w:val="32"/>
          <w:lang w:val="en-US" w:eastAsia="zh-CN"/>
        </w:rPr>
        <w:t>庐山市政协办公室</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w:t>
      </w:r>
      <w:r>
        <w:rPr>
          <w:rFonts w:ascii="仿宋" w:hAnsi="仿宋" w:eastAsia="仿宋" w:cs="Times New Roman"/>
          <w:color w:val="auto"/>
          <w:kern w:val="0"/>
          <w:sz w:val="32"/>
          <w:szCs w:val="32"/>
        </w:rPr>
        <w:t>总额为</w:t>
      </w:r>
      <w:r>
        <w:rPr>
          <w:rFonts w:hint="eastAsia" w:ascii="仿宋" w:hAnsi="仿宋" w:eastAsia="仿宋" w:cs="Times New Roman"/>
          <w:color w:val="auto"/>
          <w:kern w:val="0"/>
          <w:sz w:val="32"/>
          <w:szCs w:val="32"/>
          <w:lang w:val="en-US" w:eastAsia="zh-CN"/>
        </w:rPr>
        <w:t>1075.24</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242.18</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kern w:val="0"/>
          <w:sz w:val="32"/>
          <w:szCs w:val="32"/>
          <w:lang w:val="en-US" w:eastAsia="zh-CN"/>
        </w:rPr>
        <w:t>增加变化原因为新增项目如支付机关大楼改造和修缮费用113万；按政协履职需要每年开展委员培训，与高校联系培训费用30万元；根据市委2024年档案工作要求，升级机关档案室，并配套建设借阅室费用7万；政协书画院、电视问政、小程序开发、常委会会议费等费用17万；人员工资增加变动，造成工资、社保、医保、公积金等相关配套资金的增加。</w:t>
      </w:r>
    </w:p>
    <w:p w14:paraId="2B9BA509">
      <w:pPr>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auto"/>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760.31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82.23</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588.24</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81.98</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86.47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3.63</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314.93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159.96</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188.58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113</w:t>
      </w:r>
      <w:r>
        <w:rPr>
          <w:rStyle w:val="11"/>
          <w:rFonts w:ascii="仿宋" w:hAnsi="仿宋" w:eastAsia="仿宋"/>
          <w:sz w:val="32"/>
          <w:szCs w:val="32"/>
        </w:rPr>
        <w:t>万元。</w:t>
      </w:r>
      <w:r>
        <w:fldChar w:fldCharType="end"/>
      </w:r>
    </w:p>
    <w:p w14:paraId="3FF8F32E">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auto"/>
          <w:sz w:val="32"/>
          <w:szCs w:val="32"/>
        </w:rPr>
        <w:t>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${page400644146.ds247441498_REP_BGT_T_HC1100002019DXQ01_GNZJMX}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78.32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105.23</w:t>
      </w:r>
      <w:r>
        <w:rPr>
          <w:rStyle w:val="11"/>
          <w:rFonts w:ascii="仿宋" w:hAnsi="仿宋" w:eastAsia="仿宋"/>
          <w:color w:val="auto"/>
          <w:sz w:val="32"/>
          <w:szCs w:val="32"/>
        </w:rPr>
        <w:t>万元;</w:t>
      </w:r>
      <w:r>
        <w:rPr>
          <w:rStyle w:val="11"/>
          <w:rFonts w:hint="eastAsia" w:ascii="仿宋" w:hAnsi="仿宋" w:eastAsia="仿宋"/>
          <w:color w:val="auto"/>
          <w:sz w:val="32"/>
          <w:szCs w:val="32"/>
          <w:lang w:val="en-US" w:eastAsia="zh-CN"/>
        </w:rPr>
        <w:t>社会保障和就业支出92.46万元，较上年预算安排增加12.97万元；</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37.48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5.53</w:t>
      </w:r>
      <w:r>
        <w:rPr>
          <w:rStyle w:val="11"/>
          <w:rFonts w:ascii="仿宋" w:hAnsi="仿宋" w:eastAsia="仿宋"/>
          <w:color w:val="auto"/>
          <w:sz w:val="32"/>
          <w:szCs w:val="32"/>
        </w:rPr>
        <w:t>万元;</w:t>
      </w:r>
      <w:r>
        <w:rPr>
          <w:rStyle w:val="11"/>
          <w:rFonts w:hint="eastAsia" w:ascii="仿宋" w:hAnsi="仿宋" w:eastAsia="仿宋"/>
          <w:color w:val="auto"/>
          <w:sz w:val="32"/>
          <w:szCs w:val="32"/>
          <w:lang w:val="en-US" w:eastAsia="zh-CN"/>
        </w:rPr>
        <w:t>城乡社区支出113万，较上年预算安排增加113万；</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49.09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5.45</w:t>
      </w:r>
      <w:r>
        <w:rPr>
          <w:rStyle w:val="11"/>
          <w:rFonts w:ascii="仿宋" w:hAnsi="仿宋" w:eastAsia="仿宋"/>
          <w:color w:val="auto"/>
          <w:sz w:val="32"/>
          <w:szCs w:val="32"/>
        </w:rPr>
        <w:t>万元。</w:t>
      </w:r>
      <w:r>
        <w:rPr>
          <w:color w:val="auto"/>
        </w:rPr>
        <w:fldChar w:fldCharType="end"/>
      </w:r>
    </w:p>
    <w:p w14:paraId="68D1FECB">
      <w:pPr>
        <w:ind w:firstLine="640" w:firstLineChars="200"/>
      </w:pPr>
      <w:r>
        <w:rPr>
          <w:rStyle w:val="11"/>
          <w:rFonts w:hint="eastAsia" w:ascii="仿宋" w:hAnsi="仿宋" w:eastAsia="仿宋"/>
          <w:sz w:val="32"/>
          <w:szCs w:val="32"/>
        </w:rPr>
        <w:t>按</w:t>
      </w:r>
      <w:r>
        <w:rPr>
          <w:rStyle w:val="11"/>
          <w:rFonts w:hint="eastAsia" w:ascii="仿宋" w:hAnsi="仿宋" w:eastAsia="仿宋"/>
          <w:color w:val="auto"/>
          <w:sz w:val="32"/>
          <w:szCs w:val="32"/>
        </w:rPr>
        <w:t>支出经济分类</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591.29</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26.91</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270.56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99.74</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96.77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49.19</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116.63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106.43</w:t>
      </w:r>
      <w:r>
        <w:rPr>
          <w:rStyle w:val="11"/>
          <w:rFonts w:ascii="仿宋" w:hAnsi="仿宋" w:eastAsia="仿宋"/>
          <w:sz w:val="32"/>
          <w:szCs w:val="32"/>
        </w:rPr>
        <w:t>万元。</w:t>
      </w:r>
      <w:r>
        <w:fldChar w:fldCharType="end"/>
      </w:r>
    </w:p>
    <w:p w14:paraId="1D54B871">
      <w:pPr>
        <w:numPr>
          <w:ilvl w:val="0"/>
          <w:numId w:val="1"/>
        </w:numPr>
        <w:ind w:left="480" w:leftChars="0" w:firstLine="0" w:firstLineChars="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财政拨款支出情况</w:t>
      </w:r>
    </w:p>
    <w:p w14:paraId="442B0A90">
      <w:pPr>
        <w:numPr>
          <w:ilvl w:val="0"/>
          <w:numId w:val="0"/>
        </w:numPr>
        <w:ind w:left="0" w:leftChars="0" w:firstLine="480" w:firstLineChars="150"/>
        <w:rPr>
          <w:rFonts w:hint="eastAsia" w:ascii="仿宋" w:hAnsi="仿宋" w:cs="Times New Roman" w:eastAsiaTheme="minorEastAsia"/>
          <w:color w:val="FF0000"/>
          <w:kern w:val="0"/>
          <w:sz w:val="32"/>
          <w:szCs w:val="32"/>
          <w:lang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color w:val="auto"/>
          <w:sz w:val="32"/>
          <w:szCs w:val="32"/>
          <w:lang w:val="en-US" w:eastAsia="zh-CN"/>
        </w:rPr>
        <w:t>庐山市政协办公室</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Fonts w:hint="eastAsia" w:ascii="仿宋" w:hAnsi="仿宋" w:eastAsia="仿宋" w:cs="Times New Roman"/>
          <w:color w:val="auto"/>
          <w:kern w:val="0"/>
          <w:sz w:val="32"/>
          <w:szCs w:val="32"/>
          <w:lang w:val="en-US" w:eastAsia="zh-CN"/>
        </w:rPr>
        <w:t>1075.24</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242.18</w:t>
      </w:r>
      <w:r>
        <w:rPr>
          <w:rFonts w:ascii="仿宋" w:hAnsi="仿宋" w:eastAsia="仿宋" w:cs="Times New Roman"/>
          <w:color w:val="auto"/>
          <w:kern w:val="0"/>
          <w:sz w:val="32"/>
          <w:szCs w:val="32"/>
        </w:rPr>
        <w:t>万元;</w:t>
      </w:r>
      <w:r>
        <w:fldChar w:fldCharType="end"/>
      </w:r>
      <w:r>
        <w:rPr>
          <w:rFonts w:hint="eastAsia" w:ascii="仿宋" w:hAnsi="仿宋" w:eastAsia="仿宋" w:cs="Times New Roman"/>
          <w:kern w:val="0"/>
          <w:sz w:val="32"/>
          <w:szCs w:val="32"/>
          <w:lang w:val="en-US" w:eastAsia="zh-CN"/>
        </w:rPr>
        <w:t>增加变化原因为新增项目如支付机关大楼改造和修缮费用113万；按政协履职需要每年开展委员培训，与高校联系培训费用30万元；根据市委2024年档案工作要求，升级机关档案室，并配套建设借阅室费用7万；政协书画院、电视问政、小程序开发、常委会会议费等费用17万；人员工资增加变动，造成工资、社保、医保、公积金等相关配套资金的增加。</w:t>
      </w:r>
    </w:p>
    <w:p w14:paraId="2689BC49">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auto"/>
          <w:sz w:val="32"/>
          <w:szCs w:val="32"/>
        </w:rPr>
        <w:t>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${page400644146.ds247441498_REP_BGT_T_HC1100002019DXQ01_GNZJMX}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78.32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105.23</w:t>
      </w:r>
      <w:r>
        <w:rPr>
          <w:rStyle w:val="11"/>
          <w:rFonts w:ascii="仿宋" w:hAnsi="仿宋" w:eastAsia="仿宋"/>
          <w:color w:val="auto"/>
          <w:sz w:val="32"/>
          <w:szCs w:val="32"/>
        </w:rPr>
        <w:t>万元;</w:t>
      </w:r>
      <w:r>
        <w:rPr>
          <w:rStyle w:val="11"/>
          <w:rFonts w:hint="eastAsia" w:ascii="仿宋" w:hAnsi="仿宋" w:eastAsia="仿宋"/>
          <w:color w:val="auto"/>
          <w:sz w:val="32"/>
          <w:szCs w:val="32"/>
          <w:lang w:val="en-US" w:eastAsia="zh-CN"/>
        </w:rPr>
        <w:t>社会保障和就业支出92.46万元，较上年预算安排增加12.97万元；</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37.48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5.53</w:t>
      </w:r>
      <w:r>
        <w:rPr>
          <w:rStyle w:val="11"/>
          <w:rFonts w:ascii="仿宋" w:hAnsi="仿宋" w:eastAsia="仿宋"/>
          <w:color w:val="auto"/>
          <w:sz w:val="32"/>
          <w:szCs w:val="32"/>
        </w:rPr>
        <w:t>万元;</w:t>
      </w:r>
      <w:r>
        <w:rPr>
          <w:rStyle w:val="11"/>
          <w:rFonts w:hint="eastAsia" w:ascii="仿宋" w:hAnsi="仿宋" w:eastAsia="仿宋"/>
          <w:color w:val="auto"/>
          <w:sz w:val="32"/>
          <w:szCs w:val="32"/>
          <w:lang w:val="en-US" w:eastAsia="zh-CN"/>
        </w:rPr>
        <w:t>城乡社区支出113万，较上年预算安排增加113万；</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49.09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5.45</w:t>
      </w:r>
      <w:r>
        <w:rPr>
          <w:rStyle w:val="11"/>
          <w:rFonts w:ascii="仿宋" w:hAnsi="仿宋" w:eastAsia="仿宋"/>
          <w:color w:val="auto"/>
          <w:sz w:val="32"/>
          <w:szCs w:val="32"/>
        </w:rPr>
        <w:t>万元。</w:t>
      </w:r>
      <w:r>
        <w:rPr>
          <w:color w:val="auto"/>
        </w:rPr>
        <w:fldChar w:fldCharType="end"/>
      </w:r>
    </w:p>
    <w:p w14:paraId="287DE466">
      <w:pPr>
        <w:ind w:firstLine="640" w:firstLineChars="200"/>
      </w:pPr>
      <w:r>
        <w:rPr>
          <w:rStyle w:val="11"/>
          <w:rFonts w:hint="eastAsia" w:ascii="仿宋" w:hAnsi="仿宋" w:eastAsia="仿宋"/>
          <w:sz w:val="32"/>
          <w:szCs w:val="32"/>
        </w:rPr>
        <w:t>按</w:t>
      </w:r>
      <w:r>
        <w:rPr>
          <w:rStyle w:val="11"/>
          <w:rFonts w:hint="eastAsia" w:ascii="仿宋" w:hAnsi="仿宋" w:eastAsia="仿宋"/>
          <w:color w:val="auto"/>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760.31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82.23</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588.24</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81.98</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86.47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3.63</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314.93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159.96</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188.58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113</w:t>
      </w:r>
      <w:r>
        <w:rPr>
          <w:rStyle w:val="11"/>
          <w:rFonts w:ascii="仿宋" w:hAnsi="仿宋" w:eastAsia="仿宋"/>
          <w:sz w:val="32"/>
          <w:szCs w:val="32"/>
        </w:rPr>
        <w:t>万元。</w:t>
      </w:r>
      <w:r>
        <w:fldChar w:fldCharType="end"/>
      </w:r>
    </w:p>
    <w:p w14:paraId="054F1A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64EF049E">
      <w:pPr>
        <w:ind w:firstLine="640" w:firstLineChars="200"/>
        <w:rPr>
          <w:rStyle w:val="11"/>
          <w:rFonts w:ascii="仿宋" w:hAnsi="仿宋" w:eastAsia="仿宋"/>
          <w:sz w:val="32"/>
          <w:szCs w:val="32"/>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color w:val="auto"/>
          <w:sz w:val="32"/>
          <w:szCs w:val="32"/>
          <w:lang w:val="en-US" w:eastAsia="zh-CN"/>
        </w:rPr>
        <w:t>庐山市政协办公室</w:t>
      </w:r>
      <w:r>
        <w:rPr>
          <w:rFonts w:ascii="Adobe 仿宋 Std R" w:hAnsi="Adobe 仿宋 Std R" w:eastAsia="Adobe 仿宋 Std R"/>
          <w:sz w:val="32"/>
          <w:szCs w:val="32"/>
        </w:rPr>
        <w:t>政府性基金支出预算</w:t>
      </w:r>
      <w:r>
        <w:rPr>
          <w:rStyle w:val="11"/>
          <w:rFonts w:hint="eastAsia" w:ascii="仿宋" w:hAnsi="仿宋" w:eastAsia="仿宋"/>
          <w:sz w:val="32"/>
          <w:szCs w:val="32"/>
        </w:rPr>
        <w:t>为</w:t>
      </w:r>
      <w:r>
        <w:rPr>
          <w:rStyle w:val="11"/>
          <w:rFonts w:hint="eastAsia" w:ascii="仿宋" w:hAnsi="仿宋" w:eastAsia="仿宋"/>
          <w:sz w:val="32"/>
          <w:szCs w:val="32"/>
          <w:lang w:val="en-US" w:eastAsia="zh-CN"/>
        </w:rPr>
        <w:t>113万元。</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${page400644146.ds215660413_REP_BGT_T_HC1100002019_DXQ02_S_ZFXJJ}</w:instrText>
      </w:r>
      <w:r>
        <w:rPr>
          <w:rStyle w:val="11"/>
          <w:rFonts w:ascii="仿宋" w:hAnsi="仿宋" w:eastAsia="仿宋"/>
          <w:sz w:val="32"/>
          <w:szCs w:val="32"/>
        </w:rPr>
        <w:fldChar w:fldCharType="end"/>
      </w:r>
    </w:p>
    <w:p w14:paraId="44AC79B0">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auto"/>
          <w:sz w:val="32"/>
          <w:szCs w:val="32"/>
        </w:rPr>
        <w:t>支出项目类</w:t>
      </w:r>
      <w:r>
        <w:rPr>
          <w:rStyle w:val="11"/>
          <w:rFonts w:hint="eastAsia" w:ascii="仿宋" w:hAnsi="仿宋" w:eastAsia="仿宋"/>
          <w:sz w:val="32"/>
          <w:szCs w:val="32"/>
        </w:rPr>
        <w:t>别划分：</w:t>
      </w:r>
      <w:r>
        <w:rPr>
          <w:rStyle w:val="11"/>
          <w:rFonts w:hint="eastAsia" w:ascii="仿宋" w:hAnsi="仿宋" w:eastAsia="仿宋"/>
          <w:sz w:val="32"/>
          <w:szCs w:val="32"/>
          <w:lang w:val="en-US" w:eastAsia="zh-CN"/>
        </w:rPr>
        <w:t>项目支出113万元，较上年预算安排增加113万元；其中：商品和服务支出0万元，资本性支出113万元。</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p>
    <w:p w14:paraId="6EA92DE2">
      <w:pPr>
        <w:numPr>
          <w:ilvl w:val="0"/>
          <w:numId w:val="2"/>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国有资本经营情况</w:t>
      </w:r>
    </w:p>
    <w:p w14:paraId="49695055">
      <w:pPr>
        <w:widowControl/>
        <w:ind w:firstLine="640" w:firstLineChars="200"/>
        <w:rPr>
          <w:rStyle w:val="11"/>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部门</w:t>
      </w:r>
      <w:r>
        <w:rPr>
          <w:rStyle w:val="11"/>
          <w:rFonts w:hint="eastAsia" w:ascii="Adobe 仿宋 Std R" w:hAnsi="Adobe 仿宋 Std R" w:eastAsia="Adobe 仿宋 Std R"/>
          <w:color w:val="auto"/>
          <w:sz w:val="32"/>
          <w:szCs w:val="32"/>
        </w:rPr>
        <w:t>没有使用国有资本经营预算拨款安排的支出</w:t>
      </w:r>
      <w:r>
        <w:rPr>
          <w:rStyle w:val="11"/>
          <w:rFonts w:hint="eastAsia" w:ascii="Adobe 仿宋 Std R" w:hAnsi="Adobe 仿宋 Std R" w:eastAsia="Adobe 仿宋 Std R"/>
          <w:color w:val="auto"/>
          <w:sz w:val="32"/>
          <w:szCs w:val="32"/>
          <w:lang w:eastAsia="zh-CN"/>
        </w:rPr>
        <w:t>。</w:t>
      </w:r>
    </w:p>
    <w:p w14:paraId="48F5BC63">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1B28CBD5">
      <w:pPr>
        <w:widowControl/>
        <w:ind w:firstLine="640" w:firstLineChars="200"/>
        <w:rPr>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sz w:val="32"/>
          <w:szCs w:val="32"/>
        </w:rPr>
        <w:t>202</w:t>
      </w:r>
      <w:r>
        <w:rPr>
          <w:rStyle w:val="11"/>
          <w:rFonts w:hint="eastAsia" w:ascii="Adobe 仿宋 Std R" w:hAnsi="Adobe 仿宋 Std R" w:eastAsia="Adobe 仿宋 Std R"/>
          <w:sz w:val="32"/>
          <w:szCs w:val="32"/>
          <w:lang w:val="en-US" w:eastAsia="zh-CN"/>
        </w:rPr>
        <w:t>5</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Adobe 仿宋 Std R" w:hAnsi="Adobe 仿宋 Std R" w:eastAsia="Adobe 仿宋 Std R"/>
          <w:sz w:val="32"/>
          <w:szCs w:val="32"/>
          <w:lang w:val="en-US" w:eastAsia="zh-CN"/>
        </w:rPr>
        <w:t>61.03</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5.43</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10</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增长变化原因为人员增加5人退休1人，总体公用经费增加。</w:t>
      </w:r>
    </w:p>
    <w:p w14:paraId="6FAFC605">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14:textFill>
            <w14:solidFill>
              <w14:schemeClr w14:val="tx1"/>
            </w14:solidFill>
          </w14:textFill>
        </w:rPr>
        <w:t>办公及印刷费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9.51万元</w:t>
      </w:r>
      <w:r>
        <w:rPr>
          <w:rFonts w:hint="eastAsia" w:ascii="Adobe 仿宋 Std R" w:hAnsi="Adobe 仿宋 Std R" w:eastAsia="Adobe 仿宋 Std R"/>
          <w:color w:val="000000" w:themeColor="text1"/>
          <w:sz w:val="32"/>
          <w:szCs w:val="32"/>
          <w14:textFill>
            <w14:solidFill>
              <w14:schemeClr w14:val="tx1"/>
            </w14:solidFill>
          </w14:textFill>
        </w:rPr>
        <w:t>、邮电费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2.1万元</w:t>
      </w:r>
      <w:r>
        <w:rPr>
          <w:rFonts w:hint="eastAsia" w:ascii="Adobe 仿宋 Std R" w:hAnsi="Adobe 仿宋 Std R" w:eastAsia="Adobe 仿宋 Std R"/>
          <w:color w:val="000000" w:themeColor="text1"/>
          <w:sz w:val="32"/>
          <w:szCs w:val="32"/>
          <w14:textFill>
            <w14:solidFill>
              <w14:schemeClr w14:val="tx1"/>
            </w14:solidFill>
          </w14:textFill>
        </w:rPr>
        <w:t>、差旅费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1万元</w:t>
      </w:r>
      <w:r>
        <w:rPr>
          <w:rFonts w:hint="eastAsia" w:ascii="Adobe 仿宋 Std R" w:hAnsi="Adobe 仿宋 Std R" w:eastAsia="Adobe 仿宋 Std R"/>
          <w:color w:val="000000" w:themeColor="text1"/>
          <w:sz w:val="32"/>
          <w:szCs w:val="32"/>
          <w14:textFill>
            <w14:solidFill>
              <w14:schemeClr w14:val="tx1"/>
            </w14:solidFill>
          </w14:textFill>
        </w:rPr>
        <w:t>、会议费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、福利费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10万元</w:t>
      </w:r>
      <w:r>
        <w:rPr>
          <w:rFonts w:hint="eastAsia" w:ascii="Adobe 仿宋 Std R" w:hAnsi="Adobe 仿宋 Std R" w:eastAsia="Adobe 仿宋 Std R"/>
          <w:color w:val="000000" w:themeColor="text1"/>
          <w:sz w:val="32"/>
          <w:szCs w:val="32"/>
          <w14:textFill>
            <w14:solidFill>
              <w14:schemeClr w14:val="tx1"/>
            </w14:solidFill>
          </w14:textFill>
        </w:rPr>
        <w:t>、日常维修费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3万元</w:t>
      </w:r>
      <w:r>
        <w:rPr>
          <w:rFonts w:hint="eastAsia" w:ascii="Adobe 仿宋 Std R" w:hAnsi="Adobe 仿宋 Std R" w:eastAsia="Adobe 仿宋 Std R"/>
          <w:color w:val="000000" w:themeColor="text1"/>
          <w:sz w:val="32"/>
          <w:szCs w:val="32"/>
          <w14:textFill>
            <w14:solidFill>
              <w14:schemeClr w14:val="tx1"/>
            </w14:solidFill>
          </w14:textFill>
        </w:rPr>
        <w:t>、专用材料及一般设备购置费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3.63万元</w:t>
      </w:r>
      <w:r>
        <w:rPr>
          <w:rFonts w:hint="eastAsia" w:ascii="Adobe 仿宋 Std R" w:hAnsi="Adobe 仿宋 Std R" w:eastAsia="Adobe 仿宋 Std R"/>
          <w:color w:val="000000" w:themeColor="text1"/>
          <w:sz w:val="32"/>
          <w:szCs w:val="32"/>
          <w14:textFill>
            <w14:solidFill>
              <w14:schemeClr w14:val="tx1"/>
            </w14:solidFill>
          </w14:textFill>
        </w:rPr>
        <w:t>、办公用房水电费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2万元</w:t>
      </w:r>
      <w:r>
        <w:rPr>
          <w:rFonts w:hint="eastAsia" w:ascii="Adobe 仿宋 Std R" w:hAnsi="Adobe 仿宋 Std R" w:eastAsia="Adobe 仿宋 Std R"/>
          <w:color w:val="000000" w:themeColor="text1"/>
          <w:sz w:val="32"/>
          <w:szCs w:val="32"/>
          <w14:textFill>
            <w14:solidFill>
              <w14:schemeClr w14:val="tx1"/>
            </w14:solidFill>
          </w14:textFill>
        </w:rPr>
        <w:t>、办公用房取暖费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、办公用房物业管理费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0万元、公务接待费2.79万元、劳务费4.5万元、工会经费15万元、其他商品和服务支出7.5万元。</w:t>
      </w:r>
    </w:p>
    <w:p w14:paraId="227E633B">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13FF14D3">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3.63</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3.63</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F3FEB43">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039D2DE2">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5CF2910">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0</w:t>
      </w:r>
      <w:r>
        <w:rPr>
          <w:rFonts w:hint="eastAsia" w:ascii="仿宋_GB2312" w:eastAsia="仿宋_GB2312"/>
          <w:sz w:val="32"/>
          <w:szCs w:val="30"/>
        </w:rPr>
        <w:t>。</w:t>
      </w:r>
    </w:p>
    <w:p w14:paraId="2900188F">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w:t>
      </w:r>
      <w:r>
        <w:rPr>
          <w:rStyle w:val="11"/>
          <w:rFonts w:hint="eastAsia" w:ascii="Adobe 仿宋 Std R" w:hAnsi="Adobe 仿宋 Std R" w:eastAsia="Adobe 仿宋 Std R"/>
          <w:b/>
          <w:sz w:val="32"/>
          <w:szCs w:val="32"/>
          <w:lang w:eastAsia="zh-CN"/>
        </w:rPr>
        <w:t>特定</w:t>
      </w:r>
      <w:r>
        <w:rPr>
          <w:rStyle w:val="11"/>
          <w:rFonts w:hint="eastAsia" w:ascii="Adobe 仿宋 Std R" w:hAnsi="Adobe 仿宋 Std R" w:eastAsia="Adobe 仿宋 Std R"/>
          <w:b/>
          <w:sz w:val="32"/>
          <w:szCs w:val="32"/>
        </w:rPr>
        <w:t>项目情况说明</w:t>
      </w:r>
    </w:p>
    <w:p w14:paraId="1185F852">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1、2025政协工作经费</w:t>
      </w:r>
    </w:p>
    <w:p w14:paraId="008BA8A8">
      <w:pPr>
        <w:numPr>
          <w:ilvl w:val="0"/>
          <w:numId w:val="3"/>
        </w:numPr>
        <w:ind w:left="998"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507940D6">
      <w:pPr>
        <w:numPr>
          <w:ilvl w:val="0"/>
          <w:numId w:val="0"/>
        </w:numPr>
        <w:ind w:left="433" w:leftChars="206" w:firstLine="614" w:firstLineChars="19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满足政协日常工作需要，补充政协日常经费开支，保障机关正常运行</w:t>
      </w:r>
    </w:p>
    <w:p w14:paraId="7B315AB9">
      <w:pPr>
        <w:numPr>
          <w:ilvl w:val="0"/>
          <w:numId w:val="3"/>
        </w:numPr>
        <w:ind w:left="998"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7D9862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840" w:leftChars="400" w:right="0" w:firstLine="217" w:firstLineChars="68"/>
        <w:rPr>
          <w:rFonts w:hint="eastAsia" w:ascii="Adobe 仿宋 Std R" w:hAnsi="Adobe 仿宋 Std R" w:eastAsia="Adobe 仿宋 Std R"/>
          <w:sz w:val="32"/>
          <w:szCs w:val="32"/>
        </w:rPr>
      </w:pPr>
      <w:r>
        <w:rPr>
          <w:rFonts w:hint="eastAsia" w:ascii="Adobe 仿宋 Std R" w:hAnsi="Adobe 仿宋 Std R" w:eastAsia="Adobe 仿宋 Std R" w:cstheme="minorBidi"/>
          <w:kern w:val="2"/>
          <w:sz w:val="32"/>
          <w:szCs w:val="32"/>
          <w:lang w:val="en-US" w:eastAsia="zh-CN" w:bidi="ar-SA"/>
        </w:rPr>
        <w:t>《关于弥补政协工作经费不足给予财政支持的报告》</w:t>
      </w:r>
      <w:r>
        <w:rPr>
          <w:rFonts w:hint="eastAsia" w:ascii="Adobe 仿宋 Std R" w:hAnsi="Adobe 仿宋 Std R" w:eastAsia="Adobe 仿宋 Std R" w:cstheme="minorBidi"/>
          <w:kern w:val="2"/>
          <w:sz w:val="32"/>
          <w:szCs w:val="32"/>
          <w:lang w:val="en-US" w:eastAsia="zh-CN" w:bidi="ar-SA"/>
        </w:rPr>
        <w:br w:type="textWrapping"/>
      </w:r>
      <w:r>
        <w:rPr>
          <w:rFonts w:hint="eastAsia" w:ascii="Adobe 仿宋 Std R" w:hAnsi="Adobe 仿宋 Std R" w:eastAsia="Adobe 仿宋 Std R"/>
          <w:sz w:val="32"/>
          <w:szCs w:val="32"/>
        </w:rPr>
        <w:t xml:space="preserve"> 3）实施主体</w:t>
      </w:r>
    </w:p>
    <w:p w14:paraId="0E9971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840" w:leftChars="400" w:right="0" w:firstLine="217" w:firstLineChars="68"/>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庐山市政协办公室</w:t>
      </w:r>
    </w:p>
    <w:p w14:paraId="3CC00DB3">
      <w:pPr>
        <w:numPr>
          <w:ilvl w:val="0"/>
          <w:numId w:val="0"/>
        </w:numPr>
        <w:ind w:left="998"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60792219">
      <w:pPr>
        <w:numPr>
          <w:ilvl w:val="0"/>
          <w:numId w:val="0"/>
        </w:numPr>
        <w:ind w:left="998"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用于除公用定额外的单位运行必要的各项开支</w:t>
      </w:r>
    </w:p>
    <w:p w14:paraId="4DDD102D">
      <w:pPr>
        <w:numPr>
          <w:ilvl w:val="0"/>
          <w:numId w:val="4"/>
        </w:numPr>
        <w:ind w:left="100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7C9C418D">
      <w:pPr>
        <w:numPr>
          <w:ilvl w:val="0"/>
          <w:numId w:val="0"/>
        </w:numPr>
        <w:ind w:left="1000"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0B665A29">
      <w:pPr>
        <w:numPr>
          <w:ilvl w:val="0"/>
          <w:numId w:val="4"/>
        </w:numPr>
        <w:ind w:left="100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547FD17C">
      <w:pPr>
        <w:numPr>
          <w:ilvl w:val="0"/>
          <w:numId w:val="0"/>
        </w:numPr>
        <w:ind w:left="1000"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财政拨款59.94万元</w:t>
      </w:r>
    </w:p>
    <w:p w14:paraId="64F65D5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2、2025政协老干部活动费</w:t>
      </w:r>
    </w:p>
    <w:p w14:paraId="58566258">
      <w:pPr>
        <w:numPr>
          <w:ilvl w:val="0"/>
          <w:numId w:val="5"/>
        </w:numPr>
        <w:ind w:left="962" w:leftChars="0"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0DD07F02">
      <w:pPr>
        <w:numPr>
          <w:ilvl w:val="0"/>
          <w:numId w:val="0"/>
        </w:numPr>
        <w:tabs>
          <w:tab w:val="left" w:pos="220"/>
        </w:tabs>
        <w:ind w:left="218" w:leftChars="104" w:firstLine="617" w:firstLineChars="193"/>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保障退休根部的活动、报刊订阅费用，体现对退休人员的政策关怀。</w:t>
      </w:r>
    </w:p>
    <w:p w14:paraId="3A461F13">
      <w:pPr>
        <w:numPr>
          <w:ilvl w:val="0"/>
          <w:numId w:val="5"/>
        </w:numPr>
        <w:tabs>
          <w:tab w:val="left" w:pos="220"/>
        </w:tabs>
        <w:ind w:left="962" w:leftChars="0"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4D972731">
      <w:pPr>
        <w:numPr>
          <w:ilvl w:val="0"/>
          <w:numId w:val="0"/>
        </w:numPr>
        <w:tabs>
          <w:tab w:val="left" w:pos="220"/>
        </w:tabs>
        <w:ind w:left="218" w:leftChars="104" w:firstLine="617" w:firstLineChars="193"/>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财政部关于印发《行政单位离退休经费管理办法》</w:t>
      </w:r>
    </w:p>
    <w:p w14:paraId="13FFF32B">
      <w:pPr>
        <w:numPr>
          <w:ilvl w:val="0"/>
          <w:numId w:val="5"/>
        </w:numPr>
        <w:tabs>
          <w:tab w:val="left" w:pos="0"/>
        </w:tabs>
        <w:ind w:left="962" w:leftChars="0"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0543D51D">
      <w:pPr>
        <w:numPr>
          <w:ilvl w:val="0"/>
          <w:numId w:val="0"/>
        </w:numPr>
        <w:tabs>
          <w:tab w:val="left" w:pos="0"/>
        </w:tabs>
        <w:ind w:left="96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庐山市政协办公室</w:t>
      </w:r>
    </w:p>
    <w:p w14:paraId="0EC040D9">
      <w:pPr>
        <w:numPr>
          <w:ilvl w:val="0"/>
          <w:numId w:val="5"/>
        </w:numPr>
        <w:tabs>
          <w:tab w:val="left" w:pos="0"/>
        </w:tabs>
        <w:ind w:left="962"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31C3EDB7">
      <w:pPr>
        <w:numPr>
          <w:ilvl w:val="0"/>
          <w:numId w:val="0"/>
        </w:numPr>
        <w:tabs>
          <w:tab w:val="left" w:pos="0"/>
        </w:tabs>
        <w:ind w:left="96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保障退休干部的活动、报刊订阅费用</w:t>
      </w:r>
    </w:p>
    <w:p w14:paraId="6332195D">
      <w:pPr>
        <w:numPr>
          <w:ilvl w:val="0"/>
          <w:numId w:val="5"/>
        </w:numPr>
        <w:tabs>
          <w:tab w:val="left" w:pos="0"/>
        </w:tabs>
        <w:ind w:left="962"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9CF294E">
      <w:pPr>
        <w:numPr>
          <w:ilvl w:val="0"/>
          <w:numId w:val="0"/>
        </w:numPr>
        <w:tabs>
          <w:tab w:val="left" w:pos="0"/>
        </w:tabs>
        <w:ind w:left="96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22FBDE19">
      <w:pPr>
        <w:numPr>
          <w:ilvl w:val="0"/>
          <w:numId w:val="5"/>
        </w:numPr>
        <w:tabs>
          <w:tab w:val="left" w:pos="0"/>
        </w:tabs>
        <w:ind w:left="962"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5C4B3902">
      <w:pPr>
        <w:numPr>
          <w:ilvl w:val="0"/>
          <w:numId w:val="0"/>
        </w:numPr>
        <w:tabs>
          <w:tab w:val="left" w:pos="0"/>
        </w:tabs>
        <w:ind w:left="96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财政拨款1.8万元</w:t>
      </w:r>
    </w:p>
    <w:p w14:paraId="192F4461">
      <w:pPr>
        <w:numPr>
          <w:ilvl w:val="0"/>
          <w:numId w:val="0"/>
        </w:numPr>
        <w:tabs>
          <w:tab w:val="left" w:pos="0"/>
        </w:tabs>
        <w:ind w:firstLine="64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3、2025政协专门委员会经费</w:t>
      </w:r>
    </w:p>
    <w:p w14:paraId="71F3503F">
      <w:pPr>
        <w:numPr>
          <w:ilvl w:val="0"/>
          <w:numId w:val="6"/>
        </w:numPr>
        <w:tabs>
          <w:tab w:val="left" w:pos="0"/>
        </w:tabs>
        <w:ind w:left="960" w:leftChars="0"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307B1C5F">
      <w:pPr>
        <w:numPr>
          <w:ilvl w:val="0"/>
          <w:numId w:val="0"/>
        </w:numPr>
        <w:tabs>
          <w:tab w:val="left" w:pos="0"/>
        </w:tabs>
        <w:ind w:left="422" w:leftChars="0" w:firstLine="537" w:firstLineChars="168"/>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市政协有7个专门委员会7个，办公室1个，保障各部门的日常工作活动开展</w:t>
      </w:r>
    </w:p>
    <w:p w14:paraId="6E73B1C8">
      <w:pPr>
        <w:numPr>
          <w:ilvl w:val="0"/>
          <w:numId w:val="6"/>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757D28ED">
      <w:pPr>
        <w:numPr>
          <w:ilvl w:val="0"/>
          <w:numId w:val="0"/>
        </w:numPr>
        <w:tabs>
          <w:tab w:val="left" w:pos="0"/>
        </w:tabs>
        <w:ind w:left="422" w:leftChars="0" w:firstLine="537" w:firstLineChars="168"/>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《庐山市机构改革实施方案》庐办字[2019]1号</w:t>
      </w:r>
    </w:p>
    <w:p w14:paraId="4D83CA71">
      <w:pPr>
        <w:numPr>
          <w:ilvl w:val="0"/>
          <w:numId w:val="6"/>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1DBE2E5A">
      <w:pPr>
        <w:numPr>
          <w:ilvl w:val="0"/>
          <w:numId w:val="0"/>
        </w:numPr>
        <w:tabs>
          <w:tab w:val="left" w:pos="0"/>
        </w:tabs>
        <w:ind w:left="960"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庐山市政协办公室</w:t>
      </w:r>
    </w:p>
    <w:p w14:paraId="6A44C43A">
      <w:pPr>
        <w:numPr>
          <w:ilvl w:val="0"/>
          <w:numId w:val="6"/>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437124A6">
      <w:pPr>
        <w:numPr>
          <w:ilvl w:val="0"/>
          <w:numId w:val="0"/>
        </w:numPr>
        <w:tabs>
          <w:tab w:val="left" w:pos="0"/>
        </w:tabs>
        <w:ind w:left="960"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每个专委会9000元/年，保障专委会日常运转</w:t>
      </w:r>
    </w:p>
    <w:p w14:paraId="714A1A1F">
      <w:pPr>
        <w:numPr>
          <w:ilvl w:val="0"/>
          <w:numId w:val="6"/>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6B6E82AC">
      <w:pPr>
        <w:numPr>
          <w:ilvl w:val="0"/>
          <w:numId w:val="0"/>
        </w:numPr>
        <w:tabs>
          <w:tab w:val="left" w:pos="0"/>
        </w:tabs>
        <w:ind w:left="960"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6E30001D">
      <w:pPr>
        <w:numPr>
          <w:ilvl w:val="0"/>
          <w:numId w:val="6"/>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0A9CF85D">
      <w:pPr>
        <w:numPr>
          <w:ilvl w:val="0"/>
          <w:numId w:val="0"/>
        </w:numPr>
        <w:tabs>
          <w:tab w:val="left" w:pos="0"/>
        </w:tabs>
        <w:ind w:left="960"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财政拨款7.2万元</w:t>
      </w:r>
    </w:p>
    <w:p w14:paraId="260D6788">
      <w:pPr>
        <w:numPr>
          <w:ilvl w:val="0"/>
          <w:numId w:val="0"/>
        </w:numPr>
        <w:tabs>
          <w:tab w:val="left" w:pos="0"/>
        </w:tabs>
        <w:ind w:left="0" w:leftChars="0"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4、2025政协委员活动经费</w:t>
      </w:r>
    </w:p>
    <w:p w14:paraId="760FE3FC">
      <w:pPr>
        <w:numPr>
          <w:ilvl w:val="0"/>
          <w:numId w:val="7"/>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2BEAAF7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保障委员开展调研视察活动，开展委员培训</w:t>
      </w:r>
    </w:p>
    <w:p w14:paraId="2760BDAF">
      <w:pPr>
        <w:numPr>
          <w:ilvl w:val="0"/>
          <w:numId w:val="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727CCFAF">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《中国人民政治协商会议章程》第一章第十一条</w:t>
      </w:r>
    </w:p>
    <w:p w14:paraId="62FD826B">
      <w:pPr>
        <w:numPr>
          <w:ilvl w:val="0"/>
          <w:numId w:val="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4A03E45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1C6670C4">
      <w:pPr>
        <w:numPr>
          <w:ilvl w:val="0"/>
          <w:numId w:val="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607F7F63">
      <w:pPr>
        <w:numPr>
          <w:ilvl w:val="0"/>
          <w:numId w:val="0"/>
        </w:numPr>
        <w:tabs>
          <w:tab w:val="left" w:pos="0"/>
        </w:tabs>
        <w:ind w:left="227" w:leftChars="108" w:firstLine="396" w:firstLineChars="124"/>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根据1300元/人.年，保障委员调研视察的差旅、调研费用等</w:t>
      </w:r>
    </w:p>
    <w:p w14:paraId="0912F240">
      <w:pPr>
        <w:numPr>
          <w:ilvl w:val="0"/>
          <w:numId w:val="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244EAFC7">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2C4A039B">
      <w:pPr>
        <w:numPr>
          <w:ilvl w:val="0"/>
          <w:numId w:val="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2C24E799">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财政拨款24.83万元</w:t>
      </w:r>
    </w:p>
    <w:p w14:paraId="279D686C">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5、2025政协委员通讯费、交通补助经费</w:t>
      </w:r>
    </w:p>
    <w:p w14:paraId="73B66B6F">
      <w:pPr>
        <w:numPr>
          <w:ilvl w:val="0"/>
          <w:numId w:val="8"/>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21F3611E">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为了让委员更好的履职尽责，对委员通讯交通给予一定补助</w:t>
      </w:r>
    </w:p>
    <w:p w14:paraId="73963E9B">
      <w:pPr>
        <w:numPr>
          <w:ilvl w:val="0"/>
          <w:numId w:val="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5DADD44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庐协办字[2021]6号</w:t>
      </w:r>
    </w:p>
    <w:p w14:paraId="0C2325DE">
      <w:pPr>
        <w:numPr>
          <w:ilvl w:val="0"/>
          <w:numId w:val="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728AF5F0">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6757D00F">
      <w:pPr>
        <w:numPr>
          <w:ilvl w:val="0"/>
          <w:numId w:val="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0F01BDE3">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根据800元/人.年，保障委员通讯交通费用，更好促使委员们履职尽责</w:t>
      </w:r>
    </w:p>
    <w:p w14:paraId="6BCE8A94">
      <w:pPr>
        <w:numPr>
          <w:ilvl w:val="0"/>
          <w:numId w:val="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4950A44">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3B745AD6">
      <w:pPr>
        <w:numPr>
          <w:ilvl w:val="0"/>
          <w:numId w:val="8"/>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419D7B9B">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财政拨款15.28万元</w:t>
      </w:r>
    </w:p>
    <w:p w14:paraId="2550C7A3">
      <w:pPr>
        <w:numPr>
          <w:ilvl w:val="0"/>
          <w:numId w:val="0"/>
        </w:numPr>
        <w:tabs>
          <w:tab w:val="left" w:pos="0"/>
        </w:tabs>
        <w:ind w:left="636" w:leftChars="303" w:firstLine="3"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6、2025政协会议费</w:t>
      </w:r>
    </w:p>
    <w:p w14:paraId="2DD63ED4">
      <w:pPr>
        <w:numPr>
          <w:ilvl w:val="0"/>
          <w:numId w:val="9"/>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1F2648C5">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根据政协章程的要求，每年政协要举行全体委员大会至少1次</w:t>
      </w:r>
    </w:p>
    <w:p w14:paraId="032DFE4C">
      <w:pPr>
        <w:numPr>
          <w:ilvl w:val="0"/>
          <w:numId w:val="9"/>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2B6BDDE4">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《中国人民政治协商会议章程》</w:t>
      </w:r>
    </w:p>
    <w:p w14:paraId="75721992">
      <w:pPr>
        <w:numPr>
          <w:ilvl w:val="0"/>
          <w:numId w:val="9"/>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169F3427">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044888B5">
      <w:pPr>
        <w:numPr>
          <w:ilvl w:val="0"/>
          <w:numId w:val="9"/>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3F1DB3FF">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保障政协全会如期举行</w:t>
      </w:r>
    </w:p>
    <w:p w14:paraId="71D952F2">
      <w:pPr>
        <w:numPr>
          <w:ilvl w:val="0"/>
          <w:numId w:val="9"/>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3D3872C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291831F7">
      <w:pPr>
        <w:numPr>
          <w:ilvl w:val="0"/>
          <w:numId w:val="9"/>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26E866C0">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财政拨款36万元</w:t>
      </w:r>
    </w:p>
    <w:p w14:paraId="4DDE2F23">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7、2025政协常委会会议经费</w:t>
      </w:r>
    </w:p>
    <w:p w14:paraId="6BF882A8">
      <w:pPr>
        <w:numPr>
          <w:ilvl w:val="0"/>
          <w:numId w:val="10"/>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1EE5F876">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保障政协常委会议按时召开</w:t>
      </w:r>
    </w:p>
    <w:p w14:paraId="7D241095">
      <w:pPr>
        <w:numPr>
          <w:ilvl w:val="0"/>
          <w:numId w:val="0"/>
        </w:numPr>
        <w:tabs>
          <w:tab w:val="left" w:pos="0"/>
        </w:tabs>
        <w:ind w:leftChars="3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w:t>
      </w:r>
    </w:p>
    <w:p w14:paraId="1112E19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《中国人民政治协商会议章程》</w:t>
      </w:r>
    </w:p>
    <w:p w14:paraId="7A9C63C0">
      <w:pPr>
        <w:numPr>
          <w:ilvl w:val="0"/>
          <w:numId w:val="0"/>
        </w:numPr>
        <w:tabs>
          <w:tab w:val="left" w:pos="0"/>
        </w:tabs>
        <w:ind w:leftChars="3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w:t>
      </w:r>
    </w:p>
    <w:p w14:paraId="37A3F59F">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7A27BB0E">
      <w:pPr>
        <w:numPr>
          <w:ilvl w:val="0"/>
          <w:numId w:val="0"/>
        </w:numPr>
        <w:tabs>
          <w:tab w:val="left" w:pos="0"/>
        </w:tabs>
        <w:ind w:leftChars="3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w:t>
      </w:r>
    </w:p>
    <w:p w14:paraId="235E2DC6">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保障政协常委会如期举行</w:t>
      </w:r>
    </w:p>
    <w:p w14:paraId="47E8B413">
      <w:pPr>
        <w:numPr>
          <w:ilvl w:val="0"/>
          <w:numId w:val="0"/>
        </w:numPr>
        <w:tabs>
          <w:tab w:val="left" w:pos="0"/>
        </w:tabs>
        <w:ind w:leftChars="3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w:t>
      </w:r>
    </w:p>
    <w:p w14:paraId="03E7746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5F2EF4D5">
      <w:pPr>
        <w:numPr>
          <w:ilvl w:val="0"/>
          <w:numId w:val="0"/>
        </w:numPr>
        <w:tabs>
          <w:tab w:val="left" w:pos="0"/>
        </w:tabs>
        <w:ind w:leftChars="3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w:t>
      </w:r>
    </w:p>
    <w:p w14:paraId="61C6C91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财政拨款3万元</w:t>
      </w:r>
    </w:p>
    <w:p w14:paraId="1B2B67EB">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8、2025政协书画院运行经费</w:t>
      </w:r>
    </w:p>
    <w:p w14:paraId="3BAC9D72">
      <w:pPr>
        <w:numPr>
          <w:ilvl w:val="0"/>
          <w:numId w:val="11"/>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26AFD530">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为保障政协书画院画展和活动费用</w:t>
      </w:r>
    </w:p>
    <w:p w14:paraId="2ECDA6E5">
      <w:pPr>
        <w:numPr>
          <w:ilvl w:val="0"/>
          <w:numId w:val="11"/>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7B54424C">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188DA9F1">
      <w:pPr>
        <w:numPr>
          <w:ilvl w:val="0"/>
          <w:numId w:val="11"/>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39347DD0">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6A9A7DEF">
      <w:pPr>
        <w:numPr>
          <w:ilvl w:val="0"/>
          <w:numId w:val="11"/>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11267F21">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保障书画院书画工具、书画展布展、外出交流等费用</w:t>
      </w:r>
    </w:p>
    <w:p w14:paraId="3B831794">
      <w:pPr>
        <w:numPr>
          <w:ilvl w:val="0"/>
          <w:numId w:val="11"/>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9081EE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088427DA">
      <w:pPr>
        <w:numPr>
          <w:ilvl w:val="0"/>
          <w:numId w:val="11"/>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34611834">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3万元</w:t>
      </w:r>
    </w:p>
    <w:p w14:paraId="6944F892">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9、2025政协电视问政经费</w:t>
      </w:r>
    </w:p>
    <w:p w14:paraId="362D89EC">
      <w:pPr>
        <w:numPr>
          <w:ilvl w:val="0"/>
          <w:numId w:val="12"/>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67EFB02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根据市政协要求，每年要制作一期电视问政节目</w:t>
      </w:r>
    </w:p>
    <w:p w14:paraId="5B5B38E6">
      <w:pPr>
        <w:numPr>
          <w:ilvl w:val="0"/>
          <w:numId w:val="12"/>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1461F7EB">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0DE15BED">
      <w:pPr>
        <w:numPr>
          <w:ilvl w:val="0"/>
          <w:numId w:val="12"/>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0DBFA7AF">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48ABEF86">
      <w:pPr>
        <w:numPr>
          <w:ilvl w:val="0"/>
          <w:numId w:val="12"/>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5117D7A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按期组织相关部门进行节目录制，反映亟待解决的市域管理中的问题</w:t>
      </w:r>
    </w:p>
    <w:p w14:paraId="7D088BA3">
      <w:pPr>
        <w:numPr>
          <w:ilvl w:val="0"/>
          <w:numId w:val="12"/>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D9F0EE8">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7DD1DD7C">
      <w:pPr>
        <w:numPr>
          <w:ilvl w:val="0"/>
          <w:numId w:val="12"/>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57718857">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财政拨款2万元</w:t>
      </w:r>
    </w:p>
    <w:p w14:paraId="3F7AE215">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10、2025政协处级干部通讯费</w:t>
      </w:r>
    </w:p>
    <w:p w14:paraId="791CE02E">
      <w:pPr>
        <w:numPr>
          <w:ilvl w:val="0"/>
          <w:numId w:val="13"/>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1B8CC285">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保障处级及以上干部通讯费</w:t>
      </w:r>
    </w:p>
    <w:p w14:paraId="7AB9F22B">
      <w:pPr>
        <w:numPr>
          <w:ilvl w:val="0"/>
          <w:numId w:val="13"/>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7FC60A5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根据文件要求的标准和人数确定</w:t>
      </w:r>
    </w:p>
    <w:p w14:paraId="29C769BC">
      <w:pPr>
        <w:numPr>
          <w:ilvl w:val="0"/>
          <w:numId w:val="13"/>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5246ED8B">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3B8C61CE">
      <w:pPr>
        <w:numPr>
          <w:ilvl w:val="0"/>
          <w:numId w:val="13"/>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4DA58F4C">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按职务级别相应标准支付</w:t>
      </w:r>
    </w:p>
    <w:p w14:paraId="29D7815C">
      <w:pPr>
        <w:numPr>
          <w:ilvl w:val="0"/>
          <w:numId w:val="13"/>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00D0F0A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47760517">
      <w:pPr>
        <w:numPr>
          <w:ilvl w:val="0"/>
          <w:numId w:val="13"/>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02B061A7">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财政拨款2.88万元</w:t>
      </w:r>
    </w:p>
    <w:p w14:paraId="25358DFF">
      <w:pPr>
        <w:numPr>
          <w:ilvl w:val="0"/>
          <w:numId w:val="14"/>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政协有事先商量程序开发宣传费</w:t>
      </w:r>
    </w:p>
    <w:p w14:paraId="571905B0">
      <w:pPr>
        <w:numPr>
          <w:ilvl w:val="0"/>
          <w:numId w:val="15"/>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6B6966FC">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相应省、市政协号召开展有事先商量宣传，和小程序开发</w:t>
      </w:r>
    </w:p>
    <w:p w14:paraId="457E368A">
      <w:pPr>
        <w:numPr>
          <w:ilvl w:val="0"/>
          <w:numId w:val="15"/>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3A022B5C">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5419D0EF">
      <w:pPr>
        <w:numPr>
          <w:ilvl w:val="0"/>
          <w:numId w:val="15"/>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4FDDFFDB">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09FD9B00">
      <w:pPr>
        <w:numPr>
          <w:ilvl w:val="0"/>
          <w:numId w:val="15"/>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246D9B31">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根据小程序开发进程支付费用</w:t>
      </w:r>
    </w:p>
    <w:p w14:paraId="3492539D">
      <w:pPr>
        <w:numPr>
          <w:ilvl w:val="0"/>
          <w:numId w:val="15"/>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6C14DF2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4C56303E">
      <w:pPr>
        <w:numPr>
          <w:ilvl w:val="0"/>
          <w:numId w:val="15"/>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594676E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财政拨款9万元</w:t>
      </w:r>
    </w:p>
    <w:p w14:paraId="194AC10C">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12、2025政协档案室升级改造费</w:t>
      </w:r>
    </w:p>
    <w:p w14:paraId="5E81B417">
      <w:pPr>
        <w:numPr>
          <w:ilvl w:val="0"/>
          <w:numId w:val="16"/>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0DF03DA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根据市委要求改造档案室，建立借阅室</w:t>
      </w:r>
    </w:p>
    <w:p w14:paraId="328FDF32">
      <w:pPr>
        <w:numPr>
          <w:ilvl w:val="0"/>
          <w:numId w:val="1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5F935929">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4F6E015C">
      <w:pPr>
        <w:numPr>
          <w:ilvl w:val="0"/>
          <w:numId w:val="1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1152EB4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4D9EFA84">
      <w:pPr>
        <w:numPr>
          <w:ilvl w:val="0"/>
          <w:numId w:val="1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37DEC04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按照验收标准改造档案室，设立借阅室</w:t>
      </w:r>
    </w:p>
    <w:p w14:paraId="1ACA3B12">
      <w:pPr>
        <w:numPr>
          <w:ilvl w:val="0"/>
          <w:numId w:val="1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38A3829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74B9EFFF">
      <w:pPr>
        <w:numPr>
          <w:ilvl w:val="0"/>
          <w:numId w:val="16"/>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6AAE5EE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财政拨款7万元</w:t>
      </w:r>
    </w:p>
    <w:p w14:paraId="3BDE38AC">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13、政协办公楼及附楼造维修项目</w:t>
      </w:r>
    </w:p>
    <w:p w14:paraId="32E91462">
      <w:pPr>
        <w:numPr>
          <w:ilvl w:val="0"/>
          <w:numId w:val="17"/>
        </w:numPr>
        <w:tabs>
          <w:tab w:val="left" w:pos="0"/>
        </w:tabs>
        <w:ind w:left="0" w:leftChars="0" w:firstLine="960" w:firstLineChars="300"/>
        <w:rPr>
          <w:rFonts w:hint="eastAsia" w:ascii="Adobe 仿宋 Std R" w:hAnsi="Adobe 仿宋 Std R" w:eastAsia="Adobe 仿宋 Std R"/>
          <w:sz w:val="32"/>
          <w:szCs w:val="32"/>
          <w:lang w:val="en-US" w:eastAsia="zh-CN"/>
        </w:rPr>
      </w:pPr>
      <w:bookmarkStart w:id="0" w:name="OLE_LINK1"/>
      <w:r>
        <w:rPr>
          <w:rFonts w:hint="eastAsia" w:ascii="Adobe 仿宋 Std R" w:hAnsi="Adobe 仿宋 Std R" w:eastAsia="Adobe 仿宋 Std R"/>
          <w:sz w:val="32"/>
          <w:szCs w:val="32"/>
          <w:lang w:val="en-US" w:eastAsia="zh-CN"/>
        </w:rPr>
        <w:t>项目概述</w:t>
      </w:r>
    </w:p>
    <w:p w14:paraId="4F11E953">
      <w:pPr>
        <w:numPr>
          <w:ilvl w:val="0"/>
          <w:numId w:val="0"/>
        </w:numPr>
        <w:tabs>
          <w:tab w:val="left" w:pos="0"/>
        </w:tabs>
        <w:ind w:left="548" w:leftChars="261" w:firstLine="80" w:firstLineChars="25"/>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根据机关办公面积要求，对老办公大楼进行整体改造，改走水电网，停车场固化等</w:t>
      </w:r>
    </w:p>
    <w:p w14:paraId="30BA58B4">
      <w:pPr>
        <w:numPr>
          <w:ilvl w:val="0"/>
          <w:numId w:val="1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513C54F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40E3AEE9">
      <w:pPr>
        <w:numPr>
          <w:ilvl w:val="0"/>
          <w:numId w:val="1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596F2209">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7D376251">
      <w:pPr>
        <w:numPr>
          <w:ilvl w:val="0"/>
          <w:numId w:val="1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53E76631">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根据工程项目审计结果支付款项</w:t>
      </w:r>
    </w:p>
    <w:p w14:paraId="294D7A03">
      <w:pPr>
        <w:numPr>
          <w:ilvl w:val="0"/>
          <w:numId w:val="1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CF6DE7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0C653134">
      <w:pPr>
        <w:numPr>
          <w:ilvl w:val="0"/>
          <w:numId w:val="17"/>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25AE777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财政拨款113万元</w:t>
      </w:r>
    </w:p>
    <w:bookmarkEnd w:id="0"/>
    <w:p w14:paraId="63B20B2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14、2025委员履职能力提升培训工作经费</w:t>
      </w:r>
    </w:p>
    <w:p w14:paraId="08E218DB">
      <w:pPr>
        <w:numPr>
          <w:ilvl w:val="0"/>
          <w:numId w:val="18"/>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498F0A41">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提升委员队伍履职能力水平，每年分批对全体委员去往高校进行培训</w:t>
      </w:r>
    </w:p>
    <w:p w14:paraId="1720E8DD">
      <w:pPr>
        <w:numPr>
          <w:ilvl w:val="0"/>
          <w:numId w:val="1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37020B76">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2D6BA45B">
      <w:pPr>
        <w:numPr>
          <w:ilvl w:val="0"/>
          <w:numId w:val="1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47D81FE9">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4A9E73B9">
      <w:pPr>
        <w:numPr>
          <w:ilvl w:val="0"/>
          <w:numId w:val="1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1552808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保障每年委员高校培训如期举行</w:t>
      </w:r>
    </w:p>
    <w:p w14:paraId="3207AF13">
      <w:pPr>
        <w:numPr>
          <w:ilvl w:val="0"/>
          <w:numId w:val="1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01CCBF2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6EF28CE0">
      <w:pPr>
        <w:numPr>
          <w:ilvl w:val="0"/>
          <w:numId w:val="18"/>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6530943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财政拨款3万元</w:t>
      </w:r>
    </w:p>
    <w:p w14:paraId="304031A5">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9FDF56A">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color w:val="auto"/>
          <w:sz w:val="32"/>
          <w:szCs w:val="32"/>
          <w:lang w:eastAsia="zh-CN"/>
        </w:rPr>
        <w:t>庐山市政协办公室</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2.79</w:t>
      </w:r>
      <w:r>
        <w:rPr>
          <w:rFonts w:hint="eastAsia" w:ascii="仿宋" w:hAnsi="仿宋" w:eastAsia="仿宋"/>
          <w:bCs/>
          <w:sz w:val="32"/>
          <w:szCs w:val="32"/>
        </w:rPr>
        <w:t>万元，其中：</w:t>
      </w:r>
    </w:p>
    <w:p w14:paraId="403DE49B">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2BB74DD9">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2.79</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0.01</w:t>
      </w:r>
      <w:r>
        <w:rPr>
          <w:rFonts w:ascii="仿宋" w:hAnsi="仿宋" w:eastAsia="仿宋"/>
          <w:bCs/>
          <w:sz w:val="32"/>
          <w:szCs w:val="32"/>
        </w:rPr>
        <w:t>万元，主要原因是：</w:t>
      </w:r>
      <w:r>
        <w:rPr>
          <w:rFonts w:hint="eastAsia" w:ascii="仿宋" w:hAnsi="仿宋" w:eastAsia="仿宋"/>
          <w:bCs/>
          <w:sz w:val="32"/>
          <w:szCs w:val="32"/>
          <w:lang w:eastAsia="zh-CN"/>
        </w:rPr>
        <w:t>压缩公务接待成本</w:t>
      </w:r>
      <w:r>
        <w:rPr>
          <w:rFonts w:ascii="仿宋" w:hAnsi="仿宋" w:eastAsia="仿宋"/>
          <w:bCs/>
          <w:sz w:val="32"/>
          <w:szCs w:val="32"/>
        </w:rPr>
        <w:t>。</w:t>
      </w:r>
    </w:p>
    <w:p w14:paraId="1B3CE295">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183216D7">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36E01789">
      <w:pPr>
        <w:rPr>
          <w:rFonts w:hint="eastAsia" w:ascii="仿宋_GB2312" w:eastAsia="仿宋_GB2312"/>
          <w:b/>
          <w:sz w:val="32"/>
          <w:szCs w:val="30"/>
        </w:rPr>
      </w:pPr>
      <w:r>
        <w:rPr>
          <w:rFonts w:hint="eastAsia" w:ascii="仿宋_GB2312" w:eastAsia="仿宋_GB2312"/>
          <w:b/>
          <w:sz w:val="32"/>
          <w:szCs w:val="30"/>
        </w:rPr>
        <w:br w:type="page"/>
      </w:r>
    </w:p>
    <w:p w14:paraId="65FC751D">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2AD43062">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29A27DF4">
      <w:pPr>
        <w:widowControl/>
        <w:numPr>
          <w:ilvl w:val="0"/>
          <w:numId w:val="19"/>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247B4581">
      <w:pPr>
        <w:widowControl/>
        <w:numPr>
          <w:ilvl w:val="0"/>
          <w:numId w:val="19"/>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3D20336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7631F74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59CABFE">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183D5BB8">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7956985F">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2785B3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w:t>
      </w:r>
      <w:bookmarkStart w:id="1" w:name="_GoBack"/>
      <w:bookmarkEnd w:id="1"/>
      <w:r>
        <w:rPr>
          <w:rFonts w:hint="eastAsia" w:ascii="仿宋_GB2312" w:eastAsia="仿宋_GB2312"/>
          <w:color w:val="000000"/>
          <w:sz w:val="32"/>
          <w:szCs w:val="30"/>
        </w:rPr>
        <w:t>额的数额。</w:t>
      </w:r>
    </w:p>
    <w:p w14:paraId="1C5610C7">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3E4492FD">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7ED156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84F52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537B1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BAA34F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4E30471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3D1D61D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ECA2F0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28BD65D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E96DDA6">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809E49E">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E20118C">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5B6D5"/>
    <w:multiLevelType w:val="singleLevel"/>
    <w:tmpl w:val="8215B6D5"/>
    <w:lvl w:ilvl="0" w:tentative="0">
      <w:start w:val="1"/>
      <w:numFmt w:val="decimal"/>
      <w:suff w:val="nothing"/>
      <w:lvlText w:val="%1）"/>
      <w:lvlJc w:val="left"/>
    </w:lvl>
  </w:abstractNum>
  <w:abstractNum w:abstractNumId="1">
    <w:nsid w:val="93387E70"/>
    <w:multiLevelType w:val="singleLevel"/>
    <w:tmpl w:val="93387E70"/>
    <w:lvl w:ilvl="0" w:tentative="0">
      <w:start w:val="1"/>
      <w:numFmt w:val="decimal"/>
      <w:suff w:val="nothing"/>
      <w:lvlText w:val="%1）"/>
      <w:lvlJc w:val="left"/>
      <w:pPr>
        <w:ind w:left="960" w:leftChars="0" w:firstLine="0" w:firstLineChars="0"/>
      </w:pPr>
    </w:lvl>
  </w:abstractNum>
  <w:abstractNum w:abstractNumId="2">
    <w:nsid w:val="95A2A16C"/>
    <w:multiLevelType w:val="singleLevel"/>
    <w:tmpl w:val="95A2A16C"/>
    <w:lvl w:ilvl="0" w:tentative="0">
      <w:start w:val="1"/>
      <w:numFmt w:val="decimal"/>
      <w:suff w:val="nothing"/>
      <w:lvlText w:val="%1）"/>
      <w:lvlJc w:val="left"/>
      <w:pPr>
        <w:ind w:left="998" w:leftChars="0" w:firstLine="0" w:firstLineChars="0"/>
      </w:pPr>
    </w:lvl>
  </w:abstractNum>
  <w:abstractNum w:abstractNumId="3">
    <w:nsid w:val="A43196A0"/>
    <w:multiLevelType w:val="singleLevel"/>
    <w:tmpl w:val="A43196A0"/>
    <w:lvl w:ilvl="0" w:tentative="0">
      <w:start w:val="5"/>
      <w:numFmt w:val="decimal"/>
      <w:suff w:val="nothing"/>
      <w:lvlText w:val="%1）"/>
      <w:lvlJc w:val="left"/>
      <w:pPr>
        <w:ind w:left="1000" w:leftChars="0" w:firstLine="0" w:firstLineChars="0"/>
      </w:pPr>
    </w:lvl>
  </w:abstractNum>
  <w:abstractNum w:abstractNumId="4">
    <w:nsid w:val="C67C531A"/>
    <w:multiLevelType w:val="singleLevel"/>
    <w:tmpl w:val="C67C531A"/>
    <w:lvl w:ilvl="0" w:tentative="0">
      <w:start w:val="1"/>
      <w:numFmt w:val="decimal"/>
      <w:suff w:val="nothing"/>
      <w:lvlText w:val="%1）"/>
      <w:lvlJc w:val="left"/>
    </w:lvl>
  </w:abstractNum>
  <w:abstractNum w:abstractNumId="5">
    <w:nsid w:val="D94BE79C"/>
    <w:multiLevelType w:val="singleLevel"/>
    <w:tmpl w:val="D94BE79C"/>
    <w:lvl w:ilvl="0" w:tentative="0">
      <w:start w:val="1"/>
      <w:numFmt w:val="decimal"/>
      <w:suff w:val="nothing"/>
      <w:lvlText w:val="%1）"/>
      <w:lvlJc w:val="left"/>
    </w:lvl>
  </w:abstractNum>
  <w:abstractNum w:abstractNumId="6">
    <w:nsid w:val="E0552906"/>
    <w:multiLevelType w:val="singleLevel"/>
    <w:tmpl w:val="E0552906"/>
    <w:lvl w:ilvl="0" w:tentative="0">
      <w:start w:val="1"/>
      <w:numFmt w:val="decimal"/>
      <w:suff w:val="nothing"/>
      <w:lvlText w:val="%1）"/>
      <w:lvlJc w:val="left"/>
    </w:lvl>
  </w:abstractNum>
  <w:abstractNum w:abstractNumId="7">
    <w:nsid w:val="F4A7C4CF"/>
    <w:multiLevelType w:val="singleLevel"/>
    <w:tmpl w:val="F4A7C4CF"/>
    <w:lvl w:ilvl="0" w:tentative="0">
      <w:start w:val="1"/>
      <w:numFmt w:val="decimal"/>
      <w:suff w:val="nothing"/>
      <w:lvlText w:val="%1）"/>
      <w:lvlJc w:val="left"/>
    </w:lvl>
  </w:abstractNum>
  <w:abstractNum w:abstractNumId="8">
    <w:nsid w:val="F84A2328"/>
    <w:multiLevelType w:val="singleLevel"/>
    <w:tmpl w:val="F84A2328"/>
    <w:lvl w:ilvl="0" w:tentative="0">
      <w:start w:val="1"/>
      <w:numFmt w:val="decimal"/>
      <w:suff w:val="nothing"/>
      <w:lvlText w:val="%1）"/>
      <w:lvlJc w:val="left"/>
    </w:lvl>
  </w:abstractNum>
  <w:abstractNum w:abstractNumId="9">
    <w:nsid w:val="12054EC7"/>
    <w:multiLevelType w:val="singleLevel"/>
    <w:tmpl w:val="12054EC7"/>
    <w:lvl w:ilvl="0" w:tentative="0">
      <w:start w:val="1"/>
      <w:numFmt w:val="decimal"/>
      <w:suff w:val="nothing"/>
      <w:lvlText w:val="%1）"/>
      <w:lvlJc w:val="left"/>
    </w:lvl>
  </w:abstractNum>
  <w:abstractNum w:abstractNumId="10">
    <w:nsid w:val="12B114D2"/>
    <w:multiLevelType w:val="singleLevel"/>
    <w:tmpl w:val="12B114D2"/>
    <w:lvl w:ilvl="0" w:tentative="0">
      <w:start w:val="1"/>
      <w:numFmt w:val="decimal"/>
      <w:suff w:val="nothing"/>
      <w:lvlText w:val="%1）"/>
      <w:lvlJc w:val="left"/>
    </w:lvl>
  </w:abstractNum>
  <w:abstractNum w:abstractNumId="11">
    <w:nsid w:val="1D7A9A51"/>
    <w:multiLevelType w:val="singleLevel"/>
    <w:tmpl w:val="1D7A9A51"/>
    <w:lvl w:ilvl="0" w:tentative="0">
      <w:start w:val="1"/>
      <w:numFmt w:val="decimal"/>
      <w:suff w:val="nothing"/>
      <w:lvlText w:val="%1）"/>
      <w:lvlJc w:val="left"/>
    </w:lvl>
  </w:abstractNum>
  <w:abstractNum w:abstractNumId="12">
    <w:nsid w:val="29F00608"/>
    <w:multiLevelType w:val="singleLevel"/>
    <w:tmpl w:val="29F00608"/>
    <w:lvl w:ilvl="0" w:tentative="0">
      <w:start w:val="1"/>
      <w:numFmt w:val="chineseCounting"/>
      <w:suff w:val="nothing"/>
      <w:lvlText w:val="（%1）"/>
      <w:lvlJc w:val="left"/>
      <w:rPr>
        <w:rFonts w:hint="eastAsia"/>
      </w:rPr>
    </w:lvl>
  </w:abstractNum>
  <w:abstractNum w:abstractNumId="13">
    <w:nsid w:val="4376BCD0"/>
    <w:multiLevelType w:val="singleLevel"/>
    <w:tmpl w:val="4376BCD0"/>
    <w:lvl w:ilvl="0" w:tentative="0">
      <w:start w:val="1"/>
      <w:numFmt w:val="decimal"/>
      <w:suff w:val="nothing"/>
      <w:lvlText w:val="%1）"/>
      <w:lvlJc w:val="left"/>
    </w:lvl>
  </w:abstractNum>
  <w:abstractNum w:abstractNumId="14">
    <w:nsid w:val="4DFC3AC4"/>
    <w:multiLevelType w:val="singleLevel"/>
    <w:tmpl w:val="4DFC3AC4"/>
    <w:lvl w:ilvl="0" w:tentative="0">
      <w:start w:val="3"/>
      <w:numFmt w:val="chineseCounting"/>
      <w:lvlText w:val="(%1)"/>
      <w:lvlJc w:val="left"/>
      <w:pPr>
        <w:tabs>
          <w:tab w:val="left" w:pos="312"/>
        </w:tabs>
        <w:ind w:left="480" w:leftChars="0" w:firstLine="0" w:firstLineChars="0"/>
      </w:pPr>
      <w:rPr>
        <w:rFonts w:hint="eastAsia"/>
      </w:rPr>
    </w:lvl>
  </w:abstractNum>
  <w:abstractNum w:abstractNumId="15">
    <w:nsid w:val="69374E58"/>
    <w:multiLevelType w:val="singleLevel"/>
    <w:tmpl w:val="69374E58"/>
    <w:lvl w:ilvl="0" w:tentative="0">
      <w:start w:val="5"/>
      <w:numFmt w:val="chineseCounting"/>
      <w:suff w:val="nothing"/>
      <w:lvlText w:val="（%1）"/>
      <w:lvlJc w:val="left"/>
      <w:rPr>
        <w:rFonts w:hint="eastAsia"/>
      </w:rPr>
    </w:lvl>
  </w:abstractNum>
  <w:abstractNum w:abstractNumId="16">
    <w:nsid w:val="75F0BDD1"/>
    <w:multiLevelType w:val="singleLevel"/>
    <w:tmpl w:val="75F0BDD1"/>
    <w:lvl w:ilvl="0" w:tentative="0">
      <w:start w:val="1"/>
      <w:numFmt w:val="decimal"/>
      <w:suff w:val="nothing"/>
      <w:lvlText w:val="%1）"/>
      <w:lvlJc w:val="left"/>
    </w:lvl>
  </w:abstractNum>
  <w:abstractNum w:abstractNumId="17">
    <w:nsid w:val="7A7D86A6"/>
    <w:multiLevelType w:val="singleLevel"/>
    <w:tmpl w:val="7A7D86A6"/>
    <w:lvl w:ilvl="0" w:tentative="0">
      <w:start w:val="1"/>
      <w:numFmt w:val="decimal"/>
      <w:suff w:val="nothing"/>
      <w:lvlText w:val="%1）"/>
      <w:lvlJc w:val="left"/>
      <w:pPr>
        <w:ind w:left="962" w:leftChars="0" w:firstLine="0" w:firstLineChars="0"/>
      </w:pPr>
    </w:lvl>
  </w:abstractNum>
  <w:abstractNum w:abstractNumId="18">
    <w:nsid w:val="7FC192F4"/>
    <w:multiLevelType w:val="singleLevel"/>
    <w:tmpl w:val="7FC192F4"/>
    <w:lvl w:ilvl="0" w:tentative="0">
      <w:start w:val="11"/>
      <w:numFmt w:val="decimal"/>
      <w:suff w:val="nothing"/>
      <w:lvlText w:val="%1、"/>
      <w:lvlJc w:val="left"/>
    </w:lvl>
  </w:abstractNum>
  <w:num w:numId="1">
    <w:abstractNumId w:val="14"/>
  </w:num>
  <w:num w:numId="2">
    <w:abstractNumId w:val="15"/>
  </w:num>
  <w:num w:numId="3">
    <w:abstractNumId w:val="2"/>
  </w:num>
  <w:num w:numId="4">
    <w:abstractNumId w:val="3"/>
  </w:num>
  <w:num w:numId="5">
    <w:abstractNumId w:val="17"/>
  </w:num>
  <w:num w:numId="6">
    <w:abstractNumId w:val="1"/>
  </w:num>
  <w:num w:numId="7">
    <w:abstractNumId w:val="11"/>
  </w:num>
  <w:num w:numId="8">
    <w:abstractNumId w:val="13"/>
  </w:num>
  <w:num w:numId="9">
    <w:abstractNumId w:val="8"/>
  </w:num>
  <w:num w:numId="10">
    <w:abstractNumId w:val="16"/>
  </w:num>
  <w:num w:numId="11">
    <w:abstractNumId w:val="9"/>
  </w:num>
  <w:num w:numId="12">
    <w:abstractNumId w:val="5"/>
  </w:num>
  <w:num w:numId="13">
    <w:abstractNumId w:val="4"/>
  </w:num>
  <w:num w:numId="14">
    <w:abstractNumId w:val="18"/>
  </w:num>
  <w:num w:numId="15">
    <w:abstractNumId w:val="6"/>
  </w:num>
  <w:num w:numId="16">
    <w:abstractNumId w:val="0"/>
  </w:num>
  <w:num w:numId="17">
    <w:abstractNumId w:val="10"/>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7B354B0"/>
    <w:rsid w:val="0C97247A"/>
    <w:rsid w:val="0DB3098E"/>
    <w:rsid w:val="11FF1959"/>
    <w:rsid w:val="138A29AA"/>
    <w:rsid w:val="15827B15"/>
    <w:rsid w:val="1A646577"/>
    <w:rsid w:val="206D0602"/>
    <w:rsid w:val="212C5238"/>
    <w:rsid w:val="22430342"/>
    <w:rsid w:val="25B931E9"/>
    <w:rsid w:val="2828673B"/>
    <w:rsid w:val="28875B7F"/>
    <w:rsid w:val="2C57797E"/>
    <w:rsid w:val="32213853"/>
    <w:rsid w:val="3328400E"/>
    <w:rsid w:val="341E41CF"/>
    <w:rsid w:val="35D602C2"/>
    <w:rsid w:val="36031C0A"/>
    <w:rsid w:val="3A841EE9"/>
    <w:rsid w:val="3A9F1A72"/>
    <w:rsid w:val="3B7D1841"/>
    <w:rsid w:val="3D2909BB"/>
    <w:rsid w:val="3DF13D37"/>
    <w:rsid w:val="3F383632"/>
    <w:rsid w:val="4052753A"/>
    <w:rsid w:val="48A83B8E"/>
    <w:rsid w:val="502E68D6"/>
    <w:rsid w:val="53516268"/>
    <w:rsid w:val="565526B4"/>
    <w:rsid w:val="56C47F55"/>
    <w:rsid w:val="57CB2345"/>
    <w:rsid w:val="61E0552E"/>
    <w:rsid w:val="62D6302D"/>
    <w:rsid w:val="63306EE5"/>
    <w:rsid w:val="633916A0"/>
    <w:rsid w:val="63E33020"/>
    <w:rsid w:val="6464197D"/>
    <w:rsid w:val="64EB571C"/>
    <w:rsid w:val="656A2922"/>
    <w:rsid w:val="65810156"/>
    <w:rsid w:val="6BE248E5"/>
    <w:rsid w:val="6EDB6140"/>
    <w:rsid w:val="71996B2B"/>
    <w:rsid w:val="73A85115"/>
    <w:rsid w:val="795E480A"/>
    <w:rsid w:val="7B374E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5880</Words>
  <Characters>6378</Characters>
  <Lines>51</Lines>
  <Paragraphs>14</Paragraphs>
  <TotalTime>1</TotalTime>
  <ScaleCrop>false</ScaleCrop>
  <LinksUpToDate>false</LinksUpToDate>
  <CharactersWithSpaces>6552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大橙子cici</cp:lastModifiedBy>
  <dcterms:modified xsi:type="dcterms:W3CDTF">2025-01-09T01:46:12Z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C239680C3CF44AA7BEDC390A2EA932F2_13</vt:lpwstr>
  </property>
  <property fmtid="{D5CDD505-2E9C-101B-9397-08002B2CF9AE}" pid="4" name="KSOTemplateDocerSaveRecord">
    <vt:lpwstr>eyJoZGlkIjoiNDFlZDc5ZjFjOWIwMmVhYjhjZmVkMTkzMTQxZDg5NDAiLCJ1c2VySWQiOiI1NDA2NTUwOTMifQ==</vt:lpwstr>
  </property>
</Properties>
</file>