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71D43">
      <w:pPr>
        <w:widowControl/>
        <w:spacing w:line="520" w:lineRule="atLeast"/>
        <w:ind w:firstLine="880"/>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eastAsia="zh-CN"/>
        </w:rPr>
        <w:t>庐山市档案馆</w:t>
      </w:r>
      <w:r>
        <w:rPr>
          <w:rFonts w:hint="eastAsia" w:ascii="黑体" w:hAnsi="黑体" w:eastAsia="黑体" w:cs="Times New Roman"/>
          <w:b/>
          <w:bCs/>
          <w:color w:val="000000"/>
          <w:kern w:val="0"/>
          <w:sz w:val="44"/>
          <w:szCs w:val="44"/>
        </w:rPr>
        <w:t>20</w:t>
      </w:r>
      <w:bookmarkStart w:id="0" w:name="_GoBack"/>
      <w:bookmarkEnd w:id="0"/>
      <w:r>
        <w:rPr>
          <w:rFonts w:hint="eastAsia" w:ascii="黑体" w:hAnsi="黑体" w:eastAsia="黑体" w:cs="Times New Roman"/>
          <w:b/>
          <w:bCs/>
          <w:color w:val="000000"/>
          <w:kern w:val="0"/>
          <w:sz w:val="44"/>
          <w:szCs w:val="44"/>
        </w:rPr>
        <w:t>2</w:t>
      </w:r>
      <w:r>
        <w:rPr>
          <w:rFonts w:hint="default" w:ascii="黑体" w:hAnsi="黑体" w:eastAsia="黑体" w:cs="Times New Roman"/>
          <w:b/>
          <w:bCs/>
          <w:color w:val="000000"/>
          <w:kern w:val="0"/>
          <w:sz w:val="44"/>
          <w:szCs w:val="44"/>
          <w:lang w:val="en-US"/>
        </w:rPr>
        <w:t>4</w:t>
      </w:r>
      <w:r>
        <w:rPr>
          <w:rFonts w:hint="eastAsia" w:ascii="黑体" w:hAnsi="黑体" w:eastAsia="黑体" w:cs="Times New Roman"/>
          <w:b/>
          <w:bCs/>
          <w:color w:val="000000"/>
          <w:kern w:val="0"/>
          <w:sz w:val="44"/>
          <w:szCs w:val="44"/>
        </w:rPr>
        <w:t>年部门预算</w:t>
      </w:r>
    </w:p>
    <w:p w14:paraId="7F0E3AE6">
      <w:pPr>
        <w:pStyle w:val="13"/>
        <w:spacing w:line="600" w:lineRule="atLeast"/>
        <w:jc w:val="center"/>
        <w:rPr>
          <w:rFonts w:ascii="黑体" w:hAnsi="黑体" w:eastAsia="黑体"/>
          <w:color w:val="000000"/>
          <w:sz w:val="32"/>
          <w:szCs w:val="32"/>
        </w:rPr>
      </w:pPr>
    </w:p>
    <w:p w14:paraId="07D6E7D1">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14:paraId="455D48F4">
      <w:pPr>
        <w:pStyle w:val="13"/>
        <w:rPr>
          <w:rFonts w:ascii="宋体" w:hAnsi="宋体"/>
          <w:color w:val="000000"/>
        </w:rPr>
      </w:pPr>
    </w:p>
    <w:p w14:paraId="5F509299">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hint="eastAsia" w:ascii="仿宋_GB2312" w:eastAsia="仿宋_GB2312"/>
          <w:b/>
          <w:bCs/>
          <w:color w:val="000000"/>
          <w:sz w:val="32"/>
          <w:szCs w:val="32"/>
          <w:lang w:eastAsia="zh-CN"/>
        </w:rPr>
        <w:t>庐山市档案馆</w:t>
      </w:r>
      <w:r>
        <w:rPr>
          <w:rFonts w:hint="eastAsia" w:ascii="仿宋_GB2312" w:eastAsia="仿宋_GB2312"/>
          <w:b/>
          <w:bCs/>
          <w:color w:val="000000"/>
          <w:sz w:val="32"/>
          <w:szCs w:val="32"/>
        </w:rPr>
        <w:t>概况</w:t>
      </w:r>
      <w:r>
        <w:rPr>
          <w:rFonts w:ascii="仿宋_GB2312" w:eastAsia="仿宋_GB2312"/>
          <w:b/>
          <w:bCs/>
          <w:color w:val="000000"/>
          <w:sz w:val="32"/>
          <w:szCs w:val="32"/>
        </w:rPr>
        <w:tab/>
      </w:r>
    </w:p>
    <w:p w14:paraId="6A00209C">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一、部门主要职责</w:t>
      </w:r>
    </w:p>
    <w:p w14:paraId="3D53FFFD">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14:paraId="00EAB614">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庐山市档案馆</w:t>
      </w:r>
      <w:r>
        <w:fldChar w:fldCharType="end"/>
      </w:r>
      <w:r>
        <w:rPr>
          <w:rFonts w:hint="eastAsia" w:ascii="仿宋_GB2312" w:eastAsia="仿宋_GB2312"/>
          <w:b/>
          <w:bCs/>
          <w:color w:val="000000"/>
          <w:sz w:val="32"/>
          <w:szCs w:val="32"/>
        </w:rPr>
        <w:t>202</w:t>
      </w:r>
      <w:r>
        <w:rPr>
          <w:rFonts w:hint="default" w:ascii="仿宋_GB2312" w:eastAsia="仿宋_GB2312"/>
          <w:b/>
          <w:bCs/>
          <w:color w:val="000000"/>
          <w:sz w:val="32"/>
          <w:szCs w:val="32"/>
          <w:lang w:val="en-US"/>
        </w:rPr>
        <w:t>4</w:t>
      </w:r>
      <w:r>
        <w:rPr>
          <w:rFonts w:hint="eastAsia" w:ascii="仿宋_GB2312" w:eastAsia="仿宋_GB2312"/>
          <w:b/>
          <w:bCs/>
          <w:color w:val="000000"/>
          <w:sz w:val="32"/>
          <w:szCs w:val="32"/>
        </w:rPr>
        <w:t>年部门预算表</w:t>
      </w:r>
    </w:p>
    <w:p w14:paraId="3ED8BAD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14:paraId="6C00C870">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二、《部门收入总表》</w:t>
      </w:r>
    </w:p>
    <w:p w14:paraId="4CC8D942">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三、《部门支出总表》</w:t>
      </w:r>
    </w:p>
    <w:p w14:paraId="2DBA06FA">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14:paraId="4C0FBBE7">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14:paraId="543B41BE">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14:paraId="5F96038D">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14:paraId="1A5DD6F8">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14:paraId="4538594E">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14:paraId="6DFC566E">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部门整体支出绩效目标表</w:t>
      </w:r>
      <w:r>
        <w:rPr>
          <w:rFonts w:ascii="Adobe 仿宋 Std R" w:hAnsi="Adobe 仿宋 Std R" w:eastAsia="Adobe 仿宋 Std R" w:cstheme="minorBidi"/>
          <w:kern w:val="2"/>
          <w:sz w:val="32"/>
          <w:szCs w:val="30"/>
        </w:rPr>
        <w:t>》</w:t>
      </w:r>
    </w:p>
    <w:p w14:paraId="471EEFD6">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十一、</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14:paraId="0FC99E20">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${page400644146.ds509943833_REP_JXJC_AGENCY_WZR_NAME}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庐山市档案馆</w:t>
      </w:r>
      <w:r>
        <w:fldChar w:fldCharType="end"/>
      </w:r>
      <w:r>
        <w:rPr>
          <w:rFonts w:hint="eastAsia" w:ascii="仿宋_GB2312" w:eastAsia="仿宋_GB2312"/>
          <w:b/>
          <w:bCs/>
          <w:color w:val="000000"/>
          <w:sz w:val="32"/>
          <w:szCs w:val="32"/>
        </w:rPr>
        <w:t>202</w:t>
      </w:r>
      <w:r>
        <w:rPr>
          <w:rFonts w:hint="default" w:ascii="仿宋_GB2312" w:eastAsia="仿宋_GB2312"/>
          <w:b/>
          <w:bCs/>
          <w:color w:val="000000"/>
          <w:sz w:val="32"/>
          <w:szCs w:val="32"/>
          <w:lang w:val="en-US"/>
        </w:rPr>
        <w:t>4</w:t>
      </w:r>
      <w:r>
        <w:rPr>
          <w:rFonts w:hint="eastAsia" w:ascii="仿宋_GB2312" w:eastAsia="仿宋_GB2312"/>
          <w:b/>
          <w:bCs/>
          <w:color w:val="000000"/>
          <w:sz w:val="32"/>
          <w:szCs w:val="32"/>
        </w:rPr>
        <w:t>年部门预算情况说明</w:t>
      </w:r>
    </w:p>
    <w:p w14:paraId="46A565AF">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default" w:ascii="Adobe 仿宋 Std R" w:hAnsi="Adobe 仿宋 Std R" w:eastAsia="Adobe 仿宋 Std R" w:cstheme="minorBidi"/>
          <w:kern w:val="2"/>
          <w:sz w:val="32"/>
          <w:szCs w:val="30"/>
          <w:lang w:val="en-US"/>
        </w:rPr>
        <w:t>4</w:t>
      </w:r>
      <w:r>
        <w:rPr>
          <w:rFonts w:ascii="Adobe 仿宋 Std R" w:hAnsi="Adobe 仿宋 Std R" w:eastAsia="Adobe 仿宋 Std R" w:cstheme="minorBidi"/>
          <w:kern w:val="2"/>
          <w:sz w:val="32"/>
          <w:szCs w:val="30"/>
        </w:rPr>
        <w:t>年部门预算收支情况说明</w:t>
      </w:r>
    </w:p>
    <w:p w14:paraId="5EC9D1A1">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二、202</w:t>
      </w:r>
      <w:r>
        <w:rPr>
          <w:rFonts w:hint="default" w:ascii="Adobe 仿宋 Std R" w:hAnsi="Adobe 仿宋 Std R" w:eastAsia="Adobe 仿宋 Std R" w:cstheme="minorBidi"/>
          <w:kern w:val="2"/>
          <w:sz w:val="32"/>
          <w:szCs w:val="30"/>
          <w:lang w:val="en-US"/>
        </w:rPr>
        <w:t>4</w:t>
      </w:r>
      <w:r>
        <w:rPr>
          <w:rFonts w:ascii="Adobe 仿宋 Std R" w:hAnsi="Adobe 仿宋 Std R" w:eastAsia="Adobe 仿宋 Std R" w:cstheme="minorBidi"/>
          <w:kern w:val="2"/>
          <w:sz w:val="32"/>
          <w:szCs w:val="30"/>
        </w:rPr>
        <w:t>年“三公”经费预算情况说明</w:t>
      </w:r>
    </w:p>
    <w:p w14:paraId="2C4485D7">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14:paraId="054C0D4C">
      <w:pPr>
        <w:widowControl/>
        <w:spacing w:line="580" w:lineRule="exact"/>
        <w:jc w:val="center"/>
        <w:rPr>
          <w:rFonts w:hint="eastAsia" w:ascii="仿宋_GB2312" w:eastAsia="仿宋_GB2312"/>
          <w:b/>
          <w:sz w:val="32"/>
          <w:szCs w:val="30"/>
        </w:rPr>
      </w:pPr>
    </w:p>
    <w:p w14:paraId="63010839">
      <w:pPr>
        <w:widowControl/>
        <w:spacing w:line="580" w:lineRule="exact"/>
        <w:jc w:val="center"/>
        <w:rPr>
          <w:rFonts w:hint="eastAsia" w:ascii="仿宋_GB2312" w:hAnsi="仿宋_GB2312" w:eastAsia="仿宋_GB2312" w:cs="仿宋_GB2312"/>
          <w:b/>
          <w:sz w:val="32"/>
          <w:szCs w:val="32"/>
        </w:rPr>
      </w:pPr>
      <w:r>
        <w:rPr>
          <w:rFonts w:hint="eastAsia" w:ascii="仿宋_GB2312" w:eastAsia="仿宋_GB2312"/>
          <w:b/>
          <w:sz w:val="32"/>
          <w:szCs w:val="30"/>
        </w:rPr>
        <w:t xml:space="preserve">第一部分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庐山市档案馆</w:t>
      </w:r>
      <w:r>
        <w:fldChar w:fldCharType="end"/>
      </w:r>
      <w:r>
        <w:rPr>
          <w:rFonts w:hint="eastAsia" w:ascii="仿宋_GB2312" w:eastAsia="仿宋_GB2312"/>
          <w:b/>
          <w:sz w:val="32"/>
          <w:szCs w:val="30"/>
        </w:rPr>
        <w:t>概况</w:t>
      </w:r>
    </w:p>
    <w:p w14:paraId="16471FA9">
      <w:pPr>
        <w:widowControl/>
        <w:spacing w:line="580" w:lineRule="exact"/>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一、部门主要职责</w:t>
      </w:r>
    </w:p>
    <w:p w14:paraId="526D6585">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一）贯彻执行党和国家、省市有关档案管理的法律法规、规章及方针、政策，制定和实施本馆档案管理制度、业务标准，集中统一管理市直机关、群众团体、企事业单位及其他组织有重要保存价值的各种载体、门类档案资料。</w:t>
      </w:r>
    </w:p>
    <w:p w14:paraId="603EAC5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二）依法接收属于市档案馆接收的市直机关、群众团体、企事业单位及其他组织的档案资料并予以指导；征集散存在社会上反映我市各个历史时期、具有重要保存价值的档案资料，以及著名人物在庐山活动中形成的档案资料。</w:t>
      </w:r>
    </w:p>
    <w:p w14:paraId="472D75E9">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三）安全保管市直机关、群众团体、企事业单位及其他组织按规定移交进馆的档案资料；开展馆藏档案资料的整理、保护、抢救和统计等各项基础业务工作；按照《保密法》、《档案法》的有关规定，做好馆藏档案资料的解密、鉴定、开放工作。</w:t>
      </w:r>
    </w:p>
    <w:p w14:paraId="2CD92559">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（四）开展馆藏档案资料利用服务工作，为党委和政府及社会各方面提供档案服务。</w:t>
      </w:r>
    </w:p>
    <w:p w14:paraId="075F440F">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（五）运用档案资源,编研、出版档案史料，举办档案陈列展览，推进档案文化建设。</w:t>
      </w:r>
    </w:p>
    <w:p w14:paraId="5DE49BC7">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（六）开展档案信息化建设，推进馆藏档案数字化和区域档案信息资源共享；加强档案异质异地备份建设，保证数字档案资源的永久保存、绝对安全和有效利用。</w:t>
      </w:r>
    </w:p>
    <w:p w14:paraId="2E11D12B">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（七）开展馆际业务交流和合作，促进档案馆工作规范化管理水平提高。</w:t>
      </w:r>
    </w:p>
    <w:p w14:paraId="76836D5B">
      <w:pPr>
        <w:widowControl/>
        <w:spacing w:line="580" w:lineRule="exact"/>
        <w:ind w:firstLine="640"/>
        <w:jc w:val="left"/>
        <w:rPr>
          <w:rFonts w:hint="eastAsia" w:ascii="Adobe 仿宋 Std R" w:hAnsi="Adobe 仿宋 Std R" w:eastAsia="Adobe 仿宋 Std R"/>
          <w:sz w:val="32"/>
          <w:szCs w:val="30"/>
        </w:rPr>
      </w:pPr>
      <w:r>
        <w:rPr>
          <w:rFonts w:hint="eastAsia" w:ascii="Adobe 仿宋 Std R" w:hAnsi="Adobe 仿宋 Std R" w:eastAsia="Adobe 仿宋 Std R"/>
          <w:sz w:val="32"/>
          <w:szCs w:val="30"/>
        </w:rPr>
        <w:t>（八）负责档案专业技术和本馆专业人才队伍建设工作。</w:t>
      </w:r>
    </w:p>
    <w:p w14:paraId="2E1C6F0C">
      <w:pPr>
        <w:widowControl/>
        <w:spacing w:line="580" w:lineRule="exact"/>
        <w:ind w:firstLine="640"/>
        <w:jc w:val="left"/>
        <w:rPr>
          <w:rFonts w:hint="eastAsia" w:ascii="仿宋_GB2312" w:hAnsi="仿宋_GB2312" w:eastAsia="仿宋_GB2312" w:cs="仿宋_GB2312"/>
          <w:sz w:val="32"/>
          <w:szCs w:val="32"/>
        </w:rPr>
      </w:pPr>
      <w:r>
        <w:rPr>
          <w:rFonts w:hint="eastAsia" w:ascii="Adobe 仿宋 Std R" w:hAnsi="Adobe 仿宋 Std R" w:eastAsia="Adobe 仿宋 Std R"/>
          <w:sz w:val="32"/>
          <w:szCs w:val="30"/>
        </w:rPr>
        <w:t>（九）承办市委、市政府交办的其他任务。</w:t>
      </w:r>
    </w:p>
    <w:p w14:paraId="72AE68CF">
      <w:pPr>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二、机构设置及人员情况</w:t>
      </w:r>
    </w:p>
    <w:p w14:paraId="5A0DD95F">
      <w:pPr>
        <w:ind w:firstLine="640" w:firstLineChars="200"/>
        <w:rPr>
          <w:rFonts w:hint="eastAsia" w:ascii="仿宋" w:hAnsi="仿宋" w:eastAsia="仿宋"/>
          <w:sz w:val="32"/>
          <w:szCs w:val="32"/>
          <w:u w:val="single"/>
          <w:lang w:eastAsia="zh-CN"/>
        </w:rPr>
      </w:pPr>
      <w:r>
        <w:rPr>
          <w:rFonts w:ascii="仿宋" w:hAnsi="仿宋" w:eastAsia="仿宋"/>
          <w:sz w:val="32"/>
          <w:szCs w:val="32"/>
        </w:rPr>
        <w:t>202</w:t>
      </w:r>
      <w:r>
        <w:rPr>
          <w:rFonts w:hint="default" w:ascii="仿宋" w:hAnsi="仿宋" w:eastAsia="仿宋"/>
          <w:sz w:val="32"/>
          <w:szCs w:val="32"/>
          <w:lang w:val="en-US"/>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${page400644146.ds204012617_REP_JXJC_AGENCY_WZR_NAME}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庐山市档案馆</w:t>
      </w:r>
      <w:r>
        <w:fldChar w:fldCharType="end"/>
      </w:r>
      <w:r>
        <w:rPr>
          <w:rFonts w:hint="eastAsia" w:ascii="仿宋" w:hAnsi="仿宋" w:eastAsia="仿宋"/>
          <w:sz w:val="32"/>
          <w:szCs w:val="32"/>
        </w:rPr>
        <w:t>共有预算单位</w:t>
      </w:r>
      <w:r>
        <w:rPr>
          <w:rFonts w:hint="eastAsia" w:ascii="仿宋" w:hAnsi="仿宋" w:eastAsia="仿宋"/>
          <w:sz w:val="32"/>
          <w:szCs w:val="32"/>
          <w:lang w:val="en-US" w:eastAsia="zh-CN"/>
        </w:rPr>
        <w:t>1</w:t>
      </w:r>
      <w:r>
        <w:rPr>
          <w:rFonts w:ascii="仿宋" w:hAnsi="仿宋" w:eastAsia="仿宋"/>
          <w:sz w:val="32"/>
          <w:szCs w:val="32"/>
        </w:rPr>
        <w:t>个</w:t>
      </w:r>
      <w:r>
        <w:rPr>
          <w:rFonts w:hint="default" w:ascii="仿宋" w:hAnsi="仿宋" w:eastAsia="仿宋"/>
          <w:sz w:val="32"/>
          <w:szCs w:val="32"/>
          <w:lang w:val="en-US"/>
        </w:rPr>
        <w:t>,</w:t>
      </w:r>
      <w:r>
        <w:rPr>
          <w:rFonts w:hint="eastAsia" w:ascii="仿宋" w:hAnsi="仿宋" w:eastAsia="仿宋"/>
          <w:sz w:val="32"/>
          <w:szCs w:val="32"/>
          <w:lang w:val="en-US" w:eastAsia="zh-CN"/>
        </w:rPr>
        <w:t>无二级预算单位</w:t>
      </w:r>
      <w:r>
        <w:rPr>
          <w:rFonts w:hint="eastAsia" w:ascii="仿宋" w:hAnsi="仿宋" w:eastAsia="仿宋"/>
          <w:sz w:val="32"/>
          <w:szCs w:val="32"/>
          <w:lang w:eastAsia="zh-CN"/>
        </w:rPr>
        <w:t>。</w:t>
      </w:r>
      <w:r>
        <w:rPr>
          <w:rFonts w:hint="eastAsia" w:ascii="仿宋" w:hAnsi="仿宋" w:eastAsia="仿宋"/>
          <w:sz w:val="32"/>
          <w:szCs w:val="32"/>
        </w:rPr>
        <w:t>内设</w:t>
      </w:r>
      <w:r>
        <w:rPr>
          <w:rFonts w:hint="eastAsia" w:ascii="仿宋" w:hAnsi="仿宋" w:eastAsia="仿宋"/>
          <w:sz w:val="32"/>
          <w:szCs w:val="32"/>
          <w:lang w:eastAsia="zh-CN"/>
        </w:rPr>
        <w:t>科</w:t>
      </w:r>
      <w:r>
        <w:rPr>
          <w:rFonts w:hint="eastAsia" w:ascii="仿宋" w:hAnsi="仿宋" w:eastAsia="仿宋"/>
          <w:sz w:val="32"/>
          <w:szCs w:val="32"/>
        </w:rPr>
        <w:t>室</w:t>
      </w:r>
      <w:r>
        <w:rPr>
          <w:rFonts w:hint="eastAsia" w:ascii="仿宋" w:hAnsi="仿宋" w:eastAsia="仿宋"/>
          <w:sz w:val="32"/>
          <w:szCs w:val="32"/>
          <w:lang w:val="en-US" w:eastAsia="zh-CN"/>
        </w:rPr>
        <w:t>3</w:t>
      </w:r>
      <w:r>
        <w:rPr>
          <w:rFonts w:hint="eastAsia" w:ascii="仿宋" w:hAnsi="仿宋" w:eastAsia="仿宋"/>
          <w:sz w:val="32"/>
          <w:szCs w:val="32"/>
        </w:rPr>
        <w:t>个，包括：</w:t>
      </w:r>
      <w:r>
        <w:rPr>
          <w:rFonts w:hint="eastAsia" w:ascii="仿宋" w:hAnsi="仿宋" w:eastAsia="仿宋"/>
          <w:sz w:val="32"/>
          <w:szCs w:val="32"/>
          <w:lang w:eastAsia="zh-CN"/>
        </w:rPr>
        <w:t>办公室、综合业务股、信息技术股</w:t>
      </w:r>
      <w:r>
        <w:rPr>
          <w:rFonts w:hint="eastAsia" w:ascii="仿宋" w:hAnsi="仿宋" w:eastAsia="仿宋"/>
          <w:sz w:val="32"/>
          <w:szCs w:val="32"/>
        </w:rPr>
        <w:t>。</w:t>
      </w:r>
    </w:p>
    <w:p w14:paraId="11B72DC8">
      <w:pPr>
        <w:ind w:firstLine="640" w:firstLineChars="200"/>
        <w:rPr>
          <w:rFonts w:ascii="仿宋" w:hAnsi="仿宋" w:eastAsia="仿宋"/>
          <w:sz w:val="32"/>
          <w:szCs w:val="32"/>
        </w:rPr>
      </w:pPr>
      <w:r>
        <w:rPr>
          <w:rFonts w:hint="eastAsia" w:ascii="仿宋" w:hAnsi="仿宋" w:eastAsia="仿宋"/>
          <w:sz w:val="32"/>
          <w:szCs w:val="32"/>
        </w:rPr>
        <w:t>编制人数小计16人，其中：事业编制人数16人。实有在编人数小计</w:t>
      </w:r>
      <w:r>
        <w:rPr>
          <w:rFonts w:hint="default" w:ascii="仿宋" w:hAnsi="仿宋" w:eastAsia="仿宋"/>
          <w:sz w:val="32"/>
          <w:szCs w:val="32"/>
          <w:lang w:val="en-US"/>
        </w:rPr>
        <w:t>8</w:t>
      </w:r>
      <w:r>
        <w:rPr>
          <w:rFonts w:hint="eastAsia" w:ascii="仿宋" w:hAnsi="仿宋" w:eastAsia="仿宋"/>
          <w:sz w:val="32"/>
          <w:szCs w:val="32"/>
        </w:rPr>
        <w:t>人</w:t>
      </w:r>
      <w:r>
        <w:rPr>
          <w:rFonts w:hint="default" w:ascii="仿宋" w:hAnsi="仿宋" w:eastAsia="仿宋"/>
          <w:sz w:val="32"/>
          <w:szCs w:val="32"/>
          <w:lang w:val="en-US"/>
        </w:rPr>
        <w:t>,</w:t>
      </w:r>
      <w:r>
        <w:rPr>
          <w:rFonts w:hint="eastAsia" w:ascii="仿宋" w:hAnsi="仿宋" w:eastAsia="仿宋"/>
          <w:sz w:val="32"/>
          <w:szCs w:val="32"/>
          <w:lang w:val="en-US" w:eastAsia="zh-CN"/>
        </w:rPr>
        <w:t>实际在档案馆发放工资福利人员6人</w:t>
      </w:r>
      <w:r>
        <w:rPr>
          <w:rFonts w:hint="eastAsia" w:ascii="仿宋" w:hAnsi="仿宋" w:eastAsia="仿宋"/>
          <w:sz w:val="32"/>
          <w:szCs w:val="32"/>
        </w:rPr>
        <w:t>。退休3人。</w:t>
      </w:r>
    </w:p>
    <w:p w14:paraId="58987C79">
      <w:pPr>
        <w:widowControl/>
        <w:spacing w:line="580" w:lineRule="exact"/>
        <w:jc w:val="center"/>
        <w:rPr>
          <w:rFonts w:ascii="仿宋_GB2312" w:eastAsia="仿宋_GB2312"/>
          <w:b/>
          <w:szCs w:val="30"/>
        </w:rPr>
      </w:pPr>
    </w:p>
    <w:p w14:paraId="74E99E93">
      <w:pPr>
        <w:widowControl/>
        <w:spacing w:line="580" w:lineRule="exact"/>
        <w:jc w:val="center"/>
        <w:rPr>
          <w:rFonts w:ascii="仿宋_GB2312" w:eastAsia="仿宋_GB2312"/>
          <w:b/>
          <w:szCs w:val="30"/>
        </w:rPr>
      </w:pPr>
    </w:p>
    <w:p w14:paraId="0BC6FA27">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庐山市档案馆</w:t>
      </w:r>
      <w:r>
        <w:fldChar w:fldCharType="end"/>
      </w:r>
      <w:r>
        <w:rPr>
          <w:rFonts w:hint="eastAsia" w:ascii="仿宋_GB2312" w:eastAsia="仿宋_GB2312"/>
          <w:b/>
          <w:sz w:val="32"/>
          <w:szCs w:val="30"/>
        </w:rPr>
        <w:t>202</w:t>
      </w:r>
      <w:r>
        <w:rPr>
          <w:rFonts w:hint="default" w:ascii="仿宋_GB2312" w:eastAsia="仿宋_GB2312"/>
          <w:b/>
          <w:sz w:val="32"/>
          <w:szCs w:val="30"/>
          <w:lang w:val="en-US"/>
        </w:rPr>
        <w:t>4</w:t>
      </w:r>
      <w:r>
        <w:rPr>
          <w:rFonts w:hint="eastAsia" w:ascii="仿宋_GB2312" w:eastAsia="仿宋_GB2312"/>
          <w:b/>
          <w:sz w:val="32"/>
          <w:szCs w:val="30"/>
        </w:rPr>
        <w:t>年部门预算表</w:t>
      </w:r>
    </w:p>
    <w:p w14:paraId="4AA68BAB">
      <w:pPr>
        <w:ind w:firstLine="640" w:firstLineChars="200"/>
        <w:jc w:val="left"/>
        <w:rPr>
          <w:rFonts w:ascii="仿宋" w:hAnsi="仿宋" w:eastAsia="仿宋"/>
          <w:bCs/>
          <w:sz w:val="32"/>
          <w:szCs w:val="32"/>
        </w:rPr>
      </w:pPr>
      <w:r>
        <w:rPr>
          <w:rFonts w:hint="eastAsia" w:ascii="仿宋" w:hAnsi="仿宋" w:eastAsia="仿宋"/>
          <w:bCs/>
          <w:sz w:val="32"/>
          <w:szCs w:val="32"/>
        </w:rPr>
        <w:t>（详见附表）</w:t>
      </w:r>
    </w:p>
    <w:p w14:paraId="390BCFAE">
      <w:pPr>
        <w:jc w:val="left"/>
        <w:rPr>
          <w:rStyle w:val="12"/>
          <w:rFonts w:ascii="仿宋" w:hAnsi="仿宋" w:eastAsia="仿宋"/>
          <w:bCs/>
          <w:sz w:val="32"/>
          <w:szCs w:val="32"/>
        </w:rPr>
      </w:pPr>
    </w:p>
    <w:p w14:paraId="7D2CEA73">
      <w:pPr>
        <w:jc w:val="left"/>
        <w:rPr>
          <w:rStyle w:val="12"/>
          <w:rFonts w:ascii="仿宋" w:hAnsi="仿宋" w:eastAsia="仿宋"/>
          <w:bCs/>
          <w:sz w:val="32"/>
          <w:szCs w:val="32"/>
        </w:rPr>
      </w:pPr>
    </w:p>
    <w:p w14:paraId="65057F00">
      <w:pPr>
        <w:widowControl/>
        <w:spacing w:line="580" w:lineRule="exact"/>
        <w:jc w:val="center"/>
        <w:rPr>
          <w:rFonts w:hint="eastAsia" w:ascii="楷体_GB2312" w:eastAsia="楷体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${page400644146.ds509943833_REP_JXJC_AGENCY_WZR_NAME}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庐山市档案馆</w:t>
      </w:r>
      <w:r>
        <w:fldChar w:fldCharType="end"/>
      </w:r>
      <w:r>
        <w:rPr>
          <w:rFonts w:hint="eastAsia" w:ascii="仿宋_GB2312" w:eastAsia="仿宋_GB2312"/>
          <w:b/>
          <w:sz w:val="32"/>
          <w:szCs w:val="30"/>
        </w:rPr>
        <w:t>202</w:t>
      </w:r>
      <w:r>
        <w:rPr>
          <w:rFonts w:hint="default" w:ascii="仿宋_GB2312" w:eastAsia="仿宋_GB2312"/>
          <w:b/>
          <w:sz w:val="32"/>
          <w:szCs w:val="30"/>
          <w:lang w:val="en-US"/>
        </w:rPr>
        <w:t>4</w:t>
      </w:r>
      <w:r>
        <w:rPr>
          <w:rFonts w:hint="eastAsia" w:ascii="仿宋_GB2312" w:eastAsia="仿宋_GB2312"/>
          <w:b/>
          <w:sz w:val="32"/>
          <w:szCs w:val="30"/>
        </w:rPr>
        <w:t>年部门预算情况说明</w:t>
      </w:r>
    </w:p>
    <w:p w14:paraId="12036E31">
      <w:pPr>
        <w:widowControl/>
        <w:spacing w:line="580" w:lineRule="exact"/>
        <w:ind w:firstLine="643" w:firstLineChars="200"/>
        <w:jc w:val="left"/>
        <w:rPr>
          <w:rFonts w:ascii="楷体_GB2312" w:eastAsia="楷体_GB2312"/>
          <w:b/>
          <w:sz w:val="32"/>
          <w:szCs w:val="30"/>
        </w:rPr>
      </w:pPr>
      <w:r>
        <w:rPr>
          <w:rFonts w:hint="eastAsia" w:ascii="楷体_GB2312" w:eastAsia="楷体_GB2312"/>
          <w:b/>
          <w:sz w:val="32"/>
          <w:szCs w:val="30"/>
        </w:rPr>
        <w:t>一、202</w:t>
      </w:r>
      <w:r>
        <w:rPr>
          <w:rFonts w:hint="default" w:ascii="楷体_GB2312" w:eastAsia="楷体_GB2312"/>
          <w:b/>
          <w:sz w:val="32"/>
          <w:szCs w:val="30"/>
          <w:lang w:val="en-US"/>
        </w:rPr>
        <w:t>4</w:t>
      </w:r>
      <w:r>
        <w:rPr>
          <w:rFonts w:hint="eastAsia" w:ascii="楷体_GB2312" w:eastAsia="楷体_GB2312"/>
          <w:b/>
          <w:sz w:val="32"/>
          <w:szCs w:val="30"/>
        </w:rPr>
        <w:t>年部门预算收支情况说明</w:t>
      </w:r>
    </w:p>
    <w:p w14:paraId="778CBF72">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(一)收入预算情况</w:t>
      </w:r>
    </w:p>
    <w:p w14:paraId="64E57860">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rPr>
        <w:t>202</w:t>
      </w:r>
      <w:r>
        <w:rPr>
          <w:rFonts w:hint="default" w:ascii="仿宋" w:hAnsi="仿宋" w:eastAsia="仿宋" w:cs="仿宋"/>
          <w:kern w:val="0"/>
          <w:sz w:val="32"/>
          <w:szCs w:val="32"/>
          <w:lang w:val="en-US" w:eastAsia="zh-CN"/>
        </w:rPr>
        <w:t>4</w:t>
      </w:r>
      <w:r>
        <w:rPr>
          <w:rFonts w:hint="eastAsia" w:ascii="仿宋" w:hAnsi="仿宋" w:eastAsia="仿宋" w:cs="仿宋"/>
          <w:kern w:val="0"/>
          <w:sz w:val="32"/>
          <w:szCs w:val="32"/>
        </w:rPr>
        <w:t>年</w:t>
      </w:r>
      <w:r>
        <w:rPr>
          <w:rFonts w:hint="eastAsia" w:ascii="仿宋" w:hAnsi="仿宋" w:eastAsia="仿宋" w:cs="仿宋"/>
          <w:kern w:val="0"/>
          <w:sz w:val="32"/>
          <w:szCs w:val="32"/>
          <w:lang w:eastAsia="zh-CN"/>
        </w:rPr>
        <w:t>庐山</w:t>
      </w:r>
      <w:r>
        <w:rPr>
          <w:rFonts w:hint="eastAsia" w:ascii="仿宋" w:hAnsi="仿宋" w:eastAsia="仿宋" w:cs="仿宋"/>
          <w:kern w:val="0"/>
          <w:sz w:val="32"/>
          <w:szCs w:val="32"/>
        </w:rPr>
        <w:t>市档案馆收入预算总额为</w:t>
      </w:r>
      <w:r>
        <w:rPr>
          <w:rFonts w:hint="eastAsia" w:ascii="仿宋" w:hAnsi="仿宋" w:eastAsia="仿宋" w:cs="仿宋"/>
          <w:kern w:val="0"/>
          <w:sz w:val="32"/>
          <w:szCs w:val="32"/>
          <w:lang w:val="en-US" w:eastAsia="zh-CN"/>
        </w:rPr>
        <w:t>139.95</w:t>
      </w:r>
      <w:r>
        <w:rPr>
          <w:rFonts w:hint="eastAsia" w:ascii="仿宋" w:hAnsi="仿宋" w:eastAsia="仿宋" w:cs="仿宋"/>
          <w:kern w:val="0"/>
          <w:sz w:val="32"/>
          <w:szCs w:val="32"/>
        </w:rPr>
        <w:t>万元，较上年</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lang w:val="en-US" w:eastAsia="zh-CN"/>
        </w:rPr>
        <w:t>54.58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财政拨款收入</w:t>
      </w:r>
      <w:r>
        <w:rPr>
          <w:rFonts w:hint="eastAsia" w:ascii="仿宋" w:hAnsi="仿宋" w:eastAsia="仿宋" w:cs="仿宋"/>
          <w:kern w:val="0"/>
          <w:sz w:val="32"/>
          <w:szCs w:val="32"/>
          <w:lang w:val="en-US" w:eastAsia="zh-CN"/>
        </w:rPr>
        <w:t>139.95</w:t>
      </w:r>
      <w:r>
        <w:rPr>
          <w:rFonts w:hint="eastAsia" w:ascii="仿宋" w:hAnsi="仿宋" w:eastAsia="仿宋" w:cs="仿宋"/>
          <w:kern w:val="0"/>
          <w:sz w:val="32"/>
          <w:szCs w:val="32"/>
        </w:rPr>
        <w:t>万元，较上年</w:t>
      </w:r>
      <w:r>
        <w:rPr>
          <w:rFonts w:hint="eastAsia" w:ascii="仿宋" w:hAnsi="仿宋" w:eastAsia="仿宋" w:cs="仿宋"/>
          <w:kern w:val="0"/>
          <w:sz w:val="32"/>
          <w:szCs w:val="32"/>
          <w:lang w:eastAsia="zh-CN"/>
        </w:rPr>
        <w:t>减少</w:t>
      </w:r>
      <w:r>
        <w:rPr>
          <w:rFonts w:hint="eastAsia" w:ascii="仿宋" w:hAnsi="仿宋" w:eastAsia="仿宋" w:cs="仿宋"/>
          <w:kern w:val="0"/>
          <w:sz w:val="32"/>
          <w:szCs w:val="32"/>
          <w:lang w:val="en-US" w:eastAsia="zh-CN"/>
        </w:rPr>
        <w:t>54.58</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（减少原因为项目减少）</w:t>
      </w:r>
    </w:p>
    <w:p w14:paraId="0C07D6F1">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(二)支出预算情况</w:t>
      </w:r>
    </w:p>
    <w:p w14:paraId="3932D709">
      <w:pPr>
        <w:widowControl/>
        <w:ind w:firstLine="640" w:firstLineChars="200"/>
        <w:rPr>
          <w:rFonts w:hint="eastAsia" w:ascii="仿宋" w:hAnsi="仿宋" w:eastAsia="仿宋" w:cs="仿宋"/>
          <w:kern w:val="0"/>
          <w:sz w:val="32"/>
          <w:szCs w:val="32"/>
          <w:lang w:eastAsia="zh-CN"/>
        </w:rPr>
      </w:pPr>
      <w:r>
        <w:rPr>
          <w:rStyle w:val="12"/>
          <w:rFonts w:hint="eastAsia" w:ascii="仿宋" w:hAnsi="仿宋" w:eastAsia="仿宋" w:cs="仿宋"/>
          <w:sz w:val="32"/>
          <w:szCs w:val="32"/>
        </w:rPr>
        <w:t>202</w:t>
      </w:r>
      <w:r>
        <w:rPr>
          <w:rStyle w:val="12"/>
          <w:rFonts w:hint="eastAsia" w:ascii="仿宋" w:hAnsi="仿宋" w:eastAsia="仿宋" w:cs="仿宋"/>
          <w:sz w:val="32"/>
          <w:szCs w:val="32"/>
          <w:lang w:val="en-US" w:eastAsia="zh-CN"/>
        </w:rPr>
        <w:t>4</w:t>
      </w:r>
      <w:r>
        <w:rPr>
          <w:rStyle w:val="12"/>
          <w:rFonts w:hint="eastAsia" w:ascii="仿宋" w:hAnsi="仿宋" w:eastAsia="仿宋" w:cs="仿宋"/>
          <w:sz w:val="32"/>
          <w:szCs w:val="32"/>
        </w:rPr>
        <w:t>年</w:t>
      </w:r>
      <w:r>
        <w:rPr>
          <w:rStyle w:val="12"/>
          <w:rFonts w:hint="eastAsia" w:ascii="仿宋" w:hAnsi="仿宋" w:eastAsia="仿宋" w:cs="仿宋"/>
          <w:sz w:val="32"/>
          <w:szCs w:val="32"/>
          <w:lang w:eastAsia="zh-CN"/>
        </w:rPr>
        <w:t>庐山</w:t>
      </w:r>
      <w:r>
        <w:rPr>
          <w:rStyle w:val="12"/>
          <w:rFonts w:hint="eastAsia" w:ascii="仿宋" w:hAnsi="仿宋" w:eastAsia="仿宋" w:cs="仿宋"/>
          <w:sz w:val="32"/>
          <w:szCs w:val="32"/>
        </w:rPr>
        <w:t>市档案馆支出预算总额为</w:t>
      </w:r>
      <w:r>
        <w:rPr>
          <w:rStyle w:val="12"/>
          <w:rFonts w:hint="eastAsia" w:ascii="仿宋" w:hAnsi="仿宋" w:eastAsia="仿宋" w:cs="仿宋"/>
          <w:sz w:val="32"/>
          <w:szCs w:val="32"/>
          <w:lang w:val="en-US" w:eastAsia="zh-CN"/>
        </w:rPr>
        <w:t>139.95</w:t>
      </w:r>
      <w:r>
        <w:rPr>
          <w:rStyle w:val="12"/>
          <w:rFonts w:hint="eastAsia" w:ascii="仿宋" w:hAnsi="仿宋" w:eastAsia="仿宋" w:cs="仿宋"/>
          <w:sz w:val="32"/>
          <w:szCs w:val="32"/>
        </w:rPr>
        <w:t>元，较上年</w:t>
      </w:r>
      <w:r>
        <w:rPr>
          <w:rStyle w:val="12"/>
          <w:rFonts w:hint="eastAsia" w:ascii="仿宋" w:hAnsi="仿宋" w:eastAsia="仿宋" w:cs="仿宋"/>
          <w:sz w:val="32"/>
          <w:szCs w:val="32"/>
          <w:lang w:eastAsia="zh-CN"/>
        </w:rPr>
        <w:t>预算安排减少</w:t>
      </w:r>
      <w:r>
        <w:rPr>
          <w:rStyle w:val="12"/>
          <w:rFonts w:hint="eastAsia" w:ascii="仿宋" w:hAnsi="仿宋" w:eastAsia="仿宋" w:cs="仿宋"/>
          <w:sz w:val="32"/>
          <w:szCs w:val="32"/>
          <w:lang w:val="en-US" w:eastAsia="zh-CN"/>
        </w:rPr>
        <w:t>54.58</w:t>
      </w:r>
      <w:r>
        <w:rPr>
          <w:rStyle w:val="12"/>
          <w:rFonts w:hint="eastAsia" w:ascii="仿宋" w:hAnsi="仿宋" w:eastAsia="仿宋" w:cs="仿宋"/>
          <w:sz w:val="32"/>
          <w:szCs w:val="32"/>
        </w:rPr>
        <w:t>万元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（减少原因为项目减少）</w:t>
      </w:r>
    </w:p>
    <w:p w14:paraId="3C168EEE">
      <w:pPr>
        <w:widowControl/>
        <w:ind w:firstLine="640" w:firstLineChars="200"/>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120.8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32.92</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111.17</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9.6</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0.02</w:t>
      </w:r>
      <w:r>
        <w:rPr>
          <w:rStyle w:val="12"/>
          <w:rFonts w:ascii="仿宋" w:hAnsi="仿宋" w:eastAsia="仿宋"/>
          <w:sz w:val="32"/>
          <w:szCs w:val="32"/>
        </w:rPr>
        <w:t>万元。</w:t>
      </w:r>
      <w:r>
        <w:fldChar w:fldCharType="end"/>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${page540426799.ds357974894_REP_BGT_T_HC1100002019_DXQ02DW_XMZCQK}</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项目支出</w:t>
      </w:r>
      <w:r>
        <w:rPr>
          <w:rStyle w:val="12"/>
          <w:rFonts w:hint="eastAsia" w:ascii="仿宋" w:hAnsi="仿宋" w:eastAsia="仿宋"/>
          <w:color w:val="auto"/>
          <w:sz w:val="32"/>
          <w:szCs w:val="32"/>
          <w:lang w:val="en-US" w:eastAsia="zh-CN"/>
        </w:rPr>
        <w:t>19.15</w:t>
      </w:r>
      <w:r>
        <w:rPr>
          <w:rStyle w:val="12"/>
          <w:rFonts w:ascii="仿宋" w:hAnsi="仿宋" w:eastAsia="仿宋"/>
          <w:color w:val="auto"/>
          <w:sz w:val="32"/>
          <w:szCs w:val="32"/>
        </w:rPr>
        <w:t>万元,较上年预算安排减少</w:t>
      </w:r>
      <w:r>
        <w:rPr>
          <w:rStyle w:val="12"/>
          <w:rFonts w:hint="eastAsia" w:ascii="仿宋" w:hAnsi="仿宋" w:eastAsia="仿宋"/>
          <w:color w:val="auto"/>
          <w:sz w:val="32"/>
          <w:szCs w:val="32"/>
          <w:lang w:val="en-US" w:eastAsia="zh-CN"/>
        </w:rPr>
        <w:t>87.5</w:t>
      </w:r>
      <w:r>
        <w:rPr>
          <w:rStyle w:val="12"/>
          <w:rFonts w:ascii="仿宋" w:hAnsi="仿宋" w:eastAsia="仿宋"/>
          <w:color w:val="auto"/>
          <w:sz w:val="32"/>
          <w:szCs w:val="32"/>
        </w:rPr>
        <w:t>万元;其中：</w:t>
      </w:r>
      <w:r>
        <w:rPr>
          <w:rStyle w:val="12"/>
          <w:rFonts w:hint="eastAsia" w:ascii="仿宋" w:hAnsi="仿宋" w:eastAsia="仿宋"/>
          <w:color w:val="auto"/>
          <w:sz w:val="32"/>
          <w:szCs w:val="32"/>
          <w:lang w:eastAsia="zh-CN"/>
        </w:rPr>
        <w:t>其他工资福利支出</w:t>
      </w:r>
      <w:r>
        <w:rPr>
          <w:rStyle w:val="12"/>
          <w:rFonts w:hint="eastAsia" w:ascii="仿宋" w:hAnsi="仿宋" w:eastAsia="仿宋"/>
          <w:color w:val="auto"/>
          <w:sz w:val="32"/>
          <w:szCs w:val="32"/>
          <w:lang w:val="en-US" w:eastAsia="zh-CN"/>
        </w:rPr>
        <w:t>1.6万元，</w:t>
      </w:r>
      <w:r>
        <w:rPr>
          <w:rStyle w:val="12"/>
          <w:rFonts w:ascii="仿宋" w:hAnsi="仿宋" w:eastAsia="仿宋"/>
          <w:color w:val="auto"/>
          <w:sz w:val="32"/>
          <w:szCs w:val="32"/>
        </w:rPr>
        <w:t>商品和服务支出</w:t>
      </w:r>
      <w:r>
        <w:rPr>
          <w:rStyle w:val="12"/>
          <w:rFonts w:hint="eastAsia" w:ascii="仿宋" w:hAnsi="仿宋" w:eastAsia="仿宋"/>
          <w:color w:val="auto"/>
          <w:sz w:val="32"/>
          <w:szCs w:val="32"/>
          <w:lang w:val="en-US" w:eastAsia="zh-CN"/>
        </w:rPr>
        <w:t>16.35</w:t>
      </w:r>
      <w:r>
        <w:rPr>
          <w:rStyle w:val="12"/>
          <w:rFonts w:ascii="仿宋" w:hAnsi="仿宋" w:eastAsia="仿宋"/>
          <w:color w:val="auto"/>
          <w:sz w:val="32"/>
          <w:szCs w:val="32"/>
        </w:rPr>
        <w:t>万元,</w:t>
      </w:r>
      <w:r>
        <w:rPr>
          <w:rStyle w:val="12"/>
          <w:rFonts w:ascii="仿宋" w:hAnsi="仿宋" w:eastAsia="仿宋"/>
          <w:sz w:val="32"/>
          <w:szCs w:val="32"/>
        </w:rPr>
        <w:t>对个人和家庭的补助</w:t>
      </w:r>
      <w:r>
        <w:rPr>
          <w:rStyle w:val="12"/>
          <w:rFonts w:hint="eastAsia" w:ascii="仿宋" w:hAnsi="仿宋" w:eastAsia="仿宋"/>
          <w:sz w:val="32"/>
          <w:szCs w:val="32"/>
          <w:lang w:val="en-US" w:eastAsia="zh-CN"/>
        </w:rPr>
        <w:t>1.2</w:t>
      </w:r>
      <w:r>
        <w:rPr>
          <w:rStyle w:val="12"/>
          <w:rFonts w:ascii="仿宋" w:hAnsi="仿宋" w:eastAsia="仿宋"/>
          <w:sz w:val="32"/>
          <w:szCs w:val="32"/>
        </w:rPr>
        <w:t>万元</w:t>
      </w:r>
      <w:r>
        <w:rPr>
          <w:rStyle w:val="12"/>
          <w:rFonts w:ascii="仿宋" w:hAnsi="仿宋" w:eastAsia="仿宋"/>
          <w:color w:val="auto"/>
          <w:sz w:val="32"/>
          <w:szCs w:val="32"/>
        </w:rPr>
        <w:t>。</w:t>
      </w:r>
      <w:r>
        <w:rPr>
          <w:color w:val="auto"/>
        </w:rPr>
        <w:fldChar w:fldCharType="end"/>
      </w:r>
    </w:p>
    <w:p w14:paraId="177009EA">
      <w:pPr>
        <w:ind w:firstLine="640" w:firstLineChars="200"/>
        <w:rPr>
          <w:color w:val="auto"/>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110.44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63.72</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15.25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10.7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5.78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4.05</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8.48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5.64</w:t>
      </w:r>
      <w:r>
        <w:rPr>
          <w:rStyle w:val="12"/>
          <w:rFonts w:ascii="仿宋" w:hAnsi="仿宋" w:eastAsia="仿宋"/>
          <w:color w:val="auto"/>
          <w:sz w:val="32"/>
          <w:szCs w:val="32"/>
        </w:rPr>
        <w:t>万元。</w:t>
      </w:r>
      <w:r>
        <w:rPr>
          <w:color w:val="auto"/>
        </w:rPr>
        <w:fldChar w:fldCharType="end"/>
      </w:r>
    </w:p>
    <w:p w14:paraId="0EEAF2D5">
      <w:pPr>
        <w:ind w:firstLine="640" w:firstLineChars="200"/>
        <w:rPr>
          <w:rStyle w:val="12"/>
          <w:rFonts w:ascii="仿宋" w:hAnsi="仿宋" w:eastAsia="仿宋"/>
          <w:sz w:val="32"/>
          <w:szCs w:val="32"/>
        </w:rPr>
      </w:pPr>
      <w:r>
        <w:rPr>
          <w:rStyle w:val="12"/>
          <w:rFonts w:hint="eastAsia" w:ascii="仿宋" w:hAnsi="仿宋" w:eastAsia="仿宋"/>
          <w:color w:val="auto"/>
          <w:sz w:val="32"/>
          <w:szCs w:val="32"/>
        </w:rPr>
        <w:t>按支出经济分类划</w:t>
      </w:r>
      <w:r>
        <w:rPr>
          <w:rStyle w:val="12"/>
          <w:rFonts w:hint="eastAsia" w:ascii="仿宋" w:hAnsi="仿宋" w:eastAsia="仿宋"/>
          <w:sz w:val="32"/>
          <w:szCs w:val="32"/>
        </w:rPr>
        <w:t>分：</w:t>
      </w:r>
      <w:r>
        <w:rPr>
          <w:rStyle w:val="12"/>
          <w:rFonts w:ascii="仿宋" w:hAnsi="仿宋" w:eastAsia="仿宋"/>
          <w:color w:val="C0504D" w:themeColor="accent2"/>
          <w:sz w:val="32"/>
          <w:szCs w:val="32"/>
        </w:rPr>
        <w:fldChar w:fldCharType="begin"/>
      </w:r>
      <w:r>
        <w:rPr>
          <w:rStyle w:val="12"/>
          <w:rFonts w:ascii="仿宋" w:hAnsi="仿宋" w:eastAsia="仿宋"/>
          <w:color w:val="C0504D" w:themeColor="accent2"/>
          <w:sz w:val="32"/>
          <w:szCs w:val="32"/>
        </w:rPr>
        <w:instrText xml:space="preserve">MERGEFIELD ${page540426799.ds197859873_REP_BGT_T_HC1100002019DXQ01DW_JJMX}</w:instrText>
      </w:r>
      <w:r>
        <w:rPr>
          <w:rStyle w:val="12"/>
          <w:rFonts w:ascii="仿宋" w:hAnsi="仿宋" w:eastAsia="仿宋"/>
          <w:color w:val="C0504D" w:themeColor="accent2"/>
          <w:sz w:val="32"/>
          <w:szCs w:val="32"/>
        </w:rPr>
        <w:fldChar w:fldCharType="separate"/>
      </w:r>
      <w:r>
        <w:rPr>
          <w:rStyle w:val="12"/>
          <w:rFonts w:ascii="仿宋" w:hAnsi="仿宋" w:eastAsia="仿宋"/>
          <w:color w:val="auto"/>
          <w:sz w:val="32"/>
          <w:szCs w:val="32"/>
        </w:rPr>
        <w:t>工资福利支出</w:t>
      </w:r>
      <w:r>
        <w:rPr>
          <w:rStyle w:val="12"/>
          <w:rFonts w:hint="eastAsia" w:ascii="仿宋" w:hAnsi="仿宋" w:eastAsia="仿宋"/>
          <w:color w:val="auto"/>
          <w:sz w:val="32"/>
          <w:szCs w:val="32"/>
          <w:lang w:val="en-US" w:eastAsia="zh-CN"/>
        </w:rPr>
        <w:t>112.77</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31.1</w:t>
      </w:r>
      <w:r>
        <w:rPr>
          <w:rStyle w:val="12"/>
          <w:rFonts w:ascii="仿宋" w:hAnsi="仿宋" w:eastAsia="仿宋"/>
          <w:color w:val="auto"/>
          <w:sz w:val="32"/>
          <w:szCs w:val="32"/>
        </w:rPr>
        <w:t>万元;商品和服务支出</w:t>
      </w:r>
      <w:r>
        <w:rPr>
          <w:rStyle w:val="12"/>
          <w:rFonts w:hint="eastAsia" w:ascii="仿宋" w:hAnsi="仿宋" w:eastAsia="仿宋"/>
          <w:color w:val="auto"/>
          <w:sz w:val="32"/>
          <w:szCs w:val="32"/>
          <w:lang w:val="en-US" w:eastAsia="zh-CN"/>
        </w:rPr>
        <w:t>25.95</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83.91</w:t>
      </w:r>
      <w:r>
        <w:rPr>
          <w:rStyle w:val="12"/>
          <w:rFonts w:ascii="仿宋" w:hAnsi="仿宋" w:eastAsia="仿宋"/>
          <w:color w:val="auto"/>
          <w:sz w:val="32"/>
          <w:szCs w:val="32"/>
        </w:rPr>
        <w:t>万元;对个人和家庭的补助</w:t>
      </w:r>
      <w:r>
        <w:rPr>
          <w:rStyle w:val="12"/>
          <w:rFonts w:hint="eastAsia" w:ascii="仿宋" w:hAnsi="仿宋" w:eastAsia="仿宋"/>
          <w:color w:val="auto"/>
          <w:sz w:val="32"/>
          <w:szCs w:val="32"/>
          <w:lang w:val="en-US" w:eastAsia="zh-CN"/>
        </w:rPr>
        <w:t>1.22</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0.17</w:t>
      </w:r>
      <w:r>
        <w:rPr>
          <w:rStyle w:val="12"/>
          <w:rFonts w:ascii="仿宋" w:hAnsi="仿宋" w:eastAsia="仿宋"/>
          <w:color w:val="auto"/>
          <w:sz w:val="32"/>
          <w:szCs w:val="32"/>
        </w:rPr>
        <w:t>万元</w:t>
      </w:r>
      <w:r>
        <w:rPr>
          <w:rStyle w:val="12"/>
          <w:rFonts w:ascii="仿宋" w:hAnsi="仿宋" w:eastAsia="仿宋"/>
          <w:color w:val="C0504D" w:themeColor="accent2"/>
          <w:sz w:val="32"/>
          <w:szCs w:val="32"/>
        </w:rPr>
        <w:t>。</w:t>
      </w:r>
      <w:r>
        <w:rPr>
          <w:color w:val="C0504D" w:themeColor="accent2"/>
        </w:rPr>
        <w:fldChar w:fldCharType="end"/>
      </w:r>
    </w:p>
    <w:p w14:paraId="781206AE">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(三)财政拨款支出情况</w:t>
      </w:r>
    </w:p>
    <w:p w14:paraId="4DB487FB">
      <w:pPr>
        <w:widowControl/>
        <w:ind w:firstLine="640" w:firstLineChars="200"/>
        <w:rPr>
          <w:rFonts w:hint="eastAsia" w:ascii="仿宋" w:hAnsi="仿宋" w:cs="Times New Roman" w:eastAsiaTheme="minorEastAsia"/>
          <w:color w:val="FF0000"/>
          <w:kern w:val="0"/>
          <w:sz w:val="32"/>
          <w:szCs w:val="32"/>
          <w:lang w:eastAsia="zh-CN"/>
        </w:rPr>
      </w:pPr>
      <w:r>
        <w:rPr>
          <w:rStyle w:val="12"/>
          <w:rFonts w:hint="eastAsia" w:ascii="仿宋" w:hAnsi="仿宋" w:eastAsia="仿宋"/>
          <w:sz w:val="32"/>
          <w:szCs w:val="32"/>
        </w:rPr>
        <w:t>2</w:t>
      </w:r>
      <w:r>
        <w:rPr>
          <w:rStyle w:val="12"/>
          <w:rFonts w:ascii="仿宋" w:hAnsi="仿宋" w:eastAsia="仿宋"/>
          <w:sz w:val="32"/>
          <w:szCs w:val="32"/>
        </w:rPr>
        <w:t>02</w:t>
      </w:r>
      <w:r>
        <w:rPr>
          <w:rStyle w:val="12"/>
          <w:rFonts w:hint="eastAsia" w:ascii="仿宋" w:hAnsi="仿宋" w:eastAsia="仿宋"/>
          <w:sz w:val="32"/>
          <w:szCs w:val="32"/>
          <w:lang w:val="en-US" w:eastAsia="zh-CN"/>
        </w:rPr>
        <w:t>4</w:t>
      </w:r>
      <w:r>
        <w:rPr>
          <w:rStyle w:val="12"/>
          <w:rFonts w:hint="eastAsia" w:ascii="仿宋" w:hAnsi="仿宋" w:eastAsia="仿宋"/>
          <w:sz w:val="32"/>
          <w:szCs w:val="32"/>
        </w:rPr>
        <w:t>年</w:t>
      </w:r>
      <w:r>
        <w:rPr>
          <w:rStyle w:val="12"/>
          <w:rFonts w:hint="eastAsia" w:ascii="仿宋" w:hAnsi="仿宋" w:eastAsia="仿宋"/>
          <w:sz w:val="32"/>
          <w:szCs w:val="32"/>
          <w:lang w:eastAsia="zh-CN"/>
        </w:rPr>
        <w:t>庐山市档案馆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139.95</w:t>
      </w:r>
      <w:r>
        <w:rPr>
          <w:rStyle w:val="12"/>
          <w:rFonts w:ascii="仿宋" w:hAnsi="仿宋" w:eastAsia="仿宋"/>
          <w:sz w:val="32"/>
          <w:szCs w:val="32"/>
        </w:rPr>
        <w:t>万元,</w:t>
      </w:r>
      <w:r>
        <w:rPr>
          <w:rStyle w:val="12"/>
          <w:rFonts w:hint="eastAsia" w:ascii="仿宋" w:hAnsi="仿宋" w:eastAsia="仿宋" w:cs="仿宋"/>
          <w:sz w:val="32"/>
          <w:szCs w:val="32"/>
        </w:rPr>
        <w:t>较上年</w:t>
      </w:r>
      <w:r>
        <w:rPr>
          <w:rStyle w:val="12"/>
          <w:rFonts w:hint="eastAsia" w:ascii="仿宋" w:hAnsi="仿宋" w:eastAsia="仿宋" w:cs="仿宋"/>
          <w:sz w:val="32"/>
          <w:szCs w:val="32"/>
          <w:lang w:eastAsia="zh-CN"/>
        </w:rPr>
        <w:t>预算安排减少</w:t>
      </w:r>
      <w:r>
        <w:rPr>
          <w:rStyle w:val="12"/>
          <w:rFonts w:hint="eastAsia" w:ascii="仿宋" w:hAnsi="仿宋" w:eastAsia="仿宋" w:cs="仿宋"/>
          <w:sz w:val="32"/>
          <w:szCs w:val="32"/>
          <w:lang w:val="en-US" w:eastAsia="zh-CN"/>
        </w:rPr>
        <w:t>54.58</w:t>
      </w:r>
      <w:r>
        <w:rPr>
          <w:rStyle w:val="12"/>
          <w:rFonts w:hint="eastAsia" w:ascii="仿宋" w:hAnsi="仿宋" w:eastAsia="仿宋" w:cs="仿宋"/>
          <w:sz w:val="32"/>
          <w:szCs w:val="32"/>
        </w:rPr>
        <w:t>万元</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（减少原因为项目减少）</w:t>
      </w:r>
      <w:r>
        <w:fldChar w:fldCharType="end"/>
      </w:r>
    </w:p>
    <w:p w14:paraId="58944CA8">
      <w:pPr>
        <w:ind w:firstLine="640" w:firstLineChars="200"/>
        <w:rPr>
          <w:color w:val="auto"/>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支出功能科目划分：</w:t>
      </w:r>
      <w:r>
        <w:rPr>
          <w:rStyle w:val="12"/>
          <w:rFonts w:ascii="仿宋" w:hAnsi="仿宋" w:eastAsia="仿宋"/>
          <w:color w:val="auto"/>
          <w:sz w:val="32"/>
          <w:szCs w:val="32"/>
        </w:rPr>
        <w:fldChar w:fldCharType="begin"/>
      </w:r>
      <w:r>
        <w:rPr>
          <w:rStyle w:val="12"/>
          <w:rFonts w:ascii="仿宋" w:hAnsi="仿宋" w:eastAsia="仿宋"/>
          <w:color w:val="auto"/>
          <w:sz w:val="32"/>
          <w:szCs w:val="32"/>
        </w:rPr>
        <w:instrText xml:space="preserve">MERGEFIELD ${page540426799.ds197859873_REP_BGT_T_HC1100002019DXQ01DW_GNZJMX}</w:instrText>
      </w:r>
      <w:r>
        <w:rPr>
          <w:rStyle w:val="12"/>
          <w:rFonts w:ascii="仿宋" w:hAnsi="仿宋" w:eastAsia="仿宋"/>
          <w:color w:val="auto"/>
          <w:sz w:val="32"/>
          <w:szCs w:val="32"/>
        </w:rPr>
        <w:fldChar w:fldCharType="separate"/>
      </w:r>
      <w:r>
        <w:rPr>
          <w:rStyle w:val="12"/>
          <w:rFonts w:ascii="仿宋" w:hAnsi="仿宋" w:eastAsia="仿宋"/>
          <w:color w:val="auto"/>
          <w:sz w:val="32"/>
          <w:szCs w:val="32"/>
        </w:rPr>
        <w:t>一般公共服务支出</w:t>
      </w:r>
      <w:r>
        <w:rPr>
          <w:rStyle w:val="12"/>
          <w:rFonts w:hint="eastAsia" w:ascii="仿宋" w:hAnsi="仿宋" w:eastAsia="仿宋"/>
          <w:color w:val="auto"/>
          <w:sz w:val="32"/>
          <w:szCs w:val="32"/>
          <w:lang w:val="en-US" w:eastAsia="zh-CN"/>
        </w:rPr>
        <w:t>110.44</w:t>
      </w:r>
      <w:r>
        <w:rPr>
          <w:rStyle w:val="12"/>
          <w:rFonts w:ascii="仿宋" w:hAnsi="仿宋" w:eastAsia="仿宋"/>
          <w:color w:val="auto"/>
          <w:sz w:val="32"/>
          <w:szCs w:val="32"/>
        </w:rPr>
        <w:t>万元,较上年预算安排</w:t>
      </w:r>
      <w:r>
        <w:rPr>
          <w:rStyle w:val="12"/>
          <w:rFonts w:hint="eastAsia" w:ascii="仿宋" w:hAnsi="仿宋" w:eastAsia="仿宋"/>
          <w:color w:val="auto"/>
          <w:sz w:val="32"/>
          <w:szCs w:val="32"/>
          <w:lang w:eastAsia="zh-CN"/>
        </w:rPr>
        <w:t>减少</w:t>
      </w:r>
      <w:r>
        <w:rPr>
          <w:rStyle w:val="12"/>
          <w:rFonts w:hint="eastAsia" w:ascii="仿宋" w:hAnsi="仿宋" w:eastAsia="仿宋"/>
          <w:color w:val="auto"/>
          <w:sz w:val="32"/>
          <w:szCs w:val="32"/>
          <w:lang w:val="en-US" w:eastAsia="zh-CN"/>
        </w:rPr>
        <w:t>63.72</w:t>
      </w:r>
      <w:r>
        <w:rPr>
          <w:rStyle w:val="12"/>
          <w:rFonts w:ascii="仿宋" w:hAnsi="仿宋" w:eastAsia="仿宋"/>
          <w:color w:val="auto"/>
          <w:sz w:val="32"/>
          <w:szCs w:val="32"/>
        </w:rPr>
        <w:t>万元;社会保障和就业支出</w:t>
      </w:r>
      <w:r>
        <w:rPr>
          <w:rStyle w:val="12"/>
          <w:rFonts w:hint="eastAsia" w:ascii="仿宋" w:hAnsi="仿宋" w:eastAsia="仿宋"/>
          <w:color w:val="auto"/>
          <w:sz w:val="32"/>
          <w:szCs w:val="32"/>
          <w:lang w:val="en-US" w:eastAsia="zh-CN"/>
        </w:rPr>
        <w:t>15.25</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10.7</w:t>
      </w:r>
      <w:r>
        <w:rPr>
          <w:rStyle w:val="12"/>
          <w:rFonts w:ascii="仿宋" w:hAnsi="仿宋" w:eastAsia="仿宋"/>
          <w:color w:val="auto"/>
          <w:sz w:val="32"/>
          <w:szCs w:val="32"/>
        </w:rPr>
        <w:t>万元;卫生健康支出</w:t>
      </w:r>
      <w:r>
        <w:rPr>
          <w:rStyle w:val="12"/>
          <w:rFonts w:hint="eastAsia" w:ascii="仿宋" w:hAnsi="仿宋" w:eastAsia="仿宋"/>
          <w:color w:val="auto"/>
          <w:sz w:val="32"/>
          <w:szCs w:val="32"/>
          <w:lang w:val="en-US" w:eastAsia="zh-CN"/>
        </w:rPr>
        <w:t>5.78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4.05</w:t>
      </w:r>
      <w:r>
        <w:rPr>
          <w:rStyle w:val="12"/>
          <w:rFonts w:ascii="仿宋" w:hAnsi="仿宋" w:eastAsia="仿宋"/>
          <w:color w:val="auto"/>
          <w:sz w:val="32"/>
          <w:szCs w:val="32"/>
        </w:rPr>
        <w:t>万元;住房保障支出</w:t>
      </w:r>
      <w:r>
        <w:rPr>
          <w:rStyle w:val="12"/>
          <w:rFonts w:hint="eastAsia" w:ascii="仿宋" w:hAnsi="仿宋" w:eastAsia="仿宋"/>
          <w:color w:val="auto"/>
          <w:sz w:val="32"/>
          <w:szCs w:val="32"/>
          <w:lang w:val="en-US" w:eastAsia="zh-CN"/>
        </w:rPr>
        <w:t>8.48</w:t>
      </w:r>
      <w:r>
        <w:rPr>
          <w:rStyle w:val="12"/>
          <w:rFonts w:ascii="仿宋" w:hAnsi="仿宋" w:eastAsia="仿宋"/>
          <w:color w:val="auto"/>
          <w:sz w:val="32"/>
          <w:szCs w:val="32"/>
        </w:rPr>
        <w:t>万元,较上年预算安排增加</w:t>
      </w:r>
      <w:r>
        <w:rPr>
          <w:rStyle w:val="12"/>
          <w:rFonts w:hint="eastAsia" w:ascii="仿宋" w:hAnsi="仿宋" w:eastAsia="仿宋"/>
          <w:color w:val="auto"/>
          <w:sz w:val="32"/>
          <w:szCs w:val="32"/>
          <w:lang w:val="en-US" w:eastAsia="zh-CN"/>
        </w:rPr>
        <w:t>5.64</w:t>
      </w:r>
      <w:r>
        <w:rPr>
          <w:rStyle w:val="12"/>
          <w:rFonts w:ascii="仿宋" w:hAnsi="仿宋" w:eastAsia="仿宋"/>
          <w:color w:val="auto"/>
          <w:sz w:val="32"/>
          <w:szCs w:val="32"/>
        </w:rPr>
        <w:t>万元。</w:t>
      </w:r>
      <w:r>
        <w:rPr>
          <w:color w:val="auto"/>
        </w:rPr>
        <w:fldChar w:fldCharType="end"/>
      </w:r>
    </w:p>
    <w:p w14:paraId="0AEBF8A7">
      <w:pPr>
        <w:ind w:firstLine="640" w:firstLineChars="200"/>
        <w:rPr>
          <w:rStyle w:val="12"/>
          <w:rFonts w:ascii="仿宋" w:hAnsi="仿宋" w:eastAsia="仿宋"/>
          <w:sz w:val="32"/>
          <w:szCs w:val="32"/>
        </w:rPr>
      </w:pPr>
      <w:r>
        <w:rPr>
          <w:rStyle w:val="12"/>
          <w:rFonts w:hint="eastAsia" w:ascii="仿宋" w:hAnsi="仿宋" w:eastAsia="仿宋"/>
          <w:color w:val="auto"/>
          <w:sz w:val="32"/>
          <w:szCs w:val="32"/>
        </w:rPr>
        <w:t>按支出项目类别</w:t>
      </w:r>
      <w:r>
        <w:rPr>
          <w:rStyle w:val="12"/>
          <w:rFonts w:hint="eastAsia" w:ascii="仿宋" w:hAnsi="仿宋" w:eastAsia="仿宋"/>
          <w:sz w:val="32"/>
          <w:szCs w:val="32"/>
        </w:rPr>
        <w:t>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120.8</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32.92</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117.17</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9.6</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0.02</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19.15</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87.5</w:t>
      </w:r>
      <w:r>
        <w:rPr>
          <w:rStyle w:val="12"/>
          <w:rFonts w:ascii="仿宋" w:hAnsi="仿宋" w:eastAsia="仿宋"/>
          <w:sz w:val="32"/>
          <w:szCs w:val="32"/>
        </w:rPr>
        <w:t>万元;其中：</w:t>
      </w:r>
      <w:r>
        <w:rPr>
          <w:rStyle w:val="12"/>
          <w:rFonts w:hint="eastAsia" w:ascii="仿宋" w:hAnsi="仿宋" w:eastAsia="仿宋"/>
          <w:sz w:val="32"/>
          <w:szCs w:val="32"/>
          <w:lang w:eastAsia="zh-CN"/>
        </w:rPr>
        <w:t>其他工资福利支出</w:t>
      </w:r>
      <w:r>
        <w:rPr>
          <w:rStyle w:val="12"/>
          <w:rFonts w:hint="eastAsia" w:ascii="仿宋" w:hAnsi="仿宋" w:eastAsia="仿宋"/>
          <w:sz w:val="32"/>
          <w:szCs w:val="32"/>
          <w:lang w:val="en-US" w:eastAsia="zh-CN"/>
        </w:rPr>
        <w:t>1.6万元，</w:t>
      </w:r>
      <w:r>
        <w:rPr>
          <w:rStyle w:val="12"/>
          <w:rFonts w:ascii="仿宋" w:hAnsi="仿宋" w:eastAsia="仿宋"/>
          <w:sz w:val="32"/>
          <w:szCs w:val="32"/>
        </w:rPr>
        <w:t>商品和服务支出</w:t>
      </w:r>
      <w:r>
        <w:rPr>
          <w:rStyle w:val="12"/>
          <w:rFonts w:hint="eastAsia" w:ascii="仿宋" w:hAnsi="仿宋" w:eastAsia="仿宋"/>
          <w:sz w:val="32"/>
          <w:szCs w:val="32"/>
          <w:lang w:val="en-US" w:eastAsia="zh-CN"/>
        </w:rPr>
        <w:t>16.35</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1.2</w:t>
      </w:r>
      <w:r>
        <w:rPr>
          <w:rStyle w:val="12"/>
          <w:rFonts w:ascii="仿宋" w:hAnsi="仿宋" w:eastAsia="仿宋"/>
          <w:sz w:val="32"/>
          <w:szCs w:val="32"/>
        </w:rPr>
        <w:t>万元。</w:t>
      </w:r>
      <w:r>
        <w:fldChar w:fldCharType="end"/>
      </w:r>
    </w:p>
    <w:p w14:paraId="1C98DE65">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14:paraId="7128D529">
      <w:pPr>
        <w:ind w:firstLine="640" w:firstLineChars="200"/>
        <w:rPr>
          <w:rStyle w:val="12"/>
          <w:rFonts w:hint="eastAsia" w:ascii="仿宋" w:hAnsi="仿宋" w:eastAsia="仿宋"/>
          <w:sz w:val="32"/>
          <w:szCs w:val="32"/>
        </w:rPr>
      </w:pPr>
      <w:r>
        <w:rPr>
          <w:rStyle w:val="12"/>
          <w:rFonts w:hint="eastAsia" w:ascii="仿宋" w:hAnsi="仿宋" w:eastAsia="仿宋"/>
          <w:sz w:val="32"/>
          <w:szCs w:val="32"/>
          <w:lang w:eastAsia="zh-CN"/>
        </w:rPr>
        <w:t>本部门</w:t>
      </w:r>
      <w:r>
        <w:rPr>
          <w:rStyle w:val="12"/>
          <w:rFonts w:hint="eastAsia" w:ascii="仿宋" w:hAnsi="仿宋" w:eastAsia="仿宋"/>
          <w:sz w:val="32"/>
          <w:szCs w:val="32"/>
        </w:rPr>
        <w:t>没有使用政府性基金预算拨款安排的支出。</w:t>
      </w:r>
    </w:p>
    <w:p w14:paraId="15C949AA">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w:t>
      </w:r>
      <w:r>
        <w:rPr>
          <w:rStyle w:val="12"/>
          <w:rFonts w:hint="eastAsia" w:ascii="Adobe 仿宋 Std R" w:hAnsi="Adobe 仿宋 Std R" w:eastAsia="Adobe 仿宋 Std R"/>
          <w:b/>
          <w:sz w:val="32"/>
          <w:szCs w:val="32"/>
          <w:lang w:eastAsia="zh-CN"/>
        </w:rPr>
        <w:t>五</w:t>
      </w:r>
      <w:r>
        <w:rPr>
          <w:rStyle w:val="12"/>
          <w:rFonts w:hint="eastAsia" w:ascii="Adobe 仿宋 Std R" w:hAnsi="Adobe 仿宋 Std R" w:eastAsia="Adobe 仿宋 Std R"/>
          <w:b/>
          <w:sz w:val="32"/>
          <w:szCs w:val="32"/>
        </w:rPr>
        <w:t>)国有资本经营情况</w:t>
      </w:r>
    </w:p>
    <w:p w14:paraId="6ED1FDE4">
      <w:pPr>
        <w:widowControl/>
        <w:ind w:firstLine="640" w:firstLineChars="200"/>
        <w:rPr>
          <w:rStyle w:val="12"/>
          <w:rFonts w:hint="eastAsia" w:ascii="仿宋" w:hAnsi="仿宋" w:eastAsia="仿宋"/>
          <w:color w:val="FF0000"/>
          <w:sz w:val="32"/>
          <w:szCs w:val="32"/>
          <w:lang w:val="en-US" w:eastAsia="zh-CN"/>
        </w:rPr>
      </w:pPr>
      <w:r>
        <w:rPr>
          <w:rStyle w:val="12"/>
          <w:rFonts w:hint="eastAsia" w:ascii="Adobe 仿宋 Std R" w:hAnsi="Adobe 仿宋 Std R" w:eastAsia="Adobe 仿宋 Std R"/>
          <w:sz w:val="32"/>
          <w:szCs w:val="32"/>
        </w:rPr>
        <w:t>本</w:t>
      </w:r>
      <w:r>
        <w:rPr>
          <w:rStyle w:val="12"/>
          <w:rFonts w:hint="eastAsia" w:ascii="Adobe 仿宋 Std R" w:hAnsi="Adobe 仿宋 Std R" w:eastAsia="Adobe 仿宋 Std R"/>
          <w:sz w:val="32"/>
          <w:szCs w:val="32"/>
          <w:lang w:eastAsia="zh-CN"/>
        </w:rPr>
        <w:t>部门</w:t>
      </w:r>
      <w:r>
        <w:rPr>
          <w:rStyle w:val="12"/>
          <w:rFonts w:hint="eastAsia" w:ascii="Adobe 仿宋 Std R" w:hAnsi="Adobe 仿宋 Std R" w:eastAsia="Adobe 仿宋 Std R"/>
          <w:sz w:val="32"/>
          <w:szCs w:val="32"/>
        </w:rPr>
        <w:t>没有使用国有资本经营预算拨款安排的支出</w:t>
      </w:r>
      <w:r>
        <w:rPr>
          <w:rStyle w:val="12"/>
          <w:rFonts w:hint="eastAsia" w:ascii="Adobe 仿宋 Std R" w:hAnsi="Adobe 仿宋 Std R" w:eastAsia="Adobe 仿宋 Std R"/>
          <w:sz w:val="32"/>
          <w:szCs w:val="32"/>
          <w:lang w:eastAsia="zh-CN"/>
        </w:rPr>
        <w:t>。</w:t>
      </w:r>
    </w:p>
    <w:p w14:paraId="105B9A63">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(六)机关运行经费等重要事项的说明</w:t>
      </w:r>
    </w:p>
    <w:p w14:paraId="6A9892F8">
      <w:pPr>
        <w:ind w:firstLine="640" w:firstLineChars="200"/>
        <w:rPr>
          <w:rStyle w:val="12"/>
          <w:rFonts w:hint="eastAsia" w:ascii="Adobe 仿宋 Std R" w:hAnsi="Adobe 仿宋 Std R" w:eastAsia="Adobe 仿宋 Std R"/>
          <w:sz w:val="32"/>
          <w:szCs w:val="32"/>
        </w:rPr>
      </w:pPr>
      <w:r>
        <w:rPr>
          <w:rStyle w:val="12"/>
          <w:rFonts w:hint="eastAsia" w:ascii="Adobe 仿宋 Std R" w:hAnsi="Adobe 仿宋 Std R" w:eastAsia="Adobe 仿宋 Std R"/>
          <w:sz w:val="32"/>
          <w:szCs w:val="32"/>
        </w:rPr>
        <w:t>2024年单位机关运行费预算</w:t>
      </w:r>
      <w:r>
        <w:rPr>
          <w:rStyle w:val="12"/>
          <w:rFonts w:hint="eastAsia" w:ascii="Adobe 仿宋 Std R" w:hAnsi="Adobe 仿宋 Std R" w:eastAsia="Adobe 仿宋 Std R"/>
          <w:sz w:val="32"/>
          <w:szCs w:val="32"/>
          <w:lang w:val="en-US" w:eastAsia="zh-CN"/>
        </w:rPr>
        <w:t>9.6</w:t>
      </w:r>
      <w:r>
        <w:rPr>
          <w:rStyle w:val="12"/>
          <w:rFonts w:hint="eastAsia" w:ascii="Adobe 仿宋 Std R" w:hAnsi="Adobe 仿宋 Std R" w:eastAsia="Adobe 仿宋 Std R"/>
          <w:sz w:val="32"/>
          <w:szCs w:val="32"/>
        </w:rPr>
        <w:t>万元，比2023年预算增加</w:t>
      </w:r>
      <w:r>
        <w:rPr>
          <w:rStyle w:val="12"/>
          <w:rFonts w:hint="eastAsia" w:ascii="Adobe 仿宋 Std R" w:hAnsi="Adobe 仿宋 Std R" w:eastAsia="Adobe 仿宋 Std R"/>
          <w:sz w:val="32"/>
          <w:szCs w:val="32"/>
          <w:lang w:val="en-US" w:eastAsia="zh-CN"/>
        </w:rPr>
        <w:t>9.6</w:t>
      </w:r>
      <w:r>
        <w:rPr>
          <w:rStyle w:val="12"/>
          <w:rFonts w:hint="eastAsia" w:ascii="Adobe 仿宋 Std R" w:hAnsi="Adobe 仿宋 Std R" w:eastAsia="Adobe 仿宋 Std R"/>
          <w:sz w:val="32"/>
          <w:szCs w:val="32"/>
        </w:rPr>
        <w:t>万元，增长</w:t>
      </w:r>
      <w:r>
        <w:rPr>
          <w:rStyle w:val="12"/>
          <w:rFonts w:hint="eastAsia" w:ascii="Adobe 仿宋 Std R" w:hAnsi="Adobe 仿宋 Std R" w:eastAsia="Adobe 仿宋 Std R"/>
          <w:sz w:val="32"/>
          <w:szCs w:val="32"/>
          <w:lang w:val="en-US" w:eastAsia="zh-CN"/>
        </w:rPr>
        <w:t>100</w:t>
      </w:r>
      <w:r>
        <w:rPr>
          <w:rStyle w:val="12"/>
          <w:rFonts w:hint="eastAsia" w:ascii="Adobe 仿宋 Std R" w:hAnsi="Adobe 仿宋 Std R" w:eastAsia="Adobe 仿宋 Std R"/>
          <w:sz w:val="32"/>
          <w:szCs w:val="32"/>
        </w:rPr>
        <w:t>%。</w:t>
      </w:r>
      <w:r>
        <w:rPr>
          <w:rStyle w:val="12"/>
          <w:rFonts w:hint="eastAsia" w:ascii="Adobe 仿宋 Std R" w:hAnsi="Adobe 仿宋 Std R" w:eastAsia="Adobe 仿宋 Std R"/>
          <w:sz w:val="32"/>
          <w:szCs w:val="32"/>
          <w:lang w:eastAsia="zh-CN"/>
        </w:rPr>
        <w:t>其中：</w:t>
      </w:r>
      <w:r>
        <w:rPr>
          <w:rStyle w:val="12"/>
          <w:rFonts w:hint="eastAsia" w:ascii="Adobe 仿宋 Std R" w:hAnsi="Adobe 仿宋 Std R" w:eastAsia="Adobe 仿宋 Std R"/>
          <w:sz w:val="32"/>
          <w:szCs w:val="32"/>
        </w:rPr>
        <w:t>办公费</w:t>
      </w:r>
      <w:r>
        <w:rPr>
          <w:rStyle w:val="12"/>
          <w:rFonts w:hint="eastAsia" w:ascii="Adobe 仿宋 Std R" w:hAnsi="Adobe 仿宋 Std R" w:eastAsia="Adobe 仿宋 Std R"/>
          <w:sz w:val="32"/>
          <w:szCs w:val="32"/>
          <w:lang w:val="en-US" w:eastAsia="zh-CN"/>
        </w:rPr>
        <w:t>1</w:t>
      </w:r>
      <w:r>
        <w:rPr>
          <w:rStyle w:val="12"/>
          <w:rFonts w:hint="eastAsia" w:ascii="Adobe 仿宋 Std R" w:hAnsi="Adobe 仿宋 Std R" w:eastAsia="Adobe 仿宋 Std R"/>
          <w:sz w:val="32"/>
          <w:szCs w:val="32"/>
        </w:rPr>
        <w:t>万元，差旅费</w:t>
      </w:r>
      <w:r>
        <w:rPr>
          <w:rStyle w:val="12"/>
          <w:rFonts w:hint="eastAsia" w:ascii="Adobe 仿宋 Std R" w:hAnsi="Adobe 仿宋 Std R" w:eastAsia="Adobe 仿宋 Std R"/>
          <w:sz w:val="32"/>
          <w:szCs w:val="32"/>
          <w:lang w:val="en-US" w:eastAsia="zh-CN"/>
        </w:rPr>
        <w:t>1.8</w:t>
      </w:r>
      <w:r>
        <w:rPr>
          <w:rStyle w:val="12"/>
          <w:rFonts w:hint="eastAsia" w:ascii="Adobe 仿宋 Std R" w:hAnsi="Adobe 仿宋 Std R" w:eastAsia="Adobe 仿宋 Std R"/>
          <w:sz w:val="32"/>
          <w:szCs w:val="32"/>
        </w:rPr>
        <w:t>万元，工会费</w:t>
      </w:r>
      <w:r>
        <w:rPr>
          <w:rStyle w:val="12"/>
          <w:rFonts w:hint="eastAsia" w:ascii="Adobe 仿宋 Std R" w:hAnsi="Adobe 仿宋 Std R" w:eastAsia="Adobe 仿宋 Std R"/>
          <w:sz w:val="32"/>
          <w:szCs w:val="32"/>
          <w:lang w:val="en-US" w:eastAsia="zh-CN"/>
        </w:rPr>
        <w:t>3.5</w:t>
      </w:r>
      <w:r>
        <w:rPr>
          <w:rStyle w:val="12"/>
          <w:rFonts w:hint="eastAsia" w:ascii="Adobe 仿宋 Std R" w:hAnsi="Adobe 仿宋 Std R" w:eastAsia="Adobe 仿宋 Std R"/>
          <w:sz w:val="32"/>
          <w:szCs w:val="32"/>
        </w:rPr>
        <w:t>万元，福利费</w:t>
      </w:r>
      <w:r>
        <w:rPr>
          <w:rStyle w:val="12"/>
          <w:rFonts w:hint="eastAsia" w:ascii="Adobe 仿宋 Std R" w:hAnsi="Adobe 仿宋 Std R" w:eastAsia="Adobe 仿宋 Std R"/>
          <w:sz w:val="32"/>
          <w:szCs w:val="32"/>
          <w:lang w:val="en-US" w:eastAsia="zh-CN"/>
        </w:rPr>
        <w:t>3.3</w:t>
      </w:r>
      <w:r>
        <w:rPr>
          <w:rStyle w:val="12"/>
          <w:rFonts w:hint="eastAsia" w:ascii="Adobe 仿宋 Std R" w:hAnsi="Adobe 仿宋 Std R" w:eastAsia="Adobe 仿宋 Std R"/>
          <w:sz w:val="32"/>
          <w:szCs w:val="32"/>
        </w:rPr>
        <w:t>万元。</w:t>
      </w:r>
    </w:p>
    <w:p w14:paraId="353FB4E2">
      <w:pPr>
        <w:ind w:firstLine="640" w:firstLineChars="200"/>
        <w:rPr>
          <w:rStyle w:val="12"/>
          <w:rFonts w:hint="eastAsia" w:ascii="Adobe 仿宋 Std R" w:hAnsi="Adobe 仿宋 Std R" w:eastAsia="Adobe 仿宋 Std R"/>
          <w:sz w:val="32"/>
          <w:szCs w:val="32"/>
        </w:rPr>
      </w:pPr>
      <w:r>
        <w:rPr>
          <w:rStyle w:val="12"/>
          <w:rFonts w:hint="eastAsia" w:ascii="Adobe 仿宋 Std R" w:hAnsi="Adobe 仿宋 Std R" w:eastAsia="Adobe 仿宋 Std R"/>
          <w:sz w:val="32"/>
          <w:szCs w:val="32"/>
          <w:lang w:eastAsia="zh-CN"/>
        </w:rPr>
        <w:t>机关支行经费增加</w:t>
      </w:r>
      <w:r>
        <w:rPr>
          <w:rStyle w:val="12"/>
          <w:rFonts w:hint="eastAsia" w:ascii="Adobe 仿宋 Std R" w:hAnsi="Adobe 仿宋 Std R" w:eastAsia="Adobe 仿宋 Std R"/>
          <w:sz w:val="32"/>
          <w:szCs w:val="32"/>
        </w:rPr>
        <w:t>原因是：</w:t>
      </w:r>
      <w:r>
        <w:rPr>
          <w:rStyle w:val="12"/>
          <w:rFonts w:hint="eastAsia" w:ascii="Adobe 仿宋 Std R" w:hAnsi="Adobe 仿宋 Std R" w:eastAsia="Adobe 仿宋 Std R"/>
          <w:sz w:val="32"/>
          <w:szCs w:val="32"/>
          <w:lang w:eastAsia="zh-CN"/>
        </w:rPr>
        <w:t>庐山市档案馆改为参照公务员管理事业单位</w:t>
      </w:r>
      <w:r>
        <w:rPr>
          <w:rStyle w:val="12"/>
          <w:rFonts w:hint="eastAsia" w:ascii="Adobe 仿宋 Std R" w:hAnsi="Adobe 仿宋 Std R" w:eastAsia="Adobe 仿宋 Std R"/>
          <w:sz w:val="32"/>
          <w:szCs w:val="32"/>
        </w:rPr>
        <w:t>。</w:t>
      </w:r>
    </w:p>
    <w:p w14:paraId="65F0B1CA">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14:paraId="64588B79">
      <w:pPr>
        <w:widowControl/>
        <w:spacing w:line="580" w:lineRule="exact"/>
        <w:ind w:firstLine="636"/>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本部门</w:t>
      </w:r>
      <w:r>
        <w:rPr>
          <w:rFonts w:hint="eastAsia" w:ascii="Adobe 仿宋 Std R" w:hAnsi="Adobe 仿宋 Std R" w:eastAsia="Adobe 仿宋 Std R"/>
          <w:sz w:val="32"/>
          <w:szCs w:val="32"/>
        </w:rPr>
        <w:t>政府采购总额</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万元,其中:政府</w:t>
      </w:r>
      <w:r>
        <w:rPr>
          <w:rFonts w:hint="eastAsia" w:ascii="Adobe 仿宋 Std R" w:hAnsi="Adobe 仿宋 Std R" w:eastAsia="Adobe 仿宋 Std R"/>
          <w:sz w:val="32"/>
          <w:szCs w:val="32"/>
          <w:lang w:eastAsia="zh-CN"/>
        </w:rPr>
        <w:t>购买服务</w:t>
      </w:r>
      <w:r>
        <w:rPr>
          <w:rFonts w:hint="eastAsia" w:ascii="Adobe 仿宋 Std R" w:hAnsi="Adobe 仿宋 Std R" w:eastAsia="Adobe 仿宋 Std R"/>
          <w:sz w:val="32"/>
          <w:szCs w:val="32"/>
        </w:rPr>
        <w:t>预算</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万元。</w:t>
      </w:r>
    </w:p>
    <w:p w14:paraId="2E6D8384">
      <w:pPr>
        <w:ind w:firstLine="643" w:firstLineChars="2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14:paraId="0D11B427">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截至202</w:t>
      </w:r>
      <w:r>
        <w:rPr>
          <w:rFonts w:hint="eastAsia" w:ascii="Adobe 仿宋 Std R" w:hAnsi="Adobe 仿宋 Std R" w:eastAsia="Adobe 仿宋 Std R"/>
          <w:sz w:val="32"/>
          <w:szCs w:val="32"/>
          <w:lang w:val="en-US" w:eastAsia="zh-CN"/>
        </w:rPr>
        <w:t>3</w:t>
      </w:r>
      <w:r>
        <w:rPr>
          <w:rFonts w:hint="eastAsia" w:ascii="Adobe 仿宋 Std R" w:hAnsi="Adobe 仿宋 Std R" w:eastAsia="Adobe 仿宋 Std R"/>
          <w:sz w:val="32"/>
          <w:szCs w:val="32"/>
        </w:rPr>
        <w:t>年12月31日,</w:t>
      </w:r>
      <w:r>
        <w:rPr>
          <w:rFonts w:hint="eastAsia" w:ascii="Adobe 仿宋 Std R" w:hAnsi="Adobe 仿宋 Std R" w:eastAsia="Adobe 仿宋 Std R"/>
          <w:sz w:val="32"/>
          <w:szCs w:val="32"/>
          <w:lang w:eastAsia="zh-CN"/>
        </w:rPr>
        <w:t>本</w:t>
      </w:r>
      <w:r>
        <w:rPr>
          <w:rFonts w:hint="eastAsia" w:ascii="Adobe 仿宋 Std R" w:hAnsi="Adobe 仿宋 Std R" w:eastAsia="Adobe 仿宋 Std R"/>
          <w:sz w:val="32"/>
          <w:szCs w:val="32"/>
        </w:rPr>
        <w:t>部门</w:t>
      </w:r>
      <w:r>
        <w:rPr>
          <w:rFonts w:hint="eastAsia" w:ascii="Adobe 仿宋 Std R" w:hAnsi="Adobe 仿宋 Std R" w:eastAsia="Adobe 仿宋 Std R"/>
          <w:sz w:val="32"/>
          <w:szCs w:val="32"/>
          <w:lang w:eastAsia="zh-CN"/>
        </w:rPr>
        <w:t>共有车辆</w:t>
      </w:r>
      <w:r>
        <w:rPr>
          <w:rFonts w:hint="eastAsia" w:ascii="Adobe 仿宋 Std R" w:hAnsi="Adobe 仿宋 Std R" w:eastAsia="Adobe 仿宋 Std R"/>
          <w:sz w:val="32"/>
          <w:szCs w:val="32"/>
          <w:lang w:val="en-US" w:eastAsia="zh-CN"/>
        </w:rPr>
        <w:t>0辆</w:t>
      </w:r>
      <w:r>
        <w:rPr>
          <w:rFonts w:hint="eastAsia" w:ascii="Adobe 仿宋 Std R" w:hAnsi="Adobe 仿宋 Std R" w:eastAsia="Adobe 仿宋 Std R"/>
          <w:sz w:val="32"/>
          <w:szCs w:val="32"/>
        </w:rPr>
        <w:t>。</w:t>
      </w:r>
    </w:p>
    <w:p w14:paraId="79D2441E">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202</w:t>
      </w:r>
      <w:r>
        <w:rPr>
          <w:rFonts w:hint="eastAsia" w:ascii="Adobe 仿宋 Std R" w:hAnsi="Adobe 仿宋 Std R" w:eastAsia="Adobe 仿宋 Std R"/>
          <w:sz w:val="32"/>
          <w:szCs w:val="32"/>
          <w:lang w:val="en-US" w:eastAsia="zh-CN"/>
        </w:rPr>
        <w:t>4</w:t>
      </w:r>
      <w:r>
        <w:rPr>
          <w:rFonts w:hint="eastAsia" w:ascii="Adobe 仿宋 Std R" w:hAnsi="Adobe 仿宋 Std R" w:eastAsia="Adobe 仿宋 Std R"/>
          <w:sz w:val="32"/>
          <w:szCs w:val="32"/>
        </w:rPr>
        <w:t>年庐山市档案馆预算也没有安排</w:t>
      </w:r>
      <w:r>
        <w:rPr>
          <w:rFonts w:hint="eastAsia" w:ascii="Adobe 仿宋 Std R" w:hAnsi="Adobe 仿宋 Std R" w:eastAsia="Adobe 仿宋 Std R"/>
          <w:sz w:val="32"/>
          <w:szCs w:val="32"/>
          <w:lang w:eastAsia="zh-CN"/>
        </w:rPr>
        <w:t>预算</w:t>
      </w:r>
      <w:r>
        <w:rPr>
          <w:rFonts w:hint="eastAsia" w:ascii="Adobe 仿宋 Std R" w:hAnsi="Adobe 仿宋 Std R" w:eastAsia="Adobe 仿宋 Std R"/>
          <w:sz w:val="32"/>
          <w:szCs w:val="32"/>
        </w:rPr>
        <w:t>购置车辆及单位价值200万元以上大型设备。</w:t>
      </w:r>
    </w:p>
    <w:p w14:paraId="1A454B27">
      <w:pPr>
        <w:ind w:firstLine="643" w:firstLineChars="2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（九）项目情况说明</w:t>
      </w:r>
    </w:p>
    <w:p w14:paraId="40B769B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1.档案工作经费项目</w:t>
      </w:r>
      <w:r>
        <w:rPr>
          <w:rFonts w:hint="eastAsia" w:ascii="Adobe 仿宋 Std R" w:hAnsi="Adobe 仿宋 Std R" w:eastAsia="Adobe 仿宋 Std R"/>
          <w:sz w:val="32"/>
          <w:szCs w:val="32"/>
          <w:lang w:eastAsia="zh-CN"/>
        </w:rPr>
        <w:t>情况说明</w:t>
      </w:r>
    </w:p>
    <w:p w14:paraId="210D666A">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w:t>
      </w:r>
      <w:r>
        <w:rPr>
          <w:rFonts w:hint="eastAsia" w:ascii="Adobe 仿宋 Std R" w:hAnsi="Adobe 仿宋 Std R" w:eastAsia="Adobe 仿宋 Std R"/>
          <w:sz w:val="32"/>
          <w:szCs w:val="32"/>
          <w:lang w:eastAsia="zh-CN"/>
        </w:rPr>
        <w:t>主要用于保障档案馆工作正常开展。</w:t>
      </w:r>
    </w:p>
    <w:p w14:paraId="19E2E34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2）立项依据：经领导批示《关于申请将档案馆工作经费列入财政预算的报告》</w:t>
      </w:r>
    </w:p>
    <w:p w14:paraId="442063D2">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3）实施主体：庐山市档案馆</w:t>
      </w:r>
    </w:p>
    <w:p w14:paraId="753714DE">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4）实施方案：由庐山市档案馆按其工作职责进行实施，保障档案馆</w:t>
      </w:r>
      <w:r>
        <w:rPr>
          <w:rFonts w:hint="eastAsia" w:ascii="Adobe 仿宋 Std R" w:hAnsi="Adobe 仿宋 Std R" w:eastAsia="Adobe 仿宋 Std R"/>
          <w:sz w:val="32"/>
          <w:szCs w:val="32"/>
          <w:lang w:eastAsia="zh-CN"/>
        </w:rPr>
        <w:t>邮电费</w:t>
      </w:r>
      <w:r>
        <w:rPr>
          <w:rFonts w:hint="eastAsia" w:ascii="Adobe 仿宋 Std R" w:hAnsi="Adobe 仿宋 Std R" w:eastAsia="Adobe 仿宋 Std R"/>
          <w:sz w:val="32"/>
          <w:szCs w:val="32"/>
        </w:rPr>
        <w:t>、</w:t>
      </w:r>
      <w:r>
        <w:rPr>
          <w:rFonts w:hint="eastAsia" w:ascii="Adobe 仿宋 Std R" w:hAnsi="Adobe 仿宋 Std R" w:eastAsia="Adobe 仿宋 Std R"/>
          <w:sz w:val="32"/>
          <w:szCs w:val="32"/>
          <w:lang w:eastAsia="zh-CN"/>
        </w:rPr>
        <w:t>医疗费、培训费和其他对个人和家庭的补助</w:t>
      </w:r>
      <w:r>
        <w:rPr>
          <w:rFonts w:hint="eastAsia" w:ascii="Adobe 仿宋 Std R" w:hAnsi="Adobe 仿宋 Std R" w:eastAsia="Adobe 仿宋 Std R"/>
          <w:sz w:val="32"/>
          <w:szCs w:val="32"/>
        </w:rPr>
        <w:t>等开支</w:t>
      </w:r>
      <w:r>
        <w:rPr>
          <w:rFonts w:hint="eastAsia" w:ascii="Adobe 仿宋 Std R" w:hAnsi="Adobe 仿宋 Std R" w:eastAsia="Adobe 仿宋 Std R"/>
          <w:sz w:val="32"/>
          <w:szCs w:val="32"/>
          <w:lang w:eastAsia="zh-CN"/>
        </w:rPr>
        <w:t>。</w:t>
      </w:r>
    </w:p>
    <w:p w14:paraId="41444625">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42E332D8">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4.15</w:t>
      </w:r>
      <w:r>
        <w:rPr>
          <w:rFonts w:hint="eastAsia" w:ascii="Adobe 仿宋 Std R" w:hAnsi="Adobe 仿宋 Std R" w:eastAsia="Adobe 仿宋 Std R"/>
          <w:sz w:val="32"/>
          <w:szCs w:val="32"/>
        </w:rPr>
        <w:t>万元。</w:t>
      </w:r>
    </w:p>
    <w:p w14:paraId="4DD5F766">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2.档案保护费项目</w:t>
      </w:r>
      <w:r>
        <w:rPr>
          <w:rFonts w:hint="eastAsia" w:ascii="Adobe 仿宋 Std R" w:hAnsi="Adobe 仿宋 Std R" w:eastAsia="Adobe 仿宋 Std R"/>
          <w:sz w:val="32"/>
          <w:szCs w:val="32"/>
          <w:lang w:eastAsia="zh-CN"/>
        </w:rPr>
        <w:t>情况说明</w:t>
      </w:r>
    </w:p>
    <w:p w14:paraId="08D60C1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1）项目概述：主要用于改善档案安全保管条件，对馆藏档案资料进行整理、鉴定、保护、修复，开展档案文化宣传等。</w:t>
      </w:r>
    </w:p>
    <w:p w14:paraId="02AB132D">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2）立项依据：经领导批示《关于申请将档案保护费列入财政预算的报告》</w:t>
      </w:r>
    </w:p>
    <w:p w14:paraId="1991879C">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3）实施主体：庐山市档案馆</w:t>
      </w:r>
    </w:p>
    <w:p w14:paraId="6F6B502B">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4）实施方案：由庐山市档案馆按其工作职责进行实施，为保管档案所产生的办公、水电、维修、劳务</w:t>
      </w:r>
      <w:r>
        <w:rPr>
          <w:rFonts w:hint="eastAsia" w:ascii="Adobe 仿宋 Std R" w:hAnsi="Adobe 仿宋 Std R" w:eastAsia="Adobe 仿宋 Std R"/>
          <w:sz w:val="32"/>
          <w:szCs w:val="32"/>
          <w:lang w:eastAsia="zh-CN"/>
        </w:rPr>
        <w:t>及其他商品和服务</w:t>
      </w:r>
      <w:r>
        <w:rPr>
          <w:rFonts w:hint="eastAsia" w:ascii="Adobe 仿宋 Std R" w:hAnsi="Adobe 仿宋 Std R" w:eastAsia="Adobe 仿宋 Std R"/>
          <w:sz w:val="32"/>
          <w:szCs w:val="32"/>
        </w:rPr>
        <w:t>等提供经费保障。</w:t>
      </w:r>
    </w:p>
    <w:p w14:paraId="04E94E57">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5）实施周期：1年</w:t>
      </w:r>
    </w:p>
    <w:p w14:paraId="43DFC0A8">
      <w:pPr>
        <w:widowControl/>
        <w:spacing w:line="580" w:lineRule="exact"/>
        <w:ind w:firstLine="640" w:firstLineChars="200"/>
        <w:jc w:val="left"/>
        <w:rPr>
          <w:rFonts w:hint="eastAsia" w:ascii="Adobe 仿宋 Std R" w:hAnsi="Adobe 仿宋 Std R" w:eastAsia="Adobe 仿宋 Std R"/>
          <w:sz w:val="32"/>
          <w:szCs w:val="32"/>
        </w:rPr>
      </w:pPr>
      <w:r>
        <w:rPr>
          <w:rFonts w:hint="eastAsia" w:ascii="Adobe 仿宋 Std R" w:hAnsi="Adobe 仿宋 Std R" w:eastAsia="Adobe 仿宋 Std R"/>
          <w:sz w:val="32"/>
          <w:szCs w:val="32"/>
        </w:rPr>
        <w:t>6）年度预算安排：</w:t>
      </w:r>
      <w:r>
        <w:rPr>
          <w:rFonts w:hint="eastAsia" w:ascii="Adobe 仿宋 Std R" w:hAnsi="Adobe 仿宋 Std R" w:eastAsia="Adobe 仿宋 Std R"/>
          <w:sz w:val="32"/>
          <w:szCs w:val="32"/>
          <w:lang w:val="en-US" w:eastAsia="zh-CN"/>
        </w:rPr>
        <w:t>15</w:t>
      </w:r>
      <w:r>
        <w:rPr>
          <w:rFonts w:hint="eastAsia" w:ascii="Adobe 仿宋 Std R" w:hAnsi="Adobe 仿宋 Std R" w:eastAsia="Adobe 仿宋 Std R"/>
          <w:sz w:val="32"/>
          <w:szCs w:val="32"/>
        </w:rPr>
        <w:t>万元。</w:t>
      </w:r>
    </w:p>
    <w:p w14:paraId="1A2843E0">
      <w:pPr>
        <w:widowControl/>
        <w:spacing w:line="580" w:lineRule="exact"/>
        <w:ind w:firstLine="643" w:firstLineChars="200"/>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rPr>
        <w:t>202</w:t>
      </w:r>
      <w:r>
        <w:rPr>
          <w:rFonts w:hint="eastAsia" w:ascii="楷体_GB2312" w:eastAsia="楷体_GB2312"/>
          <w:b/>
          <w:sz w:val="32"/>
          <w:szCs w:val="30"/>
          <w:lang w:val="en-US" w:eastAsia="zh-CN"/>
        </w:rPr>
        <w:t>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14:paraId="629FF13C">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eastAsia="zh-CN"/>
        </w:rPr>
        <w:t>庐山市档案馆</w:t>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0</w:t>
      </w:r>
      <w:r>
        <w:rPr>
          <w:rFonts w:hint="eastAsia" w:ascii="仿宋" w:hAnsi="仿宋" w:eastAsia="仿宋"/>
          <w:bCs/>
          <w:sz w:val="32"/>
          <w:szCs w:val="32"/>
        </w:rPr>
        <w:t>万元</w:t>
      </w:r>
      <w:r>
        <w:rPr>
          <w:rFonts w:hint="eastAsia" w:ascii="仿宋" w:hAnsi="仿宋" w:eastAsia="仿宋"/>
          <w:bCs/>
          <w:sz w:val="32"/>
          <w:szCs w:val="32"/>
          <w:lang w:eastAsia="zh-CN"/>
        </w:rPr>
        <w:t>。其中：</w:t>
      </w:r>
    </w:p>
    <w:p w14:paraId="41CBF72E">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因公出国0万元,比上年增（减）0万元，主要原因是：与上年安排保持一致。</w:t>
      </w:r>
    </w:p>
    <w:p w14:paraId="202EC63F">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公务接待0万元,比上年增（减）0万元，主要原因是：与上年安排保持一致。</w:t>
      </w:r>
    </w:p>
    <w:p w14:paraId="536E694A">
      <w:pPr>
        <w:ind w:firstLine="640" w:firstLineChars="200"/>
        <w:jc w:val="left"/>
        <w:rPr>
          <w:rFonts w:hint="eastAsia" w:ascii="仿宋" w:hAnsi="仿宋" w:eastAsia="仿宋"/>
          <w:bCs/>
          <w:sz w:val="32"/>
          <w:szCs w:val="32"/>
          <w:lang w:eastAsia="zh-CN"/>
        </w:rPr>
      </w:pPr>
      <w:r>
        <w:rPr>
          <w:rFonts w:hint="eastAsia" w:ascii="仿宋" w:hAnsi="仿宋" w:eastAsia="仿宋"/>
          <w:bCs/>
          <w:sz w:val="32"/>
          <w:szCs w:val="32"/>
          <w:lang w:eastAsia="zh-CN"/>
        </w:rPr>
        <w:t>公务用车运行0万元,比上年增（减）0万元，主要原因是：与上年安排保持一致。</w:t>
      </w:r>
    </w:p>
    <w:p w14:paraId="7E5BE9B6">
      <w:pPr>
        <w:ind w:firstLine="640" w:firstLineChars="200"/>
        <w:jc w:val="left"/>
        <w:rPr>
          <w:rFonts w:ascii="仿宋" w:hAnsi="仿宋" w:eastAsia="仿宋"/>
          <w:bCs/>
          <w:sz w:val="32"/>
          <w:szCs w:val="32"/>
        </w:rPr>
      </w:pPr>
      <w:r>
        <w:rPr>
          <w:rFonts w:hint="eastAsia" w:ascii="仿宋" w:hAnsi="仿宋" w:eastAsia="仿宋"/>
          <w:bCs/>
          <w:sz w:val="32"/>
          <w:szCs w:val="32"/>
          <w:lang w:eastAsia="zh-CN"/>
        </w:rPr>
        <w:t>公务用车购置0万元,比上年增（减）0万元，主要原因是：与上年安排保持一致。</w:t>
      </w:r>
    </w:p>
    <w:p w14:paraId="71DFED24">
      <w:pPr>
        <w:widowControl/>
        <w:shd w:val="clear" w:color="auto" w:fill="FFFFFF"/>
        <w:spacing w:line="640" w:lineRule="atLeast"/>
        <w:ind w:firstLine="640"/>
        <w:jc w:val="center"/>
        <w:rPr>
          <w:rFonts w:hint="eastAsia" w:ascii="仿宋_GB2312" w:eastAsia="仿宋_GB2312"/>
          <w:b/>
          <w:sz w:val="32"/>
          <w:szCs w:val="30"/>
        </w:rPr>
      </w:pPr>
    </w:p>
    <w:p w14:paraId="0B0096CA">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14:paraId="0D0CF394">
      <w:pPr>
        <w:widowControl/>
        <w:shd w:val="clear" w:color="auto" w:fill="FFFFFF"/>
        <w:spacing w:line="640" w:lineRule="atLeast"/>
        <w:ind w:firstLine="640" w:firstLineChars="20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14:paraId="35D8286A">
      <w:pPr>
        <w:widowControl/>
        <w:numPr>
          <w:ilvl w:val="0"/>
          <w:numId w:val="1"/>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w:t>
      </w:r>
      <w:r>
        <w:rPr>
          <w:rFonts w:hint="eastAsia" w:ascii="仿宋_GB2312" w:hAnsi="Times New Roman" w:eastAsia="仿宋_GB2312" w:cs="Times New Roman"/>
          <w:color w:val="000000"/>
          <w:sz w:val="32"/>
          <w:szCs w:val="30"/>
          <w:lang w:val="en-US" w:eastAsia="zh-CN"/>
        </w:rPr>
        <w:t>市</w:t>
      </w:r>
      <w:r>
        <w:rPr>
          <w:rFonts w:hint="eastAsia" w:ascii="仿宋_GB2312" w:hAnsi="Times New Roman" w:eastAsia="仿宋_GB2312" w:cs="Times New Roman"/>
          <w:color w:val="000000"/>
          <w:sz w:val="32"/>
          <w:szCs w:val="30"/>
        </w:rPr>
        <w:t>级财政当年拨付的资金。</w:t>
      </w:r>
    </w:p>
    <w:p w14:paraId="3383E0A4">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14:paraId="7156A26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CEBE98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14:paraId="0B28BDF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）工资福利支出（支出经济分类科目类级）：反映单位开支的在职职工和编制外长期聘用人员的各类劳动报酬，以及为上述人员缴纳的各项社会保险费等。</w:t>
      </w:r>
    </w:p>
    <w:p w14:paraId="50CEDA8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）商品和服务支出（支出经济分类科目类级）：反映单位购买商品和服务的支出（不包括用于购置固定资产的支出、战略性和应急储备支出）。</w:t>
      </w:r>
    </w:p>
    <w:p w14:paraId="6489D7F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14:paraId="3B23C686">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0899FF32">
      <w:pPr>
        <w:ind w:firstLine="640" w:firstLineChars="200"/>
        <w:rPr>
          <w:rFonts w:hint="eastAsia"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14:paraId="26AA86F3">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11E0721">
      <w:pPr>
        <w:ind w:firstLine="640" w:firstLineChars="200"/>
        <w:rPr>
          <w:rFonts w:hint="eastAsia" w:ascii="Adobe 仿宋 Std R" w:hAnsi="Adobe 仿宋 Std R" w:eastAsia="Adobe 仿宋 Std R"/>
          <w:sz w:val="32"/>
          <w:szCs w:val="32"/>
        </w:rPr>
      </w:pPr>
    </w:p>
    <w:p w14:paraId="500D732F">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二</w:t>
      </w:r>
      <w:r>
        <w:rPr>
          <w:rFonts w:hint="eastAsia" w:ascii="仿宋_GB2312" w:eastAsia="仿宋_GB2312"/>
          <w:color w:val="000000"/>
          <w:sz w:val="32"/>
          <w:szCs w:val="30"/>
        </w:rPr>
        <w:t>）“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14:paraId="5A79F292">
      <w:pPr>
        <w:widowControl/>
        <w:spacing w:line="600" w:lineRule="exact"/>
        <w:ind w:firstLine="640" w:firstLineChars="200"/>
        <w:jc w:val="left"/>
        <w:rPr>
          <w:rFonts w:hint="eastAsia" w:ascii="Adobe 仿宋 Std R" w:hAnsi="Adobe 仿宋 Std R" w:eastAsia="Adobe 仿宋 Std R"/>
          <w:b/>
          <w:sz w:val="32"/>
          <w:szCs w:val="32"/>
        </w:rPr>
      </w:pPr>
      <w:r>
        <w:rPr>
          <w:rFonts w:hint="eastAsia" w:ascii="仿宋_GB2312" w:eastAsia="仿宋_GB2312"/>
          <w:color w:val="000000"/>
          <w:sz w:val="32"/>
          <w:szCs w:val="30"/>
        </w:rPr>
        <w:t>（</w:t>
      </w:r>
      <w:r>
        <w:rPr>
          <w:rFonts w:hint="eastAsia" w:ascii="仿宋_GB2312" w:eastAsia="仿宋_GB2312"/>
          <w:color w:val="000000"/>
          <w:sz w:val="32"/>
          <w:szCs w:val="30"/>
          <w:lang w:eastAsia="zh-CN"/>
        </w:rPr>
        <w:t>三</w:t>
      </w:r>
      <w:r>
        <w:rPr>
          <w:rFonts w:hint="eastAsia" w:ascii="仿宋_GB2312" w:eastAsia="仿宋_GB2312"/>
          <w:color w:val="000000"/>
          <w:sz w:val="32"/>
          <w:szCs w:val="30"/>
        </w:rPr>
        <w:t>）档案保护：是指维护档案完整与安全，防止档案受损，延缓档案退变和抢救、修复受损档案的活动。</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7F27C">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F00608"/>
    <w:multiLevelType w:val="singleLevel"/>
    <w:tmpl w:val="29F0060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ZiMzBjYzU2NmRmNGZkNmU1NjMzZGZhOWY4NzU0NmMifQ=="/>
  </w:docVars>
  <w:rsids>
    <w:rsidRoot w:val="00DF43D8"/>
    <w:rsid w:val="000001B2"/>
    <w:rsid w:val="00014049"/>
    <w:rsid w:val="0001648A"/>
    <w:rsid w:val="00022CB3"/>
    <w:rsid w:val="00031749"/>
    <w:rsid w:val="00041EAA"/>
    <w:rsid w:val="000501C3"/>
    <w:rsid w:val="00055F20"/>
    <w:rsid w:val="000630BE"/>
    <w:rsid w:val="0006515E"/>
    <w:rsid w:val="00085227"/>
    <w:rsid w:val="0009034E"/>
    <w:rsid w:val="000927A9"/>
    <w:rsid w:val="000963CD"/>
    <w:rsid w:val="000A2066"/>
    <w:rsid w:val="000B313A"/>
    <w:rsid w:val="000B4F9E"/>
    <w:rsid w:val="000C6AF7"/>
    <w:rsid w:val="000E1BC2"/>
    <w:rsid w:val="000E6313"/>
    <w:rsid w:val="000F227D"/>
    <w:rsid w:val="000F2E5F"/>
    <w:rsid w:val="00104F58"/>
    <w:rsid w:val="00117D8C"/>
    <w:rsid w:val="00131F78"/>
    <w:rsid w:val="001823EA"/>
    <w:rsid w:val="00186709"/>
    <w:rsid w:val="00192620"/>
    <w:rsid w:val="00193C37"/>
    <w:rsid w:val="001C4ED5"/>
    <w:rsid w:val="001C6F31"/>
    <w:rsid w:val="001D2644"/>
    <w:rsid w:val="001E0EE7"/>
    <w:rsid w:val="001E6FA2"/>
    <w:rsid w:val="001F1DED"/>
    <w:rsid w:val="0021331D"/>
    <w:rsid w:val="00213D4E"/>
    <w:rsid w:val="0022612A"/>
    <w:rsid w:val="00232A32"/>
    <w:rsid w:val="002436CD"/>
    <w:rsid w:val="00251AD0"/>
    <w:rsid w:val="00281E28"/>
    <w:rsid w:val="00283C63"/>
    <w:rsid w:val="00284437"/>
    <w:rsid w:val="002A02B4"/>
    <w:rsid w:val="002A1ED6"/>
    <w:rsid w:val="002A45BD"/>
    <w:rsid w:val="002B0263"/>
    <w:rsid w:val="002B128B"/>
    <w:rsid w:val="002B2D42"/>
    <w:rsid w:val="002C2478"/>
    <w:rsid w:val="002D2681"/>
    <w:rsid w:val="002D418E"/>
    <w:rsid w:val="002D497C"/>
    <w:rsid w:val="002D7200"/>
    <w:rsid w:val="0030186C"/>
    <w:rsid w:val="003057A1"/>
    <w:rsid w:val="00316059"/>
    <w:rsid w:val="00316B29"/>
    <w:rsid w:val="0032092A"/>
    <w:rsid w:val="00323750"/>
    <w:rsid w:val="00334A98"/>
    <w:rsid w:val="00344E49"/>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6869"/>
    <w:rsid w:val="004664AF"/>
    <w:rsid w:val="00472987"/>
    <w:rsid w:val="00480768"/>
    <w:rsid w:val="00495985"/>
    <w:rsid w:val="00496629"/>
    <w:rsid w:val="004A0058"/>
    <w:rsid w:val="004B06B4"/>
    <w:rsid w:val="004D6A23"/>
    <w:rsid w:val="004E0577"/>
    <w:rsid w:val="004E5555"/>
    <w:rsid w:val="004F5378"/>
    <w:rsid w:val="004F7260"/>
    <w:rsid w:val="005006DE"/>
    <w:rsid w:val="00502AB1"/>
    <w:rsid w:val="00516279"/>
    <w:rsid w:val="0052565B"/>
    <w:rsid w:val="00526265"/>
    <w:rsid w:val="00526CE0"/>
    <w:rsid w:val="00532264"/>
    <w:rsid w:val="00544895"/>
    <w:rsid w:val="00553AA6"/>
    <w:rsid w:val="00555080"/>
    <w:rsid w:val="0055670D"/>
    <w:rsid w:val="00571A5D"/>
    <w:rsid w:val="00580BF8"/>
    <w:rsid w:val="005828C8"/>
    <w:rsid w:val="005902D1"/>
    <w:rsid w:val="0059038A"/>
    <w:rsid w:val="0059672A"/>
    <w:rsid w:val="00596957"/>
    <w:rsid w:val="005A3FD6"/>
    <w:rsid w:val="005A65E4"/>
    <w:rsid w:val="005C3676"/>
    <w:rsid w:val="005C3DDD"/>
    <w:rsid w:val="005D7ACB"/>
    <w:rsid w:val="005F090C"/>
    <w:rsid w:val="005F35BD"/>
    <w:rsid w:val="005F69D4"/>
    <w:rsid w:val="00611FE7"/>
    <w:rsid w:val="00623A52"/>
    <w:rsid w:val="006247CA"/>
    <w:rsid w:val="00631E83"/>
    <w:rsid w:val="00631FA4"/>
    <w:rsid w:val="00650900"/>
    <w:rsid w:val="00655E8B"/>
    <w:rsid w:val="00660CC3"/>
    <w:rsid w:val="006740FD"/>
    <w:rsid w:val="006833F4"/>
    <w:rsid w:val="00687B67"/>
    <w:rsid w:val="006918B8"/>
    <w:rsid w:val="006924DA"/>
    <w:rsid w:val="00696646"/>
    <w:rsid w:val="006A1709"/>
    <w:rsid w:val="006C08EA"/>
    <w:rsid w:val="006C185B"/>
    <w:rsid w:val="006C3868"/>
    <w:rsid w:val="006F20BD"/>
    <w:rsid w:val="00704CAB"/>
    <w:rsid w:val="0075709B"/>
    <w:rsid w:val="007574FE"/>
    <w:rsid w:val="00777795"/>
    <w:rsid w:val="00777962"/>
    <w:rsid w:val="007913DC"/>
    <w:rsid w:val="00792A6C"/>
    <w:rsid w:val="0079393D"/>
    <w:rsid w:val="00796F4F"/>
    <w:rsid w:val="007A4D44"/>
    <w:rsid w:val="007B4314"/>
    <w:rsid w:val="007C27E0"/>
    <w:rsid w:val="007D4ACC"/>
    <w:rsid w:val="007F1616"/>
    <w:rsid w:val="007F4968"/>
    <w:rsid w:val="007F5C86"/>
    <w:rsid w:val="007F79A6"/>
    <w:rsid w:val="008032D2"/>
    <w:rsid w:val="00804C42"/>
    <w:rsid w:val="00823697"/>
    <w:rsid w:val="00846526"/>
    <w:rsid w:val="008506D9"/>
    <w:rsid w:val="00863898"/>
    <w:rsid w:val="00865CCE"/>
    <w:rsid w:val="00865FE3"/>
    <w:rsid w:val="00872CE4"/>
    <w:rsid w:val="00875B04"/>
    <w:rsid w:val="00876D17"/>
    <w:rsid w:val="008827CA"/>
    <w:rsid w:val="00882C91"/>
    <w:rsid w:val="00884FAE"/>
    <w:rsid w:val="008979F6"/>
    <w:rsid w:val="00897CAC"/>
    <w:rsid w:val="008A2491"/>
    <w:rsid w:val="008B52E8"/>
    <w:rsid w:val="008C011F"/>
    <w:rsid w:val="008C01B1"/>
    <w:rsid w:val="008C6EEE"/>
    <w:rsid w:val="008E1EFA"/>
    <w:rsid w:val="00902917"/>
    <w:rsid w:val="009160F0"/>
    <w:rsid w:val="0091783F"/>
    <w:rsid w:val="0094115F"/>
    <w:rsid w:val="009421D2"/>
    <w:rsid w:val="0094514C"/>
    <w:rsid w:val="00946A59"/>
    <w:rsid w:val="009471C3"/>
    <w:rsid w:val="0095097A"/>
    <w:rsid w:val="009527A7"/>
    <w:rsid w:val="009557AC"/>
    <w:rsid w:val="00956999"/>
    <w:rsid w:val="009619B4"/>
    <w:rsid w:val="00964DCD"/>
    <w:rsid w:val="00973905"/>
    <w:rsid w:val="0097415C"/>
    <w:rsid w:val="00984ACE"/>
    <w:rsid w:val="009A4624"/>
    <w:rsid w:val="009A7AB9"/>
    <w:rsid w:val="009B2C7D"/>
    <w:rsid w:val="009B4813"/>
    <w:rsid w:val="009C2EBF"/>
    <w:rsid w:val="009C3827"/>
    <w:rsid w:val="009D3197"/>
    <w:rsid w:val="009E1C45"/>
    <w:rsid w:val="009E1F3F"/>
    <w:rsid w:val="009F72E5"/>
    <w:rsid w:val="00A0455D"/>
    <w:rsid w:val="00A10F16"/>
    <w:rsid w:val="00A2168A"/>
    <w:rsid w:val="00A345A4"/>
    <w:rsid w:val="00A54282"/>
    <w:rsid w:val="00A55773"/>
    <w:rsid w:val="00A60B4D"/>
    <w:rsid w:val="00A81BA2"/>
    <w:rsid w:val="00AA62DE"/>
    <w:rsid w:val="00AB656D"/>
    <w:rsid w:val="00AB7307"/>
    <w:rsid w:val="00AC370A"/>
    <w:rsid w:val="00AF095D"/>
    <w:rsid w:val="00AF57C9"/>
    <w:rsid w:val="00AF62CD"/>
    <w:rsid w:val="00B0337F"/>
    <w:rsid w:val="00B128C8"/>
    <w:rsid w:val="00B169A7"/>
    <w:rsid w:val="00B348A8"/>
    <w:rsid w:val="00B619F8"/>
    <w:rsid w:val="00B6242B"/>
    <w:rsid w:val="00B71EBE"/>
    <w:rsid w:val="00B82840"/>
    <w:rsid w:val="00B96CEB"/>
    <w:rsid w:val="00BA572C"/>
    <w:rsid w:val="00BF0316"/>
    <w:rsid w:val="00C03AFB"/>
    <w:rsid w:val="00C35830"/>
    <w:rsid w:val="00C4059E"/>
    <w:rsid w:val="00C474E4"/>
    <w:rsid w:val="00C61B8F"/>
    <w:rsid w:val="00C644A7"/>
    <w:rsid w:val="00C771B3"/>
    <w:rsid w:val="00C803DA"/>
    <w:rsid w:val="00C82CA3"/>
    <w:rsid w:val="00CB10B2"/>
    <w:rsid w:val="00CB3DBA"/>
    <w:rsid w:val="00CC4504"/>
    <w:rsid w:val="00CC4FF5"/>
    <w:rsid w:val="00CC517F"/>
    <w:rsid w:val="00CD0083"/>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26D7"/>
    <w:rsid w:val="00D86F52"/>
    <w:rsid w:val="00DB0580"/>
    <w:rsid w:val="00DD15FE"/>
    <w:rsid w:val="00DE2065"/>
    <w:rsid w:val="00DE20E0"/>
    <w:rsid w:val="00DE5904"/>
    <w:rsid w:val="00DE6773"/>
    <w:rsid w:val="00DF2E83"/>
    <w:rsid w:val="00DF43D8"/>
    <w:rsid w:val="00E04E74"/>
    <w:rsid w:val="00E11187"/>
    <w:rsid w:val="00E17B11"/>
    <w:rsid w:val="00E34083"/>
    <w:rsid w:val="00E365F2"/>
    <w:rsid w:val="00E503CC"/>
    <w:rsid w:val="00E5794A"/>
    <w:rsid w:val="00E60E90"/>
    <w:rsid w:val="00E83029"/>
    <w:rsid w:val="00E9293D"/>
    <w:rsid w:val="00E92A8B"/>
    <w:rsid w:val="00E97D8C"/>
    <w:rsid w:val="00EA3654"/>
    <w:rsid w:val="00EA36FC"/>
    <w:rsid w:val="00EB5768"/>
    <w:rsid w:val="00EB656D"/>
    <w:rsid w:val="00EB6777"/>
    <w:rsid w:val="00EC3DDF"/>
    <w:rsid w:val="00ED0D2B"/>
    <w:rsid w:val="00EE5DE1"/>
    <w:rsid w:val="00EE6568"/>
    <w:rsid w:val="00F01B58"/>
    <w:rsid w:val="00F11FE4"/>
    <w:rsid w:val="00F132AE"/>
    <w:rsid w:val="00F2583E"/>
    <w:rsid w:val="00F32E83"/>
    <w:rsid w:val="00F823EA"/>
    <w:rsid w:val="00F95E5A"/>
    <w:rsid w:val="00F975EB"/>
    <w:rsid w:val="00FA278B"/>
    <w:rsid w:val="00FA354D"/>
    <w:rsid w:val="00FA3B89"/>
    <w:rsid w:val="00FD29E0"/>
    <w:rsid w:val="00FE0E90"/>
    <w:rsid w:val="00FE32CC"/>
    <w:rsid w:val="00FE7CCF"/>
    <w:rsid w:val="00FF60EC"/>
    <w:rsid w:val="00FF6368"/>
    <w:rsid w:val="01100ED2"/>
    <w:rsid w:val="02AC6E53"/>
    <w:rsid w:val="0491132A"/>
    <w:rsid w:val="04A9250C"/>
    <w:rsid w:val="067A6028"/>
    <w:rsid w:val="06B55198"/>
    <w:rsid w:val="08A94889"/>
    <w:rsid w:val="08AC081D"/>
    <w:rsid w:val="09F71624"/>
    <w:rsid w:val="0C97247A"/>
    <w:rsid w:val="0CE71E24"/>
    <w:rsid w:val="0DB3098E"/>
    <w:rsid w:val="0ED2751D"/>
    <w:rsid w:val="1419002D"/>
    <w:rsid w:val="152754B3"/>
    <w:rsid w:val="15827B15"/>
    <w:rsid w:val="15B63F8A"/>
    <w:rsid w:val="162B4B2F"/>
    <w:rsid w:val="18E578D8"/>
    <w:rsid w:val="1ABE7431"/>
    <w:rsid w:val="1DB6316B"/>
    <w:rsid w:val="1FA25E39"/>
    <w:rsid w:val="206D0602"/>
    <w:rsid w:val="212C5238"/>
    <w:rsid w:val="22430342"/>
    <w:rsid w:val="25B931E9"/>
    <w:rsid w:val="2828673B"/>
    <w:rsid w:val="294206B6"/>
    <w:rsid w:val="2C57797E"/>
    <w:rsid w:val="2DF81343"/>
    <w:rsid w:val="2F25260C"/>
    <w:rsid w:val="32213853"/>
    <w:rsid w:val="3328400E"/>
    <w:rsid w:val="334D0383"/>
    <w:rsid w:val="34E73EBF"/>
    <w:rsid w:val="36031C0A"/>
    <w:rsid w:val="36B94D47"/>
    <w:rsid w:val="39A14F85"/>
    <w:rsid w:val="3A841EE9"/>
    <w:rsid w:val="3A9F1A72"/>
    <w:rsid w:val="3AA34D2C"/>
    <w:rsid w:val="3B7D1841"/>
    <w:rsid w:val="3C4548B3"/>
    <w:rsid w:val="3C8F37BA"/>
    <w:rsid w:val="3CBB19C6"/>
    <w:rsid w:val="3D2909BB"/>
    <w:rsid w:val="3DF13D37"/>
    <w:rsid w:val="3F383632"/>
    <w:rsid w:val="4052753A"/>
    <w:rsid w:val="47941C85"/>
    <w:rsid w:val="48A83B8E"/>
    <w:rsid w:val="4E8314F4"/>
    <w:rsid w:val="502E68D6"/>
    <w:rsid w:val="50CA4969"/>
    <w:rsid w:val="53516268"/>
    <w:rsid w:val="569B0CB2"/>
    <w:rsid w:val="56C47F55"/>
    <w:rsid w:val="570E3EF2"/>
    <w:rsid w:val="579B2BBB"/>
    <w:rsid w:val="57CD4124"/>
    <w:rsid w:val="58B81834"/>
    <w:rsid w:val="60074017"/>
    <w:rsid w:val="604758A2"/>
    <w:rsid w:val="61E0552E"/>
    <w:rsid w:val="629848C7"/>
    <w:rsid w:val="62D6302D"/>
    <w:rsid w:val="63306EE5"/>
    <w:rsid w:val="633916A0"/>
    <w:rsid w:val="63B079EF"/>
    <w:rsid w:val="63E33020"/>
    <w:rsid w:val="6464197D"/>
    <w:rsid w:val="64EB571C"/>
    <w:rsid w:val="656A2922"/>
    <w:rsid w:val="65810156"/>
    <w:rsid w:val="658904F7"/>
    <w:rsid w:val="6A1B541D"/>
    <w:rsid w:val="6BE248E5"/>
    <w:rsid w:val="6E260C04"/>
    <w:rsid w:val="6EDB6140"/>
    <w:rsid w:val="71996B2B"/>
    <w:rsid w:val="7216231C"/>
    <w:rsid w:val="73A85115"/>
    <w:rsid w:val="78CD4747"/>
    <w:rsid w:val="795E480A"/>
    <w:rsid w:val="7CD73336"/>
    <w:rsid w:val="7F1B376E"/>
    <w:rsid w:val="7FB7473A"/>
    <w:rsid w:val="DDECFC6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unhideWhenUsed/>
    <w:qFormat/>
    <w:uiPriority w:val="99"/>
    <w:pPr>
      <w:spacing w:after="120"/>
      <w:ind w:left="420" w:leftChars="200"/>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autoRedefine/>
    <w:qFormat/>
    <w:uiPriority w:val="0"/>
    <w:pPr>
      <w:ind w:left="420" w:leftChars="200" w:firstLine="210"/>
    </w:pPr>
  </w:style>
  <w:style w:type="character" w:styleId="8">
    <w:name w:val="Hyperlink"/>
    <w:basedOn w:val="7"/>
    <w:autoRedefine/>
    <w:qFormat/>
    <w:uiPriority w:val="0"/>
    <w:rPr>
      <w:color w:val="0000FF"/>
      <w:u w:val="single"/>
    </w:rPr>
  </w:style>
  <w:style w:type="character" w:customStyle="1" w:styleId="9">
    <w:name w:val="页眉 Char"/>
    <w:basedOn w:val="7"/>
    <w:link w:val="4"/>
    <w:autoRedefine/>
    <w:qFormat/>
    <w:uiPriority w:val="99"/>
    <w:rPr>
      <w:sz w:val="18"/>
      <w:szCs w:val="18"/>
    </w:rPr>
  </w:style>
  <w:style w:type="character" w:customStyle="1" w:styleId="10">
    <w:name w:val="页脚 Char"/>
    <w:basedOn w:val="7"/>
    <w:link w:val="3"/>
    <w:autoRedefine/>
    <w:qFormat/>
    <w:uiPriority w:val="99"/>
    <w:rPr>
      <w:sz w:val="18"/>
      <w:szCs w:val="18"/>
    </w:rPr>
  </w:style>
  <w:style w:type="character" w:customStyle="1" w:styleId="11">
    <w:name w:val="row_tree_level_3"/>
    <w:basedOn w:val="7"/>
    <w:autoRedefine/>
    <w:qFormat/>
    <w:uiPriority w:val="0"/>
  </w:style>
  <w:style w:type="character" w:customStyle="1" w:styleId="12">
    <w:name w:val="row_tree_level_4"/>
    <w:basedOn w:val="7"/>
    <w:autoRedefine/>
    <w:qFormat/>
    <w:uiPriority w:val="0"/>
  </w:style>
  <w:style w:type="paragraph" w:customStyle="1" w:styleId="13">
    <w:name w:val="p0"/>
    <w:basedOn w:val="1"/>
    <w:autoRedefine/>
    <w:qFormat/>
    <w:uiPriority w:val="0"/>
    <w:pPr>
      <w:widowControl/>
    </w:pPr>
    <w:rPr>
      <w:rFonts w:ascii="Times New Roman" w:hAnsi="Times New Roman" w:eastAsia="宋体" w:cs="Times New Roman"/>
      <w:kern w:val="0"/>
      <w:szCs w:val="21"/>
    </w:rPr>
  </w:style>
  <w:style w:type="character" w:customStyle="1" w:styleId="14">
    <w:name w:val="15"/>
    <w:basedOn w:val="7"/>
    <w:autoRedefine/>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3317</Words>
  <Characters>3579</Characters>
  <Lines>51</Lines>
  <Paragraphs>14</Paragraphs>
  <TotalTime>0</TotalTime>
  <ScaleCrop>false</ScaleCrop>
  <LinksUpToDate>false</LinksUpToDate>
  <CharactersWithSpaces>3601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2015-04-23T13:26:00Z</dcterms:created>
  <dc:creator>NTKO</dc:creator>
  <cp:lastModifiedBy>隆奕妈</cp:lastModifiedBy>
  <dcterms:modified xsi:type="dcterms:W3CDTF">2025-08-27T03:22:33Z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woTemplateTypoMode" linkTarget="0">
    <vt:lpwstr>web</vt:lpwstr>
  </property>
  <property fmtid="{D5CDD505-2E9C-101B-9397-08002B2CF9AE}" pid="4" name="woTemplate" linkTarget="0">
    <vt:i4>1</vt:i4>
  </property>
  <property fmtid="{D5CDD505-2E9C-101B-9397-08002B2CF9AE}" pid="5" name="ICV">
    <vt:lpwstr>C224236E7560437CA3FFDB758FD833DF</vt:lpwstr>
  </property>
  <property fmtid="{D5CDD505-2E9C-101B-9397-08002B2CF9AE}" pid="6" name="KSOTemplateDocerSaveRecord">
    <vt:lpwstr>eyJoZGlkIjoiMDhiOGE1NTk2ZjQ4ODg0ZTdjZjllNGIxY2IzNTE2ZTAiLCJ1c2VySWQiOiIzOTgwNjYzNzcifQ==</vt:lpwstr>
  </property>
</Properties>
</file>