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A030D9">
      <w:pPr>
        <w:widowControl/>
        <w:spacing w:line="520" w:lineRule="atLeast"/>
        <w:jc w:val="center"/>
        <w:rPr>
          <w:rFonts w:hint="eastAsia" w:ascii="黑体" w:hAnsi="黑体" w:eastAsia="黑体" w:cs="Times New Roman"/>
          <w:b/>
          <w:bCs/>
          <w:color w:val="000000"/>
          <w:kern w:val="0"/>
          <w:sz w:val="44"/>
          <w:szCs w:val="44"/>
          <w:lang w:eastAsia="zh-CN"/>
        </w:rPr>
      </w:pPr>
      <w:r>
        <w:rPr>
          <w:rFonts w:hint="eastAsia" w:ascii="黑体" w:hAnsi="黑体" w:eastAsia="黑体" w:cs="Times New Roman"/>
          <w:b/>
          <w:bCs/>
          <w:color w:val="000000"/>
          <w:kern w:val="0"/>
          <w:sz w:val="44"/>
          <w:szCs w:val="44"/>
          <w:lang w:eastAsia="zh-CN"/>
        </w:rPr>
        <w:t>庐山市公安局交通管理大队</w:t>
      </w:r>
    </w:p>
    <w:p w14:paraId="0B78F051">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rPr>
        <w:t>单位预算</w:t>
      </w:r>
    </w:p>
    <w:p w14:paraId="04719420">
      <w:pPr>
        <w:pStyle w:val="13"/>
        <w:spacing w:line="600" w:lineRule="atLeast"/>
        <w:jc w:val="center"/>
        <w:rPr>
          <w:rFonts w:ascii="黑体" w:hAnsi="黑体" w:eastAsia="黑体"/>
          <w:color w:val="000000"/>
          <w:sz w:val="32"/>
          <w:szCs w:val="32"/>
        </w:rPr>
      </w:pPr>
    </w:p>
    <w:p w14:paraId="074D52D4">
      <w:pPr>
        <w:pStyle w:val="13"/>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6E59AC66">
      <w:pPr>
        <w:pStyle w:val="13"/>
        <w:rPr>
          <w:rFonts w:ascii="宋体" w:hAnsi="宋体"/>
          <w:color w:val="000000"/>
        </w:rPr>
      </w:pPr>
    </w:p>
    <w:p w14:paraId="62D176E8">
      <w:pPr>
        <w:pStyle w:val="13"/>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eastAsia="zh-CN"/>
        </w:rPr>
        <w:t>庐山市公安局交通管理大队</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1CBEAD15">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23D1BC8C">
      <w:pPr>
        <w:pStyle w:val="13"/>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7EFB556D">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第二部分</w:t>
      </w:r>
      <w:r>
        <w:rPr>
          <w:rFonts w:hint="eastAsia" w:ascii="仿宋_GB2312" w:eastAsia="仿宋_GB2312"/>
          <w:b/>
          <w:bCs/>
          <w:color w:val="000000"/>
          <w:sz w:val="32"/>
          <w:szCs w:val="32"/>
          <w:lang w:eastAsia="zh-CN"/>
        </w:rPr>
        <w:t>庐山市公安局交通管理大队</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5F72DDC5">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26D52BA1">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5CA7AE72">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37DED331">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219365EF">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4ACD74F5">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197050AD">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798C441B">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77B9408B">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6142AC88">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34C1FFCB">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eastAsia="zh-CN"/>
        </w:rPr>
        <w:t>庐山市公安局交通管理大队</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1AF4B094">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16F65CBD">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33A810E8">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p>
    <w:p w14:paraId="7F3B00DB">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621D9351">
      <w:pPr>
        <w:widowControl/>
        <w:spacing w:line="580" w:lineRule="exact"/>
        <w:jc w:val="center"/>
        <w:rPr>
          <w:rFonts w:ascii="仿宋_GB2312" w:eastAsia="仿宋_GB2312"/>
          <w:b/>
          <w:sz w:val="32"/>
          <w:szCs w:val="30"/>
        </w:rPr>
      </w:pPr>
    </w:p>
    <w:p w14:paraId="68DFD24F">
      <w:pPr>
        <w:widowControl/>
        <w:spacing w:line="580" w:lineRule="exact"/>
        <w:jc w:val="center"/>
        <w:rPr>
          <w:rFonts w:ascii="仿宋_GB2312" w:eastAsia="仿宋_GB2312"/>
          <w:b/>
          <w:sz w:val="32"/>
          <w:szCs w:val="30"/>
        </w:rPr>
      </w:pPr>
    </w:p>
    <w:p w14:paraId="059DDDC9">
      <w:pPr>
        <w:widowControl/>
        <w:spacing w:line="580" w:lineRule="exact"/>
        <w:jc w:val="center"/>
        <w:rPr>
          <w:rFonts w:ascii="仿宋_GB2312" w:eastAsia="仿宋_GB2312"/>
          <w:b/>
          <w:sz w:val="32"/>
          <w:szCs w:val="30"/>
        </w:rPr>
      </w:pPr>
      <w:r>
        <w:rPr>
          <w:rFonts w:hint="eastAsia" w:ascii="仿宋_GB2312" w:eastAsia="仿宋_GB2312"/>
          <w:b/>
          <w:sz w:val="32"/>
          <w:szCs w:val="30"/>
        </w:rPr>
        <w:t>第一部分</w:t>
      </w:r>
      <w:r>
        <w:rPr>
          <w:rFonts w:hint="eastAsia" w:ascii="仿宋_GB2312" w:eastAsia="仿宋_GB2312"/>
          <w:b/>
          <w:sz w:val="32"/>
          <w:szCs w:val="30"/>
          <w:lang w:eastAsia="zh-CN"/>
        </w:rPr>
        <w:t>庐山市公安局交通管理大队</w:t>
      </w:r>
      <w:r>
        <w:rPr>
          <w:rFonts w:hint="eastAsia" w:ascii="仿宋_GB2312" w:eastAsia="仿宋_GB2312"/>
          <w:b/>
          <w:sz w:val="32"/>
          <w:szCs w:val="30"/>
        </w:rPr>
        <w:t>概况</w:t>
      </w:r>
    </w:p>
    <w:p w14:paraId="0C51D9F8">
      <w:pPr>
        <w:widowControl/>
        <w:spacing w:line="580" w:lineRule="exact"/>
        <w:jc w:val="left"/>
        <w:rPr>
          <w:rFonts w:asciiTheme="minorEastAsia" w:hAnsiTheme="minorEastAsia"/>
          <w:b/>
          <w:sz w:val="36"/>
          <w:szCs w:val="36"/>
        </w:rPr>
      </w:pPr>
    </w:p>
    <w:p w14:paraId="594C4FBA">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0F7FC7A5">
      <w:pPr>
        <w:spacing w:line="620" w:lineRule="exact"/>
        <w:ind w:firstLine="640" w:firstLineChars="200"/>
        <w:rPr>
          <w:rFonts w:ascii="仿宋_GB2312" w:hAnsi="仿宋_GB2312"/>
          <w:sz w:val="32"/>
          <w:szCs w:val="32"/>
        </w:rPr>
      </w:pPr>
      <w:r>
        <w:rPr>
          <w:rFonts w:hint="eastAsia" w:ascii="仿宋" w:hAnsi="仿宋" w:eastAsia="仿宋" w:cs="仿宋"/>
          <w:sz w:val="32"/>
          <w:szCs w:val="32"/>
        </w:rPr>
        <w:t>主要工作职责;庐山市公安局交通管理大队的主要职能是,负责全市道路交通安全管理和执法工作,维护道路交通秩序，指挥、疏导交通、依法纠正、查出交通违法行为，执行道路交通警卫任务；负责处理道路交通事故和交通违法案件，定期分析道路交通事故原因和特点，及时提出做好道路交通安全工作的措施和对策；会同有关部门排查治理公路危险路段，参与新建和改扩建公路竣工投入使用的验收工作及道路交通安全设施更换和维护；负责机动车和驾驶人的管理，实施机动车登记、核发号牌、行驶证、登记证书、检验合格标志和驾驶人的考试工作；开展交通安全宣传教育工作；牵头落实农村交通事故预防工作和客货运企业的源头管理；完成党委政府和上级公安机关交办的其他事项。</w:t>
      </w:r>
    </w:p>
    <w:p w14:paraId="6E255DB0">
      <w:pPr>
        <w:rPr>
          <w:b/>
          <w:sz w:val="36"/>
          <w:szCs w:val="36"/>
        </w:rPr>
      </w:pPr>
      <w:r>
        <w:rPr>
          <w:rFonts w:hint="eastAsia"/>
          <w:b/>
          <w:sz w:val="36"/>
          <w:szCs w:val="36"/>
        </w:rPr>
        <w:t>二、机构设置及人员情况</w:t>
      </w:r>
    </w:p>
    <w:p w14:paraId="1A085D1A">
      <w:pPr>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hint="eastAsia" w:ascii="仿宋_GB2312" w:eastAsia="仿宋_GB2312"/>
          <w:color w:val="000000"/>
          <w:sz w:val="32"/>
          <w:szCs w:val="32"/>
        </w:rPr>
        <w:t>庐山市公安局交通管理大队科所队9</w:t>
      </w:r>
      <w:r>
        <w:rPr>
          <w:rFonts w:ascii="仿宋" w:hAnsi="仿宋" w:eastAsia="仿宋"/>
          <w:sz w:val="32"/>
          <w:szCs w:val="32"/>
        </w:rPr>
        <w:t xml:space="preserve"> </w:t>
      </w:r>
      <w:r>
        <w:rPr>
          <w:rFonts w:hint="eastAsia" w:ascii="仿宋" w:hAnsi="仿宋" w:eastAsia="仿宋"/>
          <w:sz w:val="32"/>
          <w:szCs w:val="32"/>
        </w:rPr>
        <w:t>个，</w:t>
      </w:r>
      <w:r>
        <w:rPr>
          <w:rFonts w:ascii="仿宋" w:hAnsi="仿宋" w:eastAsia="仿宋"/>
          <w:sz w:val="32"/>
          <w:szCs w:val="32"/>
        </w:rPr>
        <w:t>包括</w:t>
      </w:r>
      <w:r>
        <w:rPr>
          <w:rFonts w:hint="eastAsia" w:ascii="仿宋" w:hAnsi="仿宋" w:eastAsia="仿宋"/>
          <w:sz w:val="32"/>
          <w:szCs w:val="32"/>
        </w:rPr>
        <w:t>：</w:t>
      </w:r>
    </w:p>
    <w:p w14:paraId="0C33BCCB">
      <w:pPr>
        <w:spacing w:line="620" w:lineRule="exact"/>
        <w:ind w:firstLine="640" w:firstLineChars="200"/>
        <w:rPr>
          <w:rFonts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4年，</w:t>
      </w:r>
      <w:r>
        <w:rPr>
          <w:rFonts w:hint="eastAsia" w:ascii="仿宋" w:hAnsi="仿宋" w:eastAsia="仿宋" w:cs="仿宋"/>
          <w:sz w:val="32"/>
          <w:szCs w:val="32"/>
        </w:rPr>
        <w:t>庐山市公安局交通管理大队下设办公室、装财科、秩序科、车管所及五个中队其中（事故、城区、温泉、星子、海会交通管理队）。</w:t>
      </w:r>
    </w:p>
    <w:p w14:paraId="1660E073">
      <w:pPr>
        <w:widowControl/>
        <w:spacing w:line="580" w:lineRule="exact"/>
        <w:jc w:val="center"/>
        <w:rPr>
          <w:rFonts w:ascii="仿宋_GB2312" w:eastAsia="仿宋_GB2312"/>
          <w:b/>
          <w:szCs w:val="30"/>
        </w:rPr>
      </w:pPr>
      <w:r>
        <w:rPr>
          <w:rFonts w:hint="eastAsia" w:ascii="仿宋" w:hAnsi="仿宋" w:eastAsia="仿宋"/>
          <w:sz w:val="32"/>
          <w:szCs w:val="32"/>
          <w:lang w:val="en-US" w:eastAsia="zh-CN"/>
        </w:rPr>
        <w:t xml:space="preserve">  </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rPr>
        <w:t>3</w:t>
      </w:r>
      <w:r>
        <w:rPr>
          <w:rFonts w:hint="eastAsia" w:ascii="仿宋" w:hAnsi="仿宋" w:eastAsia="仿宋"/>
          <w:sz w:val="32"/>
          <w:szCs w:val="32"/>
          <w:lang w:val="en-US" w:eastAsia="zh-CN"/>
        </w:rPr>
        <w:t>6</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rPr>
        <w:t>3</w:t>
      </w:r>
      <w:r>
        <w:rPr>
          <w:rFonts w:hint="eastAsia" w:ascii="仿宋" w:hAnsi="仿宋" w:eastAsia="仿宋"/>
          <w:sz w:val="32"/>
          <w:szCs w:val="32"/>
          <w:lang w:val="en-US" w:eastAsia="zh-CN"/>
        </w:rPr>
        <w:t>6</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rPr>
        <w:t>3</w:t>
      </w:r>
      <w:r>
        <w:rPr>
          <w:rFonts w:hint="eastAsia" w:ascii="仿宋" w:hAnsi="仿宋" w:eastAsia="仿宋"/>
          <w:sz w:val="32"/>
          <w:szCs w:val="32"/>
          <w:lang w:val="en-US" w:eastAsia="zh-CN"/>
        </w:rPr>
        <w:t>6</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36</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rPr>
        <w:t>3</w:t>
      </w:r>
      <w:r>
        <w:rPr>
          <w:rFonts w:hint="eastAsia" w:ascii="仿宋" w:hAnsi="仿宋" w:eastAsia="仿宋"/>
          <w:sz w:val="32"/>
          <w:szCs w:val="32"/>
          <w:lang w:val="en-US" w:eastAsia="zh-CN"/>
        </w:rPr>
        <w:t>6</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rPr>
        <w:t>0</w:t>
      </w:r>
      <w:r>
        <w:rPr>
          <w:rFonts w:ascii="仿宋" w:hAnsi="仿宋" w:eastAsia="仿宋"/>
          <w:sz w:val="32"/>
          <w:szCs w:val="32"/>
        </w:rPr>
        <w:t>人,退休人数小计</w:t>
      </w:r>
      <w:r>
        <w:rPr>
          <w:rFonts w:hint="eastAsia" w:ascii="仿宋" w:hAnsi="仿宋" w:eastAsia="仿宋"/>
          <w:sz w:val="32"/>
          <w:szCs w:val="32"/>
        </w:rPr>
        <w:t>1</w:t>
      </w:r>
      <w:r>
        <w:rPr>
          <w:rFonts w:hint="eastAsia" w:ascii="仿宋" w:hAnsi="仿宋" w:eastAsia="仿宋"/>
          <w:sz w:val="32"/>
          <w:szCs w:val="32"/>
          <w:lang w:val="en-US" w:eastAsia="zh-CN"/>
        </w:rPr>
        <w:t>7</w:t>
      </w:r>
      <w:r>
        <w:rPr>
          <w:rFonts w:ascii="仿宋" w:hAnsi="仿宋" w:eastAsia="仿宋"/>
          <w:sz w:val="32"/>
          <w:szCs w:val="32"/>
        </w:rPr>
        <w:t>人,遗属人数</w:t>
      </w:r>
      <w:r>
        <w:rPr>
          <w:rFonts w:hint="eastAsia" w:ascii="仿宋" w:hAnsi="仿宋" w:eastAsia="仿宋"/>
          <w:sz w:val="32"/>
          <w:szCs w:val="32"/>
        </w:rPr>
        <w:t>0</w:t>
      </w:r>
      <w:r>
        <w:rPr>
          <w:rFonts w:ascii="仿宋" w:hAnsi="仿宋" w:eastAsia="仿宋"/>
          <w:sz w:val="32"/>
          <w:szCs w:val="32"/>
        </w:rPr>
        <w:t>人。</w:t>
      </w:r>
      <w:r>
        <w:fldChar w:fldCharType="end"/>
      </w:r>
    </w:p>
    <w:p w14:paraId="0C51572D">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sz w:val="32"/>
          <w:szCs w:val="30"/>
          <w:lang w:eastAsia="zh-CN"/>
        </w:rPr>
        <w:t>庐山市公安局交通管理大队</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4F4DFBAC">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67FEB98C">
      <w:pPr>
        <w:ind w:firstLine="640" w:firstLineChars="200"/>
        <w:jc w:val="left"/>
        <w:rPr>
          <w:rStyle w:val="12"/>
          <w:rFonts w:ascii="仿宋" w:hAnsi="仿宋" w:eastAsia="仿宋"/>
          <w:bCs/>
          <w:sz w:val="32"/>
          <w:szCs w:val="32"/>
        </w:rPr>
      </w:pPr>
    </w:p>
    <w:p w14:paraId="0C72A303">
      <w:pPr>
        <w:ind w:firstLine="640" w:firstLineChars="200"/>
        <w:jc w:val="left"/>
        <w:rPr>
          <w:rStyle w:val="12"/>
          <w:rFonts w:ascii="仿宋" w:hAnsi="仿宋" w:eastAsia="仿宋"/>
          <w:bCs/>
          <w:sz w:val="32"/>
          <w:szCs w:val="32"/>
        </w:rPr>
      </w:pPr>
    </w:p>
    <w:p w14:paraId="20C30558">
      <w:pPr>
        <w:ind w:firstLine="640" w:firstLineChars="200"/>
        <w:jc w:val="left"/>
        <w:rPr>
          <w:rStyle w:val="12"/>
          <w:rFonts w:ascii="仿宋" w:hAnsi="仿宋" w:eastAsia="仿宋"/>
          <w:bCs/>
          <w:sz w:val="32"/>
          <w:szCs w:val="32"/>
        </w:rPr>
      </w:pPr>
    </w:p>
    <w:p w14:paraId="2719F166">
      <w:pPr>
        <w:ind w:firstLine="640" w:firstLineChars="200"/>
        <w:jc w:val="left"/>
        <w:rPr>
          <w:rStyle w:val="12"/>
          <w:rFonts w:ascii="仿宋" w:hAnsi="仿宋" w:eastAsia="仿宋"/>
          <w:bCs/>
          <w:sz w:val="32"/>
          <w:szCs w:val="32"/>
        </w:rPr>
      </w:pPr>
    </w:p>
    <w:p w14:paraId="580DA3E2">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sz w:val="32"/>
          <w:szCs w:val="30"/>
          <w:lang w:eastAsia="zh-CN"/>
        </w:rPr>
        <w:t>庐山市公安局交通管理大队</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1BC786D5">
      <w:pPr>
        <w:widowControl/>
        <w:spacing w:line="580" w:lineRule="exact"/>
        <w:jc w:val="center"/>
        <w:rPr>
          <w:rFonts w:ascii="仿宋_GB2312" w:eastAsia="仿宋_GB2312"/>
          <w:b/>
          <w:sz w:val="32"/>
          <w:szCs w:val="30"/>
        </w:rPr>
      </w:pPr>
    </w:p>
    <w:p w14:paraId="43FAF222">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4D740C46">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(一)收入预算情况</w:t>
      </w:r>
    </w:p>
    <w:p w14:paraId="75CDFF67">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Times New Roman"/>
          <w:kern w:val="0"/>
          <w:sz w:val="32"/>
          <w:szCs w:val="32"/>
          <w:lang w:eastAsia="zh-CN"/>
        </w:rPr>
        <w:t>庐山市公安局交通管理大队</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2437.27</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578.63</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2437.27</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578.63</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减少变化原因为压缩开支，基本收入减少，。</w:t>
      </w:r>
    </w:p>
    <w:p w14:paraId="458ABB33">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(二)支出预算情况</w:t>
      </w:r>
    </w:p>
    <w:p w14:paraId="44AA116E">
      <w:pPr>
        <w:widowControl/>
        <w:ind w:firstLine="640" w:firstLineChars="200"/>
        <w:rPr>
          <w:rFonts w:hint="default" w:ascii="仿宋" w:hAnsi="仿宋" w:cs="Times New Roman" w:eastAsiaTheme="minorEastAsia"/>
          <w:color w:val="FF0000"/>
          <w:kern w:val="0"/>
          <w:sz w:val="32"/>
          <w:szCs w:val="32"/>
          <w:lang w:val="en-US" w:eastAsia="zh-CN"/>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lang w:val="en-US" w:eastAsia="zh-CN"/>
        </w:rPr>
        <w:t>4</w:t>
      </w:r>
      <w:r>
        <w:rPr>
          <w:rStyle w:val="12"/>
          <w:rFonts w:hint="eastAsia" w:ascii="仿宋" w:hAnsi="仿宋" w:eastAsia="仿宋"/>
          <w:sz w:val="32"/>
          <w:szCs w:val="32"/>
        </w:rPr>
        <w:t>年</w:t>
      </w:r>
      <w:r>
        <w:rPr>
          <w:rStyle w:val="12"/>
          <w:rFonts w:hint="eastAsia" w:ascii="仿宋" w:hAnsi="仿宋" w:eastAsia="仿宋"/>
          <w:sz w:val="32"/>
          <w:szCs w:val="32"/>
          <w:lang w:eastAsia="zh-CN"/>
        </w:rPr>
        <w:t>庐山市公安局交通管理大队</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${page540426799.ds357974894_REP_BGT_T_HC1100002019_DXQ02DW_S_ZJ}</w:instrText>
      </w:r>
      <w:r>
        <w:rPr>
          <w:rStyle w:val="12"/>
          <w:rFonts w:ascii="仿宋" w:hAnsi="仿宋" w:eastAsia="仿宋"/>
          <w:sz w:val="32"/>
          <w:szCs w:val="32"/>
        </w:rPr>
        <w:fldChar w:fldCharType="separate"/>
      </w:r>
      <w:r>
        <w:rPr>
          <w:rStyle w:val="12"/>
          <w:rFonts w:ascii="仿宋" w:hAnsi="仿宋" w:eastAsia="仿宋"/>
          <w:sz w:val="32"/>
          <w:szCs w:val="32"/>
        </w:rPr>
        <w:t>支出预算总额为</w:t>
      </w:r>
      <w:r>
        <w:rPr>
          <w:rStyle w:val="12"/>
          <w:rFonts w:hint="eastAsia" w:ascii="仿宋" w:hAnsi="仿宋" w:eastAsia="仿宋"/>
          <w:sz w:val="32"/>
          <w:szCs w:val="32"/>
          <w:lang w:val="en-US" w:eastAsia="zh-CN"/>
        </w:rPr>
        <w:t>2437.27</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578.63</w:t>
      </w:r>
      <w:r>
        <w:rPr>
          <w:rStyle w:val="12"/>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减少变化原因为压缩开支，基本支出减少。</w:t>
      </w:r>
    </w:p>
    <w:p w14:paraId="2781A008">
      <w:pPr>
        <w:widowControl/>
        <w:ind w:firstLine="640" w:firstLineChars="200"/>
        <w:rPr>
          <w:rStyle w:val="12"/>
          <w:rFonts w:ascii="仿宋" w:hAnsi="仿宋" w:eastAsia="仿宋"/>
          <w:color w:val="auto"/>
          <w:sz w:val="32"/>
          <w:szCs w:val="32"/>
        </w:rPr>
      </w:pPr>
      <w:r>
        <w:rPr>
          <w:rStyle w:val="12"/>
          <w:rFonts w:hint="eastAsia" w:ascii="仿宋" w:hAnsi="仿宋" w:eastAsia="仿宋"/>
          <w:sz w:val="32"/>
          <w:szCs w:val="32"/>
        </w:rPr>
        <w:t>其中：按</w:t>
      </w:r>
      <w:r>
        <w:rPr>
          <w:rStyle w:val="12"/>
          <w:rFonts w:hint="eastAsia" w:ascii="仿宋" w:hAnsi="仿宋" w:eastAsia="仿宋"/>
          <w:color w:val="auto"/>
          <w:sz w:val="32"/>
          <w:szCs w:val="32"/>
        </w:rPr>
        <w:t>支出项目类别</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${page540426799.ds357974894_REP_BGT_T_HC1100002019_DXQ02DW_JBZCQK}</w:instrText>
      </w:r>
      <w:r>
        <w:rPr>
          <w:rStyle w:val="12"/>
          <w:rFonts w:ascii="仿宋" w:hAnsi="仿宋" w:eastAsia="仿宋"/>
          <w:sz w:val="32"/>
          <w:szCs w:val="32"/>
        </w:rPr>
        <w:fldChar w:fldCharType="separate"/>
      </w:r>
      <w:r>
        <w:rPr>
          <w:rStyle w:val="12"/>
          <w:rFonts w:ascii="仿宋" w:hAnsi="仿宋" w:eastAsia="仿宋"/>
          <w:sz w:val="32"/>
          <w:szCs w:val="32"/>
        </w:rPr>
        <w:t>基本支出</w:t>
      </w:r>
      <w:r>
        <w:rPr>
          <w:rStyle w:val="12"/>
          <w:rFonts w:hint="eastAsia" w:ascii="仿宋" w:hAnsi="仿宋" w:eastAsia="仿宋"/>
          <w:sz w:val="32"/>
          <w:szCs w:val="32"/>
          <w:lang w:val="en-US" w:eastAsia="zh-CN"/>
        </w:rPr>
        <w:t>1039.27</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1007.86</w:t>
      </w:r>
      <w:r>
        <w:rPr>
          <w:rStyle w:val="12"/>
          <w:rFonts w:ascii="仿宋" w:hAnsi="仿宋" w:eastAsia="仿宋"/>
          <w:sz w:val="32"/>
          <w:szCs w:val="32"/>
        </w:rPr>
        <w:t>万元;其中：工资福利支出</w:t>
      </w:r>
      <w:r>
        <w:rPr>
          <w:rStyle w:val="12"/>
          <w:rFonts w:hint="eastAsia" w:ascii="仿宋" w:hAnsi="仿宋" w:eastAsia="仿宋"/>
          <w:sz w:val="32"/>
          <w:szCs w:val="32"/>
          <w:lang w:val="en-US" w:eastAsia="zh-CN"/>
        </w:rPr>
        <w:t>887.27</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152</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0</w:t>
      </w:r>
      <w:r>
        <w:rPr>
          <w:rStyle w:val="12"/>
          <w:rFonts w:ascii="仿宋" w:hAnsi="仿宋" w:eastAsia="仿宋"/>
          <w:sz w:val="32"/>
          <w:szCs w:val="32"/>
        </w:rPr>
        <w:t>万元。</w:t>
      </w:r>
      <w: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${page540426799.ds357974894_REP_BGT_T_HC1100002019_DXQ02DW_XMZCQK}</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项目支出</w:t>
      </w:r>
      <w:r>
        <w:rPr>
          <w:rStyle w:val="12"/>
          <w:rFonts w:hint="eastAsia" w:ascii="仿宋" w:hAnsi="仿宋" w:eastAsia="仿宋"/>
          <w:color w:val="auto"/>
          <w:sz w:val="32"/>
          <w:szCs w:val="32"/>
          <w:lang w:val="en-US" w:eastAsia="zh-CN"/>
        </w:rPr>
        <w:t>1398</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429.23</w:t>
      </w:r>
      <w:r>
        <w:rPr>
          <w:rStyle w:val="12"/>
          <w:rFonts w:ascii="仿宋" w:hAnsi="仿宋" w:eastAsia="仿宋"/>
          <w:color w:val="auto"/>
          <w:sz w:val="32"/>
          <w:szCs w:val="32"/>
        </w:rPr>
        <w:t>万元;其中：</w:t>
      </w:r>
      <w:r>
        <w:rPr>
          <w:rStyle w:val="12"/>
          <w:rFonts w:hint="eastAsia" w:ascii="仿宋" w:hAnsi="仿宋" w:eastAsia="仿宋"/>
          <w:color w:val="auto"/>
          <w:sz w:val="32"/>
          <w:szCs w:val="32"/>
          <w:lang w:eastAsia="zh-CN"/>
        </w:rPr>
        <w:t>工资福利支出</w:t>
      </w:r>
      <w:r>
        <w:rPr>
          <w:rStyle w:val="12"/>
          <w:rFonts w:hint="eastAsia" w:ascii="仿宋" w:hAnsi="仿宋" w:eastAsia="仿宋"/>
          <w:color w:val="auto"/>
          <w:sz w:val="32"/>
          <w:szCs w:val="32"/>
          <w:lang w:val="en-US" w:eastAsia="zh-CN"/>
        </w:rPr>
        <w:t>241万元，</w:t>
      </w:r>
      <w:r>
        <w:rPr>
          <w:rStyle w:val="12"/>
          <w:rFonts w:ascii="仿宋" w:hAnsi="仿宋" w:eastAsia="仿宋"/>
          <w:color w:val="auto"/>
          <w:sz w:val="32"/>
          <w:szCs w:val="32"/>
        </w:rPr>
        <w:t>商品和服务支出</w:t>
      </w:r>
      <w:r>
        <w:rPr>
          <w:rStyle w:val="12"/>
          <w:rFonts w:hint="eastAsia" w:ascii="仿宋" w:hAnsi="仿宋" w:eastAsia="仿宋"/>
          <w:color w:val="auto"/>
          <w:sz w:val="32"/>
          <w:szCs w:val="32"/>
          <w:lang w:val="en-US" w:eastAsia="zh-CN"/>
        </w:rPr>
        <w:t>828</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对个人和家庭的补助</w:t>
      </w:r>
      <w:r>
        <w:rPr>
          <w:rStyle w:val="12"/>
          <w:rFonts w:hint="eastAsia" w:ascii="仿宋" w:hAnsi="仿宋" w:eastAsia="仿宋"/>
          <w:color w:val="auto"/>
          <w:sz w:val="32"/>
          <w:szCs w:val="32"/>
          <w:lang w:val="en-US" w:eastAsia="zh-CN"/>
        </w:rPr>
        <w:t>5万元，</w:t>
      </w:r>
      <w:bookmarkStart w:id="0" w:name="_GoBack"/>
      <w:bookmarkEnd w:id="0"/>
      <w:r>
        <w:rPr>
          <w:rStyle w:val="12"/>
          <w:rFonts w:ascii="仿宋" w:hAnsi="仿宋" w:eastAsia="仿宋"/>
          <w:color w:val="auto"/>
          <w:sz w:val="32"/>
          <w:szCs w:val="32"/>
        </w:rPr>
        <w:t>资本性支出</w:t>
      </w:r>
      <w:r>
        <w:rPr>
          <w:rStyle w:val="12"/>
          <w:rFonts w:hint="eastAsia" w:ascii="仿宋" w:hAnsi="仿宋" w:eastAsia="仿宋"/>
          <w:color w:val="auto"/>
          <w:sz w:val="32"/>
          <w:szCs w:val="32"/>
          <w:lang w:val="en-US" w:eastAsia="zh-CN"/>
        </w:rPr>
        <w:t>324</w:t>
      </w:r>
      <w:r>
        <w:rPr>
          <w:rStyle w:val="12"/>
          <w:rFonts w:ascii="仿宋" w:hAnsi="仿宋" w:eastAsia="仿宋"/>
          <w:color w:val="auto"/>
          <w:sz w:val="32"/>
          <w:szCs w:val="32"/>
        </w:rPr>
        <w:t>万元。</w:t>
      </w:r>
      <w:r>
        <w:rPr>
          <w:color w:val="auto"/>
        </w:rPr>
        <w:fldChar w:fldCharType="end"/>
      </w:r>
    </w:p>
    <w:p w14:paraId="51F1B846">
      <w:pPr>
        <w:ind w:firstLine="640" w:firstLineChars="200"/>
        <w:rPr>
          <w:rStyle w:val="12"/>
          <w:rFonts w:ascii="仿宋" w:hAnsi="仿宋" w:eastAsia="仿宋"/>
          <w:b/>
          <w:sz w:val="20"/>
          <w:szCs w:val="32"/>
        </w:rPr>
      </w:pPr>
      <w:r>
        <w:rPr>
          <w:rStyle w:val="12"/>
          <w:rFonts w:hint="eastAsia" w:ascii="仿宋" w:hAnsi="仿宋" w:eastAsia="仿宋"/>
          <w:sz w:val="32"/>
          <w:szCs w:val="32"/>
        </w:rPr>
        <w:t>按</w:t>
      </w:r>
      <w:r>
        <w:rPr>
          <w:rStyle w:val="12"/>
          <w:rFonts w:hint="eastAsia" w:ascii="仿宋" w:hAnsi="仿宋" w:eastAsia="仿宋"/>
          <w:color w:val="auto"/>
          <w:sz w:val="32"/>
          <w:szCs w:val="32"/>
        </w:rPr>
        <w:t>支出功能科目</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${page540426799.ds197859873_REP_BGT_T_HC1100002019DXQ01DW_GNZJMX}</w:instrText>
      </w:r>
      <w:r>
        <w:rPr>
          <w:rStyle w:val="12"/>
          <w:rFonts w:ascii="仿宋" w:hAnsi="仿宋" w:eastAsia="仿宋"/>
          <w:sz w:val="32"/>
          <w:szCs w:val="32"/>
        </w:rPr>
        <w:fldChar w:fldCharType="separate"/>
      </w:r>
      <w:r>
        <w:rPr>
          <w:rStyle w:val="12"/>
          <w:rFonts w:ascii="仿宋" w:hAnsi="仿宋" w:eastAsia="仿宋"/>
          <w:sz w:val="32"/>
          <w:szCs w:val="32"/>
        </w:rPr>
        <w:t>一般公共服务支出</w:t>
      </w:r>
      <w:r>
        <w:rPr>
          <w:rStyle w:val="12"/>
          <w:rFonts w:hint="eastAsia" w:ascii="仿宋" w:hAnsi="仿宋" w:eastAsia="仿宋"/>
          <w:sz w:val="32"/>
          <w:szCs w:val="32"/>
          <w:lang w:val="en-US" w:eastAsia="zh-CN"/>
        </w:rPr>
        <w:t>2223.32</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619.94</w:t>
      </w:r>
      <w:r>
        <w:rPr>
          <w:rStyle w:val="12"/>
          <w:rFonts w:ascii="仿宋" w:hAnsi="仿宋" w:eastAsia="仿宋"/>
          <w:sz w:val="32"/>
          <w:szCs w:val="32"/>
        </w:rPr>
        <w:t>万元;社会保障和就业支出</w:t>
      </w:r>
      <w:r>
        <w:rPr>
          <w:rStyle w:val="12"/>
          <w:rFonts w:hint="eastAsia" w:ascii="仿宋" w:hAnsi="仿宋" w:eastAsia="仿宋"/>
          <w:sz w:val="32"/>
          <w:szCs w:val="32"/>
          <w:lang w:val="en-US" w:eastAsia="zh-CN"/>
        </w:rPr>
        <w:t>111.43</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21.59</w:t>
      </w:r>
      <w:r>
        <w:rPr>
          <w:rStyle w:val="12"/>
          <w:rFonts w:ascii="仿宋" w:hAnsi="仿宋" w:eastAsia="仿宋"/>
          <w:sz w:val="32"/>
          <w:szCs w:val="32"/>
        </w:rPr>
        <w:t>万元;卫生健康支出</w:t>
      </w:r>
      <w:r>
        <w:rPr>
          <w:rStyle w:val="12"/>
          <w:rFonts w:hint="eastAsia" w:ascii="仿宋" w:hAnsi="仿宋" w:eastAsia="仿宋"/>
          <w:sz w:val="32"/>
          <w:szCs w:val="32"/>
          <w:lang w:val="en-US" w:eastAsia="zh-CN"/>
        </w:rPr>
        <w:t>41.37</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15.31</w:t>
      </w:r>
      <w:r>
        <w:rPr>
          <w:rStyle w:val="12"/>
          <w:rFonts w:ascii="仿宋" w:hAnsi="仿宋" w:eastAsia="仿宋"/>
          <w:sz w:val="32"/>
          <w:szCs w:val="32"/>
        </w:rPr>
        <w:t>万元;住房保障支出</w:t>
      </w:r>
      <w:r>
        <w:rPr>
          <w:rStyle w:val="12"/>
          <w:rFonts w:hint="eastAsia" w:ascii="仿宋" w:hAnsi="仿宋" w:eastAsia="仿宋"/>
          <w:sz w:val="32"/>
          <w:szCs w:val="32"/>
          <w:lang w:val="en-US" w:eastAsia="zh-CN"/>
        </w:rPr>
        <w:t>61.14</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4.4</w:t>
      </w:r>
      <w:r>
        <w:rPr>
          <w:rStyle w:val="12"/>
          <w:rFonts w:ascii="仿宋" w:hAnsi="仿宋" w:eastAsia="仿宋"/>
          <w:sz w:val="32"/>
          <w:szCs w:val="32"/>
        </w:rPr>
        <w:t>万元。</w:t>
      </w:r>
      <w:r>
        <w:fldChar w:fldCharType="end"/>
      </w:r>
    </w:p>
    <w:p w14:paraId="190ECE54">
      <w:pPr>
        <w:ind w:firstLine="640" w:firstLineChars="200"/>
      </w:pPr>
      <w:r>
        <w:rPr>
          <w:rStyle w:val="12"/>
          <w:rFonts w:hint="eastAsia" w:ascii="仿宋" w:hAnsi="仿宋" w:eastAsia="仿宋"/>
          <w:sz w:val="32"/>
          <w:szCs w:val="32"/>
        </w:rPr>
        <w:t>按</w:t>
      </w:r>
      <w:r>
        <w:rPr>
          <w:rStyle w:val="12"/>
          <w:rFonts w:hint="eastAsia" w:ascii="仿宋" w:hAnsi="仿宋" w:eastAsia="仿宋"/>
          <w:color w:val="auto"/>
          <w:sz w:val="32"/>
          <w:szCs w:val="32"/>
        </w:rPr>
        <w:t>支出经济分类</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${page540426799.ds197859873_REP_BGT_T_HC1100002019DXQ01DW_JJMX}</w:instrText>
      </w:r>
      <w:r>
        <w:rPr>
          <w:rStyle w:val="12"/>
          <w:rFonts w:ascii="仿宋" w:hAnsi="仿宋" w:eastAsia="仿宋"/>
          <w:sz w:val="32"/>
          <w:szCs w:val="32"/>
        </w:rPr>
        <w:fldChar w:fldCharType="separate"/>
      </w:r>
      <w:r>
        <w:rPr>
          <w:rStyle w:val="12"/>
          <w:rFonts w:ascii="仿宋" w:hAnsi="仿宋" w:eastAsia="仿宋"/>
          <w:sz w:val="32"/>
          <w:szCs w:val="32"/>
        </w:rPr>
        <w:t>工资福利支出</w:t>
      </w:r>
      <w:r>
        <w:rPr>
          <w:rStyle w:val="12"/>
          <w:rFonts w:hint="eastAsia" w:ascii="仿宋" w:hAnsi="仿宋" w:eastAsia="仿宋"/>
          <w:sz w:val="32"/>
          <w:szCs w:val="32"/>
          <w:lang w:val="en-US" w:eastAsia="zh-CN"/>
        </w:rPr>
        <w:t>1128.27</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326.45</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980</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397.48</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5</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17.6</w:t>
      </w:r>
      <w:r>
        <w:rPr>
          <w:rStyle w:val="12"/>
          <w:rFonts w:ascii="仿宋" w:hAnsi="仿宋" w:eastAsia="仿宋"/>
          <w:sz w:val="32"/>
          <w:szCs w:val="32"/>
        </w:rPr>
        <w:t>万元;资本性支出</w:t>
      </w:r>
      <w:r>
        <w:rPr>
          <w:rStyle w:val="12"/>
          <w:rFonts w:hint="eastAsia" w:ascii="仿宋" w:hAnsi="仿宋" w:eastAsia="仿宋"/>
          <w:sz w:val="32"/>
          <w:szCs w:val="32"/>
          <w:lang w:val="en-US" w:eastAsia="zh-CN"/>
        </w:rPr>
        <w:t>324</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490</w:t>
      </w:r>
      <w:r>
        <w:rPr>
          <w:rStyle w:val="12"/>
          <w:rFonts w:ascii="仿宋" w:hAnsi="仿宋" w:eastAsia="仿宋"/>
          <w:sz w:val="32"/>
          <w:szCs w:val="32"/>
        </w:rPr>
        <w:t>万元。</w:t>
      </w:r>
      <w:r>
        <w:fldChar w:fldCharType="end"/>
      </w:r>
    </w:p>
    <w:p w14:paraId="53AFB061">
      <w:pPr>
        <w:ind w:firstLine="321" w:firstLineChars="100"/>
        <w:rPr>
          <w:rStyle w:val="12"/>
          <w:rFonts w:hint="eastAsia" w:ascii="Adobe 仿宋 Std R" w:hAnsi="Adobe 仿宋 Std R" w:eastAsia="Adobe 仿宋 Std R"/>
          <w:b/>
          <w:sz w:val="32"/>
          <w:szCs w:val="32"/>
          <w:lang w:eastAsia="zh-CN"/>
        </w:rPr>
      </w:pPr>
      <w:r>
        <w:rPr>
          <w:rStyle w:val="12"/>
          <w:rFonts w:hint="eastAsia" w:ascii="Adobe 仿宋 Std R" w:hAnsi="Adobe 仿宋 Std R" w:eastAsia="Adobe 仿宋 Std R"/>
          <w:b/>
          <w:sz w:val="32"/>
          <w:szCs w:val="32"/>
        </w:rPr>
        <w:t xml:space="preserve"> (三)财政拨款支出情况</w:t>
      </w:r>
    </w:p>
    <w:p w14:paraId="434541E9">
      <w:pPr>
        <w:widowControl/>
        <w:ind w:firstLine="640" w:firstLineChars="200"/>
        <w:rPr>
          <w:rFonts w:hint="default" w:ascii="仿宋" w:hAnsi="仿宋" w:cs="Times New Roman" w:eastAsiaTheme="minorEastAsia"/>
          <w:color w:val="FF0000"/>
          <w:kern w:val="0"/>
          <w:sz w:val="32"/>
          <w:szCs w:val="32"/>
          <w:lang w:val="en-US" w:eastAsia="zh-CN"/>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lang w:val="en-US" w:eastAsia="zh-CN"/>
        </w:rPr>
        <w:t>4</w:t>
      </w:r>
      <w:r>
        <w:rPr>
          <w:rStyle w:val="12"/>
          <w:rFonts w:hint="eastAsia" w:ascii="仿宋" w:hAnsi="仿宋" w:eastAsia="仿宋"/>
          <w:sz w:val="32"/>
          <w:szCs w:val="32"/>
        </w:rPr>
        <w:t>年</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${page540426799.ds357974894_REP_BGT_T_HC1100002019_DXQ02DW_S_CBXJ}</w:instrText>
      </w:r>
      <w:r>
        <w:rPr>
          <w:rStyle w:val="12"/>
          <w:rFonts w:ascii="仿宋" w:hAnsi="仿宋" w:eastAsia="仿宋"/>
          <w:sz w:val="32"/>
          <w:szCs w:val="32"/>
        </w:rPr>
        <w:fldChar w:fldCharType="separate"/>
      </w:r>
      <w:r>
        <w:rPr>
          <w:rStyle w:val="12"/>
          <w:rFonts w:ascii="仿宋" w:hAnsi="仿宋" w:eastAsia="仿宋"/>
          <w:sz w:val="32"/>
          <w:szCs w:val="32"/>
        </w:rPr>
        <w:t>财政拨款支出预算总额</w:t>
      </w:r>
      <w:r>
        <w:rPr>
          <w:rStyle w:val="12"/>
          <w:rFonts w:hint="eastAsia" w:ascii="仿宋" w:hAnsi="仿宋" w:eastAsia="仿宋"/>
          <w:sz w:val="32"/>
          <w:szCs w:val="32"/>
          <w:lang w:val="en-US" w:eastAsia="zh-CN"/>
        </w:rPr>
        <w:t>2437.27</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578.63</w:t>
      </w:r>
      <w:r>
        <w:rPr>
          <w:rStyle w:val="12"/>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减少变化原因为压缩开支，基本收入减少。</w:t>
      </w:r>
    </w:p>
    <w:p w14:paraId="5BBE3902">
      <w:pPr>
        <w:ind w:firstLine="640" w:firstLineChars="200"/>
        <w:rPr>
          <w:rStyle w:val="12"/>
          <w:rFonts w:ascii="仿宋" w:hAnsi="仿宋" w:eastAsia="仿宋"/>
          <w:sz w:val="32"/>
          <w:szCs w:val="32"/>
        </w:rPr>
      </w:pPr>
      <w:r>
        <w:rPr>
          <w:rStyle w:val="12"/>
          <w:rFonts w:hint="eastAsia" w:ascii="仿宋" w:hAnsi="仿宋" w:eastAsia="仿宋"/>
          <w:sz w:val="32"/>
          <w:szCs w:val="32"/>
        </w:rPr>
        <w:t>按</w:t>
      </w:r>
      <w:r>
        <w:rPr>
          <w:rStyle w:val="12"/>
          <w:rFonts w:hint="eastAsia" w:ascii="仿宋" w:hAnsi="仿宋" w:eastAsia="仿宋"/>
          <w:color w:val="auto"/>
          <w:sz w:val="32"/>
          <w:szCs w:val="32"/>
        </w:rPr>
        <w:t>支出功能科目</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${page540426799.ds197859873_REP_BGT_T_HC1100002019DXQ01DW_GNZJMX}</w:instrText>
      </w:r>
      <w:r>
        <w:rPr>
          <w:rStyle w:val="12"/>
          <w:rFonts w:ascii="仿宋" w:hAnsi="仿宋" w:eastAsia="仿宋"/>
          <w:sz w:val="32"/>
          <w:szCs w:val="32"/>
        </w:rPr>
        <w:fldChar w:fldCharType="separate"/>
      </w:r>
      <w:r>
        <w:rPr>
          <w:rStyle w:val="12"/>
          <w:rFonts w:ascii="仿宋" w:hAnsi="仿宋" w:eastAsia="仿宋"/>
          <w:sz w:val="32"/>
          <w:szCs w:val="32"/>
        </w:rPr>
        <w:t>一般公共服务支出</w:t>
      </w:r>
      <w:r>
        <w:rPr>
          <w:rStyle w:val="12"/>
          <w:rFonts w:hint="eastAsia" w:ascii="仿宋" w:hAnsi="仿宋" w:eastAsia="仿宋"/>
          <w:sz w:val="32"/>
          <w:szCs w:val="32"/>
          <w:lang w:val="en-US" w:eastAsia="zh-CN"/>
        </w:rPr>
        <w:t>2223.32</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619.94</w:t>
      </w:r>
      <w:r>
        <w:rPr>
          <w:rStyle w:val="12"/>
          <w:rFonts w:ascii="仿宋" w:hAnsi="仿宋" w:eastAsia="仿宋"/>
          <w:sz w:val="32"/>
          <w:szCs w:val="32"/>
        </w:rPr>
        <w:t>万元;社会保障和就业支出</w:t>
      </w:r>
      <w:r>
        <w:rPr>
          <w:rStyle w:val="12"/>
          <w:rFonts w:hint="eastAsia" w:ascii="仿宋" w:hAnsi="仿宋" w:eastAsia="仿宋"/>
          <w:sz w:val="32"/>
          <w:szCs w:val="32"/>
          <w:lang w:val="en-US" w:eastAsia="zh-CN"/>
        </w:rPr>
        <w:t>111.43</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21.59</w:t>
      </w:r>
      <w:r>
        <w:rPr>
          <w:rStyle w:val="12"/>
          <w:rFonts w:ascii="仿宋" w:hAnsi="仿宋" w:eastAsia="仿宋"/>
          <w:sz w:val="32"/>
          <w:szCs w:val="32"/>
        </w:rPr>
        <w:t>万元;卫生健康支出</w:t>
      </w:r>
      <w:r>
        <w:rPr>
          <w:rStyle w:val="12"/>
          <w:rFonts w:hint="eastAsia" w:ascii="仿宋" w:hAnsi="仿宋" w:eastAsia="仿宋"/>
          <w:sz w:val="32"/>
          <w:szCs w:val="32"/>
          <w:lang w:val="en-US" w:eastAsia="zh-CN"/>
        </w:rPr>
        <w:t>41.37</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15.31</w:t>
      </w:r>
      <w:r>
        <w:rPr>
          <w:rStyle w:val="12"/>
          <w:rFonts w:ascii="仿宋" w:hAnsi="仿宋" w:eastAsia="仿宋"/>
          <w:sz w:val="32"/>
          <w:szCs w:val="32"/>
        </w:rPr>
        <w:t>万元;住房保障支出</w:t>
      </w:r>
      <w:r>
        <w:rPr>
          <w:rStyle w:val="12"/>
          <w:rFonts w:hint="eastAsia" w:ascii="仿宋" w:hAnsi="仿宋" w:eastAsia="仿宋"/>
          <w:sz w:val="32"/>
          <w:szCs w:val="32"/>
          <w:lang w:val="en-US" w:eastAsia="zh-CN"/>
        </w:rPr>
        <w:t>61.14</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4.4</w:t>
      </w:r>
      <w:r>
        <w:rPr>
          <w:rStyle w:val="12"/>
          <w:rFonts w:ascii="仿宋" w:hAnsi="仿宋" w:eastAsia="仿宋"/>
          <w:sz w:val="32"/>
          <w:szCs w:val="32"/>
        </w:rPr>
        <w:t>万元。</w:t>
      </w:r>
      <w:r>
        <w:fldChar w:fldCharType="end"/>
      </w:r>
    </w:p>
    <w:p w14:paraId="247F8B9B">
      <w:pPr>
        <w:ind w:firstLine="640" w:firstLineChars="200"/>
      </w:pPr>
      <w:r>
        <w:rPr>
          <w:rStyle w:val="12"/>
          <w:rFonts w:hint="eastAsia" w:ascii="仿宋" w:hAnsi="仿宋" w:eastAsia="仿宋"/>
          <w:sz w:val="32"/>
          <w:szCs w:val="32"/>
        </w:rPr>
        <w:t>按</w:t>
      </w:r>
      <w:r>
        <w:rPr>
          <w:rStyle w:val="12"/>
          <w:rFonts w:hint="eastAsia" w:ascii="仿宋" w:hAnsi="仿宋" w:eastAsia="仿宋"/>
          <w:color w:val="auto"/>
          <w:sz w:val="32"/>
          <w:szCs w:val="32"/>
        </w:rPr>
        <w:t>支出项目类别</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${page540426799.ds357974894_REP_BGT_T_HC1100002019_DXQ02DW_JBZCQK}</w:instrText>
      </w:r>
      <w:r>
        <w:rPr>
          <w:rStyle w:val="12"/>
          <w:rFonts w:ascii="仿宋" w:hAnsi="仿宋" w:eastAsia="仿宋"/>
          <w:sz w:val="32"/>
          <w:szCs w:val="32"/>
        </w:rPr>
        <w:fldChar w:fldCharType="separate"/>
      </w:r>
      <w:r>
        <w:rPr>
          <w:rStyle w:val="12"/>
          <w:rFonts w:ascii="仿宋" w:hAnsi="仿宋" w:eastAsia="仿宋"/>
          <w:sz w:val="32"/>
          <w:szCs w:val="32"/>
        </w:rPr>
        <w:t>基本支出</w:t>
      </w:r>
      <w:r>
        <w:rPr>
          <w:rStyle w:val="12"/>
          <w:rFonts w:hint="eastAsia" w:ascii="仿宋" w:hAnsi="仿宋" w:eastAsia="仿宋"/>
          <w:sz w:val="32"/>
          <w:szCs w:val="32"/>
          <w:lang w:val="en-US" w:eastAsia="zh-CN"/>
        </w:rPr>
        <w:t>1039.27</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1007.86</w:t>
      </w:r>
      <w:r>
        <w:rPr>
          <w:rStyle w:val="12"/>
          <w:rFonts w:ascii="仿宋" w:hAnsi="仿宋" w:eastAsia="仿宋"/>
          <w:sz w:val="32"/>
          <w:szCs w:val="32"/>
        </w:rPr>
        <w:t>万元;其中：工资福利支出</w:t>
      </w:r>
      <w:r>
        <w:rPr>
          <w:rStyle w:val="12"/>
          <w:rFonts w:hint="eastAsia" w:ascii="仿宋" w:hAnsi="仿宋" w:eastAsia="仿宋"/>
          <w:sz w:val="32"/>
          <w:szCs w:val="32"/>
          <w:lang w:val="en-US" w:eastAsia="zh-CN"/>
        </w:rPr>
        <w:t>887.27</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152</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0</w:t>
      </w:r>
      <w:r>
        <w:rPr>
          <w:rStyle w:val="12"/>
          <w:rFonts w:ascii="仿宋" w:hAnsi="仿宋" w:eastAsia="仿宋"/>
          <w:sz w:val="32"/>
          <w:szCs w:val="32"/>
        </w:rPr>
        <w:t>万元。</w:t>
      </w:r>
      <w: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${page540426799.ds357974894_REP_BGT_T_HC1100002019_DXQ02DW_XMZCQK}</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项目支出</w:t>
      </w:r>
      <w:r>
        <w:rPr>
          <w:rStyle w:val="12"/>
          <w:rFonts w:hint="eastAsia" w:ascii="仿宋" w:hAnsi="仿宋" w:eastAsia="仿宋"/>
          <w:color w:val="auto"/>
          <w:sz w:val="32"/>
          <w:szCs w:val="32"/>
          <w:lang w:val="en-US" w:eastAsia="zh-CN"/>
        </w:rPr>
        <w:t>1398</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429.23</w:t>
      </w:r>
      <w:r>
        <w:rPr>
          <w:rStyle w:val="12"/>
          <w:rFonts w:ascii="仿宋" w:hAnsi="仿宋" w:eastAsia="仿宋"/>
          <w:color w:val="auto"/>
          <w:sz w:val="32"/>
          <w:szCs w:val="32"/>
        </w:rPr>
        <w:t>万元;其中：商品和服务支出</w:t>
      </w:r>
      <w:r>
        <w:rPr>
          <w:rStyle w:val="12"/>
          <w:rFonts w:hint="eastAsia" w:ascii="仿宋" w:hAnsi="仿宋" w:eastAsia="仿宋"/>
          <w:color w:val="auto"/>
          <w:sz w:val="32"/>
          <w:szCs w:val="32"/>
          <w:lang w:val="en-US" w:eastAsia="zh-CN"/>
        </w:rPr>
        <w:t>828</w:t>
      </w:r>
      <w:r>
        <w:rPr>
          <w:rStyle w:val="12"/>
          <w:rFonts w:ascii="仿宋" w:hAnsi="仿宋" w:eastAsia="仿宋"/>
          <w:color w:val="auto"/>
          <w:sz w:val="32"/>
          <w:szCs w:val="32"/>
        </w:rPr>
        <w:t>万元,资本性支出</w:t>
      </w:r>
      <w:r>
        <w:rPr>
          <w:rStyle w:val="12"/>
          <w:rFonts w:hint="eastAsia" w:ascii="仿宋" w:hAnsi="仿宋" w:eastAsia="仿宋"/>
          <w:color w:val="auto"/>
          <w:sz w:val="32"/>
          <w:szCs w:val="32"/>
          <w:lang w:val="en-US" w:eastAsia="zh-CN"/>
        </w:rPr>
        <w:t>324</w:t>
      </w:r>
      <w:r>
        <w:rPr>
          <w:rStyle w:val="12"/>
          <w:rFonts w:ascii="仿宋" w:hAnsi="仿宋" w:eastAsia="仿宋"/>
          <w:color w:val="auto"/>
          <w:sz w:val="32"/>
          <w:szCs w:val="32"/>
        </w:rPr>
        <w:t>万元。</w:t>
      </w:r>
      <w:r>
        <w:rPr>
          <w:color w:val="auto"/>
        </w:rPr>
        <w:fldChar w:fldCharType="end"/>
      </w:r>
    </w:p>
    <w:p w14:paraId="28124D1E">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(四)政府性基金情况</w:t>
      </w:r>
    </w:p>
    <w:p w14:paraId="29E0F970">
      <w:pPr>
        <w:ind w:firstLine="643" w:firstLineChars="200"/>
        <w:rPr>
          <w:rStyle w:val="12"/>
          <w:rFonts w:hint="eastAsia" w:ascii="仿宋" w:hAnsi="仿宋" w:eastAsia="仿宋"/>
          <w:color w:val="auto"/>
          <w:sz w:val="32"/>
          <w:szCs w:val="32"/>
          <w:lang w:eastAsia="zh-CN"/>
        </w:rPr>
      </w:pPr>
      <w:r>
        <w:rPr>
          <w:rStyle w:val="12"/>
          <w:rFonts w:hint="eastAsia" w:ascii="仿宋" w:hAnsi="仿宋" w:eastAsia="仿宋"/>
          <w:b/>
          <w:color w:val="auto"/>
          <w:sz w:val="32"/>
          <w:szCs w:val="32"/>
        </w:rPr>
        <w:t>本单位没有使用政府性基金预算拨款安排的支出</w:t>
      </w:r>
      <w:r>
        <w:rPr>
          <w:rStyle w:val="12"/>
          <w:rFonts w:hint="eastAsia" w:ascii="仿宋" w:hAnsi="仿宋" w:eastAsia="仿宋"/>
          <w:b/>
          <w:color w:val="auto"/>
          <w:sz w:val="32"/>
          <w:szCs w:val="32"/>
          <w:lang w:eastAsia="zh-CN"/>
        </w:rPr>
        <w:t>。</w:t>
      </w:r>
    </w:p>
    <w:p w14:paraId="0BD13311">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（五）国有资本经营情况</w:t>
      </w:r>
    </w:p>
    <w:p w14:paraId="42D74C1D">
      <w:pPr>
        <w:widowControl/>
        <w:ind w:firstLine="640" w:firstLineChars="200"/>
        <w:rPr>
          <w:rStyle w:val="12"/>
          <w:rFonts w:hint="eastAsia" w:ascii="Adobe 仿宋 Std R" w:hAnsi="Adobe 仿宋 Std R" w:eastAsia="Adobe 仿宋 Std R"/>
          <w:sz w:val="32"/>
          <w:szCs w:val="32"/>
          <w:lang w:val="en-US" w:eastAsia="zh-CN"/>
        </w:rPr>
      </w:pPr>
      <w:r>
        <w:rPr>
          <w:rStyle w:val="12"/>
          <w:rFonts w:hint="eastAsia" w:ascii="Adobe 仿宋 Std R" w:hAnsi="Adobe 仿宋 Std R" w:eastAsia="Adobe 仿宋 Std R"/>
          <w:sz w:val="32"/>
          <w:szCs w:val="32"/>
        </w:rPr>
        <w:t>本单位没有使用国有资本经营预算拨款安排的支出</w:t>
      </w:r>
      <w:r>
        <w:rPr>
          <w:rStyle w:val="12"/>
          <w:rFonts w:hint="eastAsia" w:ascii="Adobe 仿宋 Std R" w:hAnsi="Adobe 仿宋 Std R" w:eastAsia="Adobe 仿宋 Std R"/>
          <w:sz w:val="32"/>
          <w:szCs w:val="32"/>
          <w:lang w:eastAsia="zh-CN"/>
        </w:rPr>
        <w:t>。</w:t>
      </w:r>
    </w:p>
    <w:p w14:paraId="66A31E83">
      <w:pPr>
        <w:ind w:firstLine="321" w:firstLineChars="100"/>
        <w:rPr>
          <w:rStyle w:val="12"/>
          <w:rFonts w:ascii="Adobe 仿宋 Std R" w:hAnsi="Adobe 仿宋 Std R" w:eastAsia="Adobe 仿宋 Std R"/>
          <w:b/>
          <w:sz w:val="32"/>
          <w:szCs w:val="32"/>
        </w:rPr>
      </w:pPr>
      <w:r>
        <w:rPr>
          <w:rStyle w:val="12"/>
          <w:rFonts w:hint="eastAsia" w:asciiTheme="majorEastAsia" w:hAnsiTheme="majorEastAsia" w:eastAsiaTheme="majorEastAsia"/>
          <w:b/>
          <w:sz w:val="32"/>
          <w:szCs w:val="32"/>
        </w:rPr>
        <w:t xml:space="preserve"> </w:t>
      </w:r>
      <w:r>
        <w:rPr>
          <w:rStyle w:val="12"/>
          <w:rFonts w:hint="eastAsia" w:ascii="Adobe 仿宋 Std R" w:hAnsi="Adobe 仿宋 Std R" w:eastAsia="Adobe 仿宋 Std R"/>
          <w:b/>
          <w:sz w:val="32"/>
          <w:szCs w:val="32"/>
        </w:rPr>
        <w:t>(六)机关运行经费等重要事项的说明</w:t>
      </w:r>
    </w:p>
    <w:p w14:paraId="4F498C94">
      <w:pPr>
        <w:widowControl/>
        <w:ind w:firstLine="640" w:firstLineChars="200"/>
        <w:rPr>
          <w:rFonts w:hint="eastAsia" w:ascii="Adobe 仿宋 Std R" w:hAnsi="Adobe 仿宋 Std R" w:eastAsia="Adobe 仿宋 Std R"/>
          <w:sz w:val="32"/>
          <w:szCs w:val="32"/>
          <w:lang w:val="en-US" w:eastAsia="zh-CN"/>
        </w:rPr>
      </w:pPr>
      <w:r>
        <w:rPr>
          <w:rStyle w:val="12"/>
          <w:rFonts w:hint="eastAsia" w:ascii="Adobe 仿宋 Std R" w:hAnsi="Adobe 仿宋 Std R" w:eastAsia="Adobe 仿宋 Std R"/>
          <w:sz w:val="32"/>
          <w:szCs w:val="32"/>
        </w:rPr>
        <w:t>202</w:t>
      </w:r>
      <w:r>
        <w:rPr>
          <w:rStyle w:val="12"/>
          <w:rFonts w:hint="eastAsia" w:ascii="Adobe 仿宋 Std R" w:hAnsi="Adobe 仿宋 Std R" w:eastAsia="Adobe 仿宋 Std R"/>
          <w:sz w:val="32"/>
          <w:szCs w:val="32"/>
          <w:lang w:val="en-US" w:eastAsia="zh-CN"/>
        </w:rPr>
        <w:t>4</w:t>
      </w:r>
      <w:r>
        <w:rPr>
          <w:rStyle w:val="12"/>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Adobe 仿宋 Std R" w:hAnsi="Adobe 仿宋 Std R" w:eastAsia="Adobe 仿宋 Std R"/>
          <w:sz w:val="32"/>
          <w:szCs w:val="32"/>
          <w:lang w:val="en-US" w:eastAsia="zh-CN"/>
        </w:rPr>
        <w:t>519.82</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年预算减少</w:t>
      </w:r>
      <w:r>
        <w:rPr>
          <w:rFonts w:hint="eastAsia" w:ascii="Adobe 仿宋 Std R" w:hAnsi="Adobe 仿宋 Std R" w:eastAsia="Adobe 仿宋 Std R"/>
          <w:sz w:val="32"/>
          <w:szCs w:val="32"/>
          <w:lang w:val="en-US" w:eastAsia="zh-CN"/>
        </w:rPr>
        <w:t>707.89</w:t>
      </w:r>
      <w:r>
        <w:rPr>
          <w:rFonts w:hint="eastAsia" w:ascii="Adobe 仿宋 Std R" w:hAnsi="Adobe 仿宋 Std R" w:eastAsia="Adobe 仿宋 Std R"/>
          <w:sz w:val="32"/>
          <w:szCs w:val="32"/>
        </w:rPr>
        <w:t>万元，下降</w:t>
      </w:r>
      <w:r>
        <w:rPr>
          <w:rFonts w:hint="eastAsia" w:ascii="Adobe 仿宋 Std R" w:hAnsi="Adobe 仿宋 Std R" w:eastAsia="Adobe 仿宋 Std R"/>
          <w:sz w:val="32"/>
          <w:szCs w:val="32"/>
          <w:lang w:val="en-US" w:eastAsia="zh-CN"/>
        </w:rPr>
        <w:t>58</w:t>
      </w:r>
      <w:r>
        <w:rPr>
          <w:rFonts w:hint="eastAsia" w:ascii="Adobe 仿宋 Std R" w:hAnsi="Adobe 仿宋 Std R" w:eastAsia="Adobe 仿宋 Std R"/>
          <w:sz w:val="32"/>
          <w:szCs w:val="32"/>
        </w:rPr>
        <w:t>%。</w:t>
      </w:r>
      <w:r>
        <w:rPr>
          <w:rFonts w:hint="eastAsia" w:ascii="仿宋" w:hAnsi="仿宋" w:eastAsia="仿宋" w:cs="Times New Roman"/>
          <w:kern w:val="0"/>
          <w:sz w:val="32"/>
          <w:szCs w:val="32"/>
          <w:lang w:val="en-US" w:eastAsia="zh-CN"/>
        </w:rPr>
        <w:t>下降变化原因为厉行节约，减少开支。</w:t>
      </w:r>
    </w:p>
    <w:p w14:paraId="0C691A29">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按照财政部《地方预决算公开操作规程》明确的口径，机关运行费指各部门的公用经费，包括</w:t>
      </w:r>
      <w:r>
        <w:rPr>
          <w:rFonts w:hint="eastAsia" w:ascii="Adobe 仿宋 Std R" w:hAnsi="Adobe 仿宋 Std R" w:eastAsia="Adobe 仿宋 Std R"/>
          <w:color w:val="000000" w:themeColor="text1"/>
          <w:sz w:val="32"/>
          <w:szCs w:val="32"/>
        </w:rPr>
        <w:t>办公及印刷费</w:t>
      </w:r>
      <w:r>
        <w:rPr>
          <w:rFonts w:hint="eastAsia" w:ascii="Adobe 仿宋 Std R" w:hAnsi="Adobe 仿宋 Std R" w:eastAsia="Adobe 仿宋 Std R"/>
          <w:color w:val="000000" w:themeColor="text1"/>
          <w:sz w:val="32"/>
          <w:szCs w:val="32"/>
          <w:lang w:val="en-US" w:eastAsia="zh-CN"/>
        </w:rPr>
        <w:t>23.82万元</w:t>
      </w:r>
      <w:r>
        <w:rPr>
          <w:rFonts w:hint="eastAsia" w:ascii="Adobe 仿宋 Std R" w:hAnsi="Adobe 仿宋 Std R" w:eastAsia="Adobe 仿宋 Std R"/>
          <w:color w:val="000000" w:themeColor="text1"/>
          <w:sz w:val="32"/>
          <w:szCs w:val="32"/>
        </w:rPr>
        <w:t>、邮电费</w:t>
      </w:r>
      <w:r>
        <w:rPr>
          <w:rFonts w:hint="eastAsia" w:ascii="Adobe 仿宋 Std R" w:hAnsi="Adobe 仿宋 Std R" w:eastAsia="Adobe 仿宋 Std R"/>
          <w:color w:val="000000" w:themeColor="text1"/>
          <w:sz w:val="32"/>
          <w:szCs w:val="32"/>
          <w:lang w:val="en-US" w:eastAsia="zh-CN"/>
        </w:rPr>
        <w:t>50万元</w:t>
      </w:r>
      <w:r>
        <w:rPr>
          <w:rFonts w:hint="eastAsia" w:ascii="Adobe 仿宋 Std R" w:hAnsi="Adobe 仿宋 Std R" w:eastAsia="Adobe 仿宋 Std R"/>
          <w:color w:val="000000" w:themeColor="text1"/>
          <w:sz w:val="32"/>
          <w:szCs w:val="32"/>
        </w:rPr>
        <w:t>、差旅费</w:t>
      </w:r>
      <w:r>
        <w:rPr>
          <w:rFonts w:hint="eastAsia" w:ascii="Adobe 仿宋 Std R" w:hAnsi="Adobe 仿宋 Std R" w:eastAsia="Adobe 仿宋 Std R"/>
          <w:color w:val="000000" w:themeColor="text1"/>
          <w:sz w:val="32"/>
          <w:szCs w:val="32"/>
          <w:lang w:val="en-US" w:eastAsia="zh-CN"/>
        </w:rPr>
        <w:t>7万元</w:t>
      </w:r>
      <w:r>
        <w:rPr>
          <w:rFonts w:hint="eastAsia" w:ascii="Adobe 仿宋 Std R" w:hAnsi="Adobe 仿宋 Std R" w:eastAsia="Adobe 仿宋 Std R"/>
          <w:color w:val="000000" w:themeColor="text1"/>
          <w:sz w:val="32"/>
          <w:szCs w:val="32"/>
        </w:rPr>
        <w:t>、会议费</w:t>
      </w:r>
      <w:r>
        <w:rPr>
          <w:rFonts w:hint="eastAsia" w:ascii="Adobe 仿宋 Std R" w:hAnsi="Adobe 仿宋 Std R" w:eastAsia="Adobe 仿宋 Std R"/>
          <w:color w:val="000000" w:themeColor="text1"/>
          <w:sz w:val="32"/>
          <w:szCs w:val="32"/>
          <w:lang w:val="en-US" w:eastAsia="zh-CN"/>
        </w:rPr>
        <w:t>0万元</w:t>
      </w:r>
      <w:r>
        <w:rPr>
          <w:rFonts w:hint="eastAsia" w:ascii="Adobe 仿宋 Std R" w:hAnsi="Adobe 仿宋 Std R" w:eastAsia="Adobe 仿宋 Std R"/>
          <w:color w:val="000000" w:themeColor="text1"/>
          <w:sz w:val="32"/>
          <w:szCs w:val="32"/>
        </w:rPr>
        <w:t>、福利费</w:t>
      </w:r>
      <w:r>
        <w:rPr>
          <w:rFonts w:hint="eastAsia" w:ascii="Adobe 仿宋 Std R" w:hAnsi="Adobe 仿宋 Std R" w:eastAsia="Adobe 仿宋 Std R"/>
          <w:color w:val="000000" w:themeColor="text1"/>
          <w:sz w:val="32"/>
          <w:szCs w:val="32"/>
          <w:lang w:val="en-US" w:eastAsia="zh-CN"/>
        </w:rPr>
        <w:t>70万元</w:t>
      </w:r>
      <w:r>
        <w:rPr>
          <w:rFonts w:hint="eastAsia" w:ascii="Adobe 仿宋 Std R" w:hAnsi="Adobe 仿宋 Std R" w:eastAsia="Adobe 仿宋 Std R"/>
          <w:color w:val="000000" w:themeColor="text1"/>
          <w:sz w:val="32"/>
          <w:szCs w:val="32"/>
        </w:rPr>
        <w:t>、日常维修费</w:t>
      </w:r>
      <w:r>
        <w:rPr>
          <w:rFonts w:hint="eastAsia" w:ascii="Adobe 仿宋 Std R" w:hAnsi="Adobe 仿宋 Std R" w:eastAsia="Adobe 仿宋 Std R"/>
          <w:color w:val="000000" w:themeColor="text1"/>
          <w:sz w:val="32"/>
          <w:szCs w:val="32"/>
          <w:lang w:val="en-US" w:eastAsia="zh-CN"/>
        </w:rPr>
        <w:t>20万元</w:t>
      </w:r>
      <w:r>
        <w:rPr>
          <w:rFonts w:hint="eastAsia" w:ascii="Adobe 仿宋 Std R" w:hAnsi="Adobe 仿宋 Std R" w:eastAsia="Adobe 仿宋 Std R"/>
          <w:color w:val="000000" w:themeColor="text1"/>
          <w:sz w:val="32"/>
          <w:szCs w:val="32"/>
        </w:rPr>
        <w:t>、专用材料及一般设备购置费</w:t>
      </w:r>
      <w:r>
        <w:rPr>
          <w:rFonts w:hint="eastAsia" w:ascii="Adobe 仿宋 Std R" w:hAnsi="Adobe 仿宋 Std R" w:eastAsia="Adobe 仿宋 Std R"/>
          <w:color w:val="000000" w:themeColor="text1"/>
          <w:sz w:val="32"/>
          <w:szCs w:val="32"/>
          <w:lang w:val="en-US" w:eastAsia="zh-CN"/>
        </w:rPr>
        <w:t>138万元</w:t>
      </w:r>
      <w:r>
        <w:rPr>
          <w:rFonts w:hint="eastAsia" w:ascii="Adobe 仿宋 Std R" w:hAnsi="Adobe 仿宋 Std R" w:eastAsia="Adobe 仿宋 Std R"/>
          <w:color w:val="000000" w:themeColor="text1"/>
          <w:sz w:val="32"/>
          <w:szCs w:val="32"/>
        </w:rPr>
        <w:t>、办公用房水电费</w:t>
      </w:r>
      <w:r>
        <w:rPr>
          <w:rFonts w:hint="eastAsia" w:ascii="Adobe 仿宋 Std R" w:hAnsi="Adobe 仿宋 Std R" w:eastAsia="Adobe 仿宋 Std R"/>
          <w:color w:val="000000" w:themeColor="text1"/>
          <w:sz w:val="32"/>
          <w:szCs w:val="32"/>
          <w:lang w:val="en-US" w:eastAsia="zh-CN"/>
        </w:rPr>
        <w:t>34万元</w:t>
      </w:r>
      <w:r>
        <w:rPr>
          <w:rFonts w:hint="eastAsia" w:ascii="Adobe 仿宋 Std R" w:hAnsi="Adobe 仿宋 Std R" w:eastAsia="Adobe 仿宋 Std R"/>
          <w:color w:val="000000" w:themeColor="text1"/>
          <w:sz w:val="32"/>
          <w:szCs w:val="32"/>
        </w:rPr>
        <w:t>、办公用房取暖费</w:t>
      </w:r>
      <w:r>
        <w:rPr>
          <w:rFonts w:hint="eastAsia" w:ascii="Adobe 仿宋 Std R" w:hAnsi="Adobe 仿宋 Std R" w:eastAsia="Adobe 仿宋 Std R"/>
          <w:color w:val="000000" w:themeColor="text1"/>
          <w:sz w:val="32"/>
          <w:szCs w:val="32"/>
          <w:lang w:val="en-US" w:eastAsia="zh-CN"/>
        </w:rPr>
        <w:t>0万元</w:t>
      </w:r>
      <w:r>
        <w:rPr>
          <w:rFonts w:hint="eastAsia" w:ascii="Adobe 仿宋 Std R" w:hAnsi="Adobe 仿宋 Std R" w:eastAsia="Adobe 仿宋 Std R"/>
          <w:color w:val="000000" w:themeColor="text1"/>
          <w:sz w:val="32"/>
          <w:szCs w:val="32"/>
        </w:rPr>
        <w:t>、办公用房物业管理费</w:t>
      </w:r>
      <w:r>
        <w:rPr>
          <w:rFonts w:hint="eastAsia" w:ascii="Adobe 仿宋 Std R" w:hAnsi="Adobe 仿宋 Std R" w:eastAsia="Adobe 仿宋 Std R"/>
          <w:color w:val="000000" w:themeColor="text1"/>
          <w:sz w:val="32"/>
          <w:szCs w:val="32"/>
          <w:lang w:val="en-US" w:eastAsia="zh-CN"/>
        </w:rPr>
        <w:t>0万元</w:t>
      </w:r>
      <w:r>
        <w:rPr>
          <w:rFonts w:hint="eastAsia" w:ascii="Adobe 仿宋 Std R" w:hAnsi="Adobe 仿宋 Std R" w:eastAsia="Adobe 仿宋 Std R"/>
          <w:color w:val="000000" w:themeColor="text1"/>
          <w:sz w:val="32"/>
          <w:szCs w:val="32"/>
        </w:rPr>
        <w:t>、公务用车运行维护费</w:t>
      </w:r>
      <w:r>
        <w:rPr>
          <w:rFonts w:hint="eastAsia" w:ascii="Adobe 仿宋 Std R" w:hAnsi="Adobe 仿宋 Std R" w:eastAsia="Adobe 仿宋 Std R"/>
          <w:color w:val="000000" w:themeColor="text1"/>
          <w:sz w:val="32"/>
          <w:szCs w:val="32"/>
          <w:lang w:val="en-US" w:eastAsia="zh-CN"/>
        </w:rPr>
        <w:t>43万元、租赁费30万元、其他费用104万元。</w:t>
      </w:r>
    </w:p>
    <w:p w14:paraId="23213276">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(七)政府采购情况</w:t>
      </w:r>
    </w:p>
    <w:p w14:paraId="4A4D725F">
      <w:pPr>
        <w:rPr>
          <w:rFonts w:ascii="Adobe 仿宋 Std R" w:hAnsi="Adobe 仿宋 Std R" w:eastAsia="Adobe 仿宋 Std R"/>
          <w:sz w:val="32"/>
          <w:szCs w:val="32"/>
        </w:rPr>
      </w:pPr>
      <w:r>
        <w:rPr>
          <w:rStyle w:val="12"/>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2C107B2C">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(八)国有资产占有使用情况</w:t>
      </w:r>
    </w:p>
    <w:p w14:paraId="41B3636C">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19</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19</w:t>
      </w:r>
      <w:r>
        <w:rPr>
          <w:rFonts w:ascii="Adobe 仿宋 Std R" w:hAnsi="Adobe 仿宋 Std R" w:eastAsia="Adobe 仿宋 Std R"/>
          <w:sz w:val="32"/>
          <w:szCs w:val="32"/>
        </w:rPr>
        <w:t>辆。</w:t>
      </w:r>
      <w:r>
        <w:fldChar w:fldCharType="end"/>
      </w:r>
    </w:p>
    <w:p w14:paraId="6CC19A7B">
      <w:pPr>
        <w:ind w:firstLine="642"/>
        <w:rPr>
          <w:rStyle w:val="12"/>
          <w:rFonts w:ascii="Adobe 仿宋 Std R" w:hAnsi="Adobe 仿宋 Std R" w:eastAsia="Adobe 仿宋 Std R"/>
          <w:b/>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Adobe 仿宋 Std R" w:hAnsi="Adobe 仿宋 Std R" w:eastAsia="Adobe 仿宋 Std R"/>
          <w:sz w:val="32"/>
          <w:szCs w:val="32"/>
          <w:lang w:val="en-US" w:eastAsia="zh-CN"/>
        </w:rPr>
        <w:t>0</w:t>
      </w:r>
      <w:r>
        <w:rPr>
          <w:rFonts w:hint="eastAsia" w:ascii="仿宋_GB2312" w:eastAsia="仿宋_GB2312"/>
          <w:sz w:val="32"/>
          <w:szCs w:val="30"/>
        </w:rPr>
        <w:t>。</w:t>
      </w:r>
    </w:p>
    <w:p w14:paraId="77C70574">
      <w:pPr>
        <w:numPr>
          <w:ilvl w:val="0"/>
          <w:numId w:val="1"/>
        </w:numPr>
        <w:ind w:firstLine="321" w:firstLineChars="100"/>
        <w:rPr>
          <w:rStyle w:val="12"/>
          <w:rFonts w:hint="eastAsia" w:ascii="Adobe 仿宋 Std R" w:hAnsi="Adobe 仿宋 Std R" w:eastAsia="Adobe 仿宋 Std R"/>
          <w:b/>
          <w:sz w:val="32"/>
          <w:szCs w:val="32"/>
        </w:rPr>
      </w:pPr>
      <w:r>
        <w:rPr>
          <w:rStyle w:val="12"/>
          <w:rFonts w:hint="eastAsia" w:ascii="Adobe 仿宋 Std R" w:hAnsi="Adobe 仿宋 Std R" w:eastAsia="Adobe 仿宋 Std R"/>
          <w:b/>
          <w:sz w:val="32"/>
          <w:szCs w:val="32"/>
          <w:lang w:eastAsia="zh-CN"/>
        </w:rPr>
        <w:t>特定</w:t>
      </w:r>
      <w:r>
        <w:rPr>
          <w:rStyle w:val="12"/>
          <w:rFonts w:hint="eastAsia" w:ascii="Adobe 仿宋 Std R" w:hAnsi="Adobe 仿宋 Std R" w:eastAsia="Adobe 仿宋 Std R"/>
          <w:b/>
          <w:sz w:val="32"/>
          <w:szCs w:val="32"/>
        </w:rPr>
        <w:t>项目情况说明</w:t>
      </w:r>
    </w:p>
    <w:p w14:paraId="0AC5A12E">
      <w:pPr>
        <w:numPr>
          <w:ilvl w:val="0"/>
          <w:numId w:val="0"/>
        </w:numPr>
        <w:ind w:firstLine="643" w:firstLineChars="200"/>
        <w:rPr>
          <w:rStyle w:val="12"/>
          <w:rFonts w:hint="eastAsia" w:ascii="Adobe 仿宋 Std R" w:hAnsi="Adobe 仿宋 Std R" w:eastAsia="Adobe 仿宋 Std R"/>
          <w:b/>
          <w:sz w:val="32"/>
          <w:szCs w:val="32"/>
          <w:lang w:val="en-US" w:eastAsia="zh-CN"/>
        </w:rPr>
      </w:pPr>
      <w:r>
        <w:rPr>
          <w:rStyle w:val="12"/>
          <w:rFonts w:hint="eastAsia" w:ascii="Adobe 仿宋 Std R" w:hAnsi="Adobe 仿宋 Std R" w:eastAsia="Adobe 仿宋 Std R"/>
          <w:b/>
          <w:sz w:val="32"/>
          <w:szCs w:val="32"/>
          <w:lang w:val="en-US" w:eastAsia="zh-CN"/>
        </w:rPr>
        <w:t>1、罚没款收入分配支出</w:t>
      </w:r>
    </w:p>
    <w:p w14:paraId="600895FF">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11B28CFA">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2024年交管大队罚没款分配支出，用于办案开支、公用开支、劳务费用支出等。</w:t>
      </w:r>
    </w:p>
    <w:p w14:paraId="4C960847">
      <w:pPr>
        <w:numPr>
          <w:ilvl w:val="0"/>
          <w:numId w:val="2"/>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立项依据</w:t>
      </w:r>
    </w:p>
    <w:p w14:paraId="75C4D609">
      <w:pPr>
        <w:numPr>
          <w:ilvl w:val="0"/>
          <w:numId w:val="0"/>
        </w:numPr>
        <w:ind w:left="1122" w:leftChars="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每年的必需开支</w:t>
      </w:r>
    </w:p>
    <w:p w14:paraId="49C5EBF9">
      <w:pPr>
        <w:numPr>
          <w:ilvl w:val="0"/>
          <w:numId w:val="2"/>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实施主体</w:t>
      </w:r>
    </w:p>
    <w:p w14:paraId="36B15019">
      <w:pPr>
        <w:numPr>
          <w:ilvl w:val="0"/>
          <w:numId w:val="0"/>
        </w:numPr>
        <w:ind w:left="1122" w:leftChars="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庐山市公安局交通管理大队</w:t>
      </w:r>
    </w:p>
    <w:p w14:paraId="1E09EC86">
      <w:pPr>
        <w:numPr>
          <w:ilvl w:val="0"/>
          <w:numId w:val="2"/>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实施方案</w:t>
      </w:r>
    </w:p>
    <w:p w14:paraId="0CB2548B">
      <w:pPr>
        <w:numPr>
          <w:ilvl w:val="0"/>
          <w:numId w:val="0"/>
        </w:numPr>
        <w:ind w:left="1122" w:leftChars="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用于大队办案、办公费用和劳务费用开支</w:t>
      </w:r>
    </w:p>
    <w:p w14:paraId="2B696BD5">
      <w:pPr>
        <w:numPr>
          <w:ilvl w:val="0"/>
          <w:numId w:val="2"/>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实施周期</w:t>
      </w:r>
    </w:p>
    <w:p w14:paraId="10C10511">
      <w:pPr>
        <w:numPr>
          <w:ilvl w:val="0"/>
          <w:numId w:val="0"/>
        </w:numPr>
        <w:ind w:left="1122" w:leftChars="0"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1年</w:t>
      </w:r>
    </w:p>
    <w:p w14:paraId="460AD1C9">
      <w:pPr>
        <w:numPr>
          <w:ilvl w:val="0"/>
          <w:numId w:val="2"/>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年度预算安排</w:t>
      </w:r>
    </w:p>
    <w:p w14:paraId="5452BB46">
      <w:pPr>
        <w:numPr>
          <w:ilvl w:val="0"/>
          <w:numId w:val="0"/>
        </w:numPr>
        <w:ind w:left="1122" w:leftChars="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eastAsia="zh-CN"/>
        </w:rPr>
        <w:t>财政拨款</w:t>
      </w:r>
      <w:r>
        <w:rPr>
          <w:rFonts w:hint="eastAsia" w:ascii="Adobe 仿宋 Std R" w:hAnsi="Adobe 仿宋 Std R" w:eastAsia="Adobe 仿宋 Std R"/>
          <w:sz w:val="32"/>
          <w:szCs w:val="32"/>
          <w:lang w:val="en-US" w:eastAsia="zh-CN"/>
        </w:rPr>
        <w:t>1260万元</w:t>
      </w:r>
    </w:p>
    <w:p w14:paraId="02982065">
      <w:pPr>
        <w:numPr>
          <w:ilvl w:val="0"/>
          <w:numId w:val="0"/>
        </w:numPr>
        <w:ind w:firstLine="643" w:firstLineChars="200"/>
        <w:rPr>
          <w:rStyle w:val="12"/>
          <w:rFonts w:hint="eastAsia" w:ascii="Adobe 仿宋 Std R" w:hAnsi="Adobe 仿宋 Std R" w:eastAsia="Adobe 仿宋 Std R"/>
          <w:b/>
          <w:sz w:val="32"/>
          <w:szCs w:val="32"/>
          <w:lang w:val="en-US" w:eastAsia="zh-CN"/>
        </w:rPr>
      </w:pPr>
      <w:r>
        <w:rPr>
          <w:rStyle w:val="12"/>
          <w:rFonts w:hint="eastAsia" w:ascii="Adobe 仿宋 Std R" w:hAnsi="Adobe 仿宋 Std R" w:eastAsia="Adobe 仿宋 Std R"/>
          <w:b/>
          <w:sz w:val="32"/>
          <w:szCs w:val="32"/>
          <w:lang w:val="en-US" w:eastAsia="zh-CN"/>
        </w:rPr>
        <w:t>2、交通设备、设施建设项目</w:t>
      </w:r>
    </w:p>
    <w:p w14:paraId="1C53A44B">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535B42E5">
      <w:pPr>
        <w:numPr>
          <w:ilvl w:val="0"/>
          <w:numId w:val="0"/>
        </w:numPr>
        <w:ind w:firstLine="1280" w:firstLineChars="4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用于增加庐山市辖区内路口红绿灯、电子设备及其他交通设备。</w:t>
      </w:r>
    </w:p>
    <w:p w14:paraId="44BA2DEC">
      <w:pPr>
        <w:numPr>
          <w:ilvl w:val="0"/>
          <w:numId w:val="0"/>
        </w:numPr>
        <w:ind w:leftChars="400" w:firstLine="320" w:firstLineChars="10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2）</w:t>
      </w:r>
      <w:r>
        <w:rPr>
          <w:rFonts w:hint="eastAsia" w:ascii="Adobe 仿宋 Std R" w:hAnsi="Adobe 仿宋 Std R" w:eastAsia="Adobe 仿宋 Std R"/>
          <w:sz w:val="32"/>
          <w:szCs w:val="32"/>
        </w:rPr>
        <w:t>立项依据</w:t>
      </w:r>
    </w:p>
    <w:p w14:paraId="24241339">
      <w:pPr>
        <w:numPr>
          <w:ilvl w:val="0"/>
          <w:numId w:val="0"/>
        </w:numPr>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立项报告</w:t>
      </w:r>
    </w:p>
    <w:p w14:paraId="525CB9E2">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实施主体</w:t>
      </w:r>
    </w:p>
    <w:p w14:paraId="12CF57F4">
      <w:pPr>
        <w:numPr>
          <w:ilvl w:val="0"/>
          <w:numId w:val="0"/>
        </w:numPr>
        <w:ind w:left="1122" w:leftChars="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庐山市公安局交通管理大队</w:t>
      </w:r>
    </w:p>
    <w:p w14:paraId="7CCF1AA3">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实施方案</w:t>
      </w:r>
    </w:p>
    <w:p w14:paraId="12308A3A">
      <w:pPr>
        <w:numPr>
          <w:ilvl w:val="0"/>
          <w:numId w:val="0"/>
        </w:numPr>
        <w:ind w:left="1122" w:leftChars="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eastAsia="zh-CN"/>
        </w:rPr>
        <w:t>基础设施建设费用</w:t>
      </w:r>
      <w:r>
        <w:rPr>
          <w:rFonts w:hint="eastAsia" w:ascii="Adobe 仿宋 Std R" w:hAnsi="Adobe 仿宋 Std R" w:eastAsia="Adobe 仿宋 Std R"/>
          <w:sz w:val="32"/>
          <w:szCs w:val="32"/>
          <w:lang w:val="en-US" w:eastAsia="zh-CN"/>
        </w:rPr>
        <w:t>220万元</w:t>
      </w:r>
    </w:p>
    <w:p w14:paraId="547C81C1">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p>
    <w:p w14:paraId="79C667AD">
      <w:pPr>
        <w:numPr>
          <w:ilvl w:val="0"/>
          <w:numId w:val="0"/>
        </w:numPr>
        <w:ind w:left="1122" w:leftChars="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1年</w:t>
      </w:r>
    </w:p>
    <w:p w14:paraId="79337FFE">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p>
    <w:p w14:paraId="5FBD4AE6">
      <w:pPr>
        <w:numPr>
          <w:ilvl w:val="0"/>
          <w:numId w:val="0"/>
        </w:numPr>
        <w:ind w:left="1122" w:leftChars="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eastAsia="zh-CN"/>
        </w:rPr>
        <w:t>财政拨款</w:t>
      </w:r>
      <w:r>
        <w:rPr>
          <w:rFonts w:hint="eastAsia" w:ascii="Adobe 仿宋 Std R" w:hAnsi="Adobe 仿宋 Std R" w:eastAsia="Adobe 仿宋 Std R"/>
          <w:sz w:val="32"/>
          <w:szCs w:val="32"/>
          <w:lang w:val="en-US" w:eastAsia="zh-CN"/>
        </w:rPr>
        <w:t>220万元</w:t>
      </w:r>
    </w:p>
    <w:p w14:paraId="25CDB860">
      <w:pPr>
        <w:numPr>
          <w:ilvl w:val="0"/>
          <w:numId w:val="0"/>
        </w:numPr>
        <w:ind w:firstLine="643" w:firstLineChars="200"/>
        <w:rPr>
          <w:rStyle w:val="12"/>
          <w:rFonts w:hint="eastAsia" w:ascii="Adobe 仿宋 Std R" w:hAnsi="Adobe 仿宋 Std R" w:eastAsia="Adobe 仿宋 Std R"/>
          <w:b/>
          <w:sz w:val="32"/>
          <w:szCs w:val="32"/>
          <w:lang w:val="en-US" w:eastAsia="zh-CN"/>
        </w:rPr>
      </w:pPr>
      <w:r>
        <w:rPr>
          <w:rStyle w:val="12"/>
          <w:rFonts w:hint="eastAsia" w:ascii="Adobe 仿宋 Std R" w:hAnsi="Adobe 仿宋 Std R" w:eastAsia="Adobe 仿宋 Std R"/>
          <w:b/>
          <w:sz w:val="32"/>
          <w:szCs w:val="32"/>
          <w:lang w:val="en-US" w:eastAsia="zh-CN"/>
        </w:rPr>
        <w:t>3、辅警及其他经费保障</w:t>
      </w:r>
    </w:p>
    <w:p w14:paraId="72FAC632">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793E6406">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用于辅警的开支以及其他人员经费保障。</w:t>
      </w:r>
    </w:p>
    <w:p w14:paraId="1DF307C5">
      <w:pPr>
        <w:numPr>
          <w:ilvl w:val="0"/>
          <w:numId w:val="3"/>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立项依据</w:t>
      </w:r>
    </w:p>
    <w:p w14:paraId="3496948F">
      <w:pPr>
        <w:numPr>
          <w:ilvl w:val="0"/>
          <w:numId w:val="0"/>
        </w:numPr>
        <w:ind w:left="1122" w:leftChars="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每年的必需开支</w:t>
      </w:r>
    </w:p>
    <w:p w14:paraId="7D2A170B">
      <w:pPr>
        <w:numPr>
          <w:ilvl w:val="0"/>
          <w:numId w:val="3"/>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实施主体</w:t>
      </w:r>
    </w:p>
    <w:p w14:paraId="0017B6D0">
      <w:pPr>
        <w:numPr>
          <w:ilvl w:val="0"/>
          <w:numId w:val="0"/>
        </w:numPr>
        <w:ind w:left="1122" w:leftChars="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庐山市公安局交通管理大队</w:t>
      </w:r>
    </w:p>
    <w:p w14:paraId="17C54E03">
      <w:pPr>
        <w:numPr>
          <w:ilvl w:val="0"/>
          <w:numId w:val="3"/>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实施方案</w:t>
      </w:r>
    </w:p>
    <w:p w14:paraId="657D3131">
      <w:pPr>
        <w:numPr>
          <w:ilvl w:val="0"/>
          <w:numId w:val="0"/>
        </w:numPr>
        <w:ind w:left="1122" w:leftChars="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eastAsia="zh-CN"/>
        </w:rPr>
        <w:t>辅警的工资</w:t>
      </w:r>
      <w:r>
        <w:rPr>
          <w:rFonts w:hint="eastAsia" w:ascii="Adobe 仿宋 Std R" w:hAnsi="Adobe 仿宋 Std R" w:eastAsia="Adobe 仿宋 Std R"/>
          <w:sz w:val="32"/>
          <w:szCs w:val="32"/>
          <w:lang w:val="en-US" w:eastAsia="zh-CN"/>
        </w:rPr>
        <w:t>280万元</w:t>
      </w:r>
    </w:p>
    <w:p w14:paraId="71AC6DD2">
      <w:pPr>
        <w:numPr>
          <w:ilvl w:val="0"/>
          <w:numId w:val="3"/>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实施周期</w:t>
      </w:r>
    </w:p>
    <w:p w14:paraId="60A5C353">
      <w:pPr>
        <w:numPr>
          <w:ilvl w:val="0"/>
          <w:numId w:val="0"/>
        </w:numPr>
        <w:ind w:left="1122" w:leftChars="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1年</w:t>
      </w:r>
    </w:p>
    <w:p w14:paraId="2A27F37E">
      <w:pPr>
        <w:numPr>
          <w:ilvl w:val="0"/>
          <w:numId w:val="3"/>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年度预算安排</w:t>
      </w:r>
    </w:p>
    <w:p w14:paraId="428F104C">
      <w:pPr>
        <w:numPr>
          <w:ilvl w:val="0"/>
          <w:numId w:val="0"/>
        </w:numPr>
        <w:ind w:left="1122" w:leftChars="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eastAsia="zh-CN"/>
        </w:rPr>
        <w:t>财政拨款</w:t>
      </w:r>
      <w:r>
        <w:rPr>
          <w:rFonts w:hint="eastAsia" w:ascii="Adobe 仿宋 Std R" w:hAnsi="Adobe 仿宋 Std R" w:eastAsia="Adobe 仿宋 Std R"/>
          <w:sz w:val="32"/>
          <w:szCs w:val="32"/>
          <w:lang w:val="en-US" w:eastAsia="zh-CN"/>
        </w:rPr>
        <w:t>280万元</w:t>
      </w:r>
    </w:p>
    <w:p w14:paraId="68B8BF39">
      <w:pPr>
        <w:numPr>
          <w:ilvl w:val="0"/>
          <w:numId w:val="0"/>
        </w:numPr>
        <w:ind w:firstLine="643" w:firstLineChars="200"/>
        <w:rPr>
          <w:rStyle w:val="12"/>
          <w:rFonts w:hint="eastAsia" w:ascii="Adobe 仿宋 Std R" w:hAnsi="Adobe 仿宋 Std R" w:eastAsia="Adobe 仿宋 Std R"/>
          <w:b/>
          <w:sz w:val="32"/>
          <w:szCs w:val="32"/>
          <w:lang w:val="en-US" w:eastAsia="zh-CN"/>
        </w:rPr>
      </w:pPr>
      <w:r>
        <w:rPr>
          <w:rStyle w:val="12"/>
          <w:rFonts w:hint="eastAsia" w:ascii="Adobe 仿宋 Std R" w:hAnsi="Adobe 仿宋 Std R" w:eastAsia="Adobe 仿宋 Std R"/>
          <w:b/>
          <w:sz w:val="32"/>
          <w:szCs w:val="32"/>
          <w:lang w:val="en-US" w:eastAsia="zh-CN"/>
        </w:rPr>
        <w:t>4、执勤岗位津贴及超时补贴</w:t>
      </w:r>
    </w:p>
    <w:p w14:paraId="738BAED6">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0C6142E2">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用于正式在编民警岗位津贴发放，以及超时工作补贴。</w:t>
      </w:r>
    </w:p>
    <w:p w14:paraId="4D1C24BB">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2）</w:t>
      </w:r>
      <w:r>
        <w:rPr>
          <w:rFonts w:hint="eastAsia" w:ascii="Adobe 仿宋 Std R" w:hAnsi="Adobe 仿宋 Std R" w:eastAsia="Adobe 仿宋 Std R"/>
          <w:sz w:val="32"/>
          <w:szCs w:val="32"/>
        </w:rPr>
        <w:t>立项依据</w:t>
      </w:r>
    </w:p>
    <w:p w14:paraId="507ADAF7">
      <w:pPr>
        <w:numPr>
          <w:ilvl w:val="0"/>
          <w:numId w:val="0"/>
        </w:numPr>
        <w:ind w:left="1122" w:leftChars="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每年的必需开支</w:t>
      </w:r>
    </w:p>
    <w:p w14:paraId="485AAC09">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实施主体</w:t>
      </w:r>
    </w:p>
    <w:p w14:paraId="7E64C6BC">
      <w:pPr>
        <w:numPr>
          <w:ilvl w:val="0"/>
          <w:numId w:val="0"/>
        </w:numPr>
        <w:ind w:left="1122" w:leftChars="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庐山市公安局交通管理大队</w:t>
      </w:r>
    </w:p>
    <w:p w14:paraId="78102EA8">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实施方案</w:t>
      </w:r>
    </w:p>
    <w:p w14:paraId="4055BE27">
      <w:pPr>
        <w:numPr>
          <w:ilvl w:val="0"/>
          <w:numId w:val="0"/>
        </w:numPr>
        <w:ind w:left="1122" w:leftChars="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eastAsia="zh-CN"/>
        </w:rPr>
        <w:t>津补贴</w:t>
      </w:r>
      <w:r>
        <w:rPr>
          <w:rFonts w:hint="eastAsia" w:ascii="Adobe 仿宋 Std R" w:hAnsi="Adobe 仿宋 Std R" w:eastAsia="Adobe 仿宋 Std R"/>
          <w:sz w:val="32"/>
          <w:szCs w:val="32"/>
          <w:lang w:val="en-US" w:eastAsia="zh-CN"/>
        </w:rPr>
        <w:t>70万</w:t>
      </w:r>
    </w:p>
    <w:p w14:paraId="285CD1C7">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p>
    <w:p w14:paraId="5C6EEF69">
      <w:pPr>
        <w:numPr>
          <w:ilvl w:val="0"/>
          <w:numId w:val="0"/>
        </w:numPr>
        <w:ind w:left="1122" w:leftChars="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1年</w:t>
      </w:r>
    </w:p>
    <w:p w14:paraId="31526E43">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p>
    <w:p w14:paraId="207959CD">
      <w:pPr>
        <w:numPr>
          <w:ilvl w:val="0"/>
          <w:numId w:val="0"/>
        </w:numPr>
        <w:ind w:left="1122" w:leftChars="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eastAsia="zh-CN"/>
        </w:rPr>
        <w:t>财政拨款</w:t>
      </w:r>
      <w:r>
        <w:rPr>
          <w:rFonts w:hint="eastAsia" w:ascii="Adobe 仿宋 Std R" w:hAnsi="Adobe 仿宋 Std R" w:eastAsia="Adobe 仿宋 Std R"/>
          <w:sz w:val="32"/>
          <w:szCs w:val="32"/>
          <w:lang w:val="en-US" w:eastAsia="zh-CN"/>
        </w:rPr>
        <w:t>70万元</w:t>
      </w:r>
    </w:p>
    <w:p w14:paraId="24BF8894">
      <w:pPr>
        <w:numPr>
          <w:ilvl w:val="0"/>
          <w:numId w:val="0"/>
        </w:numPr>
        <w:ind w:firstLine="643" w:firstLineChars="200"/>
        <w:rPr>
          <w:rStyle w:val="12"/>
          <w:rFonts w:hint="eastAsia" w:ascii="Adobe 仿宋 Std R" w:hAnsi="Adobe 仿宋 Std R" w:eastAsia="Adobe 仿宋 Std R"/>
          <w:b/>
          <w:sz w:val="32"/>
          <w:szCs w:val="32"/>
          <w:lang w:val="en-US" w:eastAsia="zh-CN"/>
        </w:rPr>
      </w:pPr>
      <w:r>
        <w:rPr>
          <w:rStyle w:val="12"/>
          <w:rFonts w:hint="eastAsia" w:ascii="Adobe 仿宋 Std R" w:hAnsi="Adobe 仿宋 Std R" w:eastAsia="Adobe 仿宋 Std R"/>
          <w:b/>
          <w:sz w:val="32"/>
          <w:szCs w:val="32"/>
          <w:lang w:val="en-US" w:eastAsia="zh-CN"/>
        </w:rPr>
        <w:t>5、县城中队维修改造及大队庭院环境维修</w:t>
      </w:r>
    </w:p>
    <w:p w14:paraId="109506B6">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2502B740">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用于县城中队外墙刷新、办公区维修和大队庭院环境维修改造及车棚建设等。</w:t>
      </w:r>
    </w:p>
    <w:p w14:paraId="5B4DBE4E">
      <w:pPr>
        <w:numPr>
          <w:ilvl w:val="0"/>
          <w:numId w:val="4"/>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立项依据</w:t>
      </w:r>
    </w:p>
    <w:p w14:paraId="3C704AF3">
      <w:pPr>
        <w:numPr>
          <w:ilvl w:val="0"/>
          <w:numId w:val="0"/>
        </w:numPr>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申请报告</w:t>
      </w:r>
    </w:p>
    <w:p w14:paraId="48B761C2">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实施主体</w:t>
      </w:r>
    </w:p>
    <w:p w14:paraId="3C5DEBA6">
      <w:pPr>
        <w:numPr>
          <w:ilvl w:val="0"/>
          <w:numId w:val="0"/>
        </w:numPr>
        <w:ind w:left="1122" w:leftChars="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庐山市公安局交通管理大队</w:t>
      </w:r>
    </w:p>
    <w:p w14:paraId="18A05D28">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实施方案</w:t>
      </w:r>
    </w:p>
    <w:p w14:paraId="4B55C17A">
      <w:pPr>
        <w:numPr>
          <w:ilvl w:val="0"/>
          <w:numId w:val="0"/>
        </w:numPr>
        <w:ind w:firstLine="1280" w:firstLineChars="4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大型修缮120万</w:t>
      </w:r>
    </w:p>
    <w:p w14:paraId="0BBFD3A4">
      <w:pPr>
        <w:numPr>
          <w:ilvl w:val="0"/>
          <w:numId w:val="0"/>
        </w:numPr>
        <w:ind w:firstLine="1280" w:firstLineChars="40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p>
    <w:p w14:paraId="7637601A">
      <w:pPr>
        <w:numPr>
          <w:ilvl w:val="0"/>
          <w:numId w:val="0"/>
        </w:numPr>
        <w:ind w:left="1122" w:leftChars="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1年</w:t>
      </w:r>
    </w:p>
    <w:p w14:paraId="2F1D1CDC">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p>
    <w:p w14:paraId="4D5FFF8A">
      <w:pPr>
        <w:numPr>
          <w:ilvl w:val="0"/>
          <w:numId w:val="0"/>
        </w:numPr>
        <w:ind w:left="1122" w:leftChars="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eastAsia="zh-CN"/>
        </w:rPr>
        <w:t>财政拨款</w:t>
      </w:r>
      <w:r>
        <w:rPr>
          <w:rFonts w:hint="eastAsia" w:ascii="Adobe 仿宋 Std R" w:hAnsi="Adobe 仿宋 Std R" w:eastAsia="Adobe 仿宋 Std R"/>
          <w:sz w:val="32"/>
          <w:szCs w:val="32"/>
          <w:lang w:val="en-US" w:eastAsia="zh-CN"/>
        </w:rPr>
        <w:t>120万元</w:t>
      </w:r>
    </w:p>
    <w:p w14:paraId="302DFEA8">
      <w:pPr>
        <w:numPr>
          <w:ilvl w:val="0"/>
          <w:numId w:val="0"/>
        </w:numPr>
        <w:ind w:firstLine="643" w:firstLineChars="200"/>
        <w:rPr>
          <w:rStyle w:val="12"/>
          <w:rFonts w:hint="eastAsia" w:ascii="Adobe 仿宋 Std R" w:hAnsi="Adobe 仿宋 Std R" w:eastAsia="Adobe 仿宋 Std R"/>
          <w:b/>
          <w:sz w:val="32"/>
          <w:szCs w:val="32"/>
          <w:lang w:val="en-US" w:eastAsia="zh-CN"/>
        </w:rPr>
      </w:pPr>
      <w:r>
        <w:rPr>
          <w:rStyle w:val="12"/>
          <w:rFonts w:hint="eastAsia" w:ascii="Adobe 仿宋 Std R" w:hAnsi="Adobe 仿宋 Std R" w:eastAsia="Adobe 仿宋 Std R"/>
          <w:b/>
          <w:sz w:val="32"/>
          <w:szCs w:val="32"/>
          <w:lang w:val="en-US" w:eastAsia="zh-CN"/>
        </w:rPr>
        <w:t>6、辅警人员经费</w:t>
      </w:r>
    </w:p>
    <w:p w14:paraId="2D021AEE">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49A2D44A">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单位长期聘用46名辅警，协助单位工作开展，提高工作效率，解决一部分社会人员就业问题。</w:t>
      </w:r>
    </w:p>
    <w:p w14:paraId="5BEF4FCA">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2）</w:t>
      </w:r>
      <w:r>
        <w:rPr>
          <w:rFonts w:hint="eastAsia" w:ascii="Adobe 仿宋 Std R" w:hAnsi="Adobe 仿宋 Std R" w:eastAsia="Adobe 仿宋 Std R"/>
          <w:sz w:val="32"/>
          <w:szCs w:val="32"/>
        </w:rPr>
        <w:t>立项依据</w:t>
      </w:r>
    </w:p>
    <w:p w14:paraId="272F0068">
      <w:pPr>
        <w:numPr>
          <w:ilvl w:val="0"/>
          <w:numId w:val="0"/>
        </w:numPr>
        <w:ind w:left="1122" w:leftChars="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每年的必需开支</w:t>
      </w:r>
    </w:p>
    <w:p w14:paraId="3E472009">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实施主体</w:t>
      </w:r>
    </w:p>
    <w:p w14:paraId="3F531DA1">
      <w:pPr>
        <w:numPr>
          <w:ilvl w:val="0"/>
          <w:numId w:val="0"/>
        </w:numPr>
        <w:ind w:left="1122" w:leftChars="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lang w:eastAsia="zh-CN"/>
        </w:rPr>
        <w:t>庐山市公安局交通管理大队</w:t>
      </w:r>
    </w:p>
    <w:p w14:paraId="2C7F7598">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实施方案</w:t>
      </w:r>
    </w:p>
    <w:p w14:paraId="6389F787">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eastAsia="zh-CN"/>
        </w:rPr>
        <w:t>聘用人员工资</w:t>
      </w:r>
      <w:r>
        <w:rPr>
          <w:rFonts w:hint="eastAsia" w:ascii="Adobe 仿宋 Std R" w:hAnsi="Adobe 仿宋 Std R" w:eastAsia="Adobe 仿宋 Std R"/>
          <w:sz w:val="32"/>
          <w:szCs w:val="32"/>
          <w:lang w:val="en-US" w:eastAsia="zh-CN"/>
        </w:rPr>
        <w:t>138万</w:t>
      </w:r>
    </w:p>
    <w:p w14:paraId="7E1F1BFF">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p>
    <w:p w14:paraId="7842D932">
      <w:pPr>
        <w:numPr>
          <w:ilvl w:val="0"/>
          <w:numId w:val="0"/>
        </w:numPr>
        <w:ind w:left="1122" w:leftChars="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1年</w:t>
      </w:r>
    </w:p>
    <w:p w14:paraId="3BC69D63">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p>
    <w:p w14:paraId="0D52D6BC">
      <w:pPr>
        <w:numPr>
          <w:ilvl w:val="0"/>
          <w:numId w:val="0"/>
        </w:numPr>
        <w:ind w:left="1122" w:leftChars="0"/>
        <w:rPr>
          <w:rFonts w:ascii="Adobe 仿宋 Std R" w:hAnsi="Adobe 仿宋 Std R" w:eastAsia="Adobe 仿宋 Std R"/>
          <w:sz w:val="32"/>
          <w:szCs w:val="32"/>
        </w:rPr>
      </w:pPr>
      <w:r>
        <w:rPr>
          <w:rFonts w:hint="eastAsia" w:ascii="Adobe 仿宋 Std R" w:hAnsi="Adobe 仿宋 Std R" w:eastAsia="Adobe 仿宋 Std R"/>
          <w:sz w:val="32"/>
          <w:szCs w:val="32"/>
          <w:lang w:eastAsia="zh-CN"/>
        </w:rPr>
        <w:t>财政拨款</w:t>
      </w:r>
      <w:r>
        <w:rPr>
          <w:rFonts w:hint="eastAsia" w:ascii="Adobe 仿宋 Std R" w:hAnsi="Adobe 仿宋 Std R" w:eastAsia="Adobe 仿宋 Std R"/>
          <w:sz w:val="32"/>
          <w:szCs w:val="32"/>
          <w:lang w:val="en-US" w:eastAsia="zh-CN"/>
        </w:rPr>
        <w:t>138万元</w:t>
      </w:r>
    </w:p>
    <w:p w14:paraId="4CF27A68">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041224AC">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4年庐山市公安局交通管理大队</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43.18</w:t>
      </w:r>
      <w:r>
        <w:rPr>
          <w:rFonts w:hint="eastAsia" w:ascii="仿宋" w:hAnsi="仿宋" w:eastAsia="仿宋"/>
          <w:bCs/>
          <w:sz w:val="32"/>
          <w:szCs w:val="32"/>
        </w:rPr>
        <w:t>万元，其中：</w:t>
      </w:r>
    </w:p>
    <w:p w14:paraId="2BB34023">
      <w:pPr>
        <w:ind w:firstLine="640" w:firstLineChars="200"/>
        <w:jc w:val="left"/>
        <w:rPr>
          <w:rFonts w:hint="eastAsia" w:ascii="仿宋" w:hAnsi="仿宋" w:eastAsia="仿宋"/>
          <w:bCs/>
          <w:sz w:val="32"/>
          <w:szCs w:val="32"/>
          <w:lang w:eastAsia="zh-CN"/>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w:t>
      </w:r>
      <w:r>
        <w:rPr>
          <w:rFonts w:hint="eastAsia" w:ascii="仿宋" w:hAnsi="仿宋" w:eastAsia="仿宋"/>
          <w:bCs/>
          <w:sz w:val="32"/>
          <w:szCs w:val="32"/>
          <w:lang w:eastAsia="zh-CN"/>
        </w:rPr>
        <w:t>与上年安排保持一致。</w:t>
      </w:r>
    </w:p>
    <w:p w14:paraId="36DB432E">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0.18</w:t>
      </w:r>
      <w:r>
        <w:rPr>
          <w:rFonts w:ascii="仿宋" w:hAnsi="仿宋" w:eastAsia="仿宋"/>
          <w:bCs/>
          <w:sz w:val="32"/>
          <w:szCs w:val="32"/>
        </w:rPr>
        <w:t>万元,比上年减</w:t>
      </w:r>
      <w:r>
        <w:rPr>
          <w:rFonts w:hint="eastAsia" w:ascii="仿宋" w:hAnsi="仿宋" w:eastAsia="仿宋"/>
          <w:bCs/>
          <w:sz w:val="32"/>
          <w:szCs w:val="32"/>
          <w:lang w:val="en-US" w:eastAsia="zh-CN"/>
        </w:rPr>
        <w:t>6.82</w:t>
      </w:r>
      <w:r>
        <w:rPr>
          <w:rFonts w:ascii="仿宋" w:hAnsi="仿宋" w:eastAsia="仿宋"/>
          <w:bCs/>
          <w:sz w:val="32"/>
          <w:szCs w:val="32"/>
        </w:rPr>
        <w:t>万元，主要原因是：</w:t>
      </w:r>
      <w:r>
        <w:rPr>
          <w:rFonts w:hint="eastAsia" w:ascii="仿宋" w:hAnsi="仿宋" w:eastAsia="仿宋"/>
          <w:bCs/>
          <w:sz w:val="32"/>
          <w:szCs w:val="32"/>
          <w:lang w:eastAsia="zh-CN"/>
        </w:rPr>
        <w:t>压缩三公经费开支</w:t>
      </w:r>
      <w:r>
        <w:rPr>
          <w:rFonts w:ascii="仿宋" w:hAnsi="仿宋" w:eastAsia="仿宋"/>
          <w:bCs/>
          <w:sz w:val="32"/>
          <w:szCs w:val="32"/>
        </w:rPr>
        <w:t>。</w:t>
      </w:r>
    </w:p>
    <w:p w14:paraId="5A90E40B">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43</w:t>
      </w:r>
      <w:r>
        <w:rPr>
          <w:rFonts w:ascii="仿宋" w:hAnsi="仿宋" w:eastAsia="仿宋"/>
          <w:bCs/>
          <w:sz w:val="32"/>
          <w:szCs w:val="32"/>
        </w:rPr>
        <w:t>万元,比上年减</w:t>
      </w:r>
      <w:r>
        <w:rPr>
          <w:rFonts w:hint="eastAsia" w:ascii="仿宋" w:hAnsi="仿宋" w:eastAsia="仿宋"/>
          <w:bCs/>
          <w:sz w:val="32"/>
          <w:szCs w:val="32"/>
          <w:lang w:val="en-US" w:eastAsia="zh-CN"/>
        </w:rPr>
        <w:t>12</w:t>
      </w:r>
      <w:r>
        <w:rPr>
          <w:rFonts w:ascii="仿宋" w:hAnsi="仿宋" w:eastAsia="仿宋"/>
          <w:bCs/>
          <w:sz w:val="32"/>
          <w:szCs w:val="32"/>
        </w:rPr>
        <w:t>万元，主要原因是：</w:t>
      </w:r>
      <w:r>
        <w:rPr>
          <w:rFonts w:hint="eastAsia" w:ascii="仿宋" w:hAnsi="仿宋" w:eastAsia="仿宋"/>
          <w:bCs/>
          <w:sz w:val="32"/>
          <w:szCs w:val="32"/>
          <w:lang w:eastAsia="zh-CN"/>
        </w:rPr>
        <w:t>按照</w:t>
      </w:r>
      <w:r>
        <w:rPr>
          <w:rFonts w:hint="eastAsia" w:ascii="仿宋" w:hAnsi="仿宋" w:eastAsia="仿宋"/>
          <w:bCs/>
          <w:sz w:val="32"/>
          <w:szCs w:val="32"/>
          <w:lang w:val="en-US" w:eastAsia="zh-CN"/>
        </w:rPr>
        <w:t>2023年决算数控制经费</w:t>
      </w:r>
      <w:r>
        <w:rPr>
          <w:rFonts w:ascii="仿宋" w:hAnsi="仿宋" w:eastAsia="仿宋"/>
          <w:bCs/>
          <w:sz w:val="32"/>
          <w:szCs w:val="32"/>
        </w:rPr>
        <w:t>。</w:t>
      </w:r>
    </w:p>
    <w:p w14:paraId="7659B684">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万元,比上年减</w:t>
      </w:r>
      <w:r>
        <w:rPr>
          <w:rFonts w:hint="eastAsia" w:ascii="仿宋" w:hAnsi="仿宋" w:eastAsia="仿宋"/>
          <w:bCs/>
          <w:sz w:val="32"/>
          <w:szCs w:val="32"/>
          <w:lang w:val="en-US" w:eastAsia="zh-CN"/>
        </w:rPr>
        <w:t>134</w:t>
      </w:r>
      <w:r>
        <w:rPr>
          <w:rFonts w:ascii="仿宋" w:hAnsi="仿宋" w:eastAsia="仿宋"/>
          <w:bCs/>
          <w:sz w:val="32"/>
          <w:szCs w:val="32"/>
        </w:rPr>
        <w:t>万元，主要原因是：</w:t>
      </w:r>
      <w:r>
        <w:rPr>
          <w:rFonts w:hint="eastAsia" w:ascii="仿宋" w:hAnsi="仿宋" w:eastAsia="仿宋"/>
          <w:bCs/>
          <w:sz w:val="32"/>
          <w:szCs w:val="32"/>
          <w:lang w:val="en-US" w:eastAsia="zh-CN"/>
        </w:rPr>
        <w:t>2023年已更新公务用车</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13B92741">
      <w:pPr>
        <w:widowControl/>
        <w:spacing w:line="580" w:lineRule="exact"/>
        <w:ind w:firstLine="636"/>
        <w:jc w:val="left"/>
        <w:rPr>
          <w:rStyle w:val="12"/>
          <w:rFonts w:hint="eastAsia" w:ascii="仿宋" w:hAnsi="仿宋" w:eastAsia="仿宋"/>
          <w:color w:val="FF0000"/>
          <w:sz w:val="32"/>
          <w:szCs w:val="32"/>
        </w:rPr>
      </w:pPr>
    </w:p>
    <w:p w14:paraId="4A4A59DB">
      <w:pPr>
        <w:widowControl/>
        <w:spacing w:line="580" w:lineRule="exact"/>
        <w:ind w:firstLine="636"/>
        <w:jc w:val="left"/>
        <w:rPr>
          <w:rStyle w:val="12"/>
          <w:rFonts w:hint="eastAsia" w:ascii="仿宋" w:hAnsi="仿宋" w:eastAsia="仿宋"/>
          <w:sz w:val="32"/>
          <w:szCs w:val="32"/>
        </w:rPr>
      </w:pPr>
    </w:p>
    <w:p w14:paraId="79C7801F">
      <w:pPr>
        <w:widowControl/>
        <w:spacing w:line="580" w:lineRule="exact"/>
        <w:ind w:firstLine="636"/>
        <w:jc w:val="left"/>
        <w:rPr>
          <w:rStyle w:val="12"/>
          <w:rFonts w:hint="eastAsia" w:ascii="仿宋" w:hAnsi="仿宋" w:eastAsia="仿宋"/>
          <w:sz w:val="32"/>
          <w:szCs w:val="32"/>
        </w:rPr>
      </w:pPr>
    </w:p>
    <w:p w14:paraId="1262995F">
      <w:pPr>
        <w:widowControl/>
        <w:shd w:val="clear" w:color="auto" w:fill="FFFFFF"/>
        <w:spacing w:line="640" w:lineRule="atLeast"/>
        <w:jc w:val="both"/>
        <w:rPr>
          <w:rFonts w:ascii="仿宋_GB2312" w:eastAsia="仿宋_GB2312"/>
          <w:b/>
          <w:sz w:val="32"/>
          <w:szCs w:val="30"/>
        </w:rPr>
      </w:pPr>
    </w:p>
    <w:p w14:paraId="4C049BA3">
      <w:pPr>
        <w:widowControl/>
        <w:shd w:val="clear" w:color="auto" w:fill="FFFFFF"/>
        <w:spacing w:line="640" w:lineRule="atLeast"/>
        <w:ind w:firstLine="640"/>
        <w:jc w:val="center"/>
        <w:rPr>
          <w:rFonts w:ascii="仿宋_GB2312" w:eastAsia="仿宋_GB2312"/>
          <w:b/>
          <w:sz w:val="32"/>
          <w:szCs w:val="30"/>
        </w:rPr>
      </w:pPr>
    </w:p>
    <w:p w14:paraId="490B32ED">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2C060BCA">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57D70BE1">
      <w:pPr>
        <w:widowControl/>
        <w:numPr>
          <w:ilvl w:val="0"/>
          <w:numId w:val="5"/>
        </w:numPr>
        <w:spacing w:line="600" w:lineRule="exact"/>
        <w:ind w:left="-10" w:leftChars="0" w:firstLine="640" w:firstLineChars="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17D1D065">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7853543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374809A0">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26B1F9D2">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02BC6092">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7E660163">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50E787C4">
      <w:pPr>
        <w:pStyle w:val="5"/>
        <w:widowControl/>
        <w:shd w:val="clear" w:color="auto" w:fill="FFFFFF"/>
        <w:spacing w:beforeAutospacing="0" w:afterAutospacing="0" w:line="480" w:lineRule="atLeast"/>
        <w:ind w:firstLine="645"/>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eastAsia="zh-CN"/>
        </w:rPr>
        <w:t>六</w:t>
      </w:r>
      <w:r>
        <w:rPr>
          <w:rFonts w:hint="eastAsia" w:ascii="仿宋_GB2312" w:hAnsi="仿宋_GB2312" w:eastAsia="仿宋_GB2312" w:cs="仿宋_GB2312"/>
          <w:kern w:val="2"/>
          <w:sz w:val="32"/>
          <w:szCs w:val="32"/>
        </w:rPr>
        <w:t>）行政运行（2040201）：反映为公安事务及管理行政单位（包括实行公务员管理的事业单位）的基本支出。</w:t>
      </w:r>
    </w:p>
    <w:p w14:paraId="27AEC948">
      <w:pPr>
        <w:pStyle w:val="5"/>
        <w:widowControl/>
        <w:shd w:val="clear" w:color="auto" w:fill="FFFFFF"/>
        <w:spacing w:beforeAutospacing="0" w:afterAutospacing="0" w:line="480" w:lineRule="atLeast"/>
        <w:ind w:firstLine="645"/>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eastAsia="zh-CN"/>
        </w:rPr>
        <w:t>七</w:t>
      </w:r>
      <w:r>
        <w:rPr>
          <w:rFonts w:hint="eastAsia" w:ascii="仿宋_GB2312" w:hAnsi="仿宋_GB2312" w:eastAsia="仿宋_GB2312" w:cs="仿宋_GB2312"/>
          <w:kern w:val="2"/>
          <w:sz w:val="32"/>
          <w:szCs w:val="32"/>
        </w:rPr>
        <w:t>）机关事业单位基本养老保险缴费支出（2080505）：机关事业单位实施养老保险制度由单位交纳的基本养老保险费支出。</w:t>
      </w:r>
    </w:p>
    <w:p w14:paraId="62E0CCF8">
      <w:pPr>
        <w:pStyle w:val="5"/>
        <w:widowControl/>
        <w:shd w:val="clear" w:color="auto" w:fill="FFFFFF"/>
        <w:spacing w:beforeAutospacing="0" w:afterAutospacing="0" w:line="480" w:lineRule="atLeast"/>
        <w:ind w:firstLine="645"/>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eastAsia="zh-CN"/>
        </w:rPr>
        <w:t>八</w:t>
      </w:r>
      <w:r>
        <w:rPr>
          <w:rFonts w:hint="eastAsia" w:ascii="仿宋_GB2312" w:hAnsi="仿宋_GB2312" w:eastAsia="仿宋_GB2312" w:cs="仿宋_GB2312"/>
          <w:kern w:val="2"/>
          <w:sz w:val="32"/>
          <w:szCs w:val="32"/>
        </w:rPr>
        <w:t>）行政单位医疗（2101101）：财政部门安排的事业单位基本医疗保险缴费支出。</w:t>
      </w:r>
    </w:p>
    <w:p w14:paraId="47D22BC7">
      <w:pPr>
        <w:pStyle w:val="5"/>
        <w:widowControl/>
        <w:shd w:val="clear" w:color="auto" w:fill="FFFFFF"/>
        <w:spacing w:beforeAutospacing="0" w:afterAutospacing="0" w:line="480" w:lineRule="atLeast"/>
        <w:ind w:firstLine="645"/>
        <w:rPr>
          <w:rFonts w:hint="eastAsia" w:ascii="仿宋_GB2312" w:hAnsi="仿宋_GB2312" w:eastAsia="仿宋_GB2312" w:cs="仿宋_GB2312"/>
          <w:sz w:val="32"/>
          <w:szCs w:val="32"/>
          <w:lang w:eastAsia="zh-CN"/>
        </w:rPr>
      </w:pPr>
      <w:r>
        <w:rPr>
          <w:rFonts w:hint="eastAsia"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eastAsia="zh-CN"/>
        </w:rPr>
        <w:t>九</w:t>
      </w:r>
      <w:r>
        <w:rPr>
          <w:rFonts w:hint="eastAsia" w:ascii="仿宋_GB2312" w:hAnsi="仿宋_GB2312" w:eastAsia="仿宋_GB2312" w:cs="仿宋_GB2312"/>
          <w:kern w:val="2"/>
          <w:sz w:val="32"/>
          <w:szCs w:val="32"/>
        </w:rPr>
        <w:t>）住房公积金（2210201）：行政事业单位按人力资源和社会保障部、财政部规定的基本工资和津贴补贴以及规定比例为职工交纳的住房公积金。</w:t>
      </w:r>
    </w:p>
    <w:p w14:paraId="04542170">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09CFBB2F">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6F22B86A">
      <w:pPr>
        <w:widowControl/>
        <w:spacing w:line="600" w:lineRule="exact"/>
        <w:ind w:firstLine="640" w:firstLineChars="20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236F46">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70FDF1"/>
    <w:multiLevelType w:val="singleLevel"/>
    <w:tmpl w:val="8470FDF1"/>
    <w:lvl w:ilvl="0" w:tentative="0">
      <w:start w:val="2"/>
      <w:numFmt w:val="decimal"/>
      <w:suff w:val="nothing"/>
      <w:lvlText w:val="%1）"/>
      <w:lvlJc w:val="left"/>
    </w:lvl>
  </w:abstractNum>
  <w:abstractNum w:abstractNumId="1">
    <w:nsid w:val="88FAC51E"/>
    <w:multiLevelType w:val="singleLevel"/>
    <w:tmpl w:val="88FAC51E"/>
    <w:lvl w:ilvl="0" w:tentative="0">
      <w:start w:val="9"/>
      <w:numFmt w:val="chineseCounting"/>
      <w:suff w:val="nothing"/>
      <w:lvlText w:val="（%1）"/>
      <w:lvlJc w:val="left"/>
      <w:rPr>
        <w:rFonts w:hint="eastAsia"/>
      </w:rPr>
    </w:lvl>
  </w:abstractNum>
  <w:abstractNum w:abstractNumId="2">
    <w:nsid w:val="E3C5EE85"/>
    <w:multiLevelType w:val="singleLevel"/>
    <w:tmpl w:val="E3C5EE85"/>
    <w:lvl w:ilvl="0" w:tentative="0">
      <w:start w:val="2"/>
      <w:numFmt w:val="decimal"/>
      <w:suff w:val="nothing"/>
      <w:lvlText w:val="%1）"/>
      <w:lvlJc w:val="left"/>
      <w:pPr>
        <w:ind w:left="1122" w:leftChars="0" w:firstLine="0" w:firstLineChars="0"/>
      </w:pPr>
    </w:lvl>
  </w:abstractNum>
  <w:abstractNum w:abstractNumId="3">
    <w:nsid w:val="2770ABBF"/>
    <w:multiLevelType w:val="singleLevel"/>
    <w:tmpl w:val="2770ABBF"/>
    <w:lvl w:ilvl="0" w:tentative="0">
      <w:start w:val="2"/>
      <w:numFmt w:val="decimal"/>
      <w:suff w:val="nothing"/>
      <w:lvlText w:val="%1）"/>
      <w:lvlJc w:val="left"/>
      <w:pPr>
        <w:ind w:left="1122" w:leftChars="0" w:firstLine="0" w:firstLineChars="0"/>
      </w:pPr>
    </w:lvl>
  </w:abstractNum>
  <w:abstractNum w:abstractNumId="4">
    <w:nsid w:val="29F00608"/>
    <w:multiLevelType w:val="singleLevel"/>
    <w:tmpl w:val="29F00608"/>
    <w:lvl w:ilvl="0" w:tentative="0">
      <w:start w:val="1"/>
      <w:numFmt w:val="chineseCounting"/>
      <w:suff w:val="nothing"/>
      <w:lvlText w:val="（%1）"/>
      <w:lvlJc w:val="left"/>
      <w:pPr>
        <w:ind w:left="-10"/>
      </w:pPr>
      <w:rPr>
        <w:rFonts w:hint="eastAsia"/>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I0YjEwODg0OWQ0OTVhNDkxNzc5N2E4NDE0ZDVhMTg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EC3843"/>
    <w:rsid w:val="09C019C7"/>
    <w:rsid w:val="0A0925FF"/>
    <w:rsid w:val="0C97247A"/>
    <w:rsid w:val="0D1A7920"/>
    <w:rsid w:val="0D2269B3"/>
    <w:rsid w:val="0DB3098E"/>
    <w:rsid w:val="12220323"/>
    <w:rsid w:val="13FB007C"/>
    <w:rsid w:val="16B036C0"/>
    <w:rsid w:val="16DF4EB1"/>
    <w:rsid w:val="1A705E7F"/>
    <w:rsid w:val="1ABF2D84"/>
    <w:rsid w:val="1E172FD7"/>
    <w:rsid w:val="1E491A3B"/>
    <w:rsid w:val="1F1F7406"/>
    <w:rsid w:val="206D0602"/>
    <w:rsid w:val="22430342"/>
    <w:rsid w:val="235D7239"/>
    <w:rsid w:val="23977FB1"/>
    <w:rsid w:val="245C3447"/>
    <w:rsid w:val="25B931E9"/>
    <w:rsid w:val="28263441"/>
    <w:rsid w:val="2828673B"/>
    <w:rsid w:val="290B705B"/>
    <w:rsid w:val="29981D60"/>
    <w:rsid w:val="2B2339AC"/>
    <w:rsid w:val="2C57797E"/>
    <w:rsid w:val="304075B1"/>
    <w:rsid w:val="311C29BA"/>
    <w:rsid w:val="318814ED"/>
    <w:rsid w:val="31931AC3"/>
    <w:rsid w:val="3328400E"/>
    <w:rsid w:val="351512FA"/>
    <w:rsid w:val="374647FA"/>
    <w:rsid w:val="386277F5"/>
    <w:rsid w:val="38C51600"/>
    <w:rsid w:val="39A3581F"/>
    <w:rsid w:val="39CE49D8"/>
    <w:rsid w:val="3A841EE9"/>
    <w:rsid w:val="3A9F1A72"/>
    <w:rsid w:val="3ACF1B11"/>
    <w:rsid w:val="3B7D1841"/>
    <w:rsid w:val="3BA35A87"/>
    <w:rsid w:val="3BA6547C"/>
    <w:rsid w:val="3DD2151D"/>
    <w:rsid w:val="3F383632"/>
    <w:rsid w:val="3FA910A9"/>
    <w:rsid w:val="3FD77827"/>
    <w:rsid w:val="3FF84E58"/>
    <w:rsid w:val="4052753A"/>
    <w:rsid w:val="41737C65"/>
    <w:rsid w:val="42502012"/>
    <w:rsid w:val="42DC038C"/>
    <w:rsid w:val="45D833CA"/>
    <w:rsid w:val="464E5AFF"/>
    <w:rsid w:val="4DB628F2"/>
    <w:rsid w:val="4E0D4F31"/>
    <w:rsid w:val="4EFF051F"/>
    <w:rsid w:val="528E6F80"/>
    <w:rsid w:val="53516268"/>
    <w:rsid w:val="55924F68"/>
    <w:rsid w:val="55EE43AE"/>
    <w:rsid w:val="56C47F55"/>
    <w:rsid w:val="573A53AA"/>
    <w:rsid w:val="5AB93E8B"/>
    <w:rsid w:val="5EA31F07"/>
    <w:rsid w:val="5EDA0640"/>
    <w:rsid w:val="5F193B70"/>
    <w:rsid w:val="61D17BB5"/>
    <w:rsid w:val="61E31A71"/>
    <w:rsid w:val="62283DE4"/>
    <w:rsid w:val="63E33020"/>
    <w:rsid w:val="656229B9"/>
    <w:rsid w:val="658856FB"/>
    <w:rsid w:val="67B10C38"/>
    <w:rsid w:val="67DC7D34"/>
    <w:rsid w:val="68E97589"/>
    <w:rsid w:val="6BE248E5"/>
    <w:rsid w:val="6C617282"/>
    <w:rsid w:val="6CCB135B"/>
    <w:rsid w:val="6EAF555B"/>
    <w:rsid w:val="6EDB6140"/>
    <w:rsid w:val="6F2C7111"/>
    <w:rsid w:val="714A36AC"/>
    <w:rsid w:val="71AF11DD"/>
    <w:rsid w:val="72746F20"/>
    <w:rsid w:val="73543105"/>
    <w:rsid w:val="73A85115"/>
    <w:rsid w:val="759E1500"/>
    <w:rsid w:val="7AE37685"/>
    <w:rsid w:val="7C1C38B8"/>
    <w:rsid w:val="7D1C2D3E"/>
    <w:rsid w:val="7D3A7B13"/>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Autospacing="1" w:afterAutospacing="1"/>
      <w:jc w:val="left"/>
    </w:pPr>
    <w:rPr>
      <w:rFonts w:cs="Times New Roman"/>
      <w:kern w:val="0"/>
      <w:sz w:val="24"/>
    </w:rPr>
  </w:style>
  <w:style w:type="character" w:styleId="8">
    <w:name w:val="Hyperlink"/>
    <w:basedOn w:val="7"/>
    <w:autoRedefine/>
    <w:qFormat/>
    <w:uiPriority w:val="0"/>
    <w:rPr>
      <w:color w:val="0000FF"/>
      <w:u w:val="single"/>
    </w:rPr>
  </w:style>
  <w:style w:type="character" w:customStyle="1" w:styleId="9">
    <w:name w:val="页眉 Char"/>
    <w:basedOn w:val="7"/>
    <w:link w:val="4"/>
    <w:autoRedefine/>
    <w:qFormat/>
    <w:uiPriority w:val="99"/>
    <w:rPr>
      <w:sz w:val="18"/>
      <w:szCs w:val="18"/>
    </w:rPr>
  </w:style>
  <w:style w:type="character" w:customStyle="1" w:styleId="10">
    <w:name w:val="页脚 Char"/>
    <w:basedOn w:val="7"/>
    <w:link w:val="3"/>
    <w:autoRedefine/>
    <w:qFormat/>
    <w:uiPriority w:val="99"/>
    <w:rPr>
      <w:sz w:val="18"/>
      <w:szCs w:val="18"/>
    </w:rPr>
  </w:style>
  <w:style w:type="character" w:customStyle="1" w:styleId="11">
    <w:name w:val="row_tree_level_3"/>
    <w:basedOn w:val="7"/>
    <w:autoRedefine/>
    <w:qFormat/>
    <w:uiPriority w:val="0"/>
  </w:style>
  <w:style w:type="character" w:customStyle="1" w:styleId="12">
    <w:name w:val="row_tree_level_4"/>
    <w:basedOn w:val="7"/>
    <w:autoRedefine/>
    <w:qFormat/>
    <w:uiPriority w:val="0"/>
  </w:style>
  <w:style w:type="paragraph" w:customStyle="1" w:styleId="13">
    <w:name w:val="p0"/>
    <w:basedOn w:val="1"/>
    <w:autoRedefine/>
    <w:qFormat/>
    <w:uiPriority w:val="0"/>
    <w:pPr>
      <w:widowControl/>
    </w:pPr>
    <w:rPr>
      <w:rFonts w:ascii="Times New Roman" w:hAnsi="Times New Roman" w:eastAsia="宋体" w:cs="Times New Roman"/>
      <w:kern w:val="0"/>
      <w:szCs w:val="21"/>
    </w:rPr>
  </w:style>
  <w:style w:type="character" w:customStyle="1" w:styleId="14">
    <w:name w:val="15"/>
    <w:basedOn w:val="7"/>
    <w:autoRedefine/>
    <w:qFormat/>
    <w:uiPriority w:val="0"/>
    <w:rPr>
      <w:rFonts w:hint="default" w:ascii="Times New Roman" w:hAnsi="Times New Roman" w:cs="Times New Roman"/>
      <w:sz w:val="20"/>
      <w:szCs w:val="20"/>
    </w:rPr>
  </w:style>
  <w:style w:type="character" w:customStyle="1" w:styleId="15">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613</Words>
  <Characters>628</Characters>
  <Lines>53</Lines>
  <Paragraphs>15</Paragraphs>
  <TotalTime>10</TotalTime>
  <ScaleCrop>false</ScaleCrop>
  <LinksUpToDate>false</LinksUpToDate>
  <CharactersWithSpaces>641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小麻烦。</cp:lastModifiedBy>
  <dcterms:modified xsi:type="dcterms:W3CDTF">2025-08-27T08:07:54Z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71ECD1639C7F45DE85E3DE8D80F2018C</vt:lpwstr>
  </property>
  <property fmtid="{D5CDD505-2E9C-101B-9397-08002B2CF9AE}" pid="4" name="KSOTemplateDocerSaveRecord">
    <vt:lpwstr>eyJoZGlkIjoiZWNjN2FhYTZkYzBhZTFjNjI4YjQ1OTk3OGE5ZmMxZGQiLCJ1c2VySWQiOiI2MjI0NDc0MzYifQ==</vt:lpwstr>
  </property>
</Properties>
</file>