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62DB1" w:rsidRDefault="009666A9">
      <w:pPr>
        <w:widowControl/>
        <w:spacing w:line="560" w:lineRule="exact"/>
        <w:ind w:firstLine="880"/>
        <w:rPr>
          <w:rFonts w:ascii="黑体" w:eastAsia="黑体" w:hAnsi="黑体" w:cs="Times New Roman"/>
          <w:b/>
          <w:bCs/>
          <w:color w:val="000000" w:themeColor="text1"/>
          <w:kern w:val="0"/>
          <w:sz w:val="44"/>
          <w:szCs w:val="44"/>
        </w:rPr>
      </w:pPr>
      <w:r>
        <w:rPr>
          <w:rFonts w:ascii="黑体" w:eastAsia="黑体" w:hAnsi="黑体" w:cs="Times New Roman" w:hint="eastAsia"/>
          <w:b/>
          <w:bCs/>
          <w:color w:val="000000" w:themeColor="text1"/>
          <w:kern w:val="0"/>
          <w:sz w:val="44"/>
          <w:szCs w:val="44"/>
        </w:rPr>
        <w:t>中共庐山市委统战部2024年部门预算</w:t>
      </w:r>
    </w:p>
    <w:p w:rsidR="00062DB1" w:rsidRDefault="00062DB1">
      <w:pPr>
        <w:pStyle w:val="p0"/>
        <w:spacing w:line="560" w:lineRule="exact"/>
        <w:jc w:val="center"/>
        <w:rPr>
          <w:rFonts w:ascii="黑体" w:eastAsia="黑体" w:hAnsi="黑体"/>
          <w:color w:val="000000" w:themeColor="text1"/>
          <w:sz w:val="32"/>
          <w:szCs w:val="32"/>
        </w:rPr>
      </w:pPr>
    </w:p>
    <w:p w:rsidR="00062DB1" w:rsidRDefault="009666A9">
      <w:pPr>
        <w:pStyle w:val="p0"/>
        <w:spacing w:line="560" w:lineRule="exact"/>
        <w:jc w:val="center"/>
        <w:rPr>
          <w:rFonts w:ascii="黑体" w:eastAsia="黑体" w:hAnsi="黑体"/>
          <w:color w:val="000000" w:themeColor="text1"/>
          <w:sz w:val="32"/>
          <w:szCs w:val="32"/>
        </w:rPr>
      </w:pPr>
      <w:r>
        <w:rPr>
          <w:rFonts w:ascii="黑体" w:eastAsia="黑体" w:hAnsi="黑体" w:hint="eastAsia"/>
          <w:color w:val="000000" w:themeColor="text1"/>
          <w:sz w:val="32"/>
          <w:szCs w:val="32"/>
        </w:rPr>
        <w:t>目    录</w:t>
      </w:r>
    </w:p>
    <w:p w:rsidR="00062DB1" w:rsidRDefault="00062DB1">
      <w:pPr>
        <w:pStyle w:val="p0"/>
        <w:spacing w:line="560" w:lineRule="exact"/>
        <w:rPr>
          <w:rFonts w:ascii="宋体" w:hAnsi="宋体"/>
          <w:color w:val="000000" w:themeColor="text1"/>
        </w:rPr>
      </w:pPr>
    </w:p>
    <w:p w:rsidR="00062DB1" w:rsidRDefault="009666A9">
      <w:pPr>
        <w:pStyle w:val="p0"/>
        <w:tabs>
          <w:tab w:val="right" w:pos="8306"/>
        </w:tabs>
        <w:spacing w:line="560" w:lineRule="exac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第一部分  庐山市委统战部概况</w:t>
      </w:r>
      <w:r>
        <w:rPr>
          <w:rFonts w:ascii="仿宋_GB2312" w:eastAsia="仿宋_GB2312"/>
          <w:b/>
          <w:bCs/>
          <w:color w:val="000000" w:themeColor="text1"/>
          <w:sz w:val="32"/>
          <w:szCs w:val="32"/>
        </w:rPr>
        <w:tab/>
      </w:r>
    </w:p>
    <w:p w:rsidR="00062DB1" w:rsidRDefault="009666A9">
      <w:pPr>
        <w:pStyle w:val="p0"/>
        <w:spacing w:line="560" w:lineRule="exact"/>
        <w:ind w:firstLineChars="350" w:firstLine="112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 xml:space="preserve"> </w:t>
      </w:r>
      <w:r>
        <w:rPr>
          <w:rFonts w:ascii="Adobe 仿宋 Std R" w:eastAsia="Adobe 仿宋 Std R" w:hAnsi="Adobe 仿宋 Std R" w:cstheme="minorBidi"/>
          <w:color w:val="000000" w:themeColor="text1"/>
          <w:kern w:val="2"/>
          <w:sz w:val="32"/>
          <w:szCs w:val="30"/>
        </w:rPr>
        <w:t>一、部门主要职责</w:t>
      </w:r>
    </w:p>
    <w:p w:rsidR="00062DB1" w:rsidRDefault="009666A9">
      <w:pPr>
        <w:pStyle w:val="p0"/>
        <w:spacing w:line="560" w:lineRule="exact"/>
        <w:ind w:firstLineChars="400"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二、</w:t>
      </w:r>
      <w:r>
        <w:rPr>
          <w:rFonts w:ascii="Adobe 仿宋 Std R" w:eastAsia="Adobe 仿宋 Std R" w:hAnsi="Adobe 仿宋 Std R" w:cstheme="minorBidi" w:hint="eastAsia"/>
          <w:color w:val="000000" w:themeColor="text1"/>
          <w:kern w:val="2"/>
          <w:sz w:val="32"/>
          <w:szCs w:val="30"/>
        </w:rPr>
        <w:t>机构设置及人员情况</w:t>
      </w:r>
    </w:p>
    <w:p w:rsidR="00062DB1" w:rsidRDefault="009666A9">
      <w:pPr>
        <w:pStyle w:val="p0"/>
        <w:spacing w:line="560" w:lineRule="exac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第二部分  庐山市委统战部2024年部门预算表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一、《收支预算总表》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二、《部门收入总表》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三、《部门支出总表》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四、《财政拨款收支总表》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五、《一般公共预算支出表》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六、《一般公共预算基本支出表》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七、《财政拨款“三公”经费支出表》</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八、《政府性基金预算支出表》</w:t>
      </w:r>
    </w:p>
    <w:p w:rsidR="00062DB1" w:rsidRDefault="009666A9">
      <w:pPr>
        <w:pStyle w:val="p0"/>
        <w:tabs>
          <w:tab w:val="left" w:pos="6546"/>
        </w:tabs>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九、《</w:t>
      </w:r>
      <w:r>
        <w:rPr>
          <w:rFonts w:ascii="Adobe 仿宋 Std R" w:eastAsia="Adobe 仿宋 Std R" w:hAnsi="Adobe 仿宋 Std R" w:cstheme="minorBidi" w:hint="eastAsia"/>
          <w:color w:val="000000" w:themeColor="text1"/>
          <w:kern w:val="2"/>
          <w:sz w:val="32"/>
          <w:szCs w:val="30"/>
        </w:rPr>
        <w:t>国有资本经营</w:t>
      </w:r>
      <w:r>
        <w:rPr>
          <w:rFonts w:ascii="Adobe 仿宋 Std R" w:eastAsia="Adobe 仿宋 Std R" w:hAnsi="Adobe 仿宋 Std R" w:cstheme="minorBidi"/>
          <w:color w:val="000000" w:themeColor="text1"/>
          <w:kern w:val="2"/>
          <w:sz w:val="32"/>
          <w:szCs w:val="30"/>
        </w:rPr>
        <w:t>预算支出表》</w:t>
      </w:r>
      <w:r>
        <w:rPr>
          <w:rFonts w:ascii="Adobe 仿宋 Std R" w:eastAsia="Adobe 仿宋 Std R" w:hAnsi="Adobe 仿宋 Std R" w:cstheme="minorBidi" w:hint="eastAsia"/>
          <w:color w:val="000000" w:themeColor="text1"/>
          <w:kern w:val="2"/>
          <w:sz w:val="32"/>
          <w:szCs w:val="30"/>
        </w:rPr>
        <w:tab/>
      </w:r>
    </w:p>
    <w:p w:rsidR="00062DB1" w:rsidRDefault="009666A9">
      <w:pPr>
        <w:pStyle w:val="p0"/>
        <w:tabs>
          <w:tab w:val="left" w:pos="6546"/>
        </w:tabs>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十、</w:t>
      </w:r>
      <w:r>
        <w:rPr>
          <w:rFonts w:ascii="Adobe 仿宋 Std R" w:eastAsia="Adobe 仿宋 Std R" w:hAnsi="Adobe 仿宋 Std R" w:cstheme="minorBidi"/>
          <w:color w:val="000000" w:themeColor="text1"/>
          <w:kern w:val="2"/>
          <w:sz w:val="32"/>
          <w:szCs w:val="30"/>
        </w:rPr>
        <w:t>《</w:t>
      </w:r>
      <w:r>
        <w:rPr>
          <w:rFonts w:ascii="Adobe 仿宋 Std R" w:eastAsia="Adobe 仿宋 Std R" w:hAnsi="Adobe 仿宋 Std R" w:cstheme="minorBidi" w:hint="eastAsia"/>
          <w:color w:val="000000" w:themeColor="text1"/>
          <w:kern w:val="2"/>
          <w:sz w:val="32"/>
          <w:szCs w:val="30"/>
        </w:rPr>
        <w:t>部门整体支出绩效目标表</w:t>
      </w:r>
      <w:r>
        <w:rPr>
          <w:rFonts w:ascii="Adobe 仿宋 Std R" w:eastAsia="Adobe 仿宋 Std R" w:hAnsi="Adobe 仿宋 Std R" w:cstheme="minorBidi"/>
          <w:color w:val="000000" w:themeColor="text1"/>
          <w:kern w:val="2"/>
          <w:sz w:val="32"/>
          <w:szCs w:val="30"/>
        </w:rPr>
        <w:t>》</w:t>
      </w:r>
    </w:p>
    <w:p w:rsidR="00062DB1" w:rsidRDefault="009666A9">
      <w:pPr>
        <w:pStyle w:val="p0"/>
        <w:tabs>
          <w:tab w:val="left" w:pos="6546"/>
        </w:tabs>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十一、</w:t>
      </w:r>
      <w:r>
        <w:rPr>
          <w:rFonts w:ascii="Adobe 仿宋 Std R" w:eastAsia="Adobe 仿宋 Std R" w:hAnsi="Adobe 仿宋 Std R" w:cstheme="minorBidi"/>
          <w:color w:val="000000" w:themeColor="text1"/>
          <w:kern w:val="2"/>
          <w:sz w:val="32"/>
          <w:szCs w:val="30"/>
        </w:rPr>
        <w:t>《</w:t>
      </w:r>
      <w:r>
        <w:rPr>
          <w:rFonts w:ascii="Adobe 仿宋 Std R" w:eastAsia="Adobe 仿宋 Std R" w:hAnsi="Adobe 仿宋 Std R" w:cstheme="minorBidi" w:hint="eastAsia"/>
          <w:color w:val="000000" w:themeColor="text1"/>
          <w:kern w:val="2"/>
          <w:sz w:val="32"/>
          <w:szCs w:val="30"/>
        </w:rPr>
        <w:t>项目绩效目标表</w:t>
      </w:r>
      <w:r>
        <w:rPr>
          <w:rFonts w:ascii="Adobe 仿宋 Std R" w:eastAsia="Adobe 仿宋 Std R" w:hAnsi="Adobe 仿宋 Std R" w:cstheme="minorBidi"/>
          <w:color w:val="000000" w:themeColor="text1"/>
          <w:kern w:val="2"/>
          <w:sz w:val="32"/>
          <w:szCs w:val="30"/>
        </w:rPr>
        <w:t>》</w:t>
      </w:r>
    </w:p>
    <w:p w:rsidR="00062DB1" w:rsidRDefault="009666A9">
      <w:pPr>
        <w:pStyle w:val="p0"/>
        <w:spacing w:line="560" w:lineRule="exac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第三部分 庐山市委统战部 2024年部门预算情况说明</w:t>
      </w:r>
    </w:p>
    <w:p w:rsidR="00062DB1" w:rsidRDefault="009666A9">
      <w:pPr>
        <w:pStyle w:val="p0"/>
        <w:spacing w:line="560" w:lineRule="exact"/>
        <w:ind w:firstLine="128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一、202</w:t>
      </w:r>
      <w:r>
        <w:rPr>
          <w:rFonts w:ascii="Adobe 仿宋 Std R" w:eastAsia="Adobe 仿宋 Std R" w:hAnsi="Adobe 仿宋 Std R" w:cstheme="minorBidi" w:hint="eastAsia"/>
          <w:color w:val="000000" w:themeColor="text1"/>
          <w:kern w:val="2"/>
          <w:sz w:val="32"/>
          <w:szCs w:val="30"/>
        </w:rPr>
        <w:t>4</w:t>
      </w:r>
      <w:r>
        <w:rPr>
          <w:rFonts w:ascii="Adobe 仿宋 Std R" w:eastAsia="Adobe 仿宋 Std R" w:hAnsi="Adobe 仿宋 Std R" w:cstheme="minorBidi"/>
          <w:color w:val="000000" w:themeColor="text1"/>
          <w:kern w:val="2"/>
          <w:sz w:val="32"/>
          <w:szCs w:val="30"/>
        </w:rPr>
        <w:t>年部门预算收支情况说明</w:t>
      </w:r>
    </w:p>
    <w:p w:rsidR="00062DB1" w:rsidRDefault="009666A9">
      <w:pPr>
        <w:pStyle w:val="p0"/>
        <w:spacing w:line="560" w:lineRule="exact"/>
        <w:ind w:firstLineChars="350" w:firstLine="1120"/>
        <w:jc w:val="left"/>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color w:val="000000" w:themeColor="text1"/>
          <w:kern w:val="2"/>
          <w:sz w:val="32"/>
          <w:szCs w:val="30"/>
        </w:rPr>
        <w:t xml:space="preserve"> 二、202</w:t>
      </w:r>
      <w:r>
        <w:rPr>
          <w:rFonts w:ascii="Adobe 仿宋 Std R" w:eastAsia="Adobe 仿宋 Std R" w:hAnsi="Adobe 仿宋 Std R" w:cstheme="minorBidi" w:hint="eastAsia"/>
          <w:color w:val="000000" w:themeColor="text1"/>
          <w:kern w:val="2"/>
          <w:sz w:val="32"/>
          <w:szCs w:val="30"/>
        </w:rPr>
        <w:t>4</w:t>
      </w:r>
      <w:r>
        <w:rPr>
          <w:rFonts w:ascii="Adobe 仿宋 Std R" w:eastAsia="Adobe 仿宋 Std R" w:hAnsi="Adobe 仿宋 Std R" w:cstheme="minorBidi"/>
          <w:color w:val="000000" w:themeColor="text1"/>
          <w:kern w:val="2"/>
          <w:sz w:val="32"/>
          <w:szCs w:val="30"/>
        </w:rPr>
        <w:t>年“三公”经费预算情况说明</w:t>
      </w:r>
    </w:p>
    <w:p w:rsidR="00062DB1" w:rsidRDefault="00062DB1">
      <w:pPr>
        <w:pStyle w:val="p0"/>
        <w:tabs>
          <w:tab w:val="left" w:pos="6546"/>
        </w:tabs>
        <w:spacing w:line="560" w:lineRule="exact"/>
        <w:ind w:firstLine="1280"/>
        <w:jc w:val="left"/>
        <w:rPr>
          <w:rFonts w:ascii="Adobe 仿宋 Std R" w:eastAsia="Adobe 仿宋 Std R" w:hAnsi="Adobe 仿宋 Std R" w:cstheme="minorBidi"/>
          <w:color w:val="000000" w:themeColor="text1"/>
          <w:kern w:val="2"/>
          <w:sz w:val="32"/>
          <w:szCs w:val="30"/>
        </w:rPr>
      </w:pPr>
    </w:p>
    <w:p w:rsidR="00062DB1" w:rsidRDefault="009666A9">
      <w:pPr>
        <w:pStyle w:val="p0"/>
        <w:spacing w:line="560" w:lineRule="exact"/>
        <w:ind w:firstLine="640"/>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第四部分  名词解释</w:t>
      </w:r>
    </w:p>
    <w:p w:rsidR="00062DB1" w:rsidRDefault="009666A9">
      <w:pPr>
        <w:widowControl/>
        <w:spacing w:line="560" w:lineRule="exact"/>
        <w:jc w:val="center"/>
        <w:rPr>
          <w:rFonts w:ascii="仿宋_GB2312" w:eastAsia="仿宋_GB2312"/>
          <w:b/>
          <w:color w:val="000000" w:themeColor="text1"/>
          <w:sz w:val="32"/>
          <w:szCs w:val="30"/>
        </w:rPr>
      </w:pPr>
      <w:r>
        <w:rPr>
          <w:rFonts w:ascii="仿宋_GB2312" w:eastAsia="仿宋_GB2312" w:hint="eastAsia"/>
          <w:b/>
          <w:color w:val="000000" w:themeColor="text1"/>
          <w:sz w:val="32"/>
          <w:szCs w:val="30"/>
        </w:rPr>
        <w:lastRenderedPageBreak/>
        <w:t xml:space="preserve">第一部分 </w:t>
      </w:r>
      <w:r>
        <w:rPr>
          <w:rFonts w:ascii="仿宋_GB2312" w:eastAsia="仿宋_GB2312" w:hint="eastAsia"/>
          <w:b/>
          <w:bCs/>
          <w:color w:val="000000" w:themeColor="text1"/>
          <w:sz w:val="32"/>
          <w:szCs w:val="32"/>
        </w:rPr>
        <w:t>庐山市委统战部</w:t>
      </w:r>
      <w:r>
        <w:rPr>
          <w:rFonts w:ascii="仿宋_GB2312" w:eastAsia="仿宋_GB2312" w:hint="eastAsia"/>
          <w:b/>
          <w:color w:val="000000" w:themeColor="text1"/>
          <w:sz w:val="32"/>
          <w:szCs w:val="30"/>
        </w:rPr>
        <w:t>概况</w:t>
      </w:r>
    </w:p>
    <w:p w:rsidR="00062DB1" w:rsidRDefault="00062DB1">
      <w:pPr>
        <w:widowControl/>
        <w:spacing w:line="560" w:lineRule="exact"/>
        <w:jc w:val="left"/>
        <w:rPr>
          <w:rFonts w:asciiTheme="minorEastAsia" w:hAnsiTheme="minorEastAsia"/>
          <w:b/>
          <w:color w:val="000000" w:themeColor="text1"/>
          <w:sz w:val="36"/>
          <w:szCs w:val="36"/>
        </w:rPr>
      </w:pPr>
    </w:p>
    <w:p w:rsidR="00062DB1" w:rsidRDefault="009666A9">
      <w:pPr>
        <w:widowControl/>
        <w:spacing w:line="560" w:lineRule="exact"/>
        <w:jc w:val="left"/>
        <w:rPr>
          <w:rFonts w:asciiTheme="minorEastAsia" w:hAnsiTheme="minorEastAsia"/>
          <w:b/>
          <w:color w:val="000000" w:themeColor="text1"/>
          <w:sz w:val="36"/>
          <w:szCs w:val="36"/>
        </w:rPr>
      </w:pPr>
      <w:r>
        <w:rPr>
          <w:rFonts w:asciiTheme="minorEastAsia" w:hAnsiTheme="minorEastAsia" w:hint="eastAsia"/>
          <w:b/>
          <w:color w:val="000000" w:themeColor="text1"/>
          <w:sz w:val="36"/>
          <w:szCs w:val="36"/>
        </w:rPr>
        <w:t>一、部门主要职责</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庐山市委统战部是共产党领导的凝聚人心、汇聚力量的市政府（市委）组成部门，主要职责是：</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（一）贯彻执行党的统一战线的方针、政策，在调查研究的基础上，提出开展我市统战工作的意见和建议。</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（二）负责联络各民主党派和无党派人士，及时通报情况，反映他们的建议；贯彻落实中央和省、市、县关于发挥民主党派参政议政作用的文件精神。</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三）负责全市民族宗教方针、政策的贯彻执行。联络少数民族和宗教界的代表人物；协助有关部门做好少数民族干部的培养和举荐工作；协助有关部门抵制和打击海内外敌对势力利用宗教进行渗透的违法犯罪活动。</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（四）负责全市外事、侨务工作，开展以祖国统一为重点的海外统战工作；联系海外社团及代表人士。</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（五）负责党外人士的政治安排，会同有关部门做好培训、选拔、推荐党外人士担任科级领导职务的工作，做好党外后备干部和新的代表人物的建设工作。</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（六）指导市工商联工作，联系海内外工商界社团和代表人士；调查、研究并反映我县非公有制经济代表人士的思想政治工作。</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（七）调查研究党外知识分子的情况，反映意见，协调关系、提出政策性建议，联系并举荐党外知识分子的代表人</w:t>
      </w:r>
      <w:r>
        <w:rPr>
          <w:rFonts w:ascii="Adobe 仿宋 Std R" w:eastAsia="Adobe 仿宋 Std R" w:hAnsi="Adobe 仿宋 Std R" w:hint="eastAsia"/>
          <w:color w:val="000000" w:themeColor="text1"/>
          <w:sz w:val="32"/>
          <w:szCs w:val="30"/>
        </w:rPr>
        <w:lastRenderedPageBreak/>
        <w:t>物。</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（八）负责我市统一战线的宣传工作。</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（九）指导乡（镇、场、处）统战工作；联系政府各有关部门及企业的统战工作；联系指导工商联工作。</w:t>
      </w:r>
    </w:p>
    <w:p w:rsidR="00062DB1" w:rsidRDefault="009666A9">
      <w:pPr>
        <w:spacing w:line="560" w:lineRule="exact"/>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（十）完成市委交办的其他任务。</w:t>
      </w:r>
    </w:p>
    <w:p w:rsidR="00062DB1" w:rsidRDefault="009666A9">
      <w:pPr>
        <w:spacing w:line="560" w:lineRule="exact"/>
        <w:rPr>
          <w:b/>
          <w:color w:val="000000" w:themeColor="text1"/>
          <w:sz w:val="36"/>
          <w:szCs w:val="36"/>
        </w:rPr>
      </w:pPr>
      <w:r>
        <w:rPr>
          <w:rFonts w:hint="eastAsia"/>
          <w:b/>
          <w:color w:val="000000" w:themeColor="text1"/>
          <w:sz w:val="36"/>
          <w:szCs w:val="36"/>
        </w:rPr>
        <w:t>二、机构设置及人员情况</w:t>
      </w:r>
    </w:p>
    <w:p w:rsidR="00D27E92" w:rsidRDefault="009666A9">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2024年庐山市委统战部共有预算单位</w:t>
      </w:r>
      <w:r w:rsidR="00084CF5">
        <w:rPr>
          <w:rFonts w:ascii="仿宋" w:eastAsia="仿宋" w:hAnsi="仿宋" w:hint="eastAsia"/>
          <w:color w:val="000000" w:themeColor="text1"/>
          <w:sz w:val="32"/>
          <w:szCs w:val="32"/>
        </w:rPr>
        <w:t>1</w:t>
      </w:r>
      <w:r>
        <w:rPr>
          <w:rFonts w:ascii="仿宋" w:eastAsia="仿宋" w:hAnsi="仿宋" w:hint="eastAsia"/>
          <w:color w:val="000000" w:themeColor="text1"/>
          <w:sz w:val="32"/>
          <w:szCs w:val="32"/>
        </w:rPr>
        <w:t>个，</w:t>
      </w:r>
      <w:r w:rsidR="00885BB1">
        <w:rPr>
          <w:rFonts w:ascii="仿宋" w:eastAsia="仿宋" w:hAnsi="仿宋" w:hint="eastAsia"/>
          <w:color w:val="000000" w:themeColor="text1"/>
          <w:sz w:val="32"/>
          <w:szCs w:val="32"/>
        </w:rPr>
        <w:t>为庐山市统战部本级</w:t>
      </w:r>
      <w:r w:rsidR="008E6989">
        <w:rPr>
          <w:rFonts w:ascii="仿宋" w:eastAsia="仿宋" w:hAnsi="仿宋" w:hint="eastAsia"/>
          <w:color w:val="000000" w:themeColor="text1"/>
          <w:sz w:val="32"/>
          <w:szCs w:val="32"/>
        </w:rPr>
        <w:t>。</w:t>
      </w:r>
    </w:p>
    <w:p w:rsidR="00062DB1" w:rsidRDefault="009666A9">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编制人数小计13人,其中：行政编制人数7人,全部补助事业编制人数6人,部分补助事业编制人数_0人。实有人数小计12人,其中：在职人数小计12人,行政在职人数6人,全部补助事业在职人数6人,部分补助事业在职人数_0人。离休人数小计0人,退休人数小计2人,遗属人数1人。</w:t>
      </w:r>
    </w:p>
    <w:p w:rsidR="00062DB1" w:rsidRDefault="00062DB1">
      <w:pPr>
        <w:spacing w:line="560" w:lineRule="exact"/>
        <w:ind w:firstLineChars="200" w:firstLine="640"/>
        <w:rPr>
          <w:rFonts w:ascii="仿宋" w:eastAsia="仿宋" w:hAnsi="仿宋"/>
          <w:color w:val="000000" w:themeColor="text1"/>
          <w:sz w:val="32"/>
          <w:szCs w:val="32"/>
        </w:rPr>
      </w:pPr>
    </w:p>
    <w:p w:rsidR="00062DB1" w:rsidRDefault="00062DB1">
      <w:pPr>
        <w:spacing w:line="560" w:lineRule="exact"/>
        <w:ind w:firstLineChars="200" w:firstLine="640"/>
        <w:rPr>
          <w:rFonts w:ascii="仿宋" w:eastAsia="仿宋" w:hAnsi="仿宋"/>
          <w:color w:val="000000" w:themeColor="text1"/>
          <w:sz w:val="32"/>
          <w:szCs w:val="32"/>
        </w:rPr>
      </w:pPr>
    </w:p>
    <w:p w:rsidR="00062DB1" w:rsidRDefault="00062DB1">
      <w:pPr>
        <w:spacing w:line="560" w:lineRule="exact"/>
        <w:ind w:firstLineChars="200" w:firstLine="640"/>
        <w:rPr>
          <w:rFonts w:ascii="仿宋" w:eastAsia="仿宋" w:hAnsi="仿宋"/>
          <w:color w:val="000000" w:themeColor="text1"/>
          <w:sz w:val="32"/>
          <w:szCs w:val="32"/>
        </w:rPr>
      </w:pPr>
    </w:p>
    <w:p w:rsidR="00062DB1" w:rsidRDefault="00062DB1">
      <w:pPr>
        <w:spacing w:line="560" w:lineRule="exact"/>
        <w:ind w:firstLineChars="200" w:firstLine="640"/>
        <w:rPr>
          <w:rFonts w:ascii="仿宋" w:eastAsia="仿宋" w:hAnsi="仿宋"/>
          <w:color w:val="000000" w:themeColor="text1"/>
          <w:sz w:val="32"/>
          <w:szCs w:val="32"/>
        </w:rPr>
      </w:pPr>
    </w:p>
    <w:p w:rsidR="00062DB1" w:rsidRDefault="00062DB1">
      <w:pPr>
        <w:widowControl/>
        <w:spacing w:line="560" w:lineRule="exact"/>
        <w:jc w:val="center"/>
        <w:rPr>
          <w:rFonts w:ascii="仿宋_GB2312" w:eastAsia="仿宋_GB2312"/>
          <w:b/>
          <w:color w:val="000000" w:themeColor="text1"/>
          <w:szCs w:val="30"/>
        </w:rPr>
      </w:pPr>
    </w:p>
    <w:p w:rsidR="00062DB1" w:rsidRDefault="009666A9">
      <w:pPr>
        <w:widowControl/>
        <w:spacing w:line="560" w:lineRule="exact"/>
        <w:jc w:val="center"/>
        <w:rPr>
          <w:rFonts w:ascii="仿宋_GB2312" w:eastAsia="仿宋_GB2312"/>
          <w:b/>
          <w:color w:val="000000" w:themeColor="text1"/>
          <w:sz w:val="32"/>
          <w:szCs w:val="30"/>
        </w:rPr>
      </w:pPr>
      <w:r>
        <w:rPr>
          <w:rFonts w:ascii="仿宋_GB2312" w:eastAsia="仿宋_GB2312" w:hint="eastAsia"/>
          <w:b/>
          <w:color w:val="000000" w:themeColor="text1"/>
          <w:sz w:val="32"/>
          <w:szCs w:val="30"/>
        </w:rPr>
        <w:t xml:space="preserve">第二部分  </w:t>
      </w:r>
      <w:r>
        <w:rPr>
          <w:rFonts w:ascii="仿宋_GB2312" w:eastAsia="仿宋_GB2312" w:hint="eastAsia"/>
          <w:b/>
          <w:bCs/>
          <w:color w:val="000000" w:themeColor="text1"/>
          <w:sz w:val="32"/>
          <w:szCs w:val="32"/>
        </w:rPr>
        <w:t>庐山市委统战部</w:t>
      </w:r>
      <w:r>
        <w:rPr>
          <w:rFonts w:ascii="仿宋_GB2312" w:eastAsia="仿宋_GB2312" w:hint="eastAsia"/>
          <w:b/>
          <w:color w:val="000000" w:themeColor="text1"/>
          <w:sz w:val="32"/>
          <w:szCs w:val="30"/>
        </w:rPr>
        <w:t>2024年部门预算表</w:t>
      </w:r>
    </w:p>
    <w:p w:rsidR="00062DB1" w:rsidRDefault="009666A9">
      <w:pPr>
        <w:spacing w:line="560" w:lineRule="exact"/>
        <w:ind w:firstLineChars="200" w:firstLine="640"/>
        <w:jc w:val="left"/>
        <w:rPr>
          <w:rFonts w:ascii="仿宋" w:eastAsia="仿宋" w:hAnsi="仿宋"/>
          <w:bCs/>
          <w:color w:val="000000" w:themeColor="text1"/>
          <w:sz w:val="32"/>
          <w:szCs w:val="32"/>
        </w:rPr>
      </w:pPr>
      <w:r>
        <w:rPr>
          <w:rFonts w:ascii="仿宋" w:eastAsia="仿宋" w:hAnsi="仿宋" w:hint="eastAsia"/>
          <w:bCs/>
          <w:color w:val="000000" w:themeColor="text1"/>
          <w:sz w:val="32"/>
          <w:szCs w:val="32"/>
        </w:rPr>
        <w:t>（详见附表）</w:t>
      </w:r>
    </w:p>
    <w:p w:rsidR="00062DB1" w:rsidRDefault="00062DB1">
      <w:pPr>
        <w:widowControl/>
        <w:spacing w:line="560" w:lineRule="exact"/>
        <w:jc w:val="center"/>
        <w:rPr>
          <w:rFonts w:ascii="仿宋_GB2312" w:eastAsia="仿宋_GB2312" w:hAnsi="Calibri" w:cs="宋体"/>
          <w:b/>
          <w:color w:val="000000" w:themeColor="text1"/>
          <w:kern w:val="0"/>
          <w:sz w:val="32"/>
          <w:szCs w:val="32"/>
        </w:rPr>
      </w:pPr>
    </w:p>
    <w:p w:rsidR="00062DB1" w:rsidRDefault="00062DB1">
      <w:pPr>
        <w:widowControl/>
        <w:spacing w:line="560" w:lineRule="exact"/>
        <w:rPr>
          <w:rFonts w:ascii="仿宋_GB2312" w:eastAsia="仿宋_GB2312" w:hAnsi="Calibri" w:cs="宋体"/>
          <w:b/>
          <w:color w:val="000000" w:themeColor="text1"/>
          <w:kern w:val="0"/>
          <w:sz w:val="32"/>
          <w:szCs w:val="32"/>
        </w:rPr>
      </w:pPr>
    </w:p>
    <w:p w:rsidR="00062DB1" w:rsidRDefault="00062DB1">
      <w:pPr>
        <w:widowControl/>
        <w:spacing w:line="560" w:lineRule="exact"/>
        <w:jc w:val="center"/>
        <w:rPr>
          <w:rFonts w:ascii="仿宋_GB2312" w:eastAsia="仿宋_GB2312" w:hAnsi="Calibri" w:cs="宋体"/>
          <w:b/>
          <w:color w:val="000000" w:themeColor="text1"/>
          <w:kern w:val="0"/>
          <w:sz w:val="32"/>
          <w:szCs w:val="32"/>
        </w:rPr>
      </w:pPr>
    </w:p>
    <w:p w:rsidR="00062DB1" w:rsidRDefault="00062DB1">
      <w:pPr>
        <w:widowControl/>
        <w:spacing w:line="560" w:lineRule="exact"/>
        <w:jc w:val="center"/>
        <w:rPr>
          <w:rFonts w:ascii="仿宋_GB2312" w:eastAsia="仿宋_GB2312" w:hAnsi="Calibri" w:cs="宋体"/>
          <w:b/>
          <w:color w:val="000000" w:themeColor="text1"/>
          <w:kern w:val="0"/>
          <w:sz w:val="32"/>
          <w:szCs w:val="32"/>
        </w:rPr>
      </w:pPr>
    </w:p>
    <w:p w:rsidR="00062DB1" w:rsidRDefault="009666A9">
      <w:pPr>
        <w:widowControl/>
        <w:spacing w:line="560" w:lineRule="exact"/>
        <w:jc w:val="center"/>
        <w:rPr>
          <w:rFonts w:ascii="仿宋_GB2312" w:eastAsia="仿宋_GB2312"/>
          <w:b/>
          <w:color w:val="000000" w:themeColor="text1"/>
          <w:sz w:val="32"/>
          <w:szCs w:val="30"/>
        </w:rPr>
      </w:pPr>
      <w:r>
        <w:rPr>
          <w:rFonts w:ascii="仿宋_GB2312" w:eastAsia="仿宋_GB2312" w:hAnsi="Calibri" w:cs="宋体" w:hint="eastAsia"/>
          <w:b/>
          <w:color w:val="000000" w:themeColor="text1"/>
          <w:kern w:val="0"/>
          <w:sz w:val="32"/>
          <w:szCs w:val="32"/>
        </w:rPr>
        <w:lastRenderedPageBreak/>
        <w:t xml:space="preserve">第三部分 </w:t>
      </w:r>
      <w:r>
        <w:rPr>
          <w:rFonts w:ascii="仿宋_GB2312" w:eastAsia="仿宋_GB2312" w:hint="eastAsia"/>
          <w:b/>
          <w:color w:val="000000" w:themeColor="text1"/>
          <w:sz w:val="32"/>
          <w:szCs w:val="30"/>
        </w:rPr>
        <w:t xml:space="preserve"> </w:t>
      </w:r>
      <w:r>
        <w:rPr>
          <w:rFonts w:ascii="仿宋_GB2312" w:eastAsia="仿宋_GB2312" w:hint="eastAsia"/>
          <w:b/>
          <w:bCs/>
          <w:color w:val="000000" w:themeColor="text1"/>
          <w:sz w:val="32"/>
          <w:szCs w:val="32"/>
        </w:rPr>
        <w:t>庐山市委统战部</w:t>
      </w:r>
      <w:r>
        <w:rPr>
          <w:rFonts w:ascii="仿宋_GB2312" w:eastAsia="仿宋_GB2312" w:hint="eastAsia"/>
          <w:b/>
          <w:color w:val="000000" w:themeColor="text1"/>
          <w:sz w:val="32"/>
          <w:szCs w:val="30"/>
        </w:rPr>
        <w:t>2024年部门预算情况说明</w:t>
      </w:r>
    </w:p>
    <w:p w:rsidR="00062DB1" w:rsidRDefault="00062DB1">
      <w:pPr>
        <w:widowControl/>
        <w:spacing w:line="560" w:lineRule="exact"/>
        <w:jc w:val="center"/>
        <w:rPr>
          <w:rFonts w:ascii="仿宋_GB2312" w:eastAsia="仿宋_GB2312"/>
          <w:b/>
          <w:color w:val="000000" w:themeColor="text1"/>
          <w:sz w:val="32"/>
          <w:szCs w:val="30"/>
        </w:rPr>
      </w:pPr>
    </w:p>
    <w:p w:rsidR="00062DB1" w:rsidRDefault="009666A9">
      <w:pPr>
        <w:widowControl/>
        <w:spacing w:line="560" w:lineRule="exact"/>
        <w:jc w:val="left"/>
        <w:rPr>
          <w:rFonts w:ascii="楷体_GB2312" w:eastAsia="楷体_GB2312"/>
          <w:b/>
          <w:color w:val="000000" w:themeColor="text1"/>
          <w:sz w:val="32"/>
          <w:szCs w:val="30"/>
        </w:rPr>
      </w:pPr>
      <w:r>
        <w:rPr>
          <w:rFonts w:ascii="楷体_GB2312" w:eastAsia="楷体_GB2312" w:hint="eastAsia"/>
          <w:b/>
          <w:color w:val="000000" w:themeColor="text1"/>
          <w:sz w:val="32"/>
          <w:szCs w:val="30"/>
        </w:rPr>
        <w:t>一、2024年部门预算收支情况说明</w:t>
      </w:r>
    </w:p>
    <w:p w:rsidR="00062DB1" w:rsidRDefault="009666A9">
      <w:pPr>
        <w:spacing w:line="560" w:lineRule="exact"/>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 xml:space="preserve"> （一）收入预算情况</w:t>
      </w:r>
    </w:p>
    <w:p w:rsidR="00062DB1" w:rsidRDefault="009666A9">
      <w:pPr>
        <w:widowControl/>
        <w:spacing w:line="560" w:lineRule="exact"/>
        <w:ind w:firstLineChars="200" w:firstLine="640"/>
        <w:rPr>
          <w:rFonts w:ascii="仿宋" w:eastAsia="仿宋" w:hAnsi="仿宋" w:cs="Times New Roman"/>
          <w:color w:val="000000" w:themeColor="text1"/>
          <w:kern w:val="0"/>
          <w:sz w:val="32"/>
          <w:szCs w:val="32"/>
        </w:rPr>
      </w:pPr>
      <w:r>
        <w:rPr>
          <w:rFonts w:ascii="仿宋" w:eastAsia="仿宋" w:hAnsi="仿宋" w:cs="Times New Roman" w:hint="eastAsia"/>
          <w:color w:val="000000" w:themeColor="text1"/>
          <w:kern w:val="0"/>
          <w:sz w:val="32"/>
          <w:szCs w:val="32"/>
        </w:rPr>
        <w:t>2024年庐山市委统战部收入预算总额为288.78万元,较上年预算安排增加2.03万元；财政拨款收入288.78万元,较上年预算安排增加2.03万元；事业单位经营收入0万元,较上年预算安排增加（减少）0万元。增加变化原因为年初财政拨付了申请的专项经费。</w:t>
      </w:r>
    </w:p>
    <w:p w:rsidR="00062DB1" w:rsidRDefault="009666A9">
      <w:pPr>
        <w:spacing w:line="560" w:lineRule="exact"/>
        <w:rPr>
          <w:rStyle w:val="rowtreelevel4"/>
          <w:rFonts w:ascii="Adobe 仿宋 Std R" w:eastAsia="Adobe 仿宋 Std R" w:hAnsi="Adobe 仿宋 Std R" w:cs="Times New Roman"/>
          <w:b/>
          <w:sz w:val="32"/>
          <w:szCs w:val="32"/>
        </w:rPr>
      </w:pPr>
      <w:r>
        <w:rPr>
          <w:rStyle w:val="rowtreelevel4"/>
          <w:rFonts w:ascii="Adobe 仿宋 Std R" w:eastAsia="Adobe 仿宋 Std R" w:hAnsi="Adobe 仿宋 Std R" w:cs="Times New Roman" w:hint="eastAsia"/>
          <w:b/>
          <w:sz w:val="32"/>
          <w:szCs w:val="32"/>
        </w:rPr>
        <w:t>（二）支出预算情况</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2024年庐山市委统战</w:t>
      </w:r>
      <w:r w:rsidR="00C61F96">
        <w:rPr>
          <w:rFonts w:ascii="仿宋_GB2312" w:eastAsia="仿宋_GB2312" w:hAnsi="仿宋_GB2312" w:cs="仿宋_GB2312" w:hint="eastAsia"/>
          <w:color w:val="000000" w:themeColor="text1"/>
          <w:sz w:val="32"/>
          <w:szCs w:val="32"/>
        </w:rPr>
        <w:fldChar w:fldCharType="begin"/>
      </w:r>
      <w:r>
        <w:rPr>
          <w:rFonts w:ascii="仿宋_GB2312" w:eastAsia="仿宋_GB2312" w:hAnsi="仿宋_GB2312" w:cs="仿宋_GB2312" w:hint="eastAsia"/>
          <w:color w:val="000000" w:themeColor="text1"/>
          <w:sz w:val="32"/>
          <w:szCs w:val="32"/>
        </w:rPr>
        <w:instrText>MERGEFIELD ${page400644146.ds215660413_REP_BGT_T_HC1100002019_DXQ02_S_ZJ}</w:instrText>
      </w:r>
      <w:r w:rsidR="00C61F96">
        <w:rPr>
          <w:rFonts w:ascii="仿宋_GB2312" w:eastAsia="仿宋_GB2312" w:hAnsi="仿宋_GB2312" w:cs="仿宋_GB2312" w:hint="eastAsia"/>
          <w:color w:val="000000" w:themeColor="text1"/>
          <w:sz w:val="32"/>
          <w:szCs w:val="32"/>
        </w:rPr>
        <w:fldChar w:fldCharType="separate"/>
      </w:r>
      <w:r>
        <w:rPr>
          <w:rFonts w:ascii="仿宋_GB2312" w:eastAsia="仿宋_GB2312" w:hAnsi="仿宋_GB2312" w:cs="仿宋_GB2312" w:hint="eastAsia"/>
          <w:color w:val="000000" w:themeColor="text1"/>
          <w:sz w:val="32"/>
          <w:szCs w:val="32"/>
        </w:rPr>
        <w:t>支出预算总额为288.78万元,较上年预算安排增加2.03万元。</w:t>
      </w:r>
      <w:r w:rsidR="00C61F96">
        <w:rPr>
          <w:rFonts w:ascii="仿宋_GB2312" w:eastAsia="仿宋_GB2312" w:hAnsi="仿宋_GB2312" w:cs="仿宋_GB2312" w:hint="eastAsia"/>
          <w:color w:val="000000" w:themeColor="text1"/>
          <w:sz w:val="32"/>
          <w:szCs w:val="32"/>
        </w:rPr>
        <w:fldChar w:fldCharType="end"/>
      </w:r>
      <w:r>
        <w:rPr>
          <w:rFonts w:ascii="仿宋_GB2312" w:eastAsia="仿宋_GB2312" w:hAnsi="仿宋_GB2312" w:cs="仿宋_GB2312" w:hint="eastAsia"/>
          <w:color w:val="000000" w:themeColor="text1"/>
          <w:sz w:val="32"/>
          <w:szCs w:val="32"/>
        </w:rPr>
        <w:t>增加变化原因为年初财政拨付了申请的专项经费。</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其中：按支出项目类别划分：</w:t>
      </w:r>
      <w:r w:rsidR="00C61F96">
        <w:rPr>
          <w:rFonts w:ascii="仿宋_GB2312" w:eastAsia="仿宋_GB2312" w:hAnsi="仿宋_GB2312" w:cs="仿宋_GB2312" w:hint="eastAsia"/>
          <w:color w:val="000000" w:themeColor="text1"/>
          <w:sz w:val="32"/>
          <w:szCs w:val="32"/>
        </w:rPr>
        <w:fldChar w:fldCharType="begin"/>
      </w:r>
      <w:r>
        <w:rPr>
          <w:rFonts w:ascii="仿宋_GB2312" w:eastAsia="仿宋_GB2312" w:hAnsi="仿宋_GB2312" w:cs="仿宋_GB2312" w:hint="eastAsia"/>
          <w:color w:val="000000" w:themeColor="text1"/>
          <w:sz w:val="32"/>
          <w:szCs w:val="32"/>
        </w:rPr>
        <w:instrText>MERGEFIELD ${page540426799.ds357974894_REP_BGT_T_HC1100002019_DXQ02DW_JBZCQK}</w:instrText>
      </w:r>
      <w:r w:rsidR="00C61F96">
        <w:rPr>
          <w:rFonts w:ascii="仿宋_GB2312" w:eastAsia="仿宋_GB2312" w:hAnsi="仿宋_GB2312" w:cs="仿宋_GB2312" w:hint="eastAsia"/>
          <w:color w:val="000000" w:themeColor="text1"/>
          <w:sz w:val="32"/>
          <w:szCs w:val="32"/>
        </w:rPr>
        <w:fldChar w:fldCharType="separate"/>
      </w:r>
      <w:r>
        <w:rPr>
          <w:rFonts w:ascii="仿宋_GB2312" w:eastAsia="仿宋_GB2312" w:hAnsi="仿宋_GB2312" w:cs="仿宋_GB2312" w:hint="eastAsia"/>
          <w:color w:val="000000" w:themeColor="text1"/>
          <w:sz w:val="32"/>
          <w:szCs w:val="32"/>
        </w:rPr>
        <w:t>基本支出227.82万元,较上年预算安排减少3.05万元；其中：工资福利支出207.15万元,商品和服务支出18.58万元,对个人和家庭的补助1.09万元。</w:t>
      </w:r>
      <w:r w:rsidR="00C61F96">
        <w:rPr>
          <w:rFonts w:ascii="仿宋_GB2312" w:eastAsia="仿宋_GB2312" w:hAnsi="仿宋_GB2312" w:cs="仿宋_GB2312" w:hint="eastAsia"/>
          <w:color w:val="000000" w:themeColor="text1"/>
          <w:sz w:val="32"/>
          <w:szCs w:val="32"/>
        </w:rPr>
        <w:fldChar w:fldCharType="end"/>
      </w:r>
      <w:r w:rsidR="00C61F96">
        <w:rPr>
          <w:rFonts w:ascii="仿宋_GB2312" w:eastAsia="仿宋_GB2312" w:hAnsi="仿宋_GB2312" w:cs="仿宋_GB2312" w:hint="eastAsia"/>
          <w:color w:val="000000" w:themeColor="text1"/>
          <w:sz w:val="32"/>
          <w:szCs w:val="32"/>
        </w:rPr>
        <w:fldChar w:fldCharType="begin"/>
      </w:r>
      <w:r>
        <w:rPr>
          <w:rFonts w:ascii="仿宋_GB2312" w:eastAsia="仿宋_GB2312" w:hAnsi="仿宋_GB2312" w:cs="仿宋_GB2312" w:hint="eastAsia"/>
          <w:color w:val="000000" w:themeColor="text1"/>
          <w:sz w:val="32"/>
          <w:szCs w:val="32"/>
        </w:rPr>
        <w:instrText>MERGEFIELD ${page540426799.ds357974894_REP_BGT_T_HC1100002019_DXQ02DW_XMZCQK}</w:instrText>
      </w:r>
      <w:r w:rsidR="00C61F96">
        <w:rPr>
          <w:rFonts w:ascii="仿宋_GB2312" w:eastAsia="仿宋_GB2312" w:hAnsi="仿宋_GB2312" w:cs="仿宋_GB2312" w:hint="eastAsia"/>
          <w:color w:val="000000" w:themeColor="text1"/>
          <w:sz w:val="32"/>
          <w:szCs w:val="32"/>
        </w:rPr>
        <w:fldChar w:fldCharType="separate"/>
      </w:r>
      <w:r>
        <w:rPr>
          <w:rFonts w:ascii="仿宋_GB2312" w:eastAsia="仿宋_GB2312" w:hAnsi="仿宋_GB2312" w:cs="仿宋_GB2312" w:hint="eastAsia"/>
          <w:color w:val="000000" w:themeColor="text1"/>
          <w:sz w:val="32"/>
          <w:szCs w:val="32"/>
        </w:rPr>
        <w:t>项目支出60.96万元,较上年预算安排增加5.08万元；其中：商品和服务支出18.58万元,资本性支出1万元。</w:t>
      </w:r>
      <w:r w:rsidR="00C61F96">
        <w:rPr>
          <w:rFonts w:ascii="仿宋_GB2312" w:eastAsia="仿宋_GB2312" w:hAnsi="仿宋_GB2312" w:cs="仿宋_GB2312" w:hint="eastAsia"/>
          <w:color w:val="000000" w:themeColor="text1"/>
          <w:sz w:val="32"/>
          <w:szCs w:val="32"/>
        </w:rPr>
        <w:fldChar w:fldCharType="end"/>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按支出功能科目划分：</w:t>
      </w:r>
      <w:r w:rsidR="00C61F96">
        <w:rPr>
          <w:rFonts w:ascii="仿宋_GB2312" w:eastAsia="仿宋_GB2312" w:hAnsi="仿宋_GB2312" w:cs="仿宋_GB2312" w:hint="eastAsia"/>
          <w:color w:val="000000" w:themeColor="text1"/>
          <w:sz w:val="32"/>
          <w:szCs w:val="32"/>
        </w:rPr>
        <w:fldChar w:fldCharType="begin"/>
      </w:r>
      <w:r>
        <w:rPr>
          <w:rFonts w:ascii="仿宋_GB2312" w:eastAsia="仿宋_GB2312" w:hAnsi="仿宋_GB2312" w:cs="仿宋_GB2312" w:hint="eastAsia"/>
          <w:color w:val="000000" w:themeColor="text1"/>
          <w:sz w:val="32"/>
          <w:szCs w:val="32"/>
        </w:rPr>
        <w:instrText>MERGEFIELD ${page540426799.ds197859873_REP_BGT_T_HC1100002019DXQ01DW_GNZJMX}</w:instrText>
      </w:r>
      <w:r w:rsidR="00C61F96">
        <w:rPr>
          <w:rFonts w:ascii="仿宋_GB2312" w:eastAsia="仿宋_GB2312" w:hAnsi="仿宋_GB2312" w:cs="仿宋_GB2312" w:hint="eastAsia"/>
          <w:color w:val="000000" w:themeColor="text1"/>
          <w:sz w:val="32"/>
          <w:szCs w:val="32"/>
        </w:rPr>
        <w:fldChar w:fldCharType="separate"/>
      </w:r>
      <w:r>
        <w:rPr>
          <w:rFonts w:ascii="仿宋_GB2312" w:eastAsia="仿宋_GB2312" w:hAnsi="仿宋_GB2312" w:cs="仿宋_GB2312" w:hint="eastAsia"/>
          <w:color w:val="000000" w:themeColor="text1"/>
          <w:sz w:val="32"/>
          <w:szCs w:val="32"/>
        </w:rPr>
        <w:t>一般公共服务支出232.17万元,较上年预算安排增加9.94万元；社会保障和就业支出29.60万元,较上年预算安排增加3.42万元；卫生健康支出10.56万元,较上年预算安排减少11.56万元；住房保障支出16.45万元,较上年预算安排减少0.27万元。</w:t>
      </w:r>
      <w:r w:rsidR="00C61F96">
        <w:rPr>
          <w:rFonts w:ascii="仿宋_GB2312" w:eastAsia="仿宋_GB2312" w:hAnsi="仿宋_GB2312" w:cs="仿宋_GB2312" w:hint="eastAsia"/>
          <w:color w:val="000000" w:themeColor="text1"/>
          <w:sz w:val="32"/>
          <w:szCs w:val="32"/>
        </w:rPr>
        <w:fldChar w:fldCharType="end"/>
      </w:r>
    </w:p>
    <w:p w:rsidR="00062DB1" w:rsidRDefault="009666A9">
      <w:pPr>
        <w:spacing w:line="560" w:lineRule="exact"/>
        <w:ind w:firstLineChars="100" w:firstLine="32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按支出经济分类划分：工资福利支出207.15万元,较上年</w:t>
      </w:r>
      <w:r>
        <w:rPr>
          <w:rFonts w:ascii="仿宋_GB2312" w:eastAsia="仿宋_GB2312" w:hAnsi="仿宋_GB2312" w:cs="仿宋_GB2312" w:hint="eastAsia"/>
          <w:color w:val="000000" w:themeColor="text1"/>
          <w:sz w:val="32"/>
          <w:szCs w:val="32"/>
        </w:rPr>
        <w:lastRenderedPageBreak/>
        <w:t>预算安排增加2.04万元；商品和服务支出18.58万元,较上年预算安排减少22.9万元；对个人和家庭的补助1.09万元，较上年预算安排增加0.09万元；资本性支出1万元,较上年预算安排增加1万元。</w:t>
      </w:r>
    </w:p>
    <w:p w:rsidR="00062DB1" w:rsidRDefault="009666A9">
      <w:pPr>
        <w:spacing w:line="560" w:lineRule="exact"/>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 xml:space="preserve"> （三）财政拨款支出情况</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2024年庐山市委统战部支出预算总额为288.78万元,较上年预算安排增加2.03万元。增加</w:t>
      </w:r>
      <w:bookmarkStart w:id="0" w:name="_GoBack"/>
      <w:bookmarkEnd w:id="0"/>
      <w:r>
        <w:rPr>
          <w:rFonts w:ascii="仿宋_GB2312" w:eastAsia="仿宋_GB2312" w:hAnsi="仿宋_GB2312" w:cs="仿宋_GB2312" w:hint="eastAsia"/>
          <w:color w:val="000000" w:themeColor="text1"/>
          <w:sz w:val="32"/>
          <w:szCs w:val="32"/>
        </w:rPr>
        <w:t>变化原因为年初财政拨付了申请的专项经费。</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按支出功能科目划分：一般公共服务支出232.17万元,较上年预算安排增加9.94万元；社会保障和就业支出29.60万元,较上年预算安排增加3.42万元；卫生健康支出10.56万元,较上年预算安排减少11.56万元；住房保障支出16.45万元,较上年预算安排减少0.27万元。</w:t>
      </w:r>
    </w:p>
    <w:p w:rsidR="00062DB1" w:rsidRDefault="009666A9">
      <w:pPr>
        <w:spacing w:line="560" w:lineRule="exact"/>
        <w:ind w:firstLineChars="200" w:firstLine="640"/>
        <w:rPr>
          <w:color w:val="000000" w:themeColor="text1"/>
        </w:rPr>
      </w:pPr>
      <w:r>
        <w:rPr>
          <w:rFonts w:ascii="仿宋_GB2312" w:eastAsia="仿宋_GB2312" w:hAnsi="仿宋_GB2312" w:cs="仿宋_GB2312" w:hint="eastAsia"/>
          <w:color w:val="000000" w:themeColor="text1"/>
          <w:sz w:val="32"/>
          <w:szCs w:val="32"/>
        </w:rPr>
        <w:t>按支出项目类别划分：基本支出227.82万元,较上年预算安排增加2.03万元；其中：工资福利支出207.15万元,商品和服务支出18.58万元,对个人和家庭的补助1.09万元，较上年预算安排增加0.09万元；资本性支出1万元,较上年预算安排增加1万元。</w:t>
      </w:r>
    </w:p>
    <w:p w:rsidR="00062DB1" w:rsidRDefault="009666A9">
      <w:pPr>
        <w:spacing w:line="560" w:lineRule="exact"/>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（四）政府性基金情况</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2024年庐山市委统战部政府性基金支出预算0万元。</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本单位没有使用政府性基金预算拨款安排的支出。</w:t>
      </w:r>
    </w:p>
    <w:p w:rsidR="00062DB1" w:rsidRDefault="009666A9">
      <w:pPr>
        <w:spacing w:line="560" w:lineRule="exact"/>
        <w:ind w:firstLineChars="100" w:firstLine="321"/>
        <w:rPr>
          <w:rStyle w:val="rowtreelevel4"/>
          <w:rFonts w:ascii="Adobe 仿宋 Std R" w:eastAsia="Adobe 仿宋 Std R" w:hAnsi="Adobe 仿宋 Std R" w:cs="Times New Roman"/>
          <w:b/>
          <w:color w:val="000000" w:themeColor="text1"/>
          <w:sz w:val="32"/>
          <w:szCs w:val="32"/>
        </w:rPr>
      </w:pPr>
      <w:r>
        <w:rPr>
          <w:rStyle w:val="rowtreelevel4"/>
          <w:rFonts w:ascii="Adobe 仿宋 Std R" w:eastAsia="Adobe 仿宋 Std R" w:hAnsi="Adobe 仿宋 Std R" w:cs="Times New Roman" w:hint="eastAsia"/>
          <w:b/>
          <w:color w:val="000000" w:themeColor="text1"/>
          <w:sz w:val="32"/>
          <w:szCs w:val="32"/>
        </w:rPr>
        <w:t>（五）国有资本经营情况</w:t>
      </w:r>
    </w:p>
    <w:p w:rsidR="00062DB1" w:rsidRDefault="009666A9">
      <w:pPr>
        <w:widowControl/>
        <w:spacing w:line="560" w:lineRule="exact"/>
        <w:ind w:firstLineChars="200" w:firstLine="640"/>
        <w:rPr>
          <w:rStyle w:val="rowtreelevel4"/>
          <w:rFonts w:ascii="Adobe 仿宋 Std R" w:eastAsia="Adobe 仿宋 Std R" w:hAnsi="Adobe 仿宋 Std R"/>
          <w:color w:val="000000" w:themeColor="text1"/>
          <w:sz w:val="32"/>
          <w:szCs w:val="32"/>
        </w:rPr>
      </w:pPr>
      <w:r>
        <w:rPr>
          <w:rStyle w:val="rowtreelevel4"/>
          <w:rFonts w:ascii="Adobe 仿宋 Std R" w:eastAsia="Adobe 仿宋 Std R" w:hAnsi="Adobe 仿宋 Std R" w:hint="eastAsia"/>
          <w:color w:val="000000" w:themeColor="text1"/>
          <w:sz w:val="32"/>
          <w:szCs w:val="32"/>
        </w:rPr>
        <w:t>本部门没有使用国有资本经营预算拨款安排的支出。</w:t>
      </w:r>
    </w:p>
    <w:p w:rsidR="00062DB1" w:rsidRDefault="009666A9">
      <w:pPr>
        <w:spacing w:line="560" w:lineRule="exact"/>
        <w:ind w:firstLineChars="100" w:firstLine="321"/>
        <w:rPr>
          <w:rStyle w:val="rowtreelevel4"/>
          <w:rFonts w:ascii="Adobe 仿宋 Std R" w:eastAsia="Adobe 仿宋 Std R" w:hAnsi="Adobe 仿宋 Std R" w:cs="Times New Roman"/>
          <w:b/>
          <w:color w:val="000000" w:themeColor="text1"/>
          <w:sz w:val="32"/>
          <w:szCs w:val="32"/>
        </w:rPr>
      </w:pPr>
      <w:r>
        <w:rPr>
          <w:rStyle w:val="rowtreelevel4"/>
          <w:rFonts w:ascii="Adobe 仿宋 Std R" w:eastAsia="Adobe 仿宋 Std R" w:hAnsi="Adobe 仿宋 Std R" w:cs="Times New Roman" w:hint="eastAsia"/>
          <w:b/>
          <w:color w:val="000000" w:themeColor="text1"/>
          <w:sz w:val="32"/>
          <w:szCs w:val="32"/>
        </w:rPr>
        <w:t>（六）机关运行经费等重要事项的说明</w:t>
      </w:r>
    </w:p>
    <w:p w:rsidR="00062DB1" w:rsidRDefault="009666A9">
      <w:pPr>
        <w:widowControl/>
        <w:spacing w:line="560" w:lineRule="exact"/>
        <w:ind w:firstLine="636"/>
        <w:jc w:val="left"/>
        <w:rPr>
          <w:rStyle w:val="rowtreelevel4"/>
          <w:rFonts w:ascii="Adobe 仿宋 Std R" w:eastAsia="Adobe 仿宋 Std R" w:hAnsi="Adobe 仿宋 Std R"/>
          <w:color w:val="000000" w:themeColor="text1"/>
          <w:sz w:val="32"/>
          <w:szCs w:val="32"/>
        </w:rPr>
      </w:pPr>
      <w:r>
        <w:rPr>
          <w:rStyle w:val="rowtreelevel4"/>
          <w:rFonts w:ascii="Adobe 仿宋 Std R" w:eastAsia="Adobe 仿宋 Std R" w:hAnsi="Adobe 仿宋 Std R" w:hint="eastAsia"/>
          <w:color w:val="000000" w:themeColor="text1"/>
          <w:sz w:val="32"/>
          <w:szCs w:val="32"/>
        </w:rPr>
        <w:lastRenderedPageBreak/>
        <w:t>2024年单位机关运行费预算20.7 万元，比2023年预算减少5.06万元，下降24%。下降变化原因为厉行节约，商品和服务支出经济分类压缩预算。</w:t>
      </w:r>
    </w:p>
    <w:p w:rsidR="00062DB1" w:rsidRDefault="009666A9">
      <w:pPr>
        <w:widowControl/>
        <w:spacing w:line="560" w:lineRule="exact"/>
        <w:ind w:firstLine="636"/>
        <w:jc w:val="left"/>
        <w:rPr>
          <w:rFonts w:ascii="Adobe 仿宋 Std R" w:eastAsia="Adobe 仿宋 Std R" w:hAnsi="Adobe 仿宋 Std R"/>
          <w:color w:val="000000" w:themeColor="text1"/>
          <w:sz w:val="32"/>
          <w:szCs w:val="32"/>
        </w:rPr>
      </w:pPr>
      <w:r>
        <w:rPr>
          <w:rStyle w:val="rowtreelevel4"/>
          <w:rFonts w:ascii="Adobe 仿宋 Std R" w:eastAsia="Adobe 仿宋 Std R" w:hAnsi="Adobe 仿宋 Std R" w:hint="eastAsia"/>
          <w:color w:val="000000" w:themeColor="text1"/>
          <w:sz w:val="32"/>
          <w:szCs w:val="32"/>
        </w:rPr>
        <w:t>按照财政部《地方预决算公开操作规程》明确的口径，机关运行费指各部门的公用经费，包括办公及印刷费2.1万元、邮电费1.2万元、培训费0.5万元、公务接待费1.45万元、差旅费12万元、会议费0万元、其他商品和服务支出2.5万元、福利费1.7万元、办公用房水电费0.5万元等。</w:t>
      </w:r>
    </w:p>
    <w:p w:rsidR="00062DB1" w:rsidRDefault="009666A9">
      <w:pPr>
        <w:spacing w:line="560" w:lineRule="exact"/>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（七）政府采购情况</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2024年部门所属各单位政府采购总额0万元,其中： 政府采购货物预算0万元, 政府采购工程预算0万元, 政府采购服务预算0万元。</w:t>
      </w:r>
    </w:p>
    <w:p w:rsidR="00062DB1" w:rsidRDefault="009666A9">
      <w:pPr>
        <w:spacing w:line="560" w:lineRule="exact"/>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（八）国有资产占有使用情况</w:t>
      </w:r>
    </w:p>
    <w:p w:rsidR="00062DB1" w:rsidRDefault="009666A9">
      <w:pPr>
        <w:spacing w:line="560" w:lineRule="exact"/>
        <w:ind w:firstLineChars="100" w:firstLine="32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截至2023年12月31日, </w:t>
      </w:r>
      <w:r w:rsidR="00C61F96">
        <w:rPr>
          <w:rFonts w:ascii="仿宋_GB2312" w:eastAsia="仿宋_GB2312" w:hAnsi="仿宋_GB2312" w:cs="仿宋_GB2312" w:hint="eastAsia"/>
          <w:color w:val="000000" w:themeColor="text1"/>
          <w:sz w:val="32"/>
          <w:szCs w:val="32"/>
        </w:rPr>
        <w:fldChar w:fldCharType="begin"/>
      </w:r>
      <w:r>
        <w:rPr>
          <w:rFonts w:ascii="仿宋_GB2312" w:eastAsia="仿宋_GB2312" w:hAnsi="仿宋_GB2312" w:cs="仿宋_GB2312" w:hint="eastAsia"/>
          <w:color w:val="000000" w:themeColor="text1"/>
          <w:sz w:val="32"/>
          <w:szCs w:val="32"/>
        </w:rPr>
        <w:instrText>MERGEFIELD ${page400644146.ds532982397_REP_JX_BAS_AGENCY_INFO_ZYFRS_S_CLSYS}</w:instrText>
      </w:r>
      <w:r w:rsidR="00C61F96">
        <w:rPr>
          <w:rFonts w:ascii="仿宋_GB2312" w:eastAsia="仿宋_GB2312" w:hAnsi="仿宋_GB2312" w:cs="仿宋_GB2312" w:hint="eastAsia"/>
          <w:color w:val="000000" w:themeColor="text1"/>
          <w:sz w:val="32"/>
          <w:szCs w:val="32"/>
        </w:rPr>
        <w:fldChar w:fldCharType="separate"/>
      </w:r>
      <w:r>
        <w:rPr>
          <w:rFonts w:ascii="仿宋_GB2312" w:eastAsia="仿宋_GB2312" w:hAnsi="仿宋_GB2312" w:cs="仿宋_GB2312" w:hint="eastAsia"/>
          <w:color w:val="000000" w:themeColor="text1"/>
          <w:sz w:val="32"/>
          <w:szCs w:val="32"/>
        </w:rPr>
        <w:t>部门共有车辆0辆,其中：一般公务用车实有数0辆。</w:t>
      </w:r>
      <w:r w:rsidR="00C61F96">
        <w:rPr>
          <w:rFonts w:ascii="仿宋_GB2312" w:eastAsia="仿宋_GB2312" w:hAnsi="仿宋_GB2312" w:cs="仿宋_GB2312" w:hint="eastAsia"/>
          <w:color w:val="000000" w:themeColor="text1"/>
          <w:sz w:val="32"/>
          <w:szCs w:val="32"/>
        </w:rPr>
        <w:fldChar w:fldCharType="end"/>
      </w:r>
    </w:p>
    <w:p w:rsidR="00062DB1" w:rsidRDefault="009666A9">
      <w:pPr>
        <w:spacing w:line="560" w:lineRule="exact"/>
        <w:ind w:firstLineChars="100" w:firstLine="32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2024年部门预算安排购置车辆0辆，无安排购置单位价值200万元以上大型设备。                  。</w:t>
      </w:r>
    </w:p>
    <w:p w:rsidR="00062DB1" w:rsidRDefault="009666A9">
      <w:pPr>
        <w:spacing w:line="560" w:lineRule="exact"/>
        <w:ind w:firstLineChars="100" w:firstLine="321"/>
        <w:rPr>
          <w:rStyle w:val="rowtreelevel4"/>
          <w:rFonts w:ascii="Adobe 仿宋 Std R" w:eastAsia="Adobe 仿宋 Std R" w:hAnsi="Adobe 仿宋 Std R" w:cs="Times New Roman"/>
          <w:b/>
          <w:color w:val="000000" w:themeColor="text1"/>
          <w:sz w:val="32"/>
          <w:szCs w:val="32"/>
        </w:rPr>
      </w:pPr>
      <w:r>
        <w:rPr>
          <w:rStyle w:val="rowtreelevel4"/>
          <w:rFonts w:ascii="Adobe 仿宋 Std R" w:eastAsia="Adobe 仿宋 Std R" w:hAnsi="Adobe 仿宋 Std R" w:cs="Times New Roman" w:hint="eastAsia"/>
          <w:b/>
          <w:color w:val="000000" w:themeColor="text1"/>
          <w:sz w:val="32"/>
          <w:szCs w:val="32"/>
        </w:rPr>
        <w:t>（九）庐山市委统战部项目情况说明</w:t>
      </w:r>
    </w:p>
    <w:p w:rsidR="00062DB1" w:rsidRDefault="009666A9">
      <w:pPr>
        <w:spacing w:line="560" w:lineRule="exact"/>
        <w:ind w:firstLineChars="200" w:firstLine="640"/>
        <w:rPr>
          <w:rFonts w:ascii="仿宋_GB2312" w:eastAsia="仿宋_GB2312" w:hAnsi="仿宋_GB2312" w:cs="仿宋_GB2312"/>
          <w:b/>
          <w:bCs/>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仿宋_GB2312" w:eastAsia="仿宋_GB2312" w:hAnsi="仿宋_GB2312" w:cs="仿宋_GB2312" w:hint="eastAsia"/>
          <w:b/>
          <w:bCs/>
          <w:color w:val="000000" w:themeColor="text1"/>
          <w:sz w:val="32"/>
          <w:szCs w:val="32"/>
        </w:rPr>
        <w:t>1.2024年庐山市委统战部综合事务管理工作经费（对附属单位补助支出）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1）项目概述</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切实加强统一战线系统成员思想政治引导，以构建大统战格局为重点，大力实施统战工作基层网络化建设工作，促进统战规范化向品牌化发展；以非公经济工作为活动载体，</w:t>
      </w:r>
      <w:r>
        <w:rPr>
          <w:rFonts w:ascii="仿宋_GB2312" w:eastAsia="仿宋_GB2312" w:hAnsi="仿宋_GB2312" w:cs="仿宋_GB2312" w:hint="eastAsia"/>
          <w:color w:val="000000" w:themeColor="text1"/>
          <w:sz w:val="32"/>
          <w:szCs w:val="32"/>
        </w:rPr>
        <w:lastRenderedPageBreak/>
        <w:t>力促推进“两个健康”发展上新台阶，努力打造非公经济亮点特色品牌；以联系协调服务为路径，认真做好侨务工作，积极推动海外侨胞密切与庐山市的合作交流；认真做好党外知识分子、党外干部、新的社会阶层人士及乡贤等工作，进一步强化统一战线成员的爱国爱庐的奋斗担当，广泛凝聚促进庐山高质量发展的合力和力量。</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2）立项依据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赣统发电〔2020〕24号、赣非公领办〔2019〕5号</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3）实施主体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庐山市委统战部</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4）实施方案</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组织开展相关统战活动，进一步强化统一战线成员的爱国爱庐的奋斗担当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5）实施周期</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6）年度预算安排</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财政拨款22万元</w:t>
      </w:r>
    </w:p>
    <w:p w:rsidR="00062DB1" w:rsidRDefault="009666A9">
      <w:pPr>
        <w:spacing w:line="560" w:lineRule="exact"/>
        <w:ind w:firstLineChars="200" w:firstLine="643"/>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b/>
          <w:bCs/>
          <w:color w:val="000000" w:themeColor="text1"/>
          <w:sz w:val="32"/>
          <w:szCs w:val="32"/>
        </w:rPr>
        <w:t>2.2024年庐山市委统战部民宗事务工作经费（对附属单位补助支出）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 xml:space="preserve"> 1）项目概述</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持续推进“五好”宗教活动场所建设，着力提升宗教管理法治化水平，维护全市宗教领域和谐稳定良好局面；以铸牢中华民族共同体意识为主线，深入持久推进民族团结进步创建工作，打造少数民族“红石榴”工作服务站，促进社会</w:t>
      </w:r>
      <w:r>
        <w:rPr>
          <w:rFonts w:ascii="仿宋_GB2312" w:eastAsia="仿宋_GB2312" w:hAnsi="仿宋_GB2312" w:cs="仿宋_GB2312" w:hint="eastAsia"/>
          <w:color w:val="000000" w:themeColor="text1"/>
          <w:sz w:val="32"/>
          <w:szCs w:val="32"/>
        </w:rPr>
        <w:lastRenderedPageBreak/>
        <w:t>经济高质量发展。</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2）立项依据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赣统发电〔2020〕24号、赣非公领办〔2019〕5号</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3）实施主体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庐山市委统战部</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4）实施方案</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持续推进“五好”宗教活动场所建设，深入持久推进民族团结进步创建工作</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5）实施周期</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6）年度预算安排</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财政拨款18.58万元</w:t>
      </w:r>
    </w:p>
    <w:p w:rsidR="00062DB1" w:rsidRDefault="009666A9">
      <w:pPr>
        <w:spacing w:line="560" w:lineRule="exact"/>
        <w:ind w:firstLineChars="200" w:firstLine="643"/>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b/>
          <w:bCs/>
          <w:color w:val="000000" w:themeColor="text1"/>
          <w:sz w:val="32"/>
          <w:szCs w:val="32"/>
        </w:rPr>
        <w:t>3.2024年庐山市委统战部副处级领导通讯费（对附属单位补助支出）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1）项目概述</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支付副处级领导通信费用，保障工作正常开展</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2）立项依据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财政相关规定</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3）实施主体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庐山市委统战部</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4）实施方案</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按年度及时发放</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5）实施周期</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6）年度预算安排</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财政拨款0.38万元</w:t>
      </w:r>
    </w:p>
    <w:p w:rsidR="00062DB1" w:rsidRDefault="009666A9">
      <w:pPr>
        <w:spacing w:line="560" w:lineRule="exact"/>
        <w:ind w:firstLineChars="200" w:firstLine="643"/>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b/>
          <w:bCs/>
          <w:color w:val="000000" w:themeColor="text1"/>
          <w:sz w:val="32"/>
          <w:szCs w:val="32"/>
        </w:rPr>
        <w:t>4.关于请求支持宗教工作经费</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1）项目概述</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进一步加强宗教团体建设，充分发挥宗教团体积极作用，着力维护宗教领域和谐稳定良好局面，促进庐山市经济社会高质量发展。</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2）立项依据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庐统字〔2023〕17号</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3）实施主体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庐山市委统战部</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4）实施方案</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支持宗教工作，完成佛协、基督教换届，优化宗教团体建设</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5）实施周期</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6）年度预算安排</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财政拨款10万元</w:t>
      </w:r>
    </w:p>
    <w:p w:rsidR="00062DB1" w:rsidRDefault="009666A9">
      <w:pPr>
        <w:spacing w:line="560" w:lineRule="exact"/>
        <w:ind w:firstLineChars="200" w:firstLine="643"/>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b/>
          <w:bCs/>
          <w:color w:val="000000" w:themeColor="text1"/>
          <w:sz w:val="32"/>
          <w:szCs w:val="32"/>
        </w:rPr>
        <w:t>5.关于请求支持新联会知联会工作经费</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1）项目概述</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保证庐山市新的社会阶层人士联谊会、党外知识分子联谊会顺利完成换届，进一步优化班子建设，继续为庐山社会经济高质量发展贡献力量、彰显作为。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2）立项依据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庐统字〔2023〕10号文件</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3）实施主体</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庐山市委统战部</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4）实施方案</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保证庐山市新的社会阶层人士联谊会、党外知识分子联谊会顺利完成换届</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5）实施周期</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6）年度预算安排</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财政拨款10万元</w:t>
      </w:r>
    </w:p>
    <w:p w:rsidR="00062DB1" w:rsidRDefault="00062DB1">
      <w:pPr>
        <w:widowControl/>
        <w:spacing w:line="560" w:lineRule="exact"/>
        <w:jc w:val="left"/>
        <w:rPr>
          <w:rFonts w:ascii="楷体_GB2312" w:eastAsia="楷体_GB2312" w:hAnsi="Calibri" w:cs="宋体"/>
          <w:b/>
          <w:color w:val="000000" w:themeColor="text1"/>
          <w:kern w:val="0"/>
          <w:sz w:val="32"/>
          <w:szCs w:val="32"/>
        </w:rPr>
      </w:pPr>
    </w:p>
    <w:p w:rsidR="00062DB1" w:rsidRDefault="009666A9">
      <w:pPr>
        <w:widowControl/>
        <w:spacing w:line="560" w:lineRule="exact"/>
        <w:jc w:val="left"/>
        <w:rPr>
          <w:rFonts w:ascii="楷体_GB2312" w:eastAsia="楷体_GB2312"/>
          <w:b/>
          <w:color w:val="000000" w:themeColor="text1"/>
          <w:sz w:val="32"/>
          <w:szCs w:val="30"/>
        </w:rPr>
      </w:pPr>
      <w:r>
        <w:rPr>
          <w:rFonts w:ascii="楷体_GB2312" w:eastAsia="楷体_GB2312" w:hAnsi="Calibri" w:cs="宋体" w:hint="eastAsia"/>
          <w:b/>
          <w:color w:val="000000" w:themeColor="text1"/>
          <w:kern w:val="0"/>
          <w:sz w:val="32"/>
          <w:szCs w:val="32"/>
        </w:rPr>
        <w:t>二、</w:t>
      </w:r>
      <w:r>
        <w:rPr>
          <w:rFonts w:ascii="楷体_GB2312" w:eastAsia="楷体_GB2312" w:hint="eastAsia"/>
          <w:b/>
          <w:color w:val="000000" w:themeColor="text1"/>
          <w:sz w:val="32"/>
          <w:szCs w:val="30"/>
        </w:rPr>
        <w:t>2024年“三公</w:t>
      </w:r>
      <w:r>
        <w:rPr>
          <w:rFonts w:ascii="楷体_GB2312" w:eastAsia="楷体_GB2312"/>
          <w:b/>
          <w:color w:val="000000" w:themeColor="text1"/>
          <w:sz w:val="32"/>
          <w:szCs w:val="30"/>
        </w:rPr>
        <w:t>”</w:t>
      </w:r>
      <w:r>
        <w:rPr>
          <w:rFonts w:ascii="楷体_GB2312" w:eastAsia="楷体_GB2312" w:hint="eastAsia"/>
          <w:b/>
          <w:color w:val="000000" w:themeColor="text1"/>
          <w:sz w:val="32"/>
          <w:szCs w:val="30"/>
        </w:rPr>
        <w:t>经费预算情况说明</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2024年庐山市委统战部三公经费财政拨款安排5万元，其中：</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因公出国0万元,比上年增（减）0万元，主要原因是：与上年安排保持一致。</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公务接待4.98万元,比上年增（减）0.6万元，主要原因是：严格执行八项规定。</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公务用车运行0万元,比上年增（减）0万元，主要原因是：与上年安排保持一致。</w:t>
      </w:r>
    </w:p>
    <w:p w:rsidR="00062DB1" w:rsidRDefault="009666A9">
      <w:pPr>
        <w:spacing w:line="560" w:lineRule="exact"/>
        <w:ind w:firstLineChars="200" w:firstLine="640"/>
        <w:rPr>
          <w:rFonts w:ascii="仿宋" w:eastAsia="仿宋" w:hAnsi="仿宋"/>
          <w:bCs/>
          <w:color w:val="000000" w:themeColor="text1"/>
          <w:sz w:val="32"/>
          <w:szCs w:val="32"/>
        </w:rPr>
      </w:pPr>
      <w:r>
        <w:rPr>
          <w:rFonts w:ascii="仿宋_GB2312" w:eastAsia="仿宋_GB2312" w:hAnsi="仿宋_GB2312" w:cs="仿宋_GB2312" w:hint="eastAsia"/>
          <w:color w:val="000000" w:themeColor="text1"/>
          <w:sz w:val="32"/>
          <w:szCs w:val="32"/>
        </w:rPr>
        <w:t>公务用车购置0万元,比上年增（减）0万元，主要原因是：与上年安排保持一致。</w:t>
      </w:r>
    </w:p>
    <w:p w:rsidR="00062DB1" w:rsidRDefault="00062DB1">
      <w:pPr>
        <w:widowControl/>
        <w:shd w:val="clear" w:color="auto" w:fill="FFFFFF"/>
        <w:spacing w:line="560" w:lineRule="exact"/>
        <w:ind w:firstLine="640"/>
        <w:jc w:val="center"/>
        <w:rPr>
          <w:rFonts w:ascii="仿宋_GB2312" w:eastAsia="仿宋_GB2312"/>
          <w:b/>
          <w:color w:val="000000" w:themeColor="text1"/>
          <w:sz w:val="32"/>
          <w:szCs w:val="30"/>
        </w:rPr>
      </w:pPr>
    </w:p>
    <w:p w:rsidR="00062DB1" w:rsidRDefault="00062DB1">
      <w:pPr>
        <w:widowControl/>
        <w:shd w:val="clear" w:color="auto" w:fill="FFFFFF"/>
        <w:spacing w:line="560" w:lineRule="exact"/>
        <w:ind w:firstLine="640"/>
        <w:jc w:val="center"/>
        <w:rPr>
          <w:rFonts w:ascii="仿宋_GB2312" w:eastAsia="仿宋_GB2312"/>
          <w:b/>
          <w:color w:val="000000" w:themeColor="text1"/>
          <w:sz w:val="32"/>
          <w:szCs w:val="30"/>
        </w:rPr>
      </w:pPr>
    </w:p>
    <w:p w:rsidR="00062DB1" w:rsidRDefault="00062DB1">
      <w:pPr>
        <w:widowControl/>
        <w:shd w:val="clear" w:color="auto" w:fill="FFFFFF"/>
        <w:spacing w:line="560" w:lineRule="exact"/>
        <w:ind w:firstLine="640"/>
        <w:jc w:val="center"/>
        <w:rPr>
          <w:rFonts w:ascii="仿宋_GB2312" w:eastAsia="仿宋_GB2312"/>
          <w:b/>
          <w:color w:val="000000" w:themeColor="text1"/>
          <w:sz w:val="32"/>
          <w:szCs w:val="30"/>
        </w:rPr>
      </w:pPr>
    </w:p>
    <w:p w:rsidR="00062DB1" w:rsidRDefault="00062DB1">
      <w:pPr>
        <w:widowControl/>
        <w:shd w:val="clear" w:color="auto" w:fill="FFFFFF"/>
        <w:spacing w:line="560" w:lineRule="exact"/>
        <w:ind w:firstLine="640"/>
        <w:jc w:val="center"/>
        <w:rPr>
          <w:rFonts w:ascii="仿宋_GB2312" w:eastAsia="仿宋_GB2312"/>
          <w:b/>
          <w:color w:val="000000" w:themeColor="text1"/>
          <w:sz w:val="32"/>
          <w:szCs w:val="30"/>
        </w:rPr>
      </w:pPr>
    </w:p>
    <w:p w:rsidR="00062DB1" w:rsidRDefault="009666A9">
      <w:pPr>
        <w:widowControl/>
        <w:shd w:val="clear" w:color="auto" w:fill="FFFFFF"/>
        <w:spacing w:line="560" w:lineRule="exact"/>
        <w:ind w:firstLine="640"/>
        <w:jc w:val="center"/>
        <w:rPr>
          <w:rFonts w:ascii="Arial" w:hAnsi="Arial" w:cs="Arial"/>
          <w:color w:val="000000" w:themeColor="text1"/>
          <w:sz w:val="14"/>
          <w:szCs w:val="14"/>
        </w:rPr>
      </w:pPr>
      <w:r>
        <w:rPr>
          <w:rFonts w:ascii="仿宋_GB2312" w:eastAsia="仿宋_GB2312" w:hint="eastAsia"/>
          <w:b/>
          <w:color w:val="000000" w:themeColor="text1"/>
          <w:sz w:val="32"/>
          <w:szCs w:val="30"/>
        </w:rPr>
        <w:t>第四部分   名词解释</w:t>
      </w:r>
    </w:p>
    <w:p w:rsidR="00062DB1" w:rsidRDefault="009666A9">
      <w:pPr>
        <w:widowControl/>
        <w:shd w:val="clear" w:color="auto" w:fill="FFFFFF"/>
        <w:spacing w:line="560" w:lineRule="exact"/>
        <w:ind w:firstLineChars="250" w:firstLine="800"/>
        <w:jc w:val="left"/>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一、收入科目</w:t>
      </w:r>
    </w:p>
    <w:p w:rsidR="00062DB1" w:rsidRDefault="009666A9">
      <w:pPr>
        <w:widowControl/>
        <w:numPr>
          <w:ilvl w:val="0"/>
          <w:numId w:val="1"/>
        </w:numPr>
        <w:spacing w:line="560" w:lineRule="exact"/>
        <w:ind w:firstLine="640"/>
        <w:jc w:val="left"/>
        <w:rPr>
          <w:rFonts w:ascii="仿宋_GB2312" w:eastAsia="仿宋_GB2312" w:hAnsi="Times New Roman" w:cs="Times New Roman"/>
          <w:color w:val="000000" w:themeColor="text1"/>
          <w:sz w:val="32"/>
          <w:szCs w:val="30"/>
        </w:rPr>
      </w:pPr>
      <w:r>
        <w:rPr>
          <w:rFonts w:ascii="仿宋_GB2312" w:eastAsia="仿宋_GB2312" w:hAnsi="Times New Roman" w:cs="Times New Roman" w:hint="eastAsia"/>
          <w:color w:val="000000" w:themeColor="text1"/>
          <w:sz w:val="32"/>
          <w:szCs w:val="30"/>
        </w:rPr>
        <w:t>财政拨款：指市级财政当年拨付的资金。</w:t>
      </w:r>
    </w:p>
    <w:p w:rsidR="00062DB1" w:rsidRDefault="009666A9">
      <w:pPr>
        <w:spacing w:line="560" w:lineRule="exact"/>
        <w:ind w:firstLineChars="200" w:firstLine="640"/>
        <w:rPr>
          <w:rFonts w:ascii="Adobe 仿宋 Std R" w:eastAsia="Adobe 仿宋 Std R" w:hAnsi="Adobe 仿宋 Std R"/>
          <w:color w:val="000000" w:themeColor="text1"/>
          <w:sz w:val="32"/>
          <w:szCs w:val="32"/>
        </w:rPr>
      </w:pPr>
      <w:r>
        <w:rPr>
          <w:rFonts w:ascii="仿宋_GB2312" w:eastAsia="仿宋_GB2312" w:hAnsi="Times New Roman" w:cs="Times New Roman" w:hint="eastAsia"/>
          <w:color w:val="000000" w:themeColor="text1"/>
          <w:sz w:val="32"/>
          <w:szCs w:val="30"/>
        </w:rPr>
        <w:t>（二）其他收入：指除财政拨款、事业收入、事业单位经营收入等以外的各项收入。</w:t>
      </w:r>
    </w:p>
    <w:p w:rsidR="00062DB1" w:rsidRDefault="009666A9">
      <w:pPr>
        <w:spacing w:line="560" w:lineRule="exact"/>
        <w:ind w:firstLineChars="200" w:firstLine="640"/>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二、支出科目</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（二）项目支出：指在基本支出之外为完成特定行政任务和事业发展目标所发生的支出。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（三）经营支出：指事业单位在专业业务活动及其辅助活动之外开展非独立核算经营活动发生的支出。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（四）工资福利支出（支出经济分类科目类级）：反映单位开支的在职职工和编制外长期聘用人员的各类劳动报酬，以及为上述人员缴纳的各项社会保险费等。</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（五）商品和服务支出（支出经济分类科目类级）：反映单位购买商品和服务的支出（不包括用于购置固定资产的支出、战略性和应急储备支出）。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（六）对个人和家庭的补助（支出经济分类科目类级）：</w:t>
      </w:r>
      <w:r>
        <w:rPr>
          <w:rFonts w:ascii="仿宋_GB2312" w:eastAsia="仿宋_GB2312" w:hAnsi="仿宋_GB2312" w:cs="仿宋_GB2312" w:hint="eastAsia"/>
          <w:color w:val="000000" w:themeColor="text1"/>
          <w:sz w:val="32"/>
          <w:szCs w:val="32"/>
        </w:rPr>
        <w:lastRenderedPageBreak/>
        <w:t>反映用于对个人和家庭的补助支出。</w:t>
      </w:r>
    </w:p>
    <w:p w:rsidR="00062DB1" w:rsidRDefault="009666A9">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062DB1" w:rsidRDefault="009666A9">
      <w:pPr>
        <w:spacing w:line="560" w:lineRule="exact"/>
        <w:ind w:firstLineChars="200" w:firstLine="640"/>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三、相关专业名词</w:t>
      </w:r>
    </w:p>
    <w:p w:rsidR="00062DB1" w:rsidRDefault="009666A9">
      <w:pPr>
        <w:widowControl/>
        <w:spacing w:line="560" w:lineRule="exact"/>
        <w:ind w:firstLineChars="200" w:firstLine="640"/>
        <w:jc w:val="left"/>
        <w:rPr>
          <w:rFonts w:ascii="仿宋_GB2312" w:eastAsia="仿宋_GB2312"/>
          <w:color w:val="000000" w:themeColor="text1"/>
          <w:sz w:val="32"/>
          <w:szCs w:val="30"/>
        </w:rPr>
      </w:pPr>
      <w:r>
        <w:rPr>
          <w:rFonts w:ascii="仿宋_GB2312" w:eastAsia="仿宋_GB2312" w:hint="eastAsia"/>
          <w:color w:val="000000" w:themeColor="text1"/>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062DB1" w:rsidRDefault="009666A9">
      <w:pPr>
        <w:widowControl/>
        <w:spacing w:line="560" w:lineRule="exact"/>
        <w:ind w:firstLineChars="200" w:firstLine="640"/>
        <w:jc w:val="left"/>
        <w:rPr>
          <w:rFonts w:ascii="仿宋_GB2312" w:eastAsia="仿宋_GB2312"/>
          <w:color w:val="000000" w:themeColor="text1"/>
          <w:sz w:val="32"/>
          <w:szCs w:val="30"/>
        </w:rPr>
      </w:pPr>
      <w:r>
        <w:rPr>
          <w:rFonts w:ascii="仿宋_GB2312" w:eastAsia="仿宋_GB2312" w:hint="eastAsia"/>
          <w:color w:val="000000" w:themeColor="text1"/>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062DB1" w:rsidRDefault="00062DB1">
      <w:pPr>
        <w:spacing w:line="560" w:lineRule="exact"/>
        <w:ind w:firstLineChars="200" w:firstLine="640"/>
        <w:rPr>
          <w:rFonts w:ascii="仿宋" w:eastAsia="仿宋" w:hAnsi="仿宋"/>
          <w:color w:val="000000" w:themeColor="text1"/>
          <w:sz w:val="32"/>
          <w:szCs w:val="32"/>
        </w:rPr>
      </w:pPr>
    </w:p>
    <w:sectPr w:rsidR="00062DB1" w:rsidSect="00062DB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EF5" w:rsidRDefault="003B5EF5" w:rsidP="00062DB1">
      <w:r>
        <w:separator/>
      </w:r>
    </w:p>
  </w:endnote>
  <w:endnote w:type="continuationSeparator" w:id="0">
    <w:p w:rsidR="003B5EF5" w:rsidRDefault="003B5EF5" w:rsidP="00062D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EF5" w:rsidRDefault="003B5EF5" w:rsidP="00062DB1">
      <w:r>
        <w:separator/>
      </w:r>
    </w:p>
  </w:footnote>
  <w:footnote w:type="continuationSeparator" w:id="0">
    <w:p w:rsidR="003B5EF5" w:rsidRDefault="003B5EF5" w:rsidP="00062D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DB1" w:rsidRDefault="00062DB1">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E5NDIxNmE5OGQwZjA4Njc5OGIxZTQ0ZGRlMTY1ZDIifQ=="/>
  </w:docVars>
  <w:rsids>
    <w:rsidRoot w:val="00DF43D8"/>
    <w:rsid w:val="000001B2"/>
    <w:rsid w:val="00014049"/>
    <w:rsid w:val="0001648A"/>
    <w:rsid w:val="00022CB3"/>
    <w:rsid w:val="00031749"/>
    <w:rsid w:val="00041EAA"/>
    <w:rsid w:val="000501C3"/>
    <w:rsid w:val="00055F20"/>
    <w:rsid w:val="00062DB1"/>
    <w:rsid w:val="000630BE"/>
    <w:rsid w:val="0006515E"/>
    <w:rsid w:val="00084CF5"/>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5EF5"/>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2CB"/>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06FFD"/>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85BB1"/>
    <w:rsid w:val="008979F6"/>
    <w:rsid w:val="00897CAC"/>
    <w:rsid w:val="008A2491"/>
    <w:rsid w:val="008B52E8"/>
    <w:rsid w:val="008C011F"/>
    <w:rsid w:val="008C01B1"/>
    <w:rsid w:val="008C6EEE"/>
    <w:rsid w:val="008E1EFA"/>
    <w:rsid w:val="008E6989"/>
    <w:rsid w:val="00902917"/>
    <w:rsid w:val="009160F0"/>
    <w:rsid w:val="0091783F"/>
    <w:rsid w:val="00927744"/>
    <w:rsid w:val="0094115F"/>
    <w:rsid w:val="009421D2"/>
    <w:rsid w:val="0094514C"/>
    <w:rsid w:val="00946A59"/>
    <w:rsid w:val="009471C3"/>
    <w:rsid w:val="0095097A"/>
    <w:rsid w:val="009527A7"/>
    <w:rsid w:val="009557AC"/>
    <w:rsid w:val="00956999"/>
    <w:rsid w:val="009619B4"/>
    <w:rsid w:val="00964DCD"/>
    <w:rsid w:val="009666A9"/>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1F96"/>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27E92"/>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8B1373D"/>
    <w:rsid w:val="0C233D48"/>
    <w:rsid w:val="0C97247A"/>
    <w:rsid w:val="0DB3098E"/>
    <w:rsid w:val="13477178"/>
    <w:rsid w:val="138A29AA"/>
    <w:rsid w:val="14787805"/>
    <w:rsid w:val="15827B15"/>
    <w:rsid w:val="16A86180"/>
    <w:rsid w:val="19DB2D10"/>
    <w:rsid w:val="19E53E80"/>
    <w:rsid w:val="1B886580"/>
    <w:rsid w:val="1D0432AA"/>
    <w:rsid w:val="206D0602"/>
    <w:rsid w:val="212C5238"/>
    <w:rsid w:val="22430342"/>
    <w:rsid w:val="236C774F"/>
    <w:rsid w:val="25AC4E11"/>
    <w:rsid w:val="25B931E9"/>
    <w:rsid w:val="2828673B"/>
    <w:rsid w:val="2A95250A"/>
    <w:rsid w:val="2C57797E"/>
    <w:rsid w:val="2E0C3040"/>
    <w:rsid w:val="32213853"/>
    <w:rsid w:val="3328400E"/>
    <w:rsid w:val="36031C0A"/>
    <w:rsid w:val="381577BB"/>
    <w:rsid w:val="39276A42"/>
    <w:rsid w:val="3A841EE9"/>
    <w:rsid w:val="3A9F1A72"/>
    <w:rsid w:val="3B7D1841"/>
    <w:rsid w:val="3D2909BB"/>
    <w:rsid w:val="3DF13D37"/>
    <w:rsid w:val="3F383632"/>
    <w:rsid w:val="4052753A"/>
    <w:rsid w:val="46D87B0C"/>
    <w:rsid w:val="48A83B8E"/>
    <w:rsid w:val="4A1E18BA"/>
    <w:rsid w:val="502E68D6"/>
    <w:rsid w:val="508B5BEF"/>
    <w:rsid w:val="53516268"/>
    <w:rsid w:val="55FC218E"/>
    <w:rsid w:val="565526B4"/>
    <w:rsid w:val="56C47F55"/>
    <w:rsid w:val="57CB2345"/>
    <w:rsid w:val="600D03CE"/>
    <w:rsid w:val="61E0552E"/>
    <w:rsid w:val="62D6302D"/>
    <w:rsid w:val="63306EE5"/>
    <w:rsid w:val="633916A0"/>
    <w:rsid w:val="63E33020"/>
    <w:rsid w:val="6464197D"/>
    <w:rsid w:val="64EB571C"/>
    <w:rsid w:val="656A2922"/>
    <w:rsid w:val="65810156"/>
    <w:rsid w:val="68AD274F"/>
    <w:rsid w:val="6A3749C6"/>
    <w:rsid w:val="6BE248E5"/>
    <w:rsid w:val="6EDB6140"/>
    <w:rsid w:val="71996B2B"/>
    <w:rsid w:val="73223D39"/>
    <w:rsid w:val="73A85115"/>
    <w:rsid w:val="795E480A"/>
    <w:rsid w:val="7B374E23"/>
    <w:rsid w:val="7D083FA0"/>
    <w:rsid w:val="7DE22A43"/>
    <w:rsid w:val="7F9935D5"/>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62DB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062DB1"/>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062DB1"/>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062DB1"/>
    <w:rPr>
      <w:color w:val="0000FF"/>
      <w:u w:val="single"/>
    </w:rPr>
  </w:style>
  <w:style w:type="character" w:customStyle="1" w:styleId="Char0">
    <w:name w:val="页眉 Char"/>
    <w:basedOn w:val="a0"/>
    <w:link w:val="a4"/>
    <w:autoRedefine/>
    <w:uiPriority w:val="99"/>
    <w:qFormat/>
    <w:rsid w:val="00062DB1"/>
    <w:rPr>
      <w:sz w:val="18"/>
      <w:szCs w:val="18"/>
    </w:rPr>
  </w:style>
  <w:style w:type="character" w:customStyle="1" w:styleId="Char">
    <w:name w:val="页脚 Char"/>
    <w:basedOn w:val="a0"/>
    <w:link w:val="a3"/>
    <w:autoRedefine/>
    <w:uiPriority w:val="99"/>
    <w:qFormat/>
    <w:rsid w:val="00062DB1"/>
    <w:rPr>
      <w:sz w:val="18"/>
      <w:szCs w:val="18"/>
    </w:rPr>
  </w:style>
  <w:style w:type="character" w:customStyle="1" w:styleId="rowtreelevel3">
    <w:name w:val="row_tree_level_3"/>
    <w:basedOn w:val="a0"/>
    <w:autoRedefine/>
    <w:qFormat/>
    <w:rsid w:val="00062DB1"/>
  </w:style>
  <w:style w:type="character" w:customStyle="1" w:styleId="rowtreelevel4">
    <w:name w:val="row_tree_level_4"/>
    <w:basedOn w:val="a0"/>
    <w:autoRedefine/>
    <w:qFormat/>
    <w:rsid w:val="00062DB1"/>
  </w:style>
  <w:style w:type="paragraph" w:customStyle="1" w:styleId="p0">
    <w:name w:val="p0"/>
    <w:basedOn w:val="a"/>
    <w:autoRedefine/>
    <w:qFormat/>
    <w:rsid w:val="00062DB1"/>
    <w:pPr>
      <w:widowControl/>
    </w:pPr>
    <w:rPr>
      <w:rFonts w:ascii="Times New Roman" w:eastAsia="宋体" w:hAnsi="Times New Roman" w:cs="Times New Roman"/>
      <w:kern w:val="0"/>
      <w:szCs w:val="21"/>
    </w:rPr>
  </w:style>
  <w:style w:type="character" w:customStyle="1" w:styleId="15">
    <w:name w:val="15"/>
    <w:basedOn w:val="a0"/>
    <w:autoRedefine/>
    <w:qFormat/>
    <w:rsid w:val="00062DB1"/>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806</Words>
  <Characters>4595</Characters>
  <Application>Microsoft Office Word</Application>
  <DocSecurity>0</DocSecurity>
  <Lines>38</Lines>
  <Paragraphs>10</Paragraphs>
  <ScaleCrop>false</ScaleCrop>
  <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148</cp:revision>
  <dcterms:created xsi:type="dcterms:W3CDTF">2015-04-23T05:26:00Z</dcterms:created>
  <dcterms:modified xsi:type="dcterms:W3CDTF">2024-02-20T01:58:00Z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B4244B00DF954C7E8519304A5A6198B9_13</vt:lpwstr>
  </property>
</Properties>
</file>