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30"/>
        <w:rPr>
          <w:rFonts w:hint="eastAsia" w:ascii="宋体" w:hAnsi="宋体" w:eastAsia="宋体" w:cs="宋体"/>
          <w:b/>
          <w:bCs/>
          <w:kern w:val="0"/>
          <w:sz w:val="48"/>
          <w:szCs w:val="48"/>
        </w:rPr>
      </w:pPr>
      <w:r>
        <w:rPr>
          <w:rFonts w:hint="eastAsia" w:ascii="宋体" w:hAnsi="宋体" w:eastAsia="宋体" w:cs="宋体"/>
          <w:b/>
          <w:bCs/>
          <w:kern w:val="0"/>
          <w:sz w:val="48"/>
          <w:szCs w:val="48"/>
          <w:lang w:eastAsia="zh-CN"/>
        </w:rPr>
        <w:t>庐山市（局）综合执法处</w:t>
      </w:r>
      <w:r>
        <w:rPr>
          <w:rFonts w:hint="eastAsia" w:ascii="宋体" w:hAnsi="宋体" w:eastAsia="宋体" w:cs="宋体"/>
          <w:b/>
          <w:bCs/>
          <w:kern w:val="0"/>
          <w:sz w:val="48"/>
          <w:szCs w:val="48"/>
        </w:rPr>
        <w:t>202</w:t>
      </w:r>
      <w:r>
        <w:rPr>
          <w:rFonts w:hint="eastAsia" w:ascii="宋体" w:hAnsi="宋体" w:eastAsia="宋体" w:cs="宋体"/>
          <w:b/>
          <w:bCs/>
          <w:kern w:val="0"/>
          <w:sz w:val="48"/>
          <w:szCs w:val="48"/>
          <w:lang w:val="en-US" w:eastAsia="zh-CN"/>
        </w:rPr>
        <w:t>4</w:t>
      </w:r>
      <w:r>
        <w:rPr>
          <w:rFonts w:hint="eastAsia" w:ascii="宋体" w:hAnsi="宋体" w:eastAsia="宋体" w:cs="宋体"/>
          <w:b/>
          <w:bCs/>
          <w:kern w:val="0"/>
          <w:sz w:val="48"/>
          <w:szCs w:val="48"/>
        </w:rPr>
        <w:t>年</w:t>
      </w:r>
    </w:p>
    <w:p>
      <w:pPr>
        <w:ind w:firstLine="3373" w:firstLineChars="700"/>
        <w:rPr>
          <w:rFonts w:hint="default" w:ascii="宋体" w:hAnsi="宋体" w:eastAsia="宋体" w:cs="宋体"/>
          <w:b/>
          <w:bCs/>
          <w:kern w:val="0"/>
          <w:sz w:val="48"/>
          <w:szCs w:val="48"/>
          <w:lang w:val="en-US" w:eastAsia="zh-CN"/>
        </w:rPr>
      </w:pPr>
      <w:r>
        <w:rPr>
          <w:rFonts w:hint="eastAsia" w:ascii="宋体" w:hAnsi="宋体" w:eastAsia="宋体" w:cs="宋体"/>
          <w:b/>
          <w:bCs/>
          <w:kern w:val="0"/>
          <w:sz w:val="48"/>
          <w:szCs w:val="48"/>
        </w:rPr>
        <w:t>部门预算</w:t>
      </w:r>
    </w:p>
    <w:p>
      <w:pPr>
        <w:ind w:firstLine="630"/>
        <w:rPr>
          <w:rFonts w:hint="eastAsia" w:ascii="仿宋" w:hAnsi="仿宋" w:eastAsia="仿宋" w:cs="Times New Roman"/>
          <w:kern w:val="0"/>
          <w:sz w:val="32"/>
          <w:szCs w:val="32"/>
        </w:rPr>
      </w:pPr>
    </w:p>
    <w:p>
      <w:pPr>
        <w:ind w:firstLine="3520" w:firstLineChars="1100"/>
        <w:rPr>
          <w:rFonts w:hint="eastAsia" w:ascii="仿宋" w:hAnsi="仿宋" w:eastAsia="仿宋" w:cs="Times New Roman"/>
          <w:kern w:val="0"/>
          <w:sz w:val="32"/>
          <w:szCs w:val="32"/>
        </w:rPr>
      </w:pPr>
      <w:r>
        <w:rPr>
          <w:rFonts w:hint="eastAsia" w:ascii="仿宋" w:hAnsi="仿宋" w:eastAsia="仿宋" w:cs="Times New Roman"/>
          <w:kern w:val="0"/>
          <w:sz w:val="32"/>
          <w:szCs w:val="32"/>
        </w:rPr>
        <w:t>目    录</w:t>
      </w:r>
    </w:p>
    <w:p>
      <w:pPr>
        <w:ind w:firstLine="630"/>
        <w:rPr>
          <w:rFonts w:hint="eastAsia" w:ascii="仿宋" w:hAnsi="仿宋" w:eastAsia="仿宋" w:cs="Times New Roman"/>
          <w:kern w:val="0"/>
          <w:sz w:val="32"/>
          <w:szCs w:val="32"/>
        </w:rPr>
      </w:pPr>
    </w:p>
    <w:p>
      <w:pPr>
        <w:ind w:firstLine="630"/>
        <w:rPr>
          <w:rFonts w:hint="eastAsia" w:ascii="仿宋" w:hAnsi="仿宋" w:eastAsia="仿宋" w:cs="Times New Roman"/>
          <w:kern w:val="0"/>
          <w:sz w:val="32"/>
          <w:szCs w:val="32"/>
        </w:rPr>
      </w:pPr>
      <w:r>
        <w:rPr>
          <w:rFonts w:hint="eastAsia" w:ascii="仿宋" w:hAnsi="仿宋" w:eastAsia="仿宋" w:cs="Times New Roman"/>
          <w:b/>
          <w:bCs/>
          <w:kern w:val="0"/>
          <w:sz w:val="32"/>
          <w:szCs w:val="32"/>
        </w:rPr>
        <w:t xml:space="preserve">第一部分  </w:t>
      </w:r>
      <w:r>
        <w:rPr>
          <w:rFonts w:hint="eastAsia" w:ascii="仿宋" w:hAnsi="仿宋" w:eastAsia="仿宋" w:cs="Times New Roman"/>
          <w:b/>
          <w:bCs/>
          <w:kern w:val="0"/>
          <w:sz w:val="32"/>
          <w:szCs w:val="32"/>
          <w:lang w:eastAsia="zh-CN"/>
        </w:rPr>
        <w:t>庐山市（局）综合执法处部门</w:t>
      </w:r>
      <w:r>
        <w:rPr>
          <w:rFonts w:hint="eastAsia" w:ascii="仿宋" w:hAnsi="仿宋" w:eastAsia="仿宋" w:cs="Times New Roman"/>
          <w:b/>
          <w:bCs/>
          <w:kern w:val="0"/>
          <w:sz w:val="32"/>
          <w:szCs w:val="32"/>
        </w:rPr>
        <w:t>概况</w:t>
      </w:r>
      <w:r>
        <w:rPr>
          <w:rFonts w:hint="eastAsia" w:ascii="仿宋" w:hAnsi="仿宋" w:eastAsia="仿宋" w:cs="Times New Roman"/>
          <w:kern w:val="0"/>
          <w:sz w:val="32"/>
          <w:szCs w:val="32"/>
        </w:rPr>
        <w:tab/>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一、部门主要职责</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二、机构设置及人员情况</w:t>
      </w:r>
    </w:p>
    <w:p>
      <w:pPr>
        <w:ind w:firstLine="630"/>
        <w:rPr>
          <w:rFonts w:hint="eastAsia" w:ascii="仿宋" w:hAnsi="仿宋" w:eastAsia="仿宋" w:cs="Times New Roman"/>
          <w:b/>
          <w:bCs/>
          <w:kern w:val="0"/>
          <w:sz w:val="32"/>
          <w:szCs w:val="32"/>
        </w:rPr>
      </w:pPr>
      <w:r>
        <w:rPr>
          <w:rFonts w:hint="eastAsia" w:ascii="仿宋" w:hAnsi="仿宋" w:eastAsia="仿宋" w:cs="Times New Roman"/>
          <w:b/>
          <w:bCs/>
          <w:kern w:val="0"/>
          <w:sz w:val="32"/>
          <w:szCs w:val="32"/>
        </w:rPr>
        <w:t xml:space="preserve">第二部分  </w:t>
      </w:r>
      <w:r>
        <w:rPr>
          <w:rFonts w:hint="eastAsia" w:ascii="仿宋" w:hAnsi="仿宋" w:eastAsia="仿宋" w:cs="Times New Roman"/>
          <w:b/>
          <w:bCs/>
          <w:kern w:val="0"/>
          <w:sz w:val="32"/>
          <w:szCs w:val="32"/>
        </w:rPr>
        <w:fldChar w:fldCharType="begin"/>
      </w:r>
      <w:r>
        <w:rPr>
          <w:rFonts w:hint="eastAsia" w:ascii="仿宋" w:hAnsi="仿宋" w:eastAsia="仿宋" w:cs="Times New Roman"/>
          <w:b/>
          <w:bCs/>
          <w:kern w:val="0"/>
          <w:sz w:val="32"/>
          <w:szCs w:val="32"/>
        </w:rPr>
        <w:instrText xml:space="preserve">MERGEFIELD ${page400644146.ds509943833_REP_JXJC_AGENCY_WZR_NAME}</w:instrText>
      </w:r>
      <w:r>
        <w:rPr>
          <w:rFonts w:hint="eastAsia" w:ascii="仿宋" w:hAnsi="仿宋" w:eastAsia="仿宋" w:cs="Times New Roman"/>
          <w:b/>
          <w:bCs/>
          <w:kern w:val="0"/>
          <w:sz w:val="32"/>
          <w:szCs w:val="32"/>
        </w:rPr>
        <w:fldChar w:fldCharType="separate"/>
      </w:r>
      <w:r>
        <w:rPr>
          <w:rFonts w:hint="eastAsia" w:ascii="仿宋" w:hAnsi="仿宋" w:eastAsia="仿宋" w:cs="Times New Roman"/>
          <w:b/>
          <w:bCs/>
          <w:kern w:val="0"/>
          <w:sz w:val="32"/>
          <w:szCs w:val="32"/>
          <w:lang w:eastAsia="zh-CN"/>
        </w:rPr>
        <w:t>庐山市（局）综合执法处部门</w:t>
      </w:r>
      <w:r>
        <w:rPr>
          <w:rFonts w:hint="eastAsia" w:ascii="仿宋" w:hAnsi="仿宋" w:eastAsia="仿宋" w:cs="Times New Roman"/>
          <w:b/>
          <w:bCs/>
          <w:kern w:val="0"/>
          <w:sz w:val="32"/>
          <w:szCs w:val="32"/>
        </w:rPr>
        <w:fldChar w:fldCharType="end"/>
      </w:r>
      <w:r>
        <w:rPr>
          <w:rFonts w:hint="eastAsia" w:ascii="仿宋" w:hAnsi="仿宋" w:eastAsia="仿宋" w:cs="Times New Roman"/>
          <w:b/>
          <w:bCs/>
          <w:kern w:val="0"/>
          <w:sz w:val="32"/>
          <w:szCs w:val="32"/>
        </w:rPr>
        <w:t>202</w:t>
      </w:r>
      <w:r>
        <w:rPr>
          <w:rFonts w:hint="eastAsia" w:ascii="仿宋" w:hAnsi="仿宋" w:eastAsia="仿宋" w:cs="Times New Roman"/>
          <w:b/>
          <w:bCs/>
          <w:kern w:val="0"/>
          <w:sz w:val="32"/>
          <w:szCs w:val="32"/>
          <w:lang w:val="en-US" w:eastAsia="zh-CN"/>
        </w:rPr>
        <w:t>4</w:t>
      </w:r>
      <w:r>
        <w:rPr>
          <w:rFonts w:hint="eastAsia" w:ascii="仿宋" w:hAnsi="仿宋" w:eastAsia="仿宋" w:cs="Times New Roman"/>
          <w:b/>
          <w:bCs/>
          <w:kern w:val="0"/>
          <w:sz w:val="32"/>
          <w:szCs w:val="32"/>
        </w:rPr>
        <w:t>年部门预算表</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一、《收支预算总表》</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二、《部门收入总表》</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三、《部门支出总表》</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四、《财政拨款收支总表》</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五、《一般公共预算支出表》</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六、《一般公共预算基本支出表》</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七、《财政拨款“三公”经费支出表》</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八、《政府性基金预算支出表》</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九、《国有资本经营预算支出表》</w:t>
      </w:r>
      <w:r>
        <w:rPr>
          <w:rFonts w:hint="eastAsia" w:ascii="仿宋" w:hAnsi="仿宋" w:eastAsia="仿宋" w:cs="Times New Roman"/>
          <w:kern w:val="0"/>
          <w:sz w:val="32"/>
          <w:szCs w:val="32"/>
        </w:rPr>
        <w:tab/>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十、《部门整体支出绩效目标表》</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十一、《项目绩效目标表》</w:t>
      </w:r>
    </w:p>
    <w:p>
      <w:pPr>
        <w:ind w:firstLine="630"/>
        <w:rPr>
          <w:rFonts w:hint="eastAsia" w:ascii="仿宋" w:hAnsi="仿宋" w:eastAsia="仿宋" w:cs="Times New Roman"/>
          <w:b/>
          <w:bCs/>
          <w:kern w:val="0"/>
          <w:sz w:val="32"/>
          <w:szCs w:val="32"/>
        </w:rPr>
      </w:pPr>
      <w:r>
        <w:rPr>
          <w:rFonts w:hint="eastAsia" w:ascii="仿宋" w:hAnsi="仿宋" w:eastAsia="仿宋" w:cs="Times New Roman"/>
          <w:b/>
          <w:bCs/>
          <w:kern w:val="0"/>
          <w:sz w:val="32"/>
          <w:szCs w:val="32"/>
        </w:rPr>
        <w:t xml:space="preserve">第三部分 </w:t>
      </w:r>
      <w:r>
        <w:rPr>
          <w:rFonts w:hint="eastAsia" w:ascii="仿宋" w:hAnsi="仿宋" w:eastAsia="仿宋" w:cs="Times New Roman"/>
          <w:b/>
          <w:bCs/>
          <w:kern w:val="0"/>
          <w:sz w:val="32"/>
          <w:szCs w:val="32"/>
        </w:rPr>
        <w:fldChar w:fldCharType="begin"/>
      </w:r>
      <w:r>
        <w:rPr>
          <w:rFonts w:hint="eastAsia" w:ascii="仿宋" w:hAnsi="仿宋" w:eastAsia="仿宋" w:cs="Times New Roman"/>
          <w:b/>
          <w:bCs/>
          <w:kern w:val="0"/>
          <w:sz w:val="32"/>
          <w:szCs w:val="32"/>
        </w:rPr>
        <w:instrText xml:space="preserve">MERGEFIELD ${page400644146.ds509943833_REP_JXJC_AGENCY_WZR_NAME}</w:instrText>
      </w:r>
      <w:r>
        <w:rPr>
          <w:rFonts w:hint="eastAsia" w:ascii="仿宋" w:hAnsi="仿宋" w:eastAsia="仿宋" w:cs="Times New Roman"/>
          <w:b/>
          <w:bCs/>
          <w:kern w:val="0"/>
          <w:sz w:val="32"/>
          <w:szCs w:val="32"/>
        </w:rPr>
        <w:fldChar w:fldCharType="separate"/>
      </w:r>
      <w:r>
        <w:rPr>
          <w:rFonts w:hint="eastAsia" w:ascii="仿宋" w:hAnsi="仿宋" w:eastAsia="仿宋" w:cs="Times New Roman"/>
          <w:b/>
          <w:bCs/>
          <w:kern w:val="0"/>
          <w:sz w:val="32"/>
          <w:szCs w:val="32"/>
          <w:lang w:eastAsia="zh-CN"/>
        </w:rPr>
        <w:t>庐山市（局）综合执法处部门</w:t>
      </w:r>
      <w:r>
        <w:rPr>
          <w:rFonts w:hint="eastAsia" w:ascii="仿宋" w:hAnsi="仿宋" w:eastAsia="仿宋" w:cs="Times New Roman"/>
          <w:b/>
          <w:bCs/>
          <w:kern w:val="0"/>
          <w:sz w:val="32"/>
          <w:szCs w:val="32"/>
        </w:rPr>
        <w:fldChar w:fldCharType="end"/>
      </w:r>
      <w:r>
        <w:rPr>
          <w:rFonts w:hint="eastAsia" w:ascii="仿宋" w:hAnsi="仿宋" w:eastAsia="仿宋" w:cs="Times New Roman"/>
          <w:b/>
          <w:bCs/>
          <w:kern w:val="0"/>
          <w:sz w:val="32"/>
          <w:szCs w:val="32"/>
        </w:rPr>
        <w:t xml:space="preserve"> 202</w:t>
      </w:r>
      <w:r>
        <w:rPr>
          <w:rFonts w:hint="eastAsia" w:ascii="仿宋" w:hAnsi="仿宋" w:eastAsia="仿宋" w:cs="Times New Roman"/>
          <w:b/>
          <w:bCs/>
          <w:kern w:val="0"/>
          <w:sz w:val="32"/>
          <w:szCs w:val="32"/>
          <w:lang w:val="en-US" w:eastAsia="zh-CN"/>
        </w:rPr>
        <w:t>4</w:t>
      </w:r>
      <w:r>
        <w:rPr>
          <w:rFonts w:hint="eastAsia" w:ascii="仿宋" w:hAnsi="仿宋" w:eastAsia="仿宋" w:cs="Times New Roman"/>
          <w:b/>
          <w:bCs/>
          <w:kern w:val="0"/>
          <w:sz w:val="32"/>
          <w:szCs w:val="32"/>
        </w:rPr>
        <w:t>年部门预算情况说明</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一、202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年部门预算收支情况说明</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二、202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年“三公”经费预算情况说明</w:t>
      </w:r>
    </w:p>
    <w:p>
      <w:pPr>
        <w:ind w:firstLine="643" w:firstLineChars="200"/>
        <w:rPr>
          <w:rFonts w:hint="eastAsia" w:ascii="仿宋" w:hAnsi="仿宋" w:eastAsia="仿宋" w:cs="Times New Roman"/>
          <w:b/>
          <w:bCs/>
          <w:kern w:val="0"/>
          <w:sz w:val="32"/>
          <w:szCs w:val="32"/>
        </w:rPr>
      </w:pPr>
      <w:r>
        <w:rPr>
          <w:rFonts w:hint="eastAsia" w:ascii="仿宋" w:hAnsi="仿宋" w:eastAsia="仿宋" w:cs="Times New Roman"/>
          <w:b/>
          <w:bCs/>
          <w:kern w:val="0"/>
          <w:sz w:val="32"/>
          <w:szCs w:val="32"/>
        </w:rPr>
        <w:t>第四部分  名词解释</w:t>
      </w:r>
    </w:p>
    <w:p>
      <w:pPr>
        <w:rPr>
          <w:rFonts w:hint="eastAsia" w:ascii="仿宋" w:hAnsi="仿宋" w:eastAsia="仿宋" w:cs="Times New Roman"/>
          <w:kern w:val="0"/>
          <w:sz w:val="32"/>
          <w:szCs w:val="32"/>
        </w:rPr>
      </w:pPr>
    </w:p>
    <w:p>
      <w:pPr>
        <w:ind w:firstLine="1285" w:firstLineChars="400"/>
        <w:rPr>
          <w:rFonts w:hint="eastAsia" w:ascii="仿宋" w:hAnsi="仿宋" w:eastAsia="仿宋" w:cs="Times New Roman"/>
          <w:kern w:val="0"/>
          <w:sz w:val="32"/>
          <w:szCs w:val="32"/>
        </w:rPr>
      </w:pPr>
      <w:r>
        <w:rPr>
          <w:rFonts w:hint="eastAsia" w:ascii="仿宋" w:hAnsi="仿宋" w:eastAsia="仿宋" w:cs="Times New Roman"/>
          <w:b/>
          <w:bCs/>
          <w:kern w:val="0"/>
          <w:sz w:val="32"/>
          <w:szCs w:val="32"/>
        </w:rPr>
        <w:t xml:space="preserve">第一部分  </w:t>
      </w:r>
      <w:r>
        <w:rPr>
          <w:rFonts w:hint="eastAsia" w:ascii="仿宋" w:hAnsi="仿宋" w:eastAsia="仿宋" w:cs="Times New Roman"/>
          <w:b/>
          <w:bCs/>
          <w:kern w:val="0"/>
          <w:sz w:val="32"/>
          <w:szCs w:val="32"/>
        </w:rPr>
        <w:fldChar w:fldCharType="begin"/>
      </w:r>
      <w:r>
        <w:rPr>
          <w:rFonts w:hint="eastAsia" w:ascii="仿宋" w:hAnsi="仿宋" w:eastAsia="仿宋" w:cs="Times New Roman"/>
          <w:b/>
          <w:bCs/>
          <w:kern w:val="0"/>
          <w:sz w:val="32"/>
          <w:szCs w:val="32"/>
        </w:rPr>
        <w:instrText xml:space="preserve">MERGEFIELD ${page400644146.ds509943833_REP_JXJC_AGENCY_WZR_NAME}</w:instrText>
      </w:r>
      <w:r>
        <w:rPr>
          <w:rFonts w:hint="eastAsia" w:ascii="仿宋" w:hAnsi="仿宋" w:eastAsia="仿宋" w:cs="Times New Roman"/>
          <w:b/>
          <w:bCs/>
          <w:kern w:val="0"/>
          <w:sz w:val="32"/>
          <w:szCs w:val="32"/>
        </w:rPr>
        <w:fldChar w:fldCharType="separate"/>
      </w:r>
      <w:r>
        <w:rPr>
          <w:rFonts w:hint="eastAsia" w:ascii="仿宋" w:hAnsi="仿宋" w:eastAsia="仿宋" w:cs="Times New Roman"/>
          <w:b/>
          <w:bCs/>
          <w:kern w:val="0"/>
          <w:sz w:val="32"/>
          <w:szCs w:val="32"/>
          <w:lang w:eastAsia="zh-CN"/>
        </w:rPr>
        <w:t>庐山市（局）综合执法处部门</w:t>
      </w:r>
      <w:r>
        <w:rPr>
          <w:rFonts w:hint="eastAsia" w:ascii="仿宋" w:hAnsi="仿宋" w:eastAsia="仿宋" w:cs="Times New Roman"/>
          <w:b/>
          <w:bCs/>
          <w:kern w:val="0"/>
          <w:sz w:val="32"/>
          <w:szCs w:val="32"/>
        </w:rPr>
        <w:fldChar w:fldCharType="end"/>
      </w:r>
      <w:r>
        <w:rPr>
          <w:rFonts w:hint="eastAsia" w:ascii="仿宋" w:hAnsi="仿宋" w:eastAsia="仿宋" w:cs="Times New Roman"/>
          <w:b/>
          <w:bCs/>
          <w:kern w:val="0"/>
          <w:sz w:val="32"/>
          <w:szCs w:val="32"/>
        </w:rPr>
        <w:t>概况</w:t>
      </w:r>
    </w:p>
    <w:p>
      <w:pPr>
        <w:ind w:firstLine="630"/>
        <w:rPr>
          <w:rFonts w:hint="eastAsia" w:ascii="仿宋" w:hAnsi="仿宋" w:eastAsia="仿宋" w:cs="Times New Roman"/>
          <w:kern w:val="0"/>
          <w:sz w:val="32"/>
          <w:szCs w:val="32"/>
        </w:rPr>
      </w:pPr>
      <w:r>
        <w:rPr>
          <w:rFonts w:hint="eastAsia" w:ascii="仿宋" w:hAnsi="仿宋" w:eastAsia="仿宋" w:cs="Times New Roman"/>
          <w:b/>
          <w:bCs/>
          <w:kern w:val="0"/>
          <w:sz w:val="32"/>
          <w:szCs w:val="32"/>
        </w:rPr>
        <w:t>一、部门主要职责</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庐山市（庐山风景名胜区管理局）综合执法处是管理局直属机构为副处级全额拨款行政单位，下设3个所属二级预算单位以及2个归口管理单位（归口管理单位的人员编制及人员经费不在本部门），主要职责是：</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（一）贯彻执行国家和地方关于旅游的法律、法规、规章和政策，拟定并组织实施全市（局）旅游综合行政执法行动计划等。</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（二）负责宣传贯彻落实国家和地方有关市容管理、规划监察、门票稽查的政策和法规，拟定并组织实施庐山风景名胜区相关工作的规范性文件。</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（三）负责庐山市全域旅游综合执法工作，依法对旅游行业和景区内的违法、违规行为进行查处。负责组织开展旅游市场现场检查，查处相关违法案件和违规行为。</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（四）负责国内外旅客的投诉受理和维护旅客合法权益工作。受理和查处12301、国家和省、市旅游质监部门转办的旅游投诉。</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（五）负责组织查处全市（局）范围内重大旅游违法案件、辖区内跨区域和具有全市（局）影响的复杂旅游案件。</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（六）负责对核心景区园门门票管理中的徇私舞弊、弄虚作假现象和偷逃漏门票行为进行监督和查处。</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（七）负责受理、查处有关市容方面的投诉和举报，督查落实“门前五包”等市容管理责任制。</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（八）负责对景区内未批先建、批少建多、批小建大的违法违章建筑行为进行查处。</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（九）参与对市场监管方面广告及商业网点行政审批的管理。</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（十）承担上级交办的案件线索核查、案件办理以及其他工作任务。</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（十一）完成庐山市委（庐山风景名胜区管理局党委）、庐山市政府（庐山风景名胜区管理局）和庐山旅游发展委员会交办的其他任务。</w:t>
      </w:r>
    </w:p>
    <w:p>
      <w:pPr>
        <w:ind w:firstLine="630"/>
        <w:rPr>
          <w:rFonts w:hint="eastAsia" w:ascii="仿宋" w:hAnsi="仿宋" w:eastAsia="仿宋" w:cs="Times New Roman"/>
          <w:b/>
          <w:bCs/>
          <w:kern w:val="0"/>
          <w:sz w:val="32"/>
          <w:szCs w:val="32"/>
        </w:rPr>
      </w:pPr>
      <w:r>
        <w:rPr>
          <w:rFonts w:hint="eastAsia" w:ascii="仿宋" w:hAnsi="仿宋" w:eastAsia="仿宋" w:cs="Times New Roman"/>
          <w:b/>
          <w:bCs/>
          <w:kern w:val="0"/>
          <w:sz w:val="32"/>
          <w:szCs w:val="32"/>
        </w:rPr>
        <w:t>二、机构设置及人员情况</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${page400644146.ds204012617_REP_JXJC_AGENCY_WZR_NAME}</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lang w:eastAsia="zh-CN"/>
        </w:rPr>
        <w:t>庐山市（局）综合执法处部门</w:t>
      </w:r>
      <w:r>
        <w:rPr>
          <w:rFonts w:hint="eastAsia" w:ascii="仿宋" w:hAnsi="仿宋" w:eastAsia="仿宋" w:cs="Times New Roman"/>
          <w:kern w:val="0"/>
          <w:sz w:val="32"/>
          <w:szCs w:val="32"/>
        </w:rPr>
        <w:fldChar w:fldCharType="end"/>
      </w:r>
      <w:r>
        <w:rPr>
          <w:rFonts w:hint="eastAsia" w:ascii="仿宋" w:hAnsi="仿宋" w:eastAsia="仿宋" w:cs="Times New Roman"/>
          <w:kern w:val="0"/>
          <w:sz w:val="32"/>
          <w:szCs w:val="32"/>
        </w:rPr>
        <w:t>共有预算单位</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个，包括局处本级和3个所属二级</w:t>
      </w:r>
      <w:bookmarkStart w:id="0" w:name="_GoBack"/>
      <w:bookmarkEnd w:id="0"/>
      <w:r>
        <w:rPr>
          <w:rFonts w:hint="eastAsia" w:ascii="仿宋" w:hAnsi="仿宋" w:eastAsia="仿宋" w:cs="Times New Roman"/>
          <w:kern w:val="0"/>
          <w:sz w:val="32"/>
          <w:szCs w:val="32"/>
        </w:rPr>
        <w:t>预算单位以及2个归口管理单位（归口管理单位的人员编制不在我单位）。分别为庐山市（庐山风景名胜区管理局）综合执法处执法一大队、庐山市（庐山风景名胜区管理局）综合执法处执法二大队、庐山市（庐山风景名胜区管理局）综合执法处执法三大队、庐山智慧旅游数据监测中心、庐山环卫管理所。（庐山智慧旅游数据监测中心、庐山环卫管理所为归口管理单位，人员编制及人员经费不在本部门体现），编制人数97人，其中：</w:t>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${page400644146.ds532982397_REP_JX_BAS_AGENCY_INFO_ZYFRS_S_BZRSMX}</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rPr>
        <w:t>行政编制人数15人,参照公务员管理的事业编制人数2人,全部补助事业编制人数80人。</w:t>
      </w:r>
      <w:r>
        <w:rPr>
          <w:rFonts w:hint="eastAsia" w:ascii="仿宋" w:hAnsi="仿宋" w:eastAsia="仿宋" w:cs="Times New Roman"/>
          <w:kern w:val="0"/>
          <w:sz w:val="32"/>
          <w:szCs w:val="32"/>
        </w:rPr>
        <w:fldChar w:fldCharType="end"/>
      </w:r>
      <w:r>
        <w:rPr>
          <w:rFonts w:hint="eastAsia" w:ascii="仿宋" w:hAnsi="仿宋" w:eastAsia="仿宋" w:cs="Times New Roman"/>
          <w:kern w:val="0"/>
          <w:sz w:val="32"/>
          <w:szCs w:val="32"/>
        </w:rPr>
        <w:t xml:space="preserve"> </w:t>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${page400644146.ds532982397_REP_JX_BAS_AGENCY_INFO_ZYFRS_S_SYRSXJ}</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rPr>
        <w:t>实有人数小计120人,</w:t>
      </w:r>
      <w:r>
        <w:rPr>
          <w:rFonts w:hint="eastAsia" w:ascii="仿宋" w:hAnsi="仿宋" w:eastAsia="仿宋" w:cs="Times New Roman"/>
          <w:kern w:val="0"/>
          <w:sz w:val="32"/>
          <w:szCs w:val="32"/>
        </w:rPr>
        <w:fldChar w:fldCharType="end"/>
      </w:r>
      <w:r>
        <w:rPr>
          <w:rFonts w:hint="eastAsia" w:ascii="仿宋" w:hAnsi="仿宋" w:eastAsia="仿宋" w:cs="Times New Roman"/>
          <w:kern w:val="0"/>
          <w:sz w:val="32"/>
          <w:szCs w:val="32"/>
        </w:rPr>
        <w:t>其中：</w:t>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${page400644146.ds532982397_REP_JX_BAS_AGENCY_INFO_ZYFRS_S_ZZRSXJ}</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rPr>
        <w:t>在职人数小计89人,</w:t>
      </w:r>
      <w:r>
        <w:rPr>
          <w:rFonts w:hint="eastAsia" w:ascii="仿宋" w:hAnsi="仿宋" w:eastAsia="仿宋" w:cs="Times New Roman"/>
          <w:kern w:val="0"/>
          <w:sz w:val="32"/>
          <w:szCs w:val="32"/>
        </w:rPr>
        <w:fldChar w:fldCharType="end"/>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${page400644146.ds532982397_REP_JX_BAS_AGENCY_INFO_ZYFRS_S_ZZRSMX}</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rPr>
        <w:t>行政在职人数15人,参照公务员管理的事业单位在职人数2人,全部补助事业在职人数72人。</w:t>
      </w:r>
      <w:r>
        <w:rPr>
          <w:rFonts w:hint="eastAsia" w:ascii="仿宋" w:hAnsi="仿宋" w:eastAsia="仿宋" w:cs="Times New Roman"/>
          <w:kern w:val="0"/>
          <w:sz w:val="32"/>
          <w:szCs w:val="32"/>
        </w:rPr>
        <w:fldChar w:fldCharType="end"/>
      </w:r>
      <w:r>
        <w:rPr>
          <w:rFonts w:hint="eastAsia" w:ascii="仿宋" w:hAnsi="仿宋" w:eastAsia="仿宋" w:cs="Times New Roman"/>
          <w:kern w:val="0"/>
          <w:sz w:val="32"/>
          <w:szCs w:val="32"/>
        </w:rPr>
        <w:t>离退休人数小计31人，退休人数小计31人。</w:t>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${page400644146.ds532982397_REP_JX_BAS_AGENCY_INFO_ZYFRS_S_QTRSMX}</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rPr>
        <w:fldChar w:fldCharType="end"/>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${page400644146.ds532982397_REP_JX_BAS_AGENCY_INFO_ZYFRS_S_ZXXSMX}</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rPr>
        <w:fldChar w:fldCharType="end"/>
      </w:r>
    </w:p>
    <w:p>
      <w:pPr>
        <w:ind w:firstLine="630"/>
        <w:rPr>
          <w:rFonts w:hint="eastAsia" w:ascii="仿宋" w:hAnsi="仿宋" w:eastAsia="仿宋" w:cs="Times New Roman"/>
          <w:kern w:val="0"/>
          <w:sz w:val="32"/>
          <w:szCs w:val="32"/>
        </w:rPr>
      </w:pPr>
    </w:p>
    <w:p>
      <w:pPr>
        <w:ind w:firstLine="630"/>
        <w:rPr>
          <w:rFonts w:hint="eastAsia" w:ascii="仿宋" w:hAnsi="仿宋" w:eastAsia="仿宋" w:cs="Times New Roman"/>
          <w:b/>
          <w:bCs/>
          <w:kern w:val="0"/>
          <w:sz w:val="32"/>
          <w:szCs w:val="32"/>
        </w:rPr>
      </w:pPr>
      <w:r>
        <w:rPr>
          <w:rFonts w:hint="eastAsia" w:ascii="仿宋" w:hAnsi="仿宋" w:eastAsia="仿宋" w:cs="Times New Roman"/>
          <w:b/>
          <w:bCs/>
          <w:kern w:val="0"/>
          <w:sz w:val="32"/>
          <w:szCs w:val="32"/>
        </w:rPr>
        <w:t xml:space="preserve">第二部分  </w:t>
      </w:r>
      <w:r>
        <w:rPr>
          <w:rFonts w:hint="eastAsia" w:ascii="仿宋" w:hAnsi="仿宋" w:eastAsia="仿宋" w:cs="Times New Roman"/>
          <w:b/>
          <w:bCs/>
          <w:kern w:val="0"/>
          <w:sz w:val="32"/>
          <w:szCs w:val="32"/>
        </w:rPr>
        <w:fldChar w:fldCharType="begin"/>
      </w:r>
      <w:r>
        <w:rPr>
          <w:rFonts w:hint="eastAsia" w:ascii="仿宋" w:hAnsi="仿宋" w:eastAsia="仿宋" w:cs="Times New Roman"/>
          <w:b/>
          <w:bCs/>
          <w:kern w:val="0"/>
          <w:sz w:val="32"/>
          <w:szCs w:val="32"/>
        </w:rPr>
        <w:instrText xml:space="preserve">MERGEFIELD ${page400644146.ds509943833_REP_JXJC_AGENCY_WZR_NAME}</w:instrText>
      </w:r>
      <w:r>
        <w:rPr>
          <w:rFonts w:hint="eastAsia" w:ascii="仿宋" w:hAnsi="仿宋" w:eastAsia="仿宋" w:cs="Times New Roman"/>
          <w:b/>
          <w:bCs/>
          <w:kern w:val="0"/>
          <w:sz w:val="32"/>
          <w:szCs w:val="32"/>
        </w:rPr>
        <w:fldChar w:fldCharType="separate"/>
      </w:r>
      <w:r>
        <w:rPr>
          <w:rFonts w:hint="eastAsia" w:ascii="仿宋" w:hAnsi="仿宋" w:eastAsia="仿宋" w:cs="Times New Roman"/>
          <w:b/>
          <w:bCs/>
          <w:kern w:val="0"/>
          <w:sz w:val="32"/>
          <w:szCs w:val="32"/>
          <w:lang w:eastAsia="zh-CN"/>
        </w:rPr>
        <w:t>庐山市（局）综合执法处部门</w:t>
      </w:r>
      <w:r>
        <w:rPr>
          <w:rFonts w:hint="eastAsia" w:ascii="仿宋" w:hAnsi="仿宋" w:eastAsia="仿宋" w:cs="Times New Roman"/>
          <w:b/>
          <w:bCs/>
          <w:kern w:val="0"/>
          <w:sz w:val="32"/>
          <w:szCs w:val="32"/>
        </w:rPr>
        <w:fldChar w:fldCharType="end"/>
      </w:r>
      <w:r>
        <w:rPr>
          <w:rFonts w:hint="eastAsia" w:ascii="仿宋" w:hAnsi="仿宋" w:eastAsia="仿宋" w:cs="Times New Roman"/>
          <w:b/>
          <w:bCs/>
          <w:kern w:val="0"/>
          <w:sz w:val="32"/>
          <w:szCs w:val="32"/>
        </w:rPr>
        <w:t>202</w:t>
      </w:r>
      <w:r>
        <w:rPr>
          <w:rFonts w:hint="eastAsia" w:ascii="仿宋" w:hAnsi="仿宋" w:eastAsia="仿宋" w:cs="Times New Roman"/>
          <w:b/>
          <w:bCs/>
          <w:kern w:val="0"/>
          <w:sz w:val="32"/>
          <w:szCs w:val="32"/>
          <w:lang w:val="en-US" w:eastAsia="zh-CN"/>
        </w:rPr>
        <w:t>4</w:t>
      </w:r>
      <w:r>
        <w:rPr>
          <w:rFonts w:hint="eastAsia" w:ascii="仿宋" w:hAnsi="仿宋" w:eastAsia="仿宋" w:cs="Times New Roman"/>
          <w:b/>
          <w:bCs/>
          <w:kern w:val="0"/>
          <w:sz w:val="32"/>
          <w:szCs w:val="32"/>
        </w:rPr>
        <w:t>年部门预算表</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（详见附表）</w:t>
      </w:r>
    </w:p>
    <w:p>
      <w:pPr>
        <w:ind w:firstLine="630"/>
        <w:rPr>
          <w:rFonts w:hint="eastAsia" w:ascii="仿宋" w:hAnsi="仿宋" w:eastAsia="仿宋" w:cs="Times New Roman"/>
          <w:kern w:val="0"/>
          <w:sz w:val="32"/>
          <w:szCs w:val="32"/>
        </w:rPr>
      </w:pPr>
    </w:p>
    <w:p>
      <w:pPr>
        <w:ind w:firstLine="630"/>
        <w:rPr>
          <w:rFonts w:hint="eastAsia" w:ascii="仿宋" w:hAnsi="仿宋" w:eastAsia="仿宋" w:cs="Times New Roman"/>
          <w:kern w:val="0"/>
          <w:sz w:val="32"/>
          <w:szCs w:val="32"/>
        </w:rPr>
      </w:pPr>
      <w:r>
        <w:rPr>
          <w:rFonts w:hint="eastAsia" w:ascii="仿宋" w:hAnsi="仿宋" w:eastAsia="仿宋" w:cs="Times New Roman"/>
          <w:b/>
          <w:bCs/>
          <w:kern w:val="0"/>
          <w:sz w:val="32"/>
          <w:szCs w:val="32"/>
        </w:rPr>
        <w:t xml:space="preserve">第三部分  </w:t>
      </w:r>
      <w:r>
        <w:rPr>
          <w:rFonts w:hint="eastAsia" w:ascii="仿宋" w:hAnsi="仿宋" w:eastAsia="仿宋" w:cs="Times New Roman"/>
          <w:b/>
          <w:bCs/>
          <w:kern w:val="0"/>
          <w:sz w:val="32"/>
          <w:szCs w:val="32"/>
        </w:rPr>
        <w:fldChar w:fldCharType="begin"/>
      </w:r>
      <w:r>
        <w:rPr>
          <w:rFonts w:hint="eastAsia" w:ascii="仿宋" w:hAnsi="仿宋" w:eastAsia="仿宋" w:cs="Times New Roman"/>
          <w:b/>
          <w:bCs/>
          <w:kern w:val="0"/>
          <w:sz w:val="32"/>
          <w:szCs w:val="32"/>
        </w:rPr>
        <w:instrText xml:space="preserve">MERGEFIELD ${page400644146.ds509943833_REP_JXJC_AGENCY_WZR_NAME}</w:instrText>
      </w:r>
      <w:r>
        <w:rPr>
          <w:rFonts w:hint="eastAsia" w:ascii="仿宋" w:hAnsi="仿宋" w:eastAsia="仿宋" w:cs="Times New Roman"/>
          <w:b/>
          <w:bCs/>
          <w:kern w:val="0"/>
          <w:sz w:val="32"/>
          <w:szCs w:val="32"/>
        </w:rPr>
        <w:fldChar w:fldCharType="separate"/>
      </w:r>
      <w:r>
        <w:rPr>
          <w:rFonts w:hint="eastAsia" w:ascii="仿宋" w:hAnsi="仿宋" w:eastAsia="仿宋" w:cs="Times New Roman"/>
          <w:b/>
          <w:bCs/>
          <w:kern w:val="0"/>
          <w:sz w:val="32"/>
          <w:szCs w:val="32"/>
          <w:lang w:eastAsia="zh-CN"/>
        </w:rPr>
        <w:t>庐山市（局）综合执法处部门</w:t>
      </w:r>
      <w:r>
        <w:rPr>
          <w:rFonts w:hint="eastAsia" w:ascii="仿宋" w:hAnsi="仿宋" w:eastAsia="仿宋" w:cs="Times New Roman"/>
          <w:b/>
          <w:bCs/>
          <w:kern w:val="0"/>
          <w:sz w:val="32"/>
          <w:szCs w:val="32"/>
        </w:rPr>
        <w:fldChar w:fldCharType="end"/>
      </w:r>
      <w:r>
        <w:rPr>
          <w:rFonts w:hint="eastAsia" w:ascii="仿宋" w:hAnsi="仿宋" w:eastAsia="仿宋" w:cs="Times New Roman"/>
          <w:b/>
          <w:bCs/>
          <w:kern w:val="0"/>
          <w:sz w:val="32"/>
          <w:szCs w:val="32"/>
        </w:rPr>
        <w:t>202</w:t>
      </w:r>
      <w:r>
        <w:rPr>
          <w:rFonts w:hint="eastAsia" w:ascii="仿宋" w:hAnsi="仿宋" w:eastAsia="仿宋" w:cs="Times New Roman"/>
          <w:b/>
          <w:bCs/>
          <w:kern w:val="0"/>
          <w:sz w:val="32"/>
          <w:szCs w:val="32"/>
          <w:lang w:val="en-US" w:eastAsia="zh-CN"/>
        </w:rPr>
        <w:t>4</w:t>
      </w:r>
      <w:r>
        <w:rPr>
          <w:rFonts w:hint="eastAsia" w:ascii="仿宋" w:hAnsi="仿宋" w:eastAsia="仿宋" w:cs="Times New Roman"/>
          <w:b/>
          <w:bCs/>
          <w:kern w:val="0"/>
          <w:sz w:val="32"/>
          <w:szCs w:val="32"/>
        </w:rPr>
        <w:t>年部门预算情况说明</w:t>
      </w:r>
    </w:p>
    <w:p>
      <w:pPr>
        <w:ind w:firstLine="630"/>
        <w:rPr>
          <w:rFonts w:hint="eastAsia" w:ascii="仿宋" w:hAnsi="仿宋" w:eastAsia="仿宋" w:cs="Times New Roman"/>
          <w:b/>
          <w:bCs/>
          <w:kern w:val="0"/>
          <w:sz w:val="32"/>
          <w:szCs w:val="32"/>
        </w:rPr>
      </w:pPr>
      <w:r>
        <w:rPr>
          <w:rFonts w:hint="eastAsia" w:ascii="仿宋" w:hAnsi="仿宋" w:eastAsia="仿宋" w:cs="Times New Roman"/>
          <w:b/>
          <w:bCs/>
          <w:kern w:val="0"/>
          <w:sz w:val="32"/>
          <w:szCs w:val="32"/>
        </w:rPr>
        <w:t>一、202</w:t>
      </w:r>
      <w:r>
        <w:rPr>
          <w:rFonts w:hint="eastAsia" w:ascii="仿宋" w:hAnsi="仿宋" w:eastAsia="仿宋" w:cs="Times New Roman"/>
          <w:b/>
          <w:bCs/>
          <w:kern w:val="0"/>
          <w:sz w:val="32"/>
          <w:szCs w:val="32"/>
          <w:lang w:val="en-US" w:eastAsia="zh-CN"/>
        </w:rPr>
        <w:t>4</w:t>
      </w:r>
      <w:r>
        <w:rPr>
          <w:rFonts w:hint="eastAsia" w:ascii="仿宋" w:hAnsi="仿宋" w:eastAsia="仿宋" w:cs="Times New Roman"/>
          <w:b/>
          <w:bCs/>
          <w:kern w:val="0"/>
          <w:sz w:val="32"/>
          <w:szCs w:val="32"/>
        </w:rPr>
        <w:t>年部门预算收支情况说明</w:t>
      </w:r>
    </w:p>
    <w:p>
      <w:pPr>
        <w:ind w:firstLine="630"/>
        <w:rPr>
          <w:rFonts w:hint="eastAsia" w:ascii="仿宋" w:hAnsi="仿宋" w:eastAsia="仿宋" w:cs="Times New Roman"/>
          <w:b/>
          <w:bCs/>
          <w:kern w:val="0"/>
          <w:sz w:val="32"/>
          <w:szCs w:val="32"/>
        </w:rPr>
      </w:pPr>
      <w:r>
        <w:rPr>
          <w:rFonts w:hint="eastAsia" w:ascii="仿宋" w:hAnsi="仿宋" w:eastAsia="仿宋" w:cs="Times New Roman"/>
          <w:kern w:val="0"/>
          <w:sz w:val="32"/>
          <w:szCs w:val="32"/>
        </w:rPr>
        <w:t xml:space="preserve"> </w:t>
      </w:r>
      <w:r>
        <w:rPr>
          <w:rFonts w:hint="eastAsia" w:ascii="仿宋" w:hAnsi="仿宋" w:eastAsia="仿宋" w:cs="Times New Roman"/>
          <w:b/>
          <w:bCs/>
          <w:kern w:val="0"/>
          <w:sz w:val="32"/>
          <w:szCs w:val="32"/>
        </w:rPr>
        <w:t>(一)收入预算情况</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${page400644146.ds509943833_REP_JXJC_AGENCY_WZR_NAME}</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lang w:eastAsia="zh-CN"/>
        </w:rPr>
        <w:t>庐山市（局）综合执法处部门</w:t>
      </w:r>
      <w:r>
        <w:rPr>
          <w:rFonts w:hint="eastAsia" w:ascii="仿宋" w:hAnsi="仿宋" w:eastAsia="仿宋" w:cs="Times New Roman"/>
          <w:kern w:val="0"/>
          <w:sz w:val="32"/>
          <w:szCs w:val="32"/>
        </w:rPr>
        <w:fldChar w:fldCharType="end"/>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${page400644146.ds509943833_V_BGT_DEP_INCOME_DXQ01_ZJ}</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1757.38</w:t>
      </w:r>
      <w:r>
        <w:rPr>
          <w:rFonts w:hint="eastAsia"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1929.37</w:t>
      </w:r>
      <w:r>
        <w:rPr>
          <w:rFonts w:hint="eastAsia" w:ascii="仿宋" w:hAnsi="仿宋" w:eastAsia="仿宋" w:cs="Times New Roman"/>
          <w:kern w:val="0"/>
          <w:sz w:val="32"/>
          <w:szCs w:val="32"/>
        </w:rPr>
        <w:t>万元;</w:t>
      </w:r>
      <w:r>
        <w:rPr>
          <w:rFonts w:hint="eastAsia" w:ascii="仿宋" w:hAnsi="仿宋" w:eastAsia="仿宋" w:cs="Times New Roman"/>
          <w:kern w:val="0"/>
          <w:sz w:val="32"/>
          <w:szCs w:val="32"/>
        </w:rPr>
        <w:fldChar w:fldCharType="end"/>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${page400644146.ds509943833_V_BGT_DEP_INCOME_DXQ01_SRXMMX}</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1755.38</w:t>
      </w:r>
      <w:r>
        <w:rPr>
          <w:rFonts w:hint="eastAsia"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1931.37</w:t>
      </w:r>
      <w:r>
        <w:rPr>
          <w:rFonts w:hint="eastAsia" w:ascii="仿宋" w:hAnsi="仿宋" w:eastAsia="仿宋" w:cs="Times New Roman"/>
          <w:kern w:val="0"/>
          <w:sz w:val="32"/>
          <w:szCs w:val="32"/>
        </w:rPr>
        <w:t>万元;减少的原因是</w:t>
      </w:r>
      <w:r>
        <w:rPr>
          <w:rFonts w:hint="eastAsia" w:ascii="仿宋" w:hAnsi="仿宋" w:eastAsia="仿宋" w:cs="Times New Roman"/>
          <w:kern w:val="0"/>
          <w:sz w:val="32"/>
          <w:szCs w:val="32"/>
          <w:lang w:val="en-US" w:eastAsia="zh-CN"/>
        </w:rPr>
        <w:t>因为环卫一体化项目列入政府性经费统一下达安排。</w:t>
      </w:r>
      <w:r>
        <w:rPr>
          <w:rFonts w:hint="eastAsia" w:ascii="仿宋" w:hAnsi="仿宋" w:eastAsia="仿宋" w:cs="Times New Roman"/>
          <w:kern w:val="0"/>
          <w:sz w:val="32"/>
          <w:szCs w:val="32"/>
        </w:rPr>
        <w:t>事业单位经营收入</w:t>
      </w:r>
      <w:r>
        <w:rPr>
          <w:rFonts w:hint="eastAsia" w:ascii="仿宋" w:hAnsi="仿宋" w:eastAsia="仿宋" w:cs="Times New Roman"/>
          <w:kern w:val="0"/>
          <w:sz w:val="32"/>
          <w:szCs w:val="32"/>
          <w:lang w:val="en-US" w:eastAsia="zh-CN"/>
        </w:rPr>
        <w:t>0</w:t>
      </w:r>
      <w:r>
        <w:rPr>
          <w:rFonts w:hint="eastAsia" w:ascii="仿宋" w:hAnsi="仿宋" w:eastAsia="仿宋" w:cs="Times New Roman"/>
          <w:kern w:val="0"/>
          <w:sz w:val="32"/>
          <w:szCs w:val="32"/>
        </w:rPr>
        <w:t>万元,较上年预算安排</w:t>
      </w:r>
      <w:r>
        <w:rPr>
          <w:rFonts w:hint="eastAsia" w:ascii="仿宋" w:hAnsi="仿宋" w:eastAsia="仿宋" w:cs="Times New Roman"/>
          <w:kern w:val="0"/>
          <w:sz w:val="32"/>
          <w:szCs w:val="32"/>
          <w:lang w:eastAsia="zh-CN"/>
        </w:rPr>
        <w:t>无</w:t>
      </w:r>
      <w:r>
        <w:rPr>
          <w:rFonts w:hint="eastAsia" w:ascii="仿宋" w:hAnsi="仿宋" w:eastAsia="仿宋" w:cs="Times New Roman"/>
          <w:kern w:val="0"/>
          <w:sz w:val="32"/>
          <w:szCs w:val="32"/>
        </w:rPr>
        <w:t>增减</w:t>
      </w:r>
      <w:r>
        <w:rPr>
          <w:rFonts w:hint="eastAsia" w:ascii="仿宋" w:hAnsi="仿宋" w:eastAsia="仿宋" w:cs="Times New Roman"/>
          <w:kern w:val="0"/>
          <w:sz w:val="32"/>
          <w:szCs w:val="32"/>
          <w:lang w:eastAsia="zh-CN"/>
        </w:rPr>
        <w:t>；其他收入</w:t>
      </w:r>
      <w:r>
        <w:rPr>
          <w:rFonts w:hint="eastAsia" w:ascii="仿宋" w:hAnsi="仿宋" w:eastAsia="仿宋" w:cs="Times New Roman"/>
          <w:kern w:val="0"/>
          <w:sz w:val="32"/>
          <w:szCs w:val="32"/>
          <w:lang w:val="en-US" w:eastAsia="zh-CN"/>
        </w:rPr>
        <w:t>2万元，</w:t>
      </w:r>
      <w:r>
        <w:rPr>
          <w:rFonts w:hint="eastAsia" w:ascii="仿宋" w:hAnsi="仿宋" w:eastAsia="仿宋" w:cs="Times New Roman"/>
          <w:kern w:val="0"/>
          <w:sz w:val="32"/>
          <w:szCs w:val="32"/>
        </w:rPr>
        <w:t>较上年预算安排</w:t>
      </w:r>
      <w:r>
        <w:rPr>
          <w:rFonts w:hint="eastAsia" w:ascii="仿宋" w:hAnsi="仿宋" w:eastAsia="仿宋" w:cs="Times New Roman"/>
          <w:kern w:val="0"/>
          <w:sz w:val="32"/>
          <w:szCs w:val="32"/>
          <w:lang w:eastAsia="zh-CN"/>
        </w:rPr>
        <w:t>增加</w:t>
      </w:r>
      <w:r>
        <w:rPr>
          <w:rFonts w:hint="eastAsia" w:ascii="仿宋" w:hAnsi="仿宋" w:eastAsia="仿宋" w:cs="Times New Roman"/>
          <w:kern w:val="0"/>
          <w:sz w:val="32"/>
          <w:szCs w:val="32"/>
          <w:lang w:val="en-US" w:eastAsia="zh-CN"/>
        </w:rPr>
        <w:t>2</w:t>
      </w:r>
      <w:r>
        <w:rPr>
          <w:rFonts w:hint="eastAsia" w:ascii="仿宋" w:hAnsi="仿宋" w:eastAsia="仿宋" w:cs="Times New Roman"/>
          <w:kern w:val="0"/>
          <w:sz w:val="32"/>
          <w:szCs w:val="32"/>
        </w:rPr>
        <w:t>万元</w:t>
      </w:r>
      <w:r>
        <w:rPr>
          <w:rFonts w:hint="eastAsia" w:ascii="仿宋" w:hAnsi="仿宋" w:eastAsia="仿宋" w:cs="Times New Roman"/>
          <w:kern w:val="0"/>
          <w:sz w:val="32"/>
          <w:szCs w:val="32"/>
          <w:lang w:eastAsia="zh-CN"/>
        </w:rPr>
        <w:t>，原因是此项为执法二大队政府购岗人员工资</w:t>
      </w:r>
      <w:r>
        <w:rPr>
          <w:rFonts w:hint="eastAsia" w:ascii="仿宋" w:hAnsi="仿宋" w:eastAsia="仿宋" w:cs="Times New Roman"/>
          <w:kern w:val="0"/>
          <w:sz w:val="32"/>
          <w:szCs w:val="32"/>
        </w:rPr>
        <w:t>。</w:t>
      </w:r>
      <w:r>
        <w:rPr>
          <w:rFonts w:hint="eastAsia" w:ascii="仿宋" w:hAnsi="仿宋" w:eastAsia="仿宋" w:cs="Times New Roman"/>
          <w:kern w:val="0"/>
          <w:sz w:val="32"/>
          <w:szCs w:val="32"/>
        </w:rPr>
        <w:fldChar w:fldCharType="end"/>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 xml:space="preserve"> </w:t>
      </w:r>
      <w:r>
        <w:rPr>
          <w:rFonts w:hint="eastAsia" w:ascii="仿宋" w:hAnsi="仿宋" w:eastAsia="仿宋" w:cs="Times New Roman"/>
          <w:b/>
          <w:bCs/>
          <w:kern w:val="0"/>
          <w:sz w:val="32"/>
          <w:szCs w:val="32"/>
        </w:rPr>
        <w:t>(二)支出预算情况</w:t>
      </w:r>
    </w:p>
    <w:p>
      <w:pPr>
        <w:ind w:firstLine="63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${page400644146.ds215660413_REP_JXJC_AGENCY_WZR_NAME}</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lang w:eastAsia="zh-CN"/>
        </w:rPr>
        <w:t>庐山市（局）综合执法处部门</w:t>
      </w:r>
      <w:r>
        <w:rPr>
          <w:rFonts w:hint="eastAsia" w:ascii="仿宋" w:hAnsi="仿宋" w:eastAsia="仿宋" w:cs="Times New Roman"/>
          <w:kern w:val="0"/>
          <w:sz w:val="32"/>
          <w:szCs w:val="32"/>
        </w:rPr>
        <w:fldChar w:fldCharType="end"/>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${page400644146.ds215660413_REP_BGT_T_HC1100002019_DXQ02_S_ZJ}</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rPr>
        <w:t>支出预算总额为</w:t>
      </w:r>
      <w:r>
        <w:rPr>
          <w:rFonts w:hint="eastAsia" w:ascii="仿宋" w:hAnsi="仿宋" w:eastAsia="仿宋" w:cs="Times New Roman"/>
          <w:kern w:val="0"/>
          <w:sz w:val="32"/>
          <w:szCs w:val="32"/>
          <w:lang w:val="en-US" w:eastAsia="zh-CN"/>
        </w:rPr>
        <w:t>1757.38</w:t>
      </w:r>
      <w:r>
        <w:rPr>
          <w:rFonts w:hint="eastAsia"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1929.37</w:t>
      </w:r>
      <w:r>
        <w:rPr>
          <w:rFonts w:hint="eastAsia" w:ascii="仿宋" w:hAnsi="仿宋" w:eastAsia="仿宋" w:cs="Times New Roman"/>
          <w:kern w:val="0"/>
          <w:sz w:val="32"/>
          <w:szCs w:val="32"/>
        </w:rPr>
        <w:t>万元;</w:t>
      </w:r>
      <w:r>
        <w:rPr>
          <w:rFonts w:hint="eastAsia" w:ascii="仿宋" w:hAnsi="仿宋" w:eastAsia="仿宋" w:cs="Times New Roman"/>
          <w:kern w:val="0"/>
          <w:sz w:val="32"/>
          <w:szCs w:val="32"/>
        </w:rPr>
        <w:fldChar w:fldCharType="end"/>
      </w:r>
      <w:r>
        <w:rPr>
          <w:rFonts w:hint="eastAsia" w:ascii="仿宋" w:hAnsi="仿宋" w:eastAsia="仿宋" w:cs="Times New Roman"/>
          <w:kern w:val="0"/>
          <w:sz w:val="32"/>
          <w:szCs w:val="32"/>
          <w:lang w:val="en-US" w:eastAsia="zh-CN"/>
        </w:rPr>
        <w:t>减少变化原因为环卫一体化项目列入政府性经费统一下达安排。</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其中：按支出项目类别划分：</w:t>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${page400644146.ds215660413_REP_BGT_T_HC1100002019_DXQ02_JBZCQK}</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rPr>
        <w:t>基本支出</w:t>
      </w:r>
      <w:r>
        <w:rPr>
          <w:rFonts w:hint="eastAsia" w:ascii="仿宋" w:hAnsi="仿宋" w:eastAsia="仿宋" w:cs="Times New Roman"/>
          <w:kern w:val="0"/>
          <w:sz w:val="32"/>
          <w:szCs w:val="32"/>
          <w:lang w:val="en-US" w:eastAsia="zh-CN"/>
        </w:rPr>
        <w:t>1384.44</w:t>
      </w:r>
      <w:r>
        <w:rPr>
          <w:rFonts w:hint="eastAsia"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376.8</w:t>
      </w:r>
      <w:r>
        <w:rPr>
          <w:rFonts w:hint="eastAsia" w:ascii="仿宋" w:hAnsi="仿宋" w:eastAsia="仿宋" w:cs="Times New Roman"/>
          <w:kern w:val="0"/>
          <w:sz w:val="32"/>
          <w:szCs w:val="32"/>
        </w:rPr>
        <w:t>万元;其中：工资福利支出</w:t>
      </w:r>
      <w:r>
        <w:rPr>
          <w:rFonts w:hint="eastAsia" w:ascii="仿宋" w:hAnsi="仿宋" w:eastAsia="仿宋" w:cs="Times New Roman"/>
          <w:kern w:val="0"/>
          <w:sz w:val="32"/>
          <w:szCs w:val="32"/>
          <w:lang w:val="en-US" w:eastAsia="zh-CN"/>
        </w:rPr>
        <w:t>1243.62</w:t>
      </w:r>
      <w:r>
        <w:rPr>
          <w:rFonts w:hint="eastAsia" w:ascii="仿宋" w:hAnsi="仿宋" w:eastAsia="仿宋" w:cs="Times New Roman"/>
          <w:kern w:val="0"/>
          <w:sz w:val="32"/>
          <w:szCs w:val="32"/>
        </w:rPr>
        <w:t>万元,商品和服务支出</w:t>
      </w:r>
      <w:r>
        <w:rPr>
          <w:rFonts w:hint="eastAsia" w:ascii="仿宋" w:hAnsi="仿宋" w:eastAsia="仿宋" w:cs="Times New Roman"/>
          <w:kern w:val="0"/>
          <w:sz w:val="32"/>
          <w:szCs w:val="32"/>
          <w:lang w:val="en-US" w:eastAsia="zh-CN"/>
        </w:rPr>
        <w:t>140.83</w:t>
      </w:r>
      <w:r>
        <w:rPr>
          <w:rFonts w:hint="eastAsia" w:ascii="仿宋" w:hAnsi="仿宋" w:eastAsia="仿宋" w:cs="Times New Roman"/>
          <w:kern w:val="0"/>
          <w:sz w:val="32"/>
          <w:szCs w:val="32"/>
        </w:rPr>
        <w:t>万元,对个人和家庭的补助</w:t>
      </w:r>
      <w:r>
        <w:rPr>
          <w:rFonts w:hint="eastAsia" w:ascii="仿宋" w:hAnsi="仿宋" w:eastAsia="仿宋" w:cs="Times New Roman"/>
          <w:kern w:val="0"/>
          <w:sz w:val="32"/>
          <w:szCs w:val="32"/>
          <w:lang w:val="en-US" w:eastAsia="zh-CN"/>
        </w:rPr>
        <w:t>0</w:t>
      </w:r>
      <w:r>
        <w:rPr>
          <w:rFonts w:hint="eastAsia" w:ascii="仿宋" w:hAnsi="仿宋" w:eastAsia="仿宋" w:cs="Times New Roman"/>
          <w:kern w:val="0"/>
          <w:sz w:val="32"/>
          <w:szCs w:val="32"/>
        </w:rPr>
        <w:t>万元</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fldChar w:fldCharType="end"/>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${page400644146.ds215660413_REP_BGT_T_HC1100002019_DXQ02_XMZCQK}</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rPr>
        <w:t>项目支出</w:t>
      </w:r>
      <w:r>
        <w:rPr>
          <w:rFonts w:hint="eastAsia" w:ascii="仿宋" w:hAnsi="仿宋" w:eastAsia="仿宋" w:cs="Times New Roman"/>
          <w:kern w:val="0"/>
          <w:sz w:val="32"/>
          <w:szCs w:val="32"/>
          <w:lang w:val="en-US" w:eastAsia="zh-CN"/>
        </w:rPr>
        <w:t>370.94</w:t>
      </w:r>
      <w:r>
        <w:rPr>
          <w:rFonts w:hint="eastAsia"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1554.57</w:t>
      </w:r>
      <w:r>
        <w:rPr>
          <w:rFonts w:hint="eastAsia" w:ascii="仿宋" w:hAnsi="仿宋" w:eastAsia="仿宋" w:cs="Times New Roman"/>
          <w:kern w:val="0"/>
          <w:sz w:val="32"/>
          <w:szCs w:val="32"/>
        </w:rPr>
        <w:t>万元;其中：商品和服务支出</w:t>
      </w:r>
      <w:r>
        <w:rPr>
          <w:rFonts w:hint="eastAsia" w:ascii="仿宋" w:hAnsi="仿宋" w:eastAsia="仿宋" w:cs="Times New Roman"/>
          <w:kern w:val="0"/>
          <w:sz w:val="32"/>
          <w:szCs w:val="32"/>
          <w:lang w:val="en-US" w:eastAsia="zh-CN"/>
        </w:rPr>
        <w:t>354.53</w:t>
      </w:r>
      <w:r>
        <w:rPr>
          <w:rFonts w:hint="eastAsia" w:ascii="仿宋" w:hAnsi="仿宋" w:eastAsia="仿宋" w:cs="Times New Roman"/>
          <w:kern w:val="0"/>
          <w:sz w:val="32"/>
          <w:szCs w:val="32"/>
        </w:rPr>
        <w:t>万元,资本性支出</w:t>
      </w:r>
      <w:r>
        <w:rPr>
          <w:rFonts w:hint="eastAsia" w:ascii="仿宋" w:hAnsi="仿宋" w:eastAsia="仿宋" w:cs="Times New Roman"/>
          <w:kern w:val="0"/>
          <w:sz w:val="32"/>
          <w:szCs w:val="32"/>
          <w:lang w:val="en-US" w:eastAsia="zh-CN"/>
        </w:rPr>
        <w:t>16.99</w:t>
      </w:r>
      <w:r>
        <w:rPr>
          <w:rFonts w:hint="eastAsia" w:ascii="仿宋" w:hAnsi="仿宋" w:eastAsia="仿宋" w:cs="Times New Roman"/>
          <w:kern w:val="0"/>
          <w:sz w:val="32"/>
          <w:szCs w:val="32"/>
        </w:rPr>
        <w:t>万元。</w:t>
      </w:r>
      <w:r>
        <w:rPr>
          <w:rFonts w:hint="eastAsia" w:ascii="仿宋" w:hAnsi="仿宋" w:eastAsia="仿宋" w:cs="Times New Roman"/>
          <w:kern w:val="0"/>
          <w:sz w:val="32"/>
          <w:szCs w:val="32"/>
        </w:rPr>
        <w:fldChar w:fldCharType="end"/>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按支出功能科目划分：</w:t>
      </w:r>
      <w:r>
        <w:rPr>
          <w:rFonts w:hint="eastAsia" w:ascii="仿宋" w:hAnsi="仿宋" w:eastAsia="仿宋" w:cs="Times New Roman"/>
          <w:kern w:val="0"/>
          <w:sz w:val="32"/>
          <w:szCs w:val="32"/>
          <w:lang w:eastAsia="zh-CN"/>
        </w:rPr>
        <w:t>社会保障和就业支出</w:t>
      </w:r>
      <w:r>
        <w:rPr>
          <w:rFonts w:hint="eastAsia" w:ascii="仿宋" w:hAnsi="仿宋" w:eastAsia="仿宋" w:cs="Times New Roman"/>
          <w:kern w:val="0"/>
          <w:sz w:val="32"/>
          <w:szCs w:val="32"/>
          <w:lang w:val="en-US" w:eastAsia="zh-CN"/>
        </w:rPr>
        <w:t>171.79万元，</w:t>
      </w:r>
      <w:r>
        <w:rPr>
          <w:rFonts w:hint="eastAsia" w:ascii="仿宋" w:hAnsi="仿宋" w:eastAsia="仿宋" w:cs="Times New Roman"/>
          <w:kern w:val="0"/>
          <w:sz w:val="32"/>
          <w:szCs w:val="32"/>
        </w:rPr>
        <w:t>较上年预算安排减少</w:t>
      </w:r>
      <w:r>
        <w:rPr>
          <w:rFonts w:hint="eastAsia" w:ascii="仿宋" w:hAnsi="仿宋" w:eastAsia="仿宋" w:cs="Times New Roman"/>
          <w:kern w:val="0"/>
          <w:sz w:val="32"/>
          <w:szCs w:val="32"/>
          <w:lang w:val="en-US" w:eastAsia="zh-CN"/>
        </w:rPr>
        <w:t>61.88万元；</w:t>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${page400644146.ds247441498_REP_BGT_T_HC1100002019DXQ01_GNZJMX}</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rPr>
        <w:t>卫生健康支出</w:t>
      </w:r>
      <w:r>
        <w:rPr>
          <w:rFonts w:hint="eastAsia" w:ascii="仿宋" w:hAnsi="仿宋" w:eastAsia="仿宋" w:cs="Times New Roman"/>
          <w:kern w:val="0"/>
          <w:sz w:val="32"/>
          <w:szCs w:val="32"/>
          <w:lang w:val="en-US" w:eastAsia="zh-CN"/>
        </w:rPr>
        <w:t>65.21</w:t>
      </w:r>
      <w:r>
        <w:rPr>
          <w:rFonts w:hint="eastAsia"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9.93</w:t>
      </w:r>
      <w:r>
        <w:rPr>
          <w:rFonts w:hint="eastAsia" w:ascii="仿宋" w:hAnsi="仿宋" w:eastAsia="仿宋" w:cs="Times New Roman"/>
          <w:kern w:val="0"/>
          <w:sz w:val="32"/>
          <w:szCs w:val="32"/>
        </w:rPr>
        <w:t>万元;住房保障支出</w:t>
      </w:r>
      <w:r>
        <w:rPr>
          <w:rFonts w:hint="eastAsia" w:ascii="仿宋" w:hAnsi="仿宋" w:eastAsia="仿宋" w:cs="Times New Roman"/>
          <w:kern w:val="0"/>
          <w:sz w:val="32"/>
          <w:szCs w:val="32"/>
          <w:lang w:val="en-US" w:eastAsia="zh-CN"/>
        </w:rPr>
        <w:t>94.15</w:t>
      </w:r>
      <w:r>
        <w:rPr>
          <w:rFonts w:hint="eastAsia"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40.52</w:t>
      </w:r>
      <w:r>
        <w:rPr>
          <w:rFonts w:hint="eastAsia" w:ascii="仿宋" w:hAnsi="仿宋" w:eastAsia="仿宋" w:cs="Times New Roman"/>
          <w:kern w:val="0"/>
          <w:sz w:val="32"/>
          <w:szCs w:val="32"/>
        </w:rPr>
        <w:t>万元</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城乡社区支出</w:t>
      </w:r>
      <w:r>
        <w:rPr>
          <w:rFonts w:hint="eastAsia" w:ascii="仿宋" w:hAnsi="仿宋" w:eastAsia="仿宋" w:cs="Times New Roman"/>
          <w:kern w:val="0"/>
          <w:sz w:val="32"/>
          <w:szCs w:val="32"/>
          <w:lang w:val="en-US" w:eastAsia="zh-CN"/>
        </w:rPr>
        <w:t>1426.23万元，</w:t>
      </w:r>
      <w:r>
        <w:rPr>
          <w:rFonts w:hint="eastAsia" w:ascii="仿宋" w:hAnsi="仿宋" w:eastAsia="仿宋" w:cs="Times New Roman"/>
          <w:kern w:val="0"/>
          <w:sz w:val="32"/>
          <w:szCs w:val="32"/>
        </w:rPr>
        <w:t>较上年预算安排减少</w:t>
      </w:r>
      <w:r>
        <w:rPr>
          <w:rFonts w:hint="eastAsia" w:ascii="仿宋" w:hAnsi="仿宋" w:eastAsia="仿宋" w:cs="Times New Roman"/>
          <w:kern w:val="0"/>
          <w:sz w:val="32"/>
          <w:szCs w:val="32"/>
          <w:lang w:val="en-US" w:eastAsia="zh-CN"/>
        </w:rPr>
        <w:t>1817.04万元</w:t>
      </w:r>
      <w:r>
        <w:rPr>
          <w:rFonts w:hint="eastAsia" w:ascii="仿宋" w:hAnsi="仿宋" w:eastAsia="仿宋" w:cs="Times New Roman"/>
          <w:kern w:val="0"/>
          <w:sz w:val="32"/>
          <w:szCs w:val="32"/>
        </w:rPr>
        <w:t>。</w:t>
      </w:r>
      <w:r>
        <w:rPr>
          <w:rFonts w:hint="eastAsia" w:ascii="仿宋" w:hAnsi="仿宋" w:eastAsia="仿宋" w:cs="Times New Roman"/>
          <w:kern w:val="0"/>
          <w:sz w:val="32"/>
          <w:szCs w:val="32"/>
        </w:rPr>
        <w:fldChar w:fldCharType="end"/>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按支出经济分类划分：</w:t>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${page400644146.ds247441498_REP_BGT_T_HC1100002019DXQ01_JJMX}</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rPr>
        <w:t>工资福利支出</w:t>
      </w:r>
      <w:r>
        <w:rPr>
          <w:rFonts w:hint="eastAsia" w:ascii="仿宋" w:hAnsi="仿宋" w:eastAsia="仿宋" w:cs="Times New Roman"/>
          <w:kern w:val="0"/>
          <w:sz w:val="32"/>
          <w:szCs w:val="32"/>
          <w:lang w:val="en-US" w:eastAsia="zh-CN"/>
        </w:rPr>
        <w:t>1243.62</w:t>
      </w:r>
      <w:r>
        <w:rPr>
          <w:rFonts w:hint="eastAsia"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423.97</w:t>
      </w:r>
      <w:r>
        <w:rPr>
          <w:rFonts w:hint="eastAsia" w:ascii="仿宋" w:hAnsi="仿宋" w:eastAsia="仿宋" w:cs="Times New Roman"/>
          <w:kern w:val="0"/>
          <w:sz w:val="32"/>
          <w:szCs w:val="32"/>
        </w:rPr>
        <w:t>万元;商品和服务支出</w:t>
      </w:r>
      <w:r>
        <w:rPr>
          <w:rFonts w:hint="eastAsia" w:ascii="仿宋" w:hAnsi="仿宋" w:eastAsia="仿宋" w:cs="Times New Roman"/>
          <w:kern w:val="0"/>
          <w:sz w:val="32"/>
          <w:szCs w:val="32"/>
          <w:lang w:val="en-US" w:eastAsia="zh-CN"/>
        </w:rPr>
        <w:t>140.83</w:t>
      </w:r>
      <w:r>
        <w:rPr>
          <w:rFonts w:hint="eastAsia"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1791.31</w:t>
      </w:r>
      <w:r>
        <w:rPr>
          <w:rFonts w:hint="eastAsia" w:ascii="仿宋" w:hAnsi="仿宋" w:eastAsia="仿宋" w:cs="Times New Roman"/>
          <w:kern w:val="0"/>
          <w:sz w:val="32"/>
          <w:szCs w:val="32"/>
        </w:rPr>
        <w:t>万元;对个人和家庭的补助</w:t>
      </w:r>
      <w:r>
        <w:rPr>
          <w:rFonts w:hint="eastAsia" w:ascii="仿宋" w:hAnsi="仿宋" w:eastAsia="仿宋" w:cs="Times New Roman"/>
          <w:kern w:val="0"/>
          <w:sz w:val="32"/>
          <w:szCs w:val="32"/>
          <w:lang w:val="en-US" w:eastAsia="zh-CN"/>
        </w:rPr>
        <w:t>0</w:t>
      </w:r>
      <w:r>
        <w:rPr>
          <w:rFonts w:hint="eastAsia"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12.01</w:t>
      </w:r>
      <w:r>
        <w:rPr>
          <w:rFonts w:hint="eastAsia" w:ascii="仿宋" w:hAnsi="仿宋" w:eastAsia="仿宋" w:cs="Times New Roman"/>
          <w:kern w:val="0"/>
          <w:sz w:val="32"/>
          <w:szCs w:val="32"/>
        </w:rPr>
        <w:t>万元;资本性支出</w:t>
      </w:r>
      <w:r>
        <w:rPr>
          <w:rFonts w:hint="eastAsia" w:ascii="仿宋" w:hAnsi="仿宋" w:eastAsia="仿宋" w:cs="Times New Roman"/>
          <w:kern w:val="0"/>
          <w:sz w:val="32"/>
          <w:szCs w:val="32"/>
          <w:lang w:val="en-US" w:eastAsia="zh-CN"/>
        </w:rPr>
        <w:t>16.99</w:t>
      </w:r>
      <w:r>
        <w:rPr>
          <w:rFonts w:hint="eastAsia" w:ascii="仿宋" w:hAnsi="仿宋" w:eastAsia="仿宋" w:cs="Times New Roman"/>
          <w:kern w:val="0"/>
          <w:sz w:val="32"/>
          <w:szCs w:val="32"/>
        </w:rPr>
        <w:t>万元,较上年预算安排减</w:t>
      </w:r>
      <w:r>
        <w:rPr>
          <w:rFonts w:hint="eastAsia" w:ascii="仿宋" w:hAnsi="仿宋" w:eastAsia="仿宋" w:cs="Times New Roman"/>
          <w:kern w:val="0"/>
          <w:sz w:val="32"/>
          <w:szCs w:val="32"/>
          <w:lang w:eastAsia="zh-CN"/>
        </w:rPr>
        <w:t>少</w:t>
      </w:r>
      <w:r>
        <w:rPr>
          <w:rFonts w:hint="eastAsia" w:ascii="仿宋" w:hAnsi="仿宋" w:eastAsia="仿宋" w:cs="Times New Roman"/>
          <w:kern w:val="0"/>
          <w:sz w:val="32"/>
          <w:szCs w:val="32"/>
          <w:lang w:val="en-US" w:eastAsia="zh-CN"/>
        </w:rPr>
        <w:t>58.02</w:t>
      </w:r>
      <w:r>
        <w:rPr>
          <w:rFonts w:hint="eastAsia" w:ascii="仿宋" w:hAnsi="仿宋" w:eastAsia="仿宋" w:cs="Times New Roman"/>
          <w:kern w:val="0"/>
          <w:sz w:val="32"/>
          <w:szCs w:val="32"/>
        </w:rPr>
        <w:t>万元。</w:t>
      </w:r>
      <w:r>
        <w:rPr>
          <w:rFonts w:hint="eastAsia" w:ascii="仿宋" w:hAnsi="仿宋" w:eastAsia="仿宋" w:cs="Times New Roman"/>
          <w:kern w:val="0"/>
          <w:sz w:val="32"/>
          <w:szCs w:val="32"/>
        </w:rPr>
        <w:fldChar w:fldCharType="end"/>
      </w:r>
    </w:p>
    <w:p>
      <w:pPr>
        <w:ind w:firstLine="630"/>
        <w:rPr>
          <w:rFonts w:hint="eastAsia" w:ascii="仿宋" w:hAnsi="仿宋" w:eastAsia="仿宋" w:cs="Times New Roman"/>
          <w:b/>
          <w:bCs/>
          <w:kern w:val="0"/>
          <w:sz w:val="32"/>
          <w:szCs w:val="32"/>
        </w:rPr>
      </w:pPr>
      <w:r>
        <w:rPr>
          <w:rFonts w:hint="eastAsia" w:ascii="仿宋" w:hAnsi="仿宋" w:eastAsia="仿宋" w:cs="Times New Roman"/>
          <w:kern w:val="0"/>
          <w:sz w:val="32"/>
          <w:szCs w:val="32"/>
        </w:rPr>
        <w:t xml:space="preserve"> </w:t>
      </w:r>
      <w:r>
        <w:rPr>
          <w:rFonts w:hint="eastAsia" w:ascii="仿宋" w:hAnsi="仿宋" w:eastAsia="仿宋" w:cs="Times New Roman"/>
          <w:b/>
          <w:bCs/>
          <w:kern w:val="0"/>
          <w:sz w:val="32"/>
          <w:szCs w:val="32"/>
        </w:rPr>
        <w:t>(三)财政拨款支出情况</w:t>
      </w:r>
    </w:p>
    <w:p>
      <w:pPr>
        <w:ind w:firstLine="630"/>
        <w:rPr>
          <w:rFonts w:hint="eastAsia" w:ascii="仿宋" w:hAnsi="仿宋" w:eastAsia="仿宋" w:cs="Times New Roman"/>
          <w:kern w:val="0"/>
          <w:sz w:val="32"/>
          <w:szCs w:val="32"/>
          <w:lang w:eastAsia="zh-CN"/>
        </w:rPr>
      </w:pPr>
      <w:r>
        <w:rPr>
          <w:rFonts w:hint="eastAsia"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${page400644146.ds215660413_REP_JXJC_AGENCY_WZR_NAME}</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lang w:eastAsia="zh-CN"/>
        </w:rPr>
        <w:t>庐山市（局）综合执法处部门</w:t>
      </w:r>
      <w:r>
        <w:rPr>
          <w:rFonts w:hint="eastAsia" w:ascii="仿宋" w:hAnsi="仿宋" w:eastAsia="仿宋" w:cs="Times New Roman"/>
          <w:kern w:val="0"/>
          <w:sz w:val="32"/>
          <w:szCs w:val="32"/>
        </w:rPr>
        <w:fldChar w:fldCharType="end"/>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${page400644146.ds215660413_REP_BGT_T_HC1100002019_DXQ02_S_CBXJ}</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rPr>
        <w:t>财政拨款支出预算总额</w:t>
      </w:r>
      <w:r>
        <w:rPr>
          <w:rFonts w:hint="eastAsia" w:ascii="仿宋" w:hAnsi="仿宋" w:eastAsia="仿宋" w:cs="Times New Roman"/>
          <w:kern w:val="0"/>
          <w:sz w:val="32"/>
          <w:szCs w:val="32"/>
          <w:lang w:val="en-US" w:eastAsia="zh-CN"/>
        </w:rPr>
        <w:t>1755.38</w:t>
      </w:r>
      <w:r>
        <w:rPr>
          <w:rFonts w:hint="eastAsia"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1931.37</w:t>
      </w:r>
      <w:r>
        <w:rPr>
          <w:rFonts w:hint="eastAsia" w:ascii="仿宋" w:hAnsi="仿宋" w:eastAsia="仿宋" w:cs="Times New Roman"/>
          <w:kern w:val="0"/>
          <w:sz w:val="32"/>
          <w:szCs w:val="32"/>
        </w:rPr>
        <w:t>万元;</w:t>
      </w:r>
      <w:r>
        <w:rPr>
          <w:rFonts w:hint="eastAsia" w:ascii="仿宋" w:hAnsi="仿宋" w:eastAsia="仿宋" w:cs="Times New Roman"/>
          <w:kern w:val="0"/>
          <w:sz w:val="32"/>
          <w:szCs w:val="32"/>
        </w:rPr>
        <w:fldChar w:fldCharType="end"/>
      </w:r>
      <w:r>
        <w:rPr>
          <w:rFonts w:hint="eastAsia" w:ascii="仿宋" w:hAnsi="仿宋" w:eastAsia="仿宋" w:cs="Times New Roman"/>
          <w:kern w:val="0"/>
          <w:sz w:val="32"/>
          <w:szCs w:val="32"/>
          <w:lang w:val="en-US" w:eastAsia="zh-CN"/>
        </w:rPr>
        <w:t>减少变化原因为环卫一体化项目列入政府性经费统一下达安排。</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按支出功能科目划分：</w:t>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${page400644146.ds247441498_REP_BGT_T_HC1100002019DXQ01_GNCBMX}</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rPr>
        <w:t>社会保障和就业支出</w:t>
      </w:r>
      <w:r>
        <w:rPr>
          <w:rFonts w:hint="eastAsia" w:ascii="仿宋" w:hAnsi="仿宋" w:eastAsia="仿宋" w:cs="Times New Roman"/>
          <w:kern w:val="0"/>
          <w:sz w:val="32"/>
          <w:szCs w:val="32"/>
          <w:lang w:val="en-US" w:eastAsia="zh-CN"/>
        </w:rPr>
        <w:t>171.79</w:t>
      </w:r>
      <w:r>
        <w:rPr>
          <w:rFonts w:hint="eastAsia"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61.88</w:t>
      </w:r>
      <w:r>
        <w:rPr>
          <w:rFonts w:hint="eastAsia" w:ascii="仿宋" w:hAnsi="仿宋" w:eastAsia="仿宋" w:cs="Times New Roman"/>
          <w:kern w:val="0"/>
          <w:sz w:val="32"/>
          <w:szCs w:val="32"/>
        </w:rPr>
        <w:t>万元</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卫生健康支出</w:t>
      </w:r>
      <w:r>
        <w:rPr>
          <w:rFonts w:hint="eastAsia" w:ascii="仿宋" w:hAnsi="仿宋" w:eastAsia="仿宋" w:cs="Times New Roman"/>
          <w:kern w:val="0"/>
          <w:sz w:val="32"/>
          <w:szCs w:val="32"/>
          <w:lang w:val="en-US" w:eastAsia="zh-CN"/>
        </w:rPr>
        <w:t>65.21</w:t>
      </w:r>
      <w:r>
        <w:rPr>
          <w:rFonts w:hint="eastAsia"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9.93</w:t>
      </w:r>
      <w:r>
        <w:rPr>
          <w:rFonts w:hint="eastAsia" w:ascii="仿宋" w:hAnsi="仿宋" w:eastAsia="仿宋" w:cs="Times New Roman"/>
          <w:kern w:val="0"/>
          <w:sz w:val="32"/>
          <w:szCs w:val="32"/>
        </w:rPr>
        <w:t>万元</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住房保障支出</w:t>
      </w:r>
      <w:r>
        <w:rPr>
          <w:rFonts w:hint="eastAsia" w:ascii="仿宋" w:hAnsi="仿宋" w:eastAsia="仿宋" w:cs="Times New Roman"/>
          <w:kern w:val="0"/>
          <w:sz w:val="32"/>
          <w:szCs w:val="32"/>
          <w:lang w:val="en-US" w:eastAsia="zh-CN"/>
        </w:rPr>
        <w:t>94.15</w:t>
      </w:r>
      <w:r>
        <w:rPr>
          <w:rFonts w:hint="eastAsia" w:ascii="仿宋" w:hAnsi="仿宋" w:eastAsia="仿宋" w:cs="Times New Roman"/>
          <w:kern w:val="0"/>
          <w:sz w:val="32"/>
          <w:szCs w:val="32"/>
        </w:rPr>
        <w:t>万元</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较上年预算安排减少</w:t>
      </w:r>
      <w:r>
        <w:rPr>
          <w:rFonts w:hint="eastAsia" w:ascii="仿宋" w:hAnsi="仿宋" w:eastAsia="仿宋" w:cs="Times New Roman"/>
          <w:kern w:val="0"/>
          <w:sz w:val="32"/>
          <w:szCs w:val="32"/>
          <w:lang w:val="en-US" w:eastAsia="zh-CN"/>
        </w:rPr>
        <w:t>40.52</w:t>
      </w:r>
      <w:r>
        <w:rPr>
          <w:rFonts w:hint="eastAsia" w:ascii="仿宋" w:hAnsi="仿宋" w:eastAsia="仿宋" w:cs="Times New Roman"/>
          <w:kern w:val="0"/>
          <w:sz w:val="32"/>
          <w:szCs w:val="32"/>
        </w:rPr>
        <w:t>万元</w:t>
      </w:r>
      <w:r>
        <w:rPr>
          <w:rFonts w:hint="eastAsia" w:ascii="仿宋" w:hAnsi="仿宋" w:eastAsia="仿宋" w:cs="Times New Roman"/>
          <w:kern w:val="0"/>
          <w:sz w:val="32"/>
          <w:szCs w:val="32"/>
          <w:lang w:eastAsia="zh-CN"/>
        </w:rPr>
        <w:t>；城乡社区支出</w:t>
      </w:r>
      <w:r>
        <w:rPr>
          <w:rFonts w:hint="eastAsia" w:ascii="仿宋" w:hAnsi="仿宋" w:eastAsia="仿宋" w:cs="Times New Roman"/>
          <w:kern w:val="0"/>
          <w:sz w:val="32"/>
          <w:szCs w:val="32"/>
          <w:lang w:val="en-US" w:eastAsia="zh-CN"/>
        </w:rPr>
        <w:t>1424.23万元，</w:t>
      </w:r>
      <w:r>
        <w:rPr>
          <w:rFonts w:hint="eastAsia" w:ascii="仿宋" w:hAnsi="仿宋" w:eastAsia="仿宋" w:cs="Times New Roman"/>
          <w:kern w:val="0"/>
          <w:sz w:val="32"/>
          <w:szCs w:val="32"/>
        </w:rPr>
        <w:t>较上年预算安排减少</w:t>
      </w:r>
      <w:r>
        <w:rPr>
          <w:rFonts w:hint="eastAsia" w:ascii="仿宋" w:hAnsi="仿宋" w:eastAsia="仿宋" w:cs="Times New Roman"/>
          <w:kern w:val="0"/>
          <w:sz w:val="32"/>
          <w:szCs w:val="32"/>
          <w:lang w:val="en-US" w:eastAsia="zh-CN"/>
        </w:rPr>
        <w:t>1819.04万元</w:t>
      </w:r>
      <w:r>
        <w:rPr>
          <w:rFonts w:hint="eastAsia" w:ascii="仿宋" w:hAnsi="仿宋" w:eastAsia="仿宋" w:cs="Times New Roman"/>
          <w:kern w:val="0"/>
          <w:sz w:val="32"/>
          <w:szCs w:val="32"/>
        </w:rPr>
        <w:t>。</w:t>
      </w:r>
      <w:r>
        <w:rPr>
          <w:rFonts w:hint="eastAsia" w:ascii="仿宋" w:hAnsi="仿宋" w:eastAsia="仿宋" w:cs="Times New Roman"/>
          <w:kern w:val="0"/>
          <w:sz w:val="32"/>
          <w:szCs w:val="32"/>
        </w:rPr>
        <w:fldChar w:fldCharType="end"/>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按支出项目类别划分：</w:t>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${page400644146.ds215660413_REP_BGT_T_HC1100002019_DXQ02_JBZCQKCB}</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rPr>
        <w:t>基本支出</w:t>
      </w:r>
      <w:r>
        <w:rPr>
          <w:rFonts w:hint="eastAsia" w:ascii="仿宋" w:hAnsi="仿宋" w:eastAsia="仿宋" w:cs="Times New Roman"/>
          <w:kern w:val="0"/>
          <w:sz w:val="32"/>
          <w:szCs w:val="32"/>
          <w:lang w:val="en-US" w:eastAsia="zh-CN"/>
        </w:rPr>
        <w:t>1384.44</w:t>
      </w:r>
      <w:r>
        <w:rPr>
          <w:rFonts w:hint="eastAsia"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376.8</w:t>
      </w:r>
      <w:r>
        <w:rPr>
          <w:rFonts w:hint="eastAsia" w:ascii="仿宋" w:hAnsi="仿宋" w:eastAsia="仿宋" w:cs="Times New Roman"/>
          <w:kern w:val="0"/>
          <w:sz w:val="32"/>
          <w:szCs w:val="32"/>
        </w:rPr>
        <w:t>万元;其中：工资福利支出</w:t>
      </w:r>
      <w:r>
        <w:rPr>
          <w:rFonts w:hint="eastAsia" w:ascii="仿宋" w:hAnsi="仿宋" w:eastAsia="仿宋" w:cs="Times New Roman"/>
          <w:kern w:val="0"/>
          <w:sz w:val="32"/>
          <w:szCs w:val="32"/>
          <w:lang w:val="en-US" w:eastAsia="zh-CN"/>
        </w:rPr>
        <w:t>1243.62</w:t>
      </w:r>
      <w:r>
        <w:rPr>
          <w:rFonts w:hint="eastAsia" w:ascii="仿宋" w:hAnsi="仿宋" w:eastAsia="仿宋" w:cs="Times New Roman"/>
          <w:kern w:val="0"/>
          <w:sz w:val="32"/>
          <w:szCs w:val="32"/>
        </w:rPr>
        <w:t>万元,商品和服务支出</w:t>
      </w:r>
      <w:r>
        <w:rPr>
          <w:rFonts w:hint="eastAsia" w:ascii="仿宋" w:hAnsi="仿宋" w:eastAsia="仿宋" w:cs="Times New Roman"/>
          <w:kern w:val="0"/>
          <w:sz w:val="32"/>
          <w:szCs w:val="32"/>
          <w:lang w:val="en-US" w:eastAsia="zh-CN"/>
        </w:rPr>
        <w:t>140.83</w:t>
      </w:r>
      <w:r>
        <w:rPr>
          <w:rFonts w:hint="eastAsia" w:ascii="仿宋" w:hAnsi="仿宋" w:eastAsia="仿宋" w:cs="Times New Roman"/>
          <w:kern w:val="0"/>
          <w:sz w:val="32"/>
          <w:szCs w:val="32"/>
        </w:rPr>
        <w:t>万元,对个人和家庭的补助</w:t>
      </w:r>
      <w:r>
        <w:rPr>
          <w:rFonts w:hint="eastAsia" w:ascii="仿宋" w:hAnsi="仿宋" w:eastAsia="仿宋" w:cs="Times New Roman"/>
          <w:kern w:val="0"/>
          <w:sz w:val="32"/>
          <w:szCs w:val="32"/>
          <w:lang w:val="en-US" w:eastAsia="zh-CN"/>
        </w:rPr>
        <w:t>0</w:t>
      </w:r>
      <w:r>
        <w:rPr>
          <w:rFonts w:hint="eastAsia" w:ascii="仿宋" w:hAnsi="仿宋" w:eastAsia="仿宋" w:cs="Times New Roman"/>
          <w:kern w:val="0"/>
          <w:sz w:val="32"/>
          <w:szCs w:val="32"/>
        </w:rPr>
        <w:t>万元。</w:t>
      </w:r>
      <w:r>
        <w:rPr>
          <w:rFonts w:hint="eastAsia" w:ascii="仿宋" w:hAnsi="仿宋" w:eastAsia="仿宋" w:cs="Times New Roman"/>
          <w:kern w:val="0"/>
          <w:sz w:val="32"/>
          <w:szCs w:val="32"/>
        </w:rPr>
        <w:fldChar w:fldCharType="end"/>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${page400644146.ds215660413_REP_BGT_T_HC1100002019_DXQ02_XMZCQKCB}</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rPr>
        <w:t>项目支出</w:t>
      </w:r>
      <w:r>
        <w:rPr>
          <w:rFonts w:hint="eastAsia" w:ascii="仿宋" w:hAnsi="仿宋" w:eastAsia="仿宋" w:cs="Times New Roman"/>
          <w:kern w:val="0"/>
          <w:sz w:val="32"/>
          <w:szCs w:val="32"/>
          <w:lang w:val="en-US" w:eastAsia="zh-CN"/>
        </w:rPr>
        <w:t>370.94</w:t>
      </w:r>
      <w:r>
        <w:rPr>
          <w:rFonts w:hint="eastAsia"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1554.57</w:t>
      </w:r>
      <w:r>
        <w:rPr>
          <w:rFonts w:hint="eastAsia" w:ascii="仿宋" w:hAnsi="仿宋" w:eastAsia="仿宋" w:cs="Times New Roman"/>
          <w:kern w:val="0"/>
          <w:sz w:val="32"/>
          <w:szCs w:val="32"/>
        </w:rPr>
        <w:t>万元;其中：商品和服务支出</w:t>
      </w:r>
      <w:r>
        <w:rPr>
          <w:rFonts w:hint="eastAsia" w:ascii="仿宋" w:hAnsi="仿宋" w:eastAsia="仿宋" w:cs="Times New Roman"/>
          <w:kern w:val="0"/>
          <w:sz w:val="32"/>
          <w:szCs w:val="32"/>
          <w:lang w:val="en-US" w:eastAsia="zh-CN"/>
        </w:rPr>
        <w:t>354.53</w:t>
      </w:r>
      <w:r>
        <w:rPr>
          <w:rFonts w:hint="eastAsia" w:ascii="仿宋" w:hAnsi="仿宋" w:eastAsia="仿宋" w:cs="Times New Roman"/>
          <w:kern w:val="0"/>
          <w:sz w:val="32"/>
          <w:szCs w:val="32"/>
        </w:rPr>
        <w:t>万元,资本性支出</w:t>
      </w:r>
      <w:r>
        <w:rPr>
          <w:rFonts w:hint="eastAsia" w:ascii="仿宋" w:hAnsi="仿宋" w:eastAsia="仿宋" w:cs="Times New Roman"/>
          <w:kern w:val="0"/>
          <w:sz w:val="32"/>
          <w:szCs w:val="32"/>
          <w:lang w:val="en-US" w:eastAsia="zh-CN"/>
        </w:rPr>
        <w:t>16.99</w:t>
      </w:r>
      <w:r>
        <w:rPr>
          <w:rFonts w:hint="eastAsia" w:ascii="仿宋" w:hAnsi="仿宋" w:eastAsia="仿宋" w:cs="Times New Roman"/>
          <w:kern w:val="0"/>
          <w:sz w:val="32"/>
          <w:szCs w:val="32"/>
        </w:rPr>
        <w:t>万元。</w:t>
      </w:r>
      <w:r>
        <w:rPr>
          <w:rFonts w:hint="eastAsia" w:ascii="仿宋" w:hAnsi="仿宋" w:eastAsia="仿宋" w:cs="Times New Roman"/>
          <w:kern w:val="0"/>
          <w:sz w:val="32"/>
          <w:szCs w:val="32"/>
        </w:rPr>
        <w:fldChar w:fldCharType="end"/>
      </w:r>
    </w:p>
    <w:p>
      <w:pPr>
        <w:ind w:firstLine="643" w:firstLineChars="200"/>
        <w:rPr>
          <w:rFonts w:hint="eastAsia" w:ascii="仿宋" w:hAnsi="仿宋" w:eastAsia="仿宋" w:cs="Times New Roman"/>
          <w:b/>
          <w:bCs/>
          <w:kern w:val="0"/>
          <w:sz w:val="32"/>
          <w:szCs w:val="32"/>
        </w:rPr>
      </w:pPr>
      <w:r>
        <w:rPr>
          <w:rFonts w:hint="eastAsia" w:ascii="仿宋" w:hAnsi="仿宋" w:eastAsia="仿宋" w:cs="Times New Roman"/>
          <w:b/>
          <w:bCs/>
          <w:kern w:val="0"/>
          <w:sz w:val="32"/>
          <w:szCs w:val="32"/>
        </w:rPr>
        <w:t>(四)政府性基金情况</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${page400644146.ds509943833_REP_JXJC_AGENCY_WZR_NAME}</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lang w:eastAsia="zh-CN"/>
        </w:rPr>
        <w:t>庐山市（局）综合执法处部门</w:t>
      </w:r>
      <w:r>
        <w:rPr>
          <w:rFonts w:hint="eastAsia" w:ascii="仿宋" w:hAnsi="仿宋" w:eastAsia="仿宋" w:cs="Times New Roman"/>
          <w:kern w:val="0"/>
          <w:sz w:val="32"/>
          <w:szCs w:val="32"/>
        </w:rPr>
        <w:fldChar w:fldCharType="end"/>
      </w:r>
      <w:r>
        <w:rPr>
          <w:rFonts w:hint="eastAsia" w:ascii="仿宋" w:hAnsi="仿宋" w:eastAsia="仿宋" w:cs="Times New Roman"/>
          <w:kern w:val="0"/>
          <w:sz w:val="32"/>
          <w:szCs w:val="32"/>
          <w:lang w:eastAsia="zh-CN"/>
        </w:rPr>
        <w:t>无</w:t>
      </w:r>
      <w:r>
        <w:rPr>
          <w:rFonts w:hint="eastAsia" w:ascii="仿宋" w:hAnsi="仿宋" w:eastAsia="仿宋" w:cs="Times New Roman"/>
          <w:kern w:val="0"/>
          <w:sz w:val="32"/>
          <w:szCs w:val="32"/>
        </w:rPr>
        <w:t>政府性基金支出</w:t>
      </w:r>
      <w:r>
        <w:rPr>
          <w:rFonts w:hint="eastAsia" w:ascii="仿宋" w:hAnsi="仿宋" w:eastAsia="仿宋" w:cs="Times New Roman"/>
          <w:kern w:val="0"/>
          <w:sz w:val="32"/>
          <w:szCs w:val="32"/>
          <w:lang w:eastAsia="zh-CN"/>
        </w:rPr>
        <w:t>预算。</w:t>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${page400644146.ds215660413_REP_BGT_T_HC1100002019_DXQ02_S_ZFXJJ}</w:instrText>
      </w:r>
      <w:r>
        <w:rPr>
          <w:rFonts w:hint="eastAsia" w:ascii="仿宋" w:hAnsi="仿宋" w:eastAsia="仿宋" w:cs="Times New Roman"/>
          <w:kern w:val="0"/>
          <w:sz w:val="32"/>
          <w:szCs w:val="32"/>
        </w:rPr>
        <w:fldChar w:fldCharType="end"/>
      </w:r>
    </w:p>
    <w:p>
      <w:pPr>
        <w:ind w:firstLine="630"/>
        <w:rPr>
          <w:rFonts w:hint="eastAsia" w:ascii="仿宋" w:hAnsi="仿宋" w:eastAsia="仿宋" w:cs="Times New Roman"/>
          <w:b/>
          <w:bCs/>
          <w:kern w:val="0"/>
          <w:sz w:val="32"/>
          <w:szCs w:val="32"/>
        </w:rPr>
      </w:pPr>
      <w:r>
        <w:rPr>
          <w:rFonts w:hint="eastAsia" w:ascii="仿宋" w:hAnsi="仿宋" w:eastAsia="仿宋" w:cs="Times New Roman"/>
          <w:b/>
          <w:bCs/>
          <w:kern w:val="0"/>
          <w:sz w:val="32"/>
          <w:szCs w:val="32"/>
        </w:rPr>
        <w:t>（五）国有资本经营情况</w:t>
      </w:r>
    </w:p>
    <w:p>
      <w:pPr>
        <w:ind w:firstLine="63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rPr>
        <w:t>本</w:t>
      </w:r>
      <w:r>
        <w:rPr>
          <w:rFonts w:hint="eastAsia" w:ascii="仿宋" w:hAnsi="仿宋" w:eastAsia="仿宋" w:cs="Times New Roman"/>
          <w:kern w:val="0"/>
          <w:sz w:val="32"/>
          <w:szCs w:val="32"/>
          <w:lang w:val="en-US" w:eastAsia="zh-CN"/>
        </w:rPr>
        <w:t>部门</w:t>
      </w:r>
      <w:r>
        <w:rPr>
          <w:rFonts w:hint="eastAsia" w:ascii="仿宋" w:hAnsi="仿宋" w:eastAsia="仿宋" w:cs="Times New Roman"/>
          <w:kern w:val="0"/>
          <w:sz w:val="32"/>
          <w:szCs w:val="32"/>
        </w:rPr>
        <w:t>没有使用国有资本经营预算拨款安排的支出</w:t>
      </w:r>
      <w:r>
        <w:rPr>
          <w:rFonts w:hint="eastAsia" w:ascii="仿宋" w:hAnsi="仿宋" w:eastAsia="仿宋" w:cs="Times New Roman"/>
          <w:kern w:val="0"/>
          <w:sz w:val="32"/>
          <w:szCs w:val="32"/>
          <w:lang w:eastAsia="zh-CN"/>
        </w:rPr>
        <w:t>。</w:t>
      </w:r>
    </w:p>
    <w:p>
      <w:pPr>
        <w:ind w:firstLine="630"/>
        <w:rPr>
          <w:rFonts w:hint="eastAsia" w:ascii="仿宋" w:hAnsi="仿宋" w:eastAsia="仿宋" w:cs="Times New Roman"/>
          <w:b/>
          <w:bCs/>
          <w:kern w:val="0"/>
          <w:sz w:val="32"/>
          <w:szCs w:val="32"/>
        </w:rPr>
      </w:pPr>
      <w:r>
        <w:rPr>
          <w:rFonts w:hint="eastAsia" w:ascii="仿宋" w:hAnsi="仿宋" w:eastAsia="仿宋" w:cs="Times New Roman"/>
          <w:kern w:val="0"/>
          <w:sz w:val="32"/>
          <w:szCs w:val="32"/>
        </w:rPr>
        <w:t xml:space="preserve"> </w:t>
      </w:r>
      <w:r>
        <w:rPr>
          <w:rFonts w:hint="eastAsia" w:ascii="仿宋" w:hAnsi="仿宋" w:eastAsia="仿宋" w:cs="Times New Roman"/>
          <w:b/>
          <w:bCs/>
          <w:kern w:val="0"/>
          <w:sz w:val="32"/>
          <w:szCs w:val="32"/>
        </w:rPr>
        <w:t>(六)机关运行经费等重要事项的说明</w:t>
      </w:r>
    </w:p>
    <w:p>
      <w:pPr>
        <w:ind w:firstLine="63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年单位机关运行费预算</w:t>
      </w:r>
      <w:r>
        <w:rPr>
          <w:rFonts w:hint="eastAsia" w:ascii="仿宋" w:hAnsi="仿宋" w:eastAsia="仿宋" w:cs="Times New Roman"/>
          <w:kern w:val="0"/>
          <w:sz w:val="32"/>
          <w:szCs w:val="32"/>
          <w:lang w:val="en-US" w:eastAsia="zh-CN"/>
        </w:rPr>
        <w:t>73.7</w:t>
      </w:r>
      <w:r>
        <w:rPr>
          <w:rFonts w:hint="eastAsia" w:ascii="仿宋" w:hAnsi="仿宋" w:eastAsia="仿宋" w:cs="Times New Roman"/>
          <w:kern w:val="0"/>
          <w:sz w:val="32"/>
          <w:szCs w:val="32"/>
        </w:rPr>
        <w:t>万元，比202</w:t>
      </w:r>
      <w:r>
        <w:rPr>
          <w:rFonts w:hint="eastAsia" w:ascii="仿宋" w:hAnsi="仿宋" w:eastAsia="仿宋" w:cs="Times New Roman"/>
          <w:kern w:val="0"/>
          <w:sz w:val="32"/>
          <w:szCs w:val="32"/>
          <w:lang w:val="en-US" w:eastAsia="zh-CN"/>
        </w:rPr>
        <w:t>3</w:t>
      </w:r>
      <w:r>
        <w:rPr>
          <w:rFonts w:hint="eastAsia" w:ascii="仿宋" w:hAnsi="仿宋" w:eastAsia="仿宋" w:cs="Times New Roman"/>
          <w:kern w:val="0"/>
          <w:sz w:val="32"/>
          <w:szCs w:val="32"/>
        </w:rPr>
        <w:t>年预算增加</w:t>
      </w:r>
      <w:r>
        <w:rPr>
          <w:rFonts w:hint="eastAsia" w:ascii="仿宋" w:hAnsi="仿宋" w:eastAsia="仿宋" w:cs="Times New Roman"/>
          <w:kern w:val="0"/>
          <w:sz w:val="32"/>
          <w:szCs w:val="32"/>
          <w:lang w:val="en-US" w:eastAsia="zh-CN"/>
        </w:rPr>
        <w:t>1.58</w:t>
      </w:r>
      <w:r>
        <w:rPr>
          <w:rFonts w:hint="eastAsia" w:ascii="仿宋" w:hAnsi="仿宋" w:eastAsia="仿宋" w:cs="Times New Roman"/>
          <w:kern w:val="0"/>
          <w:sz w:val="32"/>
          <w:szCs w:val="32"/>
        </w:rPr>
        <w:t>万元，增长</w:t>
      </w:r>
      <w:r>
        <w:rPr>
          <w:rFonts w:hint="eastAsia" w:ascii="仿宋" w:hAnsi="仿宋" w:eastAsia="仿宋" w:cs="Times New Roman"/>
          <w:kern w:val="0"/>
          <w:sz w:val="32"/>
          <w:szCs w:val="32"/>
          <w:lang w:val="en-US" w:eastAsia="zh-CN"/>
        </w:rPr>
        <w:t>2.19</w:t>
      </w:r>
      <w:r>
        <w:rPr>
          <w:rFonts w:hint="eastAsia" w:ascii="仿宋" w:hAnsi="仿宋" w:eastAsia="仿宋" w:cs="Times New Roman"/>
          <w:kern w:val="0"/>
          <w:sz w:val="32"/>
          <w:szCs w:val="32"/>
        </w:rPr>
        <w:t>%。</w:t>
      </w:r>
      <w:r>
        <w:rPr>
          <w:rFonts w:hint="eastAsia" w:ascii="仿宋" w:hAnsi="仿宋" w:eastAsia="仿宋" w:cs="Times New Roman"/>
          <w:kern w:val="0"/>
          <w:sz w:val="32"/>
          <w:szCs w:val="32"/>
          <w:lang w:val="en-US" w:eastAsia="zh-CN"/>
        </w:rPr>
        <w:t>增长变化原因为归口管理单位人数增加。</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按照财政部《地方预决算公开操作规程》明确的口径，机关运行费指各部门的公用经费，包括办公及印刷费</w:t>
      </w:r>
      <w:r>
        <w:rPr>
          <w:rFonts w:hint="eastAsia" w:ascii="仿宋" w:hAnsi="仿宋" w:eastAsia="仿宋" w:cs="Times New Roman"/>
          <w:kern w:val="0"/>
          <w:sz w:val="32"/>
          <w:szCs w:val="32"/>
          <w:lang w:val="en-US" w:eastAsia="zh-CN"/>
        </w:rPr>
        <w:t>4.9万元</w:t>
      </w:r>
      <w:r>
        <w:rPr>
          <w:rFonts w:hint="eastAsia" w:ascii="仿宋" w:hAnsi="仿宋" w:eastAsia="仿宋" w:cs="Times New Roman"/>
          <w:kern w:val="0"/>
          <w:sz w:val="32"/>
          <w:szCs w:val="32"/>
        </w:rPr>
        <w:t>、邮电费</w:t>
      </w:r>
      <w:r>
        <w:rPr>
          <w:rFonts w:hint="eastAsia" w:ascii="仿宋" w:hAnsi="仿宋" w:eastAsia="仿宋" w:cs="Times New Roman"/>
          <w:kern w:val="0"/>
          <w:sz w:val="32"/>
          <w:szCs w:val="32"/>
          <w:lang w:val="en-US" w:eastAsia="zh-CN"/>
        </w:rPr>
        <w:t>7.89万元</w:t>
      </w:r>
      <w:r>
        <w:rPr>
          <w:rFonts w:hint="eastAsia" w:ascii="仿宋" w:hAnsi="仿宋" w:eastAsia="仿宋" w:cs="Times New Roman"/>
          <w:kern w:val="0"/>
          <w:sz w:val="32"/>
          <w:szCs w:val="32"/>
        </w:rPr>
        <w:t>、差旅费</w:t>
      </w:r>
      <w:r>
        <w:rPr>
          <w:rFonts w:hint="eastAsia" w:ascii="仿宋" w:hAnsi="仿宋" w:eastAsia="仿宋" w:cs="Times New Roman"/>
          <w:kern w:val="0"/>
          <w:sz w:val="32"/>
          <w:szCs w:val="32"/>
          <w:lang w:val="en-US" w:eastAsia="zh-CN"/>
        </w:rPr>
        <w:t>0.38万元</w:t>
      </w:r>
      <w:r>
        <w:rPr>
          <w:rFonts w:hint="eastAsia" w:ascii="仿宋" w:hAnsi="仿宋" w:eastAsia="仿宋" w:cs="Times New Roman"/>
          <w:kern w:val="0"/>
          <w:sz w:val="32"/>
          <w:szCs w:val="32"/>
        </w:rPr>
        <w:t>、福利费</w:t>
      </w:r>
      <w:r>
        <w:rPr>
          <w:rFonts w:hint="eastAsia" w:ascii="仿宋" w:hAnsi="仿宋" w:eastAsia="仿宋" w:cs="Times New Roman"/>
          <w:kern w:val="0"/>
          <w:sz w:val="32"/>
          <w:szCs w:val="32"/>
          <w:lang w:val="en-US" w:eastAsia="zh-CN"/>
        </w:rPr>
        <w:t>23.21万元</w:t>
      </w:r>
      <w:r>
        <w:rPr>
          <w:rFonts w:hint="eastAsia" w:ascii="仿宋" w:hAnsi="仿宋" w:eastAsia="仿宋" w:cs="Times New Roman"/>
          <w:kern w:val="0"/>
          <w:sz w:val="32"/>
          <w:szCs w:val="32"/>
        </w:rPr>
        <w:t>、咨询费</w:t>
      </w:r>
      <w:r>
        <w:rPr>
          <w:rFonts w:hint="eastAsia" w:ascii="仿宋" w:hAnsi="仿宋" w:eastAsia="仿宋" w:cs="Times New Roman"/>
          <w:kern w:val="0"/>
          <w:sz w:val="32"/>
          <w:szCs w:val="32"/>
          <w:lang w:val="en-US" w:eastAsia="zh-CN"/>
        </w:rPr>
        <w:t>0.1万元、工会经费15.63万元、其他交通费用4.36万元、其他商品和服务支出15.36万元、</w:t>
      </w:r>
      <w:r>
        <w:rPr>
          <w:rFonts w:hint="eastAsia" w:ascii="仿宋" w:hAnsi="仿宋" w:eastAsia="仿宋" w:cs="Times New Roman"/>
          <w:kern w:val="0"/>
          <w:sz w:val="32"/>
          <w:szCs w:val="32"/>
        </w:rPr>
        <w:t>办公用房水电费</w:t>
      </w:r>
      <w:r>
        <w:rPr>
          <w:rFonts w:hint="eastAsia" w:ascii="仿宋" w:hAnsi="仿宋" w:eastAsia="仿宋" w:cs="Times New Roman"/>
          <w:kern w:val="0"/>
          <w:sz w:val="32"/>
          <w:szCs w:val="32"/>
          <w:lang w:val="en-US" w:eastAsia="zh-CN"/>
        </w:rPr>
        <w:t>1.88万元。</w:t>
      </w:r>
    </w:p>
    <w:p>
      <w:pPr>
        <w:ind w:firstLine="630"/>
        <w:rPr>
          <w:rFonts w:hint="eastAsia" w:ascii="仿宋" w:hAnsi="仿宋" w:eastAsia="仿宋" w:cs="Times New Roman"/>
          <w:kern w:val="0"/>
          <w:sz w:val="32"/>
          <w:szCs w:val="32"/>
        </w:rPr>
      </w:pPr>
      <w:r>
        <w:rPr>
          <w:rFonts w:hint="eastAsia" w:ascii="仿宋" w:hAnsi="仿宋" w:eastAsia="仿宋" w:cs="Times New Roman"/>
          <w:b/>
          <w:bCs/>
          <w:kern w:val="0"/>
          <w:sz w:val="32"/>
          <w:szCs w:val="32"/>
        </w:rPr>
        <w:t>(七)政府采购情况</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 xml:space="preserve"> 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年部门所属各单位政府采购总额</w:t>
      </w:r>
      <w:r>
        <w:rPr>
          <w:rFonts w:hint="eastAsia" w:ascii="仿宋" w:hAnsi="仿宋" w:eastAsia="仿宋" w:cs="Times New Roman"/>
          <w:kern w:val="0"/>
          <w:sz w:val="32"/>
          <w:szCs w:val="32"/>
          <w:lang w:val="en-US" w:eastAsia="zh-CN"/>
        </w:rPr>
        <w:t>22.69</w:t>
      </w:r>
      <w:r>
        <w:rPr>
          <w:rFonts w:hint="eastAsia" w:ascii="仿宋" w:hAnsi="仿宋" w:eastAsia="仿宋" w:cs="Times New Roman"/>
          <w:kern w:val="0"/>
          <w:sz w:val="32"/>
          <w:szCs w:val="32"/>
        </w:rPr>
        <w:t>万元,其中: 政府采购货物预算</w:t>
      </w:r>
      <w:r>
        <w:rPr>
          <w:rFonts w:hint="eastAsia" w:ascii="仿宋" w:hAnsi="仿宋" w:eastAsia="仿宋" w:cs="Times New Roman"/>
          <w:kern w:val="0"/>
          <w:sz w:val="32"/>
          <w:szCs w:val="32"/>
          <w:lang w:val="en-US" w:eastAsia="zh-CN"/>
        </w:rPr>
        <w:t>18.19</w:t>
      </w:r>
      <w:r>
        <w:rPr>
          <w:rFonts w:hint="eastAsia" w:ascii="仿宋" w:hAnsi="仿宋" w:eastAsia="仿宋" w:cs="Times New Roman"/>
          <w:kern w:val="0"/>
          <w:sz w:val="32"/>
          <w:szCs w:val="32"/>
        </w:rPr>
        <w:t>万元, 政府采购工程预算</w:t>
      </w:r>
      <w:r>
        <w:rPr>
          <w:rFonts w:hint="eastAsia" w:ascii="仿宋" w:hAnsi="仿宋" w:eastAsia="仿宋" w:cs="Times New Roman"/>
          <w:kern w:val="0"/>
          <w:sz w:val="32"/>
          <w:szCs w:val="32"/>
          <w:lang w:val="en-US" w:eastAsia="zh-CN"/>
        </w:rPr>
        <w:t>0</w:t>
      </w:r>
      <w:r>
        <w:rPr>
          <w:rFonts w:hint="eastAsia" w:ascii="仿宋" w:hAnsi="仿宋" w:eastAsia="仿宋" w:cs="Times New Roman"/>
          <w:kern w:val="0"/>
          <w:sz w:val="32"/>
          <w:szCs w:val="32"/>
        </w:rPr>
        <w:t>万元, 政府采购服务预算</w:t>
      </w:r>
      <w:r>
        <w:rPr>
          <w:rFonts w:hint="eastAsia" w:ascii="仿宋" w:hAnsi="仿宋" w:eastAsia="仿宋" w:cs="Times New Roman"/>
          <w:kern w:val="0"/>
          <w:sz w:val="32"/>
          <w:szCs w:val="32"/>
          <w:lang w:val="en-US" w:eastAsia="zh-CN"/>
        </w:rPr>
        <w:t>4.5</w:t>
      </w:r>
      <w:r>
        <w:rPr>
          <w:rFonts w:hint="eastAsia" w:ascii="仿宋" w:hAnsi="仿宋" w:eastAsia="仿宋" w:cs="Times New Roman"/>
          <w:kern w:val="0"/>
          <w:sz w:val="32"/>
          <w:szCs w:val="32"/>
        </w:rPr>
        <w:t>万元。</w:t>
      </w:r>
    </w:p>
    <w:p>
      <w:pPr>
        <w:ind w:firstLine="630"/>
        <w:rPr>
          <w:rFonts w:hint="eastAsia" w:ascii="仿宋" w:hAnsi="仿宋" w:eastAsia="仿宋" w:cs="Times New Roman"/>
          <w:b/>
          <w:bCs/>
          <w:kern w:val="0"/>
          <w:sz w:val="32"/>
          <w:szCs w:val="32"/>
        </w:rPr>
      </w:pPr>
      <w:r>
        <w:rPr>
          <w:rFonts w:hint="eastAsia" w:ascii="仿宋" w:hAnsi="仿宋" w:eastAsia="仿宋" w:cs="Times New Roman"/>
          <w:b/>
          <w:bCs/>
          <w:kern w:val="0"/>
          <w:sz w:val="32"/>
          <w:szCs w:val="32"/>
        </w:rPr>
        <w:t>(八)国有资产占有使用情况</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截至</w:t>
      </w:r>
      <w:r>
        <w:rPr>
          <w:rFonts w:hint="eastAsia" w:ascii="仿宋" w:hAnsi="仿宋" w:eastAsia="仿宋" w:cs="Times New Roman"/>
          <w:kern w:val="0"/>
          <w:sz w:val="32"/>
          <w:szCs w:val="32"/>
          <w:lang w:val="en-US" w:eastAsia="zh-CN"/>
        </w:rPr>
        <w:t>2023</w:t>
      </w:r>
      <w:r>
        <w:rPr>
          <w:rFonts w:hint="eastAsia" w:ascii="仿宋" w:hAnsi="仿宋" w:eastAsia="仿宋" w:cs="Times New Roman"/>
          <w:kern w:val="0"/>
          <w:sz w:val="32"/>
          <w:szCs w:val="32"/>
        </w:rPr>
        <w:t>年</w:t>
      </w:r>
      <w:r>
        <w:rPr>
          <w:rFonts w:hint="eastAsia" w:ascii="仿宋" w:hAnsi="仿宋" w:eastAsia="仿宋" w:cs="Times New Roman"/>
          <w:kern w:val="0"/>
          <w:sz w:val="32"/>
          <w:szCs w:val="32"/>
          <w:lang w:val="en-US" w:eastAsia="zh-CN"/>
        </w:rPr>
        <w:t>12</w:t>
      </w:r>
      <w:r>
        <w:rPr>
          <w:rFonts w:hint="eastAsia" w:ascii="仿宋" w:hAnsi="仿宋" w:eastAsia="仿宋" w:cs="Times New Roman"/>
          <w:kern w:val="0"/>
          <w:sz w:val="32"/>
          <w:szCs w:val="32"/>
        </w:rPr>
        <w:t>月</w:t>
      </w:r>
      <w:r>
        <w:rPr>
          <w:rFonts w:hint="eastAsia" w:ascii="仿宋" w:hAnsi="仿宋" w:eastAsia="仿宋" w:cs="Times New Roman"/>
          <w:kern w:val="0"/>
          <w:sz w:val="32"/>
          <w:szCs w:val="32"/>
          <w:lang w:val="en-US" w:eastAsia="zh-CN"/>
        </w:rPr>
        <w:t>31</w:t>
      </w:r>
      <w:r>
        <w:rPr>
          <w:rFonts w:hint="eastAsia" w:ascii="仿宋" w:hAnsi="仿宋" w:eastAsia="仿宋" w:cs="Times New Roman"/>
          <w:kern w:val="0"/>
          <w:sz w:val="32"/>
          <w:szCs w:val="32"/>
        </w:rPr>
        <w:t xml:space="preserve">日, </w:t>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${page400644146.ds532982397_REP_JX_BAS_AGENCY_INFO_ZYFRS_S_CLSYS}</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rPr>
        <w:t>部门共有车辆</w:t>
      </w:r>
      <w:r>
        <w:rPr>
          <w:rFonts w:hint="eastAsia" w:ascii="仿宋" w:hAnsi="仿宋" w:eastAsia="仿宋" w:cs="Times New Roman"/>
          <w:kern w:val="0"/>
          <w:sz w:val="32"/>
          <w:szCs w:val="32"/>
          <w:lang w:val="en-US" w:eastAsia="zh-CN"/>
        </w:rPr>
        <w:t>28</w:t>
      </w:r>
      <w:r>
        <w:rPr>
          <w:rFonts w:hint="eastAsia" w:ascii="仿宋" w:hAnsi="仿宋" w:eastAsia="仿宋" w:cs="Times New Roman"/>
          <w:kern w:val="0"/>
          <w:sz w:val="32"/>
          <w:szCs w:val="32"/>
        </w:rPr>
        <w:t>辆,其中：一般公务用车实有数</w:t>
      </w:r>
      <w:r>
        <w:rPr>
          <w:rFonts w:hint="eastAsia" w:ascii="仿宋" w:hAnsi="仿宋" w:eastAsia="仿宋" w:cs="Times New Roman"/>
          <w:kern w:val="0"/>
          <w:sz w:val="32"/>
          <w:szCs w:val="32"/>
          <w:lang w:val="en-US" w:eastAsia="zh-CN"/>
        </w:rPr>
        <w:t>6</w:t>
      </w:r>
      <w:r>
        <w:rPr>
          <w:rFonts w:hint="eastAsia" w:ascii="仿宋" w:hAnsi="仿宋" w:eastAsia="仿宋" w:cs="Times New Roman"/>
          <w:kern w:val="0"/>
          <w:sz w:val="32"/>
          <w:szCs w:val="32"/>
        </w:rPr>
        <w:t>辆</w:t>
      </w:r>
      <w:r>
        <w:rPr>
          <w:rFonts w:hint="eastAsia" w:ascii="仿宋" w:hAnsi="仿宋" w:eastAsia="仿宋" w:cs="Times New Roman"/>
          <w:kern w:val="0"/>
          <w:sz w:val="32"/>
          <w:szCs w:val="32"/>
          <w:lang w:eastAsia="zh-CN"/>
        </w:rPr>
        <w:t>，执法用车</w:t>
      </w:r>
      <w:r>
        <w:rPr>
          <w:rFonts w:hint="eastAsia" w:ascii="仿宋" w:hAnsi="仿宋" w:eastAsia="仿宋" w:cs="Times New Roman"/>
          <w:kern w:val="0"/>
          <w:sz w:val="32"/>
          <w:szCs w:val="32"/>
          <w:lang w:val="en-US" w:eastAsia="zh-CN"/>
        </w:rPr>
        <w:t>2辆，环卫作业车20辆</w:t>
      </w:r>
      <w:r>
        <w:rPr>
          <w:rFonts w:hint="eastAsia" w:ascii="仿宋" w:hAnsi="仿宋" w:eastAsia="仿宋" w:cs="Times New Roman"/>
          <w:kern w:val="0"/>
          <w:sz w:val="32"/>
          <w:szCs w:val="32"/>
        </w:rPr>
        <w:t>。</w:t>
      </w:r>
      <w:r>
        <w:rPr>
          <w:rFonts w:hint="eastAsia" w:ascii="仿宋" w:hAnsi="仿宋" w:eastAsia="仿宋" w:cs="Times New Roman"/>
          <w:kern w:val="0"/>
          <w:sz w:val="32"/>
          <w:szCs w:val="32"/>
        </w:rPr>
        <w:fldChar w:fldCharType="end"/>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年部门预算安排购置车辆</w:t>
      </w:r>
      <w:r>
        <w:rPr>
          <w:rFonts w:hint="eastAsia" w:ascii="仿宋" w:hAnsi="仿宋" w:eastAsia="仿宋" w:cs="Times New Roman"/>
          <w:kern w:val="0"/>
          <w:sz w:val="32"/>
          <w:szCs w:val="32"/>
          <w:lang w:val="en-US" w:eastAsia="zh-CN"/>
        </w:rPr>
        <w:t>1</w:t>
      </w:r>
      <w:r>
        <w:rPr>
          <w:rFonts w:hint="eastAsia" w:ascii="仿宋" w:hAnsi="仿宋" w:eastAsia="仿宋" w:cs="Times New Roman"/>
          <w:kern w:val="0"/>
          <w:sz w:val="32"/>
          <w:szCs w:val="32"/>
        </w:rPr>
        <w:t>辆，</w:t>
      </w:r>
      <w:r>
        <w:rPr>
          <w:rFonts w:hint="eastAsia" w:ascii="仿宋" w:hAnsi="仿宋" w:eastAsia="仿宋" w:cs="Times New Roman"/>
          <w:kern w:val="0"/>
          <w:sz w:val="32"/>
          <w:szCs w:val="32"/>
          <w:lang w:eastAsia="zh-CN"/>
        </w:rPr>
        <w:t>没有</w:t>
      </w:r>
      <w:r>
        <w:rPr>
          <w:rFonts w:hint="eastAsia" w:ascii="仿宋" w:hAnsi="仿宋" w:eastAsia="仿宋" w:cs="Times New Roman"/>
          <w:kern w:val="0"/>
          <w:sz w:val="32"/>
          <w:szCs w:val="32"/>
        </w:rPr>
        <w:t>安排购置单位价值200万元以上大型设备。</w:t>
      </w:r>
    </w:p>
    <w:p>
      <w:pPr>
        <w:ind w:firstLine="630"/>
        <w:rPr>
          <w:rFonts w:hint="eastAsia" w:ascii="仿宋" w:hAnsi="仿宋" w:eastAsia="仿宋" w:cs="Times New Roman"/>
          <w:kern w:val="0"/>
          <w:sz w:val="32"/>
          <w:szCs w:val="32"/>
        </w:rPr>
      </w:pPr>
      <w:r>
        <w:rPr>
          <w:rFonts w:hint="eastAsia" w:ascii="仿宋" w:hAnsi="仿宋" w:eastAsia="仿宋" w:cs="Times New Roman"/>
          <w:b/>
          <w:bCs/>
          <w:kern w:val="0"/>
          <w:sz w:val="32"/>
          <w:szCs w:val="32"/>
        </w:rPr>
        <w:t>（九）</w:t>
      </w:r>
      <w:r>
        <w:rPr>
          <w:rFonts w:hint="eastAsia" w:ascii="仿宋" w:hAnsi="仿宋" w:eastAsia="仿宋" w:cs="Times New Roman"/>
          <w:b/>
          <w:bCs/>
          <w:kern w:val="0"/>
          <w:sz w:val="32"/>
          <w:szCs w:val="32"/>
          <w:lang w:eastAsia="zh-CN"/>
        </w:rPr>
        <w:t>特定类</w:t>
      </w:r>
      <w:r>
        <w:rPr>
          <w:rFonts w:hint="eastAsia" w:ascii="仿宋" w:hAnsi="仿宋" w:eastAsia="仿宋" w:cs="Times New Roman"/>
          <w:b/>
          <w:bCs/>
          <w:kern w:val="0"/>
          <w:sz w:val="32"/>
          <w:szCs w:val="32"/>
        </w:rPr>
        <w:t>项目情况说明</w:t>
      </w:r>
    </w:p>
    <w:p>
      <w:pPr>
        <w:ind w:firstLine="630"/>
        <w:rPr>
          <w:rFonts w:hint="eastAsia" w:ascii="仿宋" w:hAnsi="仿宋" w:eastAsia="仿宋" w:cs="Times New Roman"/>
          <w:kern w:val="0"/>
          <w:sz w:val="32"/>
          <w:szCs w:val="32"/>
        </w:rPr>
      </w:pPr>
      <w:r>
        <w:rPr>
          <w:rFonts w:hint="eastAsia" w:ascii="仿宋" w:hAnsi="仿宋" w:eastAsia="仿宋" w:cs="Times New Roman"/>
          <w:b/>
          <w:bCs/>
          <w:kern w:val="0"/>
          <w:sz w:val="32"/>
          <w:szCs w:val="32"/>
          <w:lang w:val="en-US" w:eastAsia="zh-CN"/>
        </w:rPr>
        <w:t>1、本级---污水处理运行维护工作经费</w:t>
      </w:r>
      <w:r>
        <w:rPr>
          <w:rFonts w:hint="eastAsia" w:ascii="仿宋" w:hAnsi="仿宋" w:eastAsia="仿宋" w:cs="Times New Roman"/>
          <w:kern w:val="0"/>
          <w:sz w:val="32"/>
          <w:szCs w:val="32"/>
        </w:rPr>
        <w:t xml:space="preserve">  </w:t>
      </w:r>
    </w:p>
    <w:p>
      <w:pPr>
        <w:ind w:firstLine="630"/>
        <w:rPr>
          <w:rFonts w:hint="eastAsia" w:ascii="仿宋" w:hAnsi="仿宋" w:eastAsia="仿宋" w:cs="Times New Roman"/>
          <w:kern w:val="0"/>
          <w:sz w:val="32"/>
          <w:szCs w:val="32"/>
          <w:lang w:eastAsia="zh-CN"/>
        </w:rPr>
      </w:pPr>
      <w:r>
        <w:rPr>
          <w:rFonts w:hint="eastAsia" w:ascii="仿宋" w:hAnsi="仿宋" w:eastAsia="仿宋" w:cs="Times New Roman"/>
          <w:kern w:val="0"/>
          <w:sz w:val="32"/>
          <w:szCs w:val="32"/>
        </w:rPr>
        <w:t>1）项目概述</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污水处理运行维护工作经费</w:t>
      </w:r>
    </w:p>
    <w:p>
      <w:pPr>
        <w:ind w:firstLine="630"/>
        <w:rPr>
          <w:rFonts w:hint="default" w:ascii="仿宋" w:hAnsi="仿宋" w:eastAsia="仿宋" w:cs="Times New Roman"/>
          <w:kern w:val="0"/>
          <w:sz w:val="32"/>
          <w:szCs w:val="32"/>
          <w:lang w:val="en-US" w:eastAsia="zh-CN"/>
        </w:rPr>
      </w:pPr>
      <w:r>
        <w:rPr>
          <w:rFonts w:hint="eastAsia" w:ascii="仿宋" w:hAnsi="仿宋" w:eastAsia="仿宋" w:cs="Times New Roman"/>
          <w:kern w:val="0"/>
          <w:sz w:val="32"/>
          <w:szCs w:val="32"/>
        </w:rPr>
        <w:t>2）立项依据</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以往年度下拨经费</w:t>
      </w:r>
    </w:p>
    <w:p>
      <w:pPr>
        <w:ind w:firstLine="630"/>
        <w:rPr>
          <w:rFonts w:hint="default" w:ascii="仿宋" w:hAnsi="仿宋" w:eastAsia="仿宋" w:cs="Times New Roman"/>
          <w:kern w:val="0"/>
          <w:sz w:val="32"/>
          <w:szCs w:val="32"/>
          <w:lang w:val="en-US" w:eastAsia="zh-CN"/>
        </w:rPr>
      </w:pPr>
      <w:r>
        <w:rPr>
          <w:rFonts w:hint="eastAsia" w:ascii="仿宋" w:hAnsi="仿宋" w:eastAsia="仿宋" w:cs="Times New Roman"/>
          <w:kern w:val="0"/>
          <w:sz w:val="32"/>
          <w:szCs w:val="32"/>
        </w:rPr>
        <w:t>3）实施主体</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庐山智慧旅游数据监测中心</w:t>
      </w:r>
    </w:p>
    <w:p>
      <w:pPr>
        <w:ind w:firstLine="630"/>
        <w:rPr>
          <w:rFonts w:hint="default" w:ascii="仿宋" w:hAnsi="仿宋" w:eastAsia="仿宋" w:cs="Times New Roman"/>
          <w:kern w:val="0"/>
          <w:sz w:val="32"/>
          <w:szCs w:val="32"/>
          <w:lang w:val="en-US" w:eastAsia="zh-CN"/>
        </w:rPr>
      </w:pPr>
      <w:r>
        <w:rPr>
          <w:rFonts w:hint="eastAsia" w:ascii="仿宋" w:hAnsi="仿宋" w:eastAsia="仿宋" w:cs="Times New Roman"/>
          <w:kern w:val="0"/>
          <w:sz w:val="32"/>
          <w:szCs w:val="32"/>
        </w:rPr>
        <w:t>4）实施方案</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庐山智慧旅游数据监测中心各污水站点正常运行。</w:t>
      </w:r>
    </w:p>
    <w:p>
      <w:pPr>
        <w:ind w:firstLine="630"/>
        <w:rPr>
          <w:rFonts w:hint="default" w:ascii="仿宋" w:hAnsi="仿宋" w:eastAsia="仿宋" w:cs="Times New Roman"/>
          <w:kern w:val="0"/>
          <w:sz w:val="32"/>
          <w:szCs w:val="32"/>
          <w:lang w:val="en-US" w:eastAsia="zh-CN"/>
        </w:rPr>
      </w:pPr>
      <w:r>
        <w:rPr>
          <w:rFonts w:hint="eastAsia" w:ascii="仿宋" w:hAnsi="仿宋" w:eastAsia="仿宋" w:cs="Times New Roman"/>
          <w:kern w:val="0"/>
          <w:sz w:val="32"/>
          <w:szCs w:val="32"/>
        </w:rPr>
        <w:t>5）实施周期</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2024年度</w:t>
      </w:r>
    </w:p>
    <w:p>
      <w:pPr>
        <w:ind w:firstLine="63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rPr>
        <w:t>6）年度预算安排</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41.08万元</w:t>
      </w:r>
    </w:p>
    <w:p>
      <w:pPr>
        <w:ind w:firstLine="630"/>
        <w:rPr>
          <w:rFonts w:hint="eastAsia" w:ascii="仿宋" w:hAnsi="仿宋" w:eastAsia="仿宋" w:cs="Times New Roman"/>
          <w:kern w:val="0"/>
          <w:sz w:val="32"/>
          <w:szCs w:val="32"/>
          <w:lang w:val="en-US" w:eastAsia="zh-CN"/>
        </w:rPr>
      </w:pPr>
      <w:r>
        <w:rPr>
          <w:rFonts w:hint="eastAsia" w:ascii="仿宋" w:hAnsi="仿宋" w:eastAsia="仿宋" w:cs="Times New Roman"/>
          <w:b/>
          <w:bCs/>
          <w:kern w:val="0"/>
          <w:sz w:val="32"/>
          <w:szCs w:val="32"/>
          <w:lang w:val="en-US" w:eastAsia="zh-CN"/>
        </w:rPr>
        <w:t>2、本级---庐山景区采暖费项目</w:t>
      </w:r>
    </w:p>
    <w:p>
      <w:pPr>
        <w:ind w:firstLine="630"/>
        <w:rPr>
          <w:rFonts w:hint="default" w:ascii="仿宋" w:hAnsi="仿宋" w:eastAsia="仿宋" w:cs="Times New Roman"/>
          <w:kern w:val="0"/>
          <w:sz w:val="32"/>
          <w:szCs w:val="32"/>
          <w:lang w:val="en-US" w:eastAsia="zh-CN"/>
        </w:rPr>
      </w:pPr>
      <w:r>
        <w:rPr>
          <w:rFonts w:hint="eastAsia" w:ascii="仿宋" w:hAnsi="仿宋" w:eastAsia="仿宋" w:cs="Times New Roman"/>
          <w:kern w:val="0"/>
          <w:sz w:val="32"/>
          <w:szCs w:val="32"/>
        </w:rPr>
        <w:t>1）项目概述</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保障职工采暖</w:t>
      </w:r>
    </w:p>
    <w:p>
      <w:pPr>
        <w:ind w:firstLine="630"/>
        <w:rPr>
          <w:rFonts w:hint="default" w:ascii="仿宋" w:hAnsi="仿宋" w:eastAsia="仿宋" w:cs="Times New Roman"/>
          <w:kern w:val="0"/>
          <w:sz w:val="32"/>
          <w:szCs w:val="32"/>
          <w:lang w:val="en-US" w:eastAsia="zh-CN"/>
        </w:rPr>
      </w:pPr>
      <w:r>
        <w:rPr>
          <w:rFonts w:hint="eastAsia" w:ascii="仿宋" w:hAnsi="仿宋" w:eastAsia="仿宋" w:cs="Times New Roman"/>
          <w:kern w:val="0"/>
          <w:sz w:val="32"/>
          <w:szCs w:val="32"/>
        </w:rPr>
        <w:t>2）立项依据</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按标准拨付</w:t>
      </w:r>
    </w:p>
    <w:p>
      <w:pPr>
        <w:ind w:firstLine="630"/>
        <w:rPr>
          <w:rFonts w:hint="default" w:ascii="仿宋" w:hAnsi="仿宋" w:eastAsia="仿宋" w:cs="Times New Roman"/>
          <w:kern w:val="0"/>
          <w:sz w:val="32"/>
          <w:szCs w:val="32"/>
          <w:lang w:val="en-US" w:eastAsia="zh-CN"/>
        </w:rPr>
      </w:pPr>
      <w:r>
        <w:rPr>
          <w:rFonts w:hint="eastAsia" w:ascii="仿宋" w:hAnsi="仿宋" w:eastAsia="仿宋" w:cs="Times New Roman"/>
          <w:kern w:val="0"/>
          <w:sz w:val="32"/>
          <w:szCs w:val="32"/>
        </w:rPr>
        <w:t>3）实施主体</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庐山市（局）综合执法处</w:t>
      </w:r>
    </w:p>
    <w:p>
      <w:pPr>
        <w:ind w:firstLine="630"/>
        <w:rPr>
          <w:rFonts w:hint="default" w:ascii="仿宋" w:hAnsi="仿宋" w:eastAsia="仿宋" w:cs="Times New Roman"/>
          <w:kern w:val="0"/>
          <w:sz w:val="32"/>
          <w:szCs w:val="32"/>
          <w:lang w:val="en-US" w:eastAsia="zh-CN"/>
        </w:rPr>
      </w:pPr>
      <w:r>
        <w:rPr>
          <w:rFonts w:hint="eastAsia" w:ascii="仿宋" w:hAnsi="仿宋" w:eastAsia="仿宋" w:cs="Times New Roman"/>
          <w:kern w:val="0"/>
          <w:sz w:val="32"/>
          <w:szCs w:val="32"/>
        </w:rPr>
        <w:t>4）实施方案</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保障职工采暖发放到位</w:t>
      </w:r>
    </w:p>
    <w:p>
      <w:pPr>
        <w:ind w:firstLine="630"/>
        <w:rPr>
          <w:rFonts w:hint="default" w:ascii="仿宋" w:hAnsi="仿宋" w:eastAsia="仿宋" w:cs="Times New Roman"/>
          <w:kern w:val="0"/>
          <w:sz w:val="32"/>
          <w:szCs w:val="32"/>
          <w:lang w:val="en-US" w:eastAsia="zh-CN"/>
        </w:rPr>
      </w:pPr>
      <w:r>
        <w:rPr>
          <w:rFonts w:hint="eastAsia" w:ascii="仿宋" w:hAnsi="仿宋" w:eastAsia="仿宋" w:cs="Times New Roman"/>
          <w:kern w:val="0"/>
          <w:sz w:val="32"/>
          <w:szCs w:val="32"/>
        </w:rPr>
        <w:t>5）实施周期</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2024年度</w:t>
      </w:r>
    </w:p>
    <w:p>
      <w:pPr>
        <w:ind w:firstLine="63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rPr>
        <w:t>6）年度预算安排</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10.12万元</w:t>
      </w:r>
    </w:p>
    <w:p>
      <w:pPr>
        <w:ind w:firstLine="630"/>
        <w:rPr>
          <w:rFonts w:hint="eastAsia" w:ascii="仿宋" w:hAnsi="仿宋" w:eastAsia="仿宋" w:cs="Times New Roman"/>
          <w:kern w:val="0"/>
          <w:sz w:val="32"/>
          <w:szCs w:val="32"/>
          <w:lang w:val="en-US" w:eastAsia="zh-CN"/>
        </w:rPr>
      </w:pPr>
      <w:r>
        <w:rPr>
          <w:rFonts w:hint="eastAsia" w:ascii="仿宋" w:hAnsi="仿宋" w:eastAsia="仿宋" w:cs="Times New Roman"/>
          <w:b/>
          <w:bCs/>
          <w:kern w:val="0"/>
          <w:sz w:val="32"/>
          <w:szCs w:val="32"/>
          <w:lang w:val="en-US" w:eastAsia="zh-CN"/>
        </w:rPr>
        <w:t>3、本级---备战三大活动环境整治工作经费</w:t>
      </w:r>
    </w:p>
    <w:p>
      <w:pPr>
        <w:ind w:firstLine="630"/>
        <w:rPr>
          <w:rFonts w:hint="default" w:ascii="仿宋" w:hAnsi="仿宋" w:eastAsia="仿宋" w:cs="Times New Roman"/>
          <w:kern w:val="0"/>
          <w:sz w:val="32"/>
          <w:szCs w:val="32"/>
          <w:lang w:val="en-US" w:eastAsia="zh-CN"/>
        </w:rPr>
      </w:pPr>
      <w:r>
        <w:rPr>
          <w:rFonts w:hint="eastAsia" w:ascii="仿宋" w:hAnsi="仿宋" w:eastAsia="仿宋" w:cs="Times New Roman"/>
          <w:kern w:val="0"/>
          <w:sz w:val="32"/>
          <w:szCs w:val="32"/>
        </w:rPr>
        <w:t>1）项目概述</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保障庐山景区各重大活动顺利实施</w:t>
      </w:r>
    </w:p>
    <w:p>
      <w:pPr>
        <w:ind w:firstLine="630"/>
        <w:rPr>
          <w:rFonts w:hint="default" w:ascii="仿宋" w:hAnsi="仿宋" w:eastAsia="仿宋" w:cs="Times New Roman"/>
          <w:kern w:val="0"/>
          <w:sz w:val="32"/>
          <w:szCs w:val="32"/>
          <w:lang w:val="en-US" w:eastAsia="zh-CN"/>
        </w:rPr>
      </w:pPr>
      <w:r>
        <w:rPr>
          <w:rFonts w:hint="eastAsia" w:ascii="仿宋" w:hAnsi="仿宋" w:eastAsia="仿宋" w:cs="Times New Roman"/>
          <w:kern w:val="0"/>
          <w:sz w:val="32"/>
          <w:szCs w:val="32"/>
        </w:rPr>
        <w:t>2）立项依据</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庐综字（2022）20号文件</w:t>
      </w:r>
    </w:p>
    <w:p>
      <w:pPr>
        <w:ind w:firstLine="630"/>
        <w:rPr>
          <w:rFonts w:hint="default" w:ascii="仿宋" w:hAnsi="仿宋" w:eastAsia="仿宋" w:cs="Times New Roman"/>
          <w:kern w:val="0"/>
          <w:sz w:val="32"/>
          <w:szCs w:val="32"/>
          <w:lang w:val="en-US" w:eastAsia="zh-CN"/>
        </w:rPr>
      </w:pPr>
      <w:r>
        <w:rPr>
          <w:rFonts w:hint="eastAsia" w:ascii="仿宋" w:hAnsi="仿宋" w:eastAsia="仿宋" w:cs="Times New Roman"/>
          <w:kern w:val="0"/>
          <w:sz w:val="32"/>
          <w:szCs w:val="32"/>
        </w:rPr>
        <w:t>3）实施主体</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庐山市（局）综合执法处</w:t>
      </w:r>
    </w:p>
    <w:p>
      <w:pPr>
        <w:ind w:firstLine="630"/>
        <w:rPr>
          <w:rFonts w:hint="default" w:ascii="仿宋" w:hAnsi="仿宋" w:eastAsia="仿宋" w:cs="Times New Roman"/>
          <w:kern w:val="0"/>
          <w:sz w:val="32"/>
          <w:szCs w:val="32"/>
          <w:lang w:val="en-US" w:eastAsia="zh-CN"/>
        </w:rPr>
      </w:pPr>
      <w:r>
        <w:rPr>
          <w:rFonts w:hint="eastAsia" w:ascii="仿宋" w:hAnsi="仿宋" w:eastAsia="仿宋" w:cs="Times New Roman"/>
          <w:kern w:val="0"/>
          <w:sz w:val="32"/>
          <w:szCs w:val="32"/>
        </w:rPr>
        <w:t>4）实施方案</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根据要求保障各重大活动顺利开展</w:t>
      </w:r>
    </w:p>
    <w:p>
      <w:pPr>
        <w:ind w:firstLine="630"/>
        <w:rPr>
          <w:rFonts w:hint="default" w:ascii="仿宋" w:hAnsi="仿宋" w:eastAsia="仿宋" w:cs="Times New Roman"/>
          <w:kern w:val="0"/>
          <w:sz w:val="32"/>
          <w:szCs w:val="32"/>
          <w:lang w:val="en-US" w:eastAsia="zh-CN"/>
        </w:rPr>
      </w:pPr>
      <w:r>
        <w:rPr>
          <w:rFonts w:hint="eastAsia" w:ascii="仿宋" w:hAnsi="仿宋" w:eastAsia="仿宋" w:cs="Times New Roman"/>
          <w:kern w:val="0"/>
          <w:sz w:val="32"/>
          <w:szCs w:val="32"/>
        </w:rPr>
        <w:t>5）实施周期</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2024年度</w:t>
      </w:r>
    </w:p>
    <w:p>
      <w:pPr>
        <w:ind w:firstLine="63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rPr>
        <w:t>6）年度预算安排</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23.35万元</w:t>
      </w:r>
    </w:p>
    <w:p>
      <w:pPr>
        <w:ind w:firstLine="630"/>
        <w:rPr>
          <w:rFonts w:hint="eastAsia" w:ascii="仿宋" w:hAnsi="仿宋" w:eastAsia="仿宋" w:cs="Times New Roman"/>
          <w:kern w:val="0"/>
          <w:sz w:val="32"/>
          <w:szCs w:val="32"/>
          <w:lang w:val="en-US" w:eastAsia="zh-CN"/>
        </w:rPr>
      </w:pPr>
      <w:r>
        <w:rPr>
          <w:rFonts w:hint="eastAsia" w:ascii="仿宋" w:hAnsi="仿宋" w:eastAsia="仿宋" w:cs="Times New Roman"/>
          <w:b/>
          <w:bCs/>
          <w:kern w:val="0"/>
          <w:sz w:val="32"/>
          <w:szCs w:val="32"/>
          <w:lang w:val="en-US" w:eastAsia="zh-CN"/>
        </w:rPr>
        <w:t>4、本级---全山旅游环境综合整治工作经费</w:t>
      </w:r>
    </w:p>
    <w:p>
      <w:pPr>
        <w:ind w:firstLine="630"/>
        <w:rPr>
          <w:rFonts w:hint="default" w:ascii="仿宋" w:hAnsi="仿宋" w:eastAsia="仿宋" w:cs="Times New Roman"/>
          <w:kern w:val="0"/>
          <w:sz w:val="32"/>
          <w:szCs w:val="32"/>
          <w:lang w:val="en-US" w:eastAsia="zh-CN"/>
        </w:rPr>
      </w:pPr>
      <w:r>
        <w:rPr>
          <w:rFonts w:hint="eastAsia" w:ascii="仿宋" w:hAnsi="仿宋" w:eastAsia="仿宋" w:cs="Times New Roman"/>
          <w:kern w:val="0"/>
          <w:sz w:val="32"/>
          <w:szCs w:val="32"/>
        </w:rPr>
        <w:t>1）项目概述</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全山旅游环境综合整治工作经费</w:t>
      </w:r>
    </w:p>
    <w:p>
      <w:pPr>
        <w:ind w:firstLine="630"/>
        <w:rPr>
          <w:rFonts w:hint="default" w:ascii="仿宋" w:hAnsi="仿宋" w:eastAsia="仿宋" w:cs="Times New Roman"/>
          <w:kern w:val="0"/>
          <w:sz w:val="32"/>
          <w:szCs w:val="32"/>
          <w:lang w:val="en-US" w:eastAsia="zh-CN"/>
        </w:rPr>
      </w:pPr>
      <w:r>
        <w:rPr>
          <w:rFonts w:hint="eastAsia" w:ascii="仿宋" w:hAnsi="仿宋" w:eastAsia="仿宋" w:cs="Times New Roman"/>
          <w:kern w:val="0"/>
          <w:sz w:val="32"/>
          <w:szCs w:val="32"/>
        </w:rPr>
        <w:t>2）立项依据</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庐综字（2022）25号文件</w:t>
      </w:r>
    </w:p>
    <w:p>
      <w:pPr>
        <w:ind w:firstLine="630"/>
        <w:rPr>
          <w:rFonts w:hint="default" w:ascii="仿宋" w:hAnsi="仿宋" w:eastAsia="仿宋" w:cs="Times New Roman"/>
          <w:kern w:val="0"/>
          <w:sz w:val="32"/>
          <w:szCs w:val="32"/>
          <w:lang w:val="en-US" w:eastAsia="zh-CN"/>
        </w:rPr>
      </w:pPr>
      <w:r>
        <w:rPr>
          <w:rFonts w:hint="eastAsia" w:ascii="仿宋" w:hAnsi="仿宋" w:eastAsia="仿宋" w:cs="Times New Roman"/>
          <w:kern w:val="0"/>
          <w:sz w:val="32"/>
          <w:szCs w:val="32"/>
        </w:rPr>
        <w:t>3）实施主体</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庐山市（局）综合执法处</w:t>
      </w:r>
    </w:p>
    <w:p>
      <w:pPr>
        <w:ind w:firstLine="630"/>
        <w:rPr>
          <w:rFonts w:hint="default" w:ascii="仿宋" w:hAnsi="仿宋" w:eastAsia="仿宋" w:cs="Times New Roman"/>
          <w:kern w:val="0"/>
          <w:sz w:val="32"/>
          <w:szCs w:val="32"/>
          <w:lang w:val="en-US" w:eastAsia="zh-CN"/>
        </w:rPr>
      </w:pPr>
      <w:r>
        <w:rPr>
          <w:rFonts w:hint="eastAsia" w:ascii="仿宋" w:hAnsi="仿宋" w:eastAsia="仿宋" w:cs="Times New Roman"/>
          <w:kern w:val="0"/>
          <w:sz w:val="32"/>
          <w:szCs w:val="32"/>
        </w:rPr>
        <w:t>4）实施方案</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全山范围内旅游环境综合整治</w:t>
      </w:r>
    </w:p>
    <w:p>
      <w:pPr>
        <w:ind w:firstLine="630"/>
        <w:rPr>
          <w:rFonts w:hint="default" w:ascii="仿宋" w:hAnsi="仿宋" w:eastAsia="仿宋" w:cs="Times New Roman"/>
          <w:kern w:val="0"/>
          <w:sz w:val="32"/>
          <w:szCs w:val="32"/>
          <w:lang w:val="en-US" w:eastAsia="zh-CN"/>
        </w:rPr>
      </w:pPr>
      <w:r>
        <w:rPr>
          <w:rFonts w:hint="eastAsia" w:ascii="仿宋" w:hAnsi="仿宋" w:eastAsia="仿宋" w:cs="Times New Roman"/>
          <w:kern w:val="0"/>
          <w:sz w:val="32"/>
          <w:szCs w:val="32"/>
        </w:rPr>
        <w:t>5）实施周期</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2024年度</w:t>
      </w:r>
    </w:p>
    <w:p>
      <w:pPr>
        <w:ind w:firstLine="63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rPr>
        <w:t>6）年度预算安排</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4.43万元</w:t>
      </w:r>
    </w:p>
    <w:p>
      <w:pPr>
        <w:ind w:firstLine="630"/>
        <w:rPr>
          <w:rFonts w:hint="eastAsia" w:ascii="仿宋" w:hAnsi="仿宋" w:eastAsia="仿宋" w:cs="Times New Roman"/>
          <w:b/>
          <w:bCs/>
          <w:kern w:val="0"/>
          <w:sz w:val="32"/>
          <w:szCs w:val="32"/>
          <w:lang w:val="en-US" w:eastAsia="zh-CN"/>
        </w:rPr>
      </w:pPr>
      <w:r>
        <w:rPr>
          <w:rFonts w:hint="eastAsia" w:ascii="仿宋" w:hAnsi="仿宋" w:eastAsia="仿宋" w:cs="Times New Roman"/>
          <w:b/>
          <w:bCs/>
          <w:kern w:val="0"/>
          <w:sz w:val="32"/>
          <w:szCs w:val="32"/>
          <w:lang w:val="en-US" w:eastAsia="zh-CN"/>
        </w:rPr>
        <w:t>5、本级---城镇垃圾处理费分配支出</w:t>
      </w:r>
    </w:p>
    <w:p>
      <w:pPr>
        <w:ind w:firstLine="63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rPr>
        <w:t>1）项目概述</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城镇垃圾处理费收入分配支出</w:t>
      </w:r>
    </w:p>
    <w:p>
      <w:pPr>
        <w:ind w:firstLine="630"/>
        <w:rPr>
          <w:rFonts w:hint="default" w:ascii="仿宋" w:hAnsi="仿宋" w:eastAsia="仿宋" w:cs="Times New Roman"/>
          <w:kern w:val="0"/>
          <w:sz w:val="32"/>
          <w:szCs w:val="32"/>
          <w:lang w:val="en-US" w:eastAsia="zh-CN"/>
        </w:rPr>
      </w:pPr>
      <w:r>
        <w:rPr>
          <w:rFonts w:hint="eastAsia" w:ascii="仿宋" w:hAnsi="仿宋" w:eastAsia="仿宋" w:cs="Times New Roman"/>
          <w:kern w:val="0"/>
          <w:sz w:val="32"/>
          <w:szCs w:val="32"/>
        </w:rPr>
        <w:t>2）立项依据</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依据政策城镇垃圾处理费可以进行分配支出。</w:t>
      </w:r>
    </w:p>
    <w:p>
      <w:pPr>
        <w:ind w:firstLine="630"/>
        <w:rPr>
          <w:rFonts w:hint="default" w:ascii="仿宋" w:hAnsi="仿宋" w:eastAsia="仿宋" w:cs="Times New Roman"/>
          <w:kern w:val="0"/>
          <w:sz w:val="32"/>
          <w:szCs w:val="32"/>
          <w:lang w:val="en-US" w:eastAsia="zh-CN"/>
        </w:rPr>
      </w:pPr>
      <w:r>
        <w:rPr>
          <w:rFonts w:hint="eastAsia" w:ascii="仿宋" w:hAnsi="仿宋" w:eastAsia="仿宋" w:cs="Times New Roman"/>
          <w:kern w:val="0"/>
          <w:sz w:val="32"/>
          <w:szCs w:val="32"/>
        </w:rPr>
        <w:t>3）实施主体</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庐山景区环卫管理所</w:t>
      </w:r>
    </w:p>
    <w:p>
      <w:pPr>
        <w:ind w:firstLine="630"/>
        <w:rPr>
          <w:rFonts w:hint="default" w:ascii="仿宋" w:hAnsi="仿宋" w:eastAsia="仿宋" w:cs="Times New Roman"/>
          <w:kern w:val="0"/>
          <w:sz w:val="32"/>
          <w:szCs w:val="32"/>
          <w:lang w:val="en-US" w:eastAsia="zh-CN"/>
        </w:rPr>
      </w:pPr>
      <w:r>
        <w:rPr>
          <w:rFonts w:hint="eastAsia" w:ascii="仿宋" w:hAnsi="仿宋" w:eastAsia="仿宋" w:cs="Times New Roman"/>
          <w:kern w:val="0"/>
          <w:sz w:val="32"/>
          <w:szCs w:val="32"/>
        </w:rPr>
        <w:t>4）实施方案</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按需分配支出城镇垃圾处理费用</w:t>
      </w:r>
    </w:p>
    <w:p>
      <w:pPr>
        <w:ind w:firstLine="630"/>
        <w:rPr>
          <w:rFonts w:hint="default" w:ascii="仿宋" w:hAnsi="仿宋" w:eastAsia="仿宋" w:cs="Times New Roman"/>
          <w:kern w:val="0"/>
          <w:sz w:val="32"/>
          <w:szCs w:val="32"/>
          <w:lang w:val="en-US" w:eastAsia="zh-CN"/>
        </w:rPr>
      </w:pPr>
      <w:r>
        <w:rPr>
          <w:rFonts w:hint="eastAsia" w:ascii="仿宋" w:hAnsi="仿宋" w:eastAsia="仿宋" w:cs="Times New Roman"/>
          <w:kern w:val="0"/>
          <w:sz w:val="32"/>
          <w:szCs w:val="32"/>
        </w:rPr>
        <w:t>5）实施周期</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2024年度</w:t>
      </w:r>
    </w:p>
    <w:p>
      <w:pPr>
        <w:ind w:firstLine="63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rPr>
        <w:t>6）年度预算安排</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70万元</w:t>
      </w:r>
    </w:p>
    <w:p>
      <w:pPr>
        <w:ind w:firstLine="630"/>
        <w:rPr>
          <w:rFonts w:hint="default" w:ascii="仿宋" w:hAnsi="仿宋" w:eastAsia="仿宋" w:cs="Times New Roman"/>
          <w:b/>
          <w:bCs/>
          <w:kern w:val="0"/>
          <w:sz w:val="32"/>
          <w:szCs w:val="32"/>
          <w:lang w:val="en-US" w:eastAsia="zh-CN"/>
        </w:rPr>
      </w:pPr>
      <w:r>
        <w:rPr>
          <w:rFonts w:hint="eastAsia" w:ascii="仿宋" w:hAnsi="仿宋" w:eastAsia="仿宋" w:cs="Times New Roman"/>
          <w:b/>
          <w:bCs/>
          <w:kern w:val="0"/>
          <w:sz w:val="32"/>
          <w:szCs w:val="32"/>
          <w:lang w:val="en-US" w:eastAsia="zh-CN"/>
        </w:rPr>
        <w:t>6、一大队---景区环境整治和城市功能品质提升</w:t>
      </w:r>
    </w:p>
    <w:p>
      <w:pPr>
        <w:ind w:firstLine="630"/>
        <w:rPr>
          <w:rFonts w:hint="default" w:ascii="仿宋" w:hAnsi="仿宋" w:eastAsia="仿宋" w:cs="Times New Roman"/>
          <w:kern w:val="0"/>
          <w:sz w:val="32"/>
          <w:szCs w:val="32"/>
          <w:lang w:val="en-US" w:eastAsia="zh-CN"/>
        </w:rPr>
      </w:pPr>
      <w:r>
        <w:rPr>
          <w:rFonts w:hint="eastAsia" w:ascii="仿宋" w:hAnsi="仿宋" w:eastAsia="仿宋" w:cs="Times New Roman"/>
          <w:kern w:val="0"/>
          <w:sz w:val="32"/>
          <w:szCs w:val="32"/>
        </w:rPr>
        <w:t>1）项目概述</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景区环境整治和城市功能品质提升</w:t>
      </w:r>
    </w:p>
    <w:p>
      <w:pPr>
        <w:ind w:firstLine="63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rPr>
        <w:t>2）立项依据</w:t>
      </w:r>
      <w:r>
        <w:rPr>
          <w:rFonts w:hint="eastAsia" w:ascii="仿宋" w:hAnsi="仿宋" w:eastAsia="仿宋" w:cs="Times New Roman"/>
          <w:kern w:val="0"/>
          <w:sz w:val="32"/>
          <w:szCs w:val="32"/>
          <w:lang w:eastAsia="zh-CN"/>
        </w:rPr>
        <w:t>：申请报告</w:t>
      </w:r>
      <w:r>
        <w:rPr>
          <w:rFonts w:hint="eastAsia" w:ascii="仿宋" w:hAnsi="仿宋" w:eastAsia="仿宋" w:cs="Times New Roman"/>
          <w:kern w:val="0"/>
          <w:sz w:val="32"/>
          <w:szCs w:val="32"/>
          <w:lang w:val="en-US" w:eastAsia="zh-CN"/>
        </w:rPr>
        <w:t>及领导批复文件</w:t>
      </w:r>
    </w:p>
    <w:p>
      <w:pPr>
        <w:ind w:firstLine="63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rPr>
        <w:t>3）实施主体</w:t>
      </w:r>
      <w:r>
        <w:rPr>
          <w:rFonts w:hint="eastAsia" w:ascii="仿宋" w:hAnsi="仿宋" w:eastAsia="仿宋" w:cs="Times New Roman"/>
          <w:kern w:val="0"/>
          <w:sz w:val="32"/>
          <w:szCs w:val="32"/>
          <w:lang w:eastAsia="zh-CN"/>
        </w:rPr>
        <w:t>：庐山市（局）综合执法处综合执法一大队</w:t>
      </w:r>
      <w:r>
        <w:rPr>
          <w:rFonts w:hint="eastAsia" w:ascii="仿宋" w:hAnsi="仿宋" w:eastAsia="仿宋" w:cs="Times New Roman"/>
          <w:kern w:val="0"/>
          <w:sz w:val="32"/>
          <w:szCs w:val="32"/>
          <w:lang w:val="en-US" w:eastAsia="zh-CN"/>
        </w:rPr>
        <w:t xml:space="preserve">  </w:t>
      </w:r>
    </w:p>
    <w:p>
      <w:pPr>
        <w:ind w:firstLine="63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rPr>
        <w:t>4）实施方案</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旅游质监及市容市貌管理</w:t>
      </w:r>
    </w:p>
    <w:p>
      <w:pPr>
        <w:ind w:firstLine="630"/>
        <w:rPr>
          <w:rFonts w:hint="eastAsia" w:ascii="仿宋" w:hAnsi="仿宋" w:eastAsia="仿宋" w:cs="Times New Roman"/>
          <w:kern w:val="0"/>
          <w:sz w:val="32"/>
          <w:szCs w:val="32"/>
          <w:lang w:eastAsia="zh-CN"/>
        </w:rPr>
      </w:pPr>
      <w:r>
        <w:rPr>
          <w:rFonts w:hint="eastAsia" w:ascii="仿宋" w:hAnsi="仿宋" w:eastAsia="仿宋" w:cs="Times New Roman"/>
          <w:kern w:val="0"/>
          <w:sz w:val="32"/>
          <w:szCs w:val="32"/>
        </w:rPr>
        <w:t>5）实施周期</w:t>
      </w:r>
      <w:r>
        <w:rPr>
          <w:rFonts w:hint="eastAsia" w:ascii="仿宋" w:hAnsi="仿宋" w:eastAsia="仿宋" w:cs="Times New Roman"/>
          <w:kern w:val="0"/>
          <w:sz w:val="32"/>
          <w:szCs w:val="32"/>
          <w:lang w:eastAsia="zh-CN"/>
        </w:rPr>
        <w:t>：一次性项目</w:t>
      </w:r>
    </w:p>
    <w:p>
      <w:pPr>
        <w:ind w:firstLine="63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rPr>
        <w:t>6）年度预算安排</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2024年安排财政拨款10.17万元</w:t>
      </w:r>
    </w:p>
    <w:p>
      <w:pPr>
        <w:ind w:firstLine="630"/>
        <w:rPr>
          <w:rFonts w:hint="eastAsia" w:ascii="仿宋" w:hAnsi="仿宋" w:eastAsia="仿宋" w:cs="Times New Roman"/>
          <w:b/>
          <w:bCs/>
          <w:kern w:val="0"/>
          <w:sz w:val="32"/>
          <w:szCs w:val="32"/>
          <w:lang w:val="en-US" w:eastAsia="zh-CN"/>
        </w:rPr>
      </w:pPr>
      <w:r>
        <w:rPr>
          <w:rFonts w:hint="eastAsia" w:ascii="仿宋" w:hAnsi="仿宋" w:eastAsia="仿宋" w:cs="Times New Roman"/>
          <w:b/>
          <w:bCs/>
          <w:kern w:val="0"/>
          <w:sz w:val="32"/>
          <w:szCs w:val="32"/>
          <w:lang w:val="en-US" w:eastAsia="zh-CN"/>
        </w:rPr>
        <w:t>7、一大队---执法车辆运行维护费</w:t>
      </w:r>
    </w:p>
    <w:p>
      <w:pPr>
        <w:ind w:firstLine="63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1）项目概述：执法车辆运行维护费</w:t>
      </w:r>
    </w:p>
    <w:p>
      <w:pPr>
        <w:ind w:firstLine="63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2）立项依据：三定方案</w:t>
      </w:r>
    </w:p>
    <w:p>
      <w:pPr>
        <w:ind w:firstLine="63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3）实施主体：庐山执法一大队</w:t>
      </w:r>
    </w:p>
    <w:p>
      <w:pPr>
        <w:ind w:firstLine="63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4）实施方案：综合执法</w:t>
      </w:r>
    </w:p>
    <w:p>
      <w:pPr>
        <w:ind w:firstLine="63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5）实施周期：一次性项目</w:t>
      </w:r>
    </w:p>
    <w:p>
      <w:pPr>
        <w:ind w:firstLine="63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6）年度预算安排；2024年安排财政拨款12万元</w:t>
      </w:r>
    </w:p>
    <w:p>
      <w:pPr>
        <w:ind w:firstLine="630"/>
        <w:rPr>
          <w:rFonts w:hint="eastAsia" w:ascii="仿宋" w:hAnsi="仿宋" w:eastAsia="仿宋" w:cs="Times New Roman"/>
          <w:b/>
          <w:bCs/>
          <w:kern w:val="0"/>
          <w:sz w:val="32"/>
          <w:szCs w:val="32"/>
          <w:lang w:val="en-US" w:eastAsia="zh-CN"/>
        </w:rPr>
      </w:pPr>
      <w:r>
        <w:rPr>
          <w:rFonts w:hint="eastAsia" w:ascii="仿宋" w:hAnsi="仿宋" w:eastAsia="仿宋" w:cs="Times New Roman"/>
          <w:b/>
          <w:bCs/>
          <w:kern w:val="0"/>
          <w:sz w:val="32"/>
          <w:szCs w:val="32"/>
          <w:lang w:val="en-US" w:eastAsia="zh-CN"/>
        </w:rPr>
        <w:t>8、一大队---罚没收入支出</w:t>
      </w:r>
    </w:p>
    <w:p>
      <w:pPr>
        <w:ind w:firstLine="63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1）项目概述：罚没收入</w:t>
      </w:r>
    </w:p>
    <w:p>
      <w:pPr>
        <w:ind w:firstLine="63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2）立项依据：三定方案</w:t>
      </w:r>
    </w:p>
    <w:p>
      <w:pPr>
        <w:ind w:firstLine="63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3）实施主体：庐山执法一大队</w:t>
      </w:r>
    </w:p>
    <w:p>
      <w:pPr>
        <w:ind w:firstLine="63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4）实施方案：旅游质监及市容市貌管理</w:t>
      </w:r>
    </w:p>
    <w:p>
      <w:pPr>
        <w:ind w:firstLine="63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5）实施周期：一次性项目</w:t>
      </w:r>
    </w:p>
    <w:p>
      <w:pPr>
        <w:ind w:firstLine="63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6）年度预算安排：2024年安排财政拨款2万元</w:t>
      </w:r>
    </w:p>
    <w:p>
      <w:pPr>
        <w:ind w:firstLine="630"/>
        <w:rPr>
          <w:rFonts w:hint="eastAsia" w:ascii="仿宋" w:hAnsi="仿宋" w:eastAsia="仿宋" w:cs="Times New Roman"/>
          <w:b/>
          <w:bCs/>
          <w:kern w:val="0"/>
          <w:sz w:val="32"/>
          <w:szCs w:val="32"/>
          <w:lang w:val="en-US" w:eastAsia="zh-CN"/>
        </w:rPr>
      </w:pPr>
      <w:r>
        <w:rPr>
          <w:rFonts w:hint="eastAsia" w:ascii="仿宋" w:hAnsi="仿宋" w:eastAsia="仿宋" w:cs="Times New Roman"/>
          <w:b/>
          <w:bCs/>
          <w:kern w:val="0"/>
          <w:sz w:val="32"/>
          <w:szCs w:val="32"/>
          <w:lang w:val="en-US" w:eastAsia="zh-CN"/>
        </w:rPr>
        <w:t>9、一大队---福利保障经费</w:t>
      </w:r>
    </w:p>
    <w:p>
      <w:pPr>
        <w:ind w:firstLine="630"/>
        <w:rPr>
          <w:rFonts w:hint="eastAsia" w:ascii="仿宋" w:hAnsi="仿宋" w:eastAsia="仿宋" w:cs="Times New Roman"/>
          <w:kern w:val="0"/>
          <w:sz w:val="32"/>
          <w:szCs w:val="32"/>
          <w:lang w:eastAsia="zh-CN"/>
        </w:rPr>
      </w:pPr>
      <w:r>
        <w:rPr>
          <w:rFonts w:hint="eastAsia" w:ascii="仿宋" w:hAnsi="仿宋" w:eastAsia="仿宋" w:cs="Times New Roman"/>
          <w:kern w:val="0"/>
          <w:sz w:val="32"/>
          <w:szCs w:val="32"/>
        </w:rPr>
        <w:t>1）项目概述</w:t>
      </w:r>
      <w:r>
        <w:rPr>
          <w:rFonts w:hint="eastAsia" w:ascii="仿宋" w:hAnsi="仿宋" w:eastAsia="仿宋" w:cs="Times New Roman"/>
          <w:kern w:val="0"/>
          <w:sz w:val="32"/>
          <w:szCs w:val="32"/>
          <w:lang w:eastAsia="zh-CN"/>
        </w:rPr>
        <w:t>：在职职工福利</w:t>
      </w:r>
    </w:p>
    <w:p>
      <w:pPr>
        <w:ind w:firstLine="630"/>
        <w:rPr>
          <w:rFonts w:hint="eastAsia" w:ascii="仿宋" w:hAnsi="仿宋" w:eastAsia="仿宋" w:cs="Times New Roman"/>
          <w:kern w:val="0"/>
          <w:sz w:val="32"/>
          <w:szCs w:val="32"/>
          <w:lang w:eastAsia="zh-CN"/>
        </w:rPr>
      </w:pPr>
      <w:r>
        <w:rPr>
          <w:rFonts w:hint="eastAsia" w:ascii="仿宋" w:hAnsi="仿宋" w:eastAsia="仿宋" w:cs="Times New Roman"/>
          <w:kern w:val="0"/>
          <w:sz w:val="32"/>
          <w:szCs w:val="32"/>
        </w:rPr>
        <w:t>2）立项依据</w:t>
      </w:r>
      <w:r>
        <w:rPr>
          <w:rFonts w:hint="eastAsia" w:ascii="仿宋" w:hAnsi="仿宋" w:eastAsia="仿宋" w:cs="Times New Roman"/>
          <w:kern w:val="0"/>
          <w:sz w:val="32"/>
          <w:szCs w:val="32"/>
          <w:lang w:eastAsia="zh-CN"/>
        </w:rPr>
        <w:t>：保障执法工作正常运行</w:t>
      </w:r>
    </w:p>
    <w:p>
      <w:pPr>
        <w:ind w:firstLine="630"/>
        <w:rPr>
          <w:rFonts w:hint="eastAsia" w:ascii="仿宋" w:hAnsi="仿宋" w:eastAsia="仿宋" w:cs="Times New Roman"/>
          <w:kern w:val="0"/>
          <w:sz w:val="32"/>
          <w:szCs w:val="32"/>
          <w:lang w:eastAsia="zh-CN"/>
        </w:rPr>
      </w:pPr>
      <w:r>
        <w:rPr>
          <w:rFonts w:hint="eastAsia" w:ascii="仿宋" w:hAnsi="仿宋" w:eastAsia="仿宋" w:cs="Times New Roman"/>
          <w:kern w:val="0"/>
          <w:sz w:val="32"/>
          <w:szCs w:val="32"/>
        </w:rPr>
        <w:t>3）实施主体</w:t>
      </w:r>
      <w:r>
        <w:rPr>
          <w:rFonts w:hint="eastAsia" w:ascii="仿宋" w:hAnsi="仿宋" w:eastAsia="仿宋" w:cs="Times New Roman"/>
          <w:kern w:val="0"/>
          <w:sz w:val="32"/>
          <w:szCs w:val="32"/>
          <w:lang w:eastAsia="zh-CN"/>
        </w:rPr>
        <w:t>：执法一大队</w:t>
      </w:r>
    </w:p>
    <w:p>
      <w:pPr>
        <w:ind w:firstLine="630"/>
        <w:rPr>
          <w:rFonts w:hint="eastAsia" w:ascii="仿宋" w:hAnsi="仿宋" w:eastAsia="仿宋" w:cs="Times New Roman"/>
          <w:kern w:val="0"/>
          <w:sz w:val="32"/>
          <w:szCs w:val="32"/>
          <w:lang w:eastAsia="zh-CN"/>
        </w:rPr>
      </w:pPr>
      <w:r>
        <w:rPr>
          <w:rFonts w:hint="eastAsia" w:ascii="仿宋" w:hAnsi="仿宋" w:eastAsia="仿宋" w:cs="Times New Roman"/>
          <w:kern w:val="0"/>
          <w:sz w:val="32"/>
          <w:szCs w:val="32"/>
        </w:rPr>
        <w:t>4）实施方案</w:t>
      </w:r>
      <w:r>
        <w:rPr>
          <w:rFonts w:hint="eastAsia" w:ascii="仿宋" w:hAnsi="仿宋" w:eastAsia="仿宋" w:cs="Times New Roman"/>
          <w:kern w:val="0"/>
          <w:sz w:val="32"/>
          <w:szCs w:val="32"/>
          <w:lang w:eastAsia="zh-CN"/>
        </w:rPr>
        <w:t>：保障在职职工福利</w:t>
      </w:r>
    </w:p>
    <w:p>
      <w:pPr>
        <w:ind w:firstLine="630"/>
        <w:rPr>
          <w:rFonts w:hint="eastAsia" w:ascii="仿宋" w:hAnsi="仿宋" w:eastAsia="仿宋" w:cs="Times New Roman"/>
          <w:kern w:val="0"/>
          <w:sz w:val="32"/>
          <w:szCs w:val="32"/>
          <w:lang w:eastAsia="zh-CN"/>
        </w:rPr>
      </w:pPr>
      <w:r>
        <w:rPr>
          <w:rFonts w:hint="eastAsia" w:ascii="仿宋" w:hAnsi="仿宋" w:eastAsia="仿宋" w:cs="Times New Roman"/>
          <w:kern w:val="0"/>
          <w:sz w:val="32"/>
          <w:szCs w:val="32"/>
        </w:rPr>
        <w:t>5）实施周期</w:t>
      </w:r>
      <w:r>
        <w:rPr>
          <w:rFonts w:hint="eastAsia" w:ascii="仿宋" w:hAnsi="仿宋" w:eastAsia="仿宋" w:cs="Times New Roman"/>
          <w:kern w:val="0"/>
          <w:sz w:val="32"/>
          <w:szCs w:val="32"/>
          <w:lang w:eastAsia="zh-CN"/>
        </w:rPr>
        <w:t>：一次性项目</w:t>
      </w:r>
    </w:p>
    <w:p>
      <w:pPr>
        <w:ind w:firstLine="63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rPr>
        <w:t>6）年度预算安排</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2024年安排财政拨款12.88万</w:t>
      </w:r>
    </w:p>
    <w:p>
      <w:pPr>
        <w:ind w:firstLine="63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元</w:t>
      </w:r>
    </w:p>
    <w:p>
      <w:pPr>
        <w:ind w:firstLine="630"/>
        <w:rPr>
          <w:rFonts w:hint="eastAsia" w:ascii="仿宋" w:hAnsi="仿宋" w:eastAsia="仿宋" w:cs="Times New Roman"/>
          <w:b/>
          <w:bCs/>
          <w:kern w:val="0"/>
          <w:sz w:val="32"/>
          <w:szCs w:val="32"/>
          <w:lang w:val="en-US" w:eastAsia="zh-CN"/>
        </w:rPr>
      </w:pPr>
      <w:r>
        <w:rPr>
          <w:rFonts w:hint="eastAsia" w:ascii="仿宋" w:hAnsi="仿宋" w:eastAsia="仿宋" w:cs="Times New Roman"/>
          <w:b/>
          <w:bCs/>
          <w:kern w:val="0"/>
          <w:sz w:val="32"/>
          <w:szCs w:val="32"/>
          <w:lang w:val="en-US" w:eastAsia="zh-CN"/>
        </w:rPr>
        <w:t>10、一大队---2023年预算人员经费不足追加</w:t>
      </w:r>
    </w:p>
    <w:p>
      <w:pPr>
        <w:ind w:firstLine="63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1）项目概述：在职职工人员经费不足</w:t>
      </w:r>
    </w:p>
    <w:p>
      <w:pPr>
        <w:ind w:firstLine="630"/>
        <w:rPr>
          <w:rFonts w:hint="default"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2）立项依据：保障执法工作正常运行</w:t>
      </w:r>
    </w:p>
    <w:p>
      <w:pPr>
        <w:ind w:firstLine="630"/>
        <w:rPr>
          <w:rFonts w:hint="default"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3）实施主体：执法一大队</w:t>
      </w:r>
    </w:p>
    <w:p>
      <w:pPr>
        <w:ind w:firstLine="630"/>
        <w:rPr>
          <w:rFonts w:hint="default"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4）实施方案：保障在职职工工资福利</w:t>
      </w:r>
    </w:p>
    <w:p>
      <w:pPr>
        <w:ind w:firstLine="630"/>
        <w:rPr>
          <w:rFonts w:hint="default"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5）实施周期：一次性项目</w:t>
      </w:r>
    </w:p>
    <w:p>
      <w:pPr>
        <w:ind w:firstLine="63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6）年度预算安排：追加经费37.94</w:t>
      </w:r>
    </w:p>
    <w:p>
      <w:pPr>
        <w:ind w:firstLine="630"/>
        <w:rPr>
          <w:rFonts w:hint="eastAsia" w:ascii="仿宋" w:hAnsi="仿宋" w:eastAsia="仿宋" w:cs="Times New Roman"/>
          <w:kern w:val="0"/>
          <w:sz w:val="32"/>
          <w:szCs w:val="32"/>
          <w:lang w:eastAsia="zh-CN"/>
        </w:rPr>
      </w:pPr>
      <w:r>
        <w:rPr>
          <w:rFonts w:hint="eastAsia" w:ascii="仿宋" w:hAnsi="仿宋" w:eastAsia="仿宋" w:cs="Times New Roman"/>
          <w:b/>
          <w:bCs/>
          <w:kern w:val="0"/>
          <w:sz w:val="32"/>
          <w:szCs w:val="32"/>
          <w:lang w:val="en-US" w:eastAsia="zh-CN"/>
        </w:rPr>
        <w:t>1</w:t>
      </w:r>
      <w:r>
        <w:rPr>
          <w:rFonts w:hint="eastAsia" w:ascii="仿宋" w:hAnsi="仿宋" w:eastAsia="仿宋" w:cs="Times New Roman"/>
          <w:b/>
          <w:bCs/>
          <w:kern w:val="0"/>
          <w:sz w:val="32"/>
          <w:szCs w:val="32"/>
        </w:rPr>
        <w:t>1、</w:t>
      </w:r>
      <w:r>
        <w:rPr>
          <w:rFonts w:hint="eastAsia" w:ascii="仿宋" w:hAnsi="仿宋" w:eastAsia="仿宋" w:cs="Times New Roman"/>
          <w:b/>
          <w:bCs/>
          <w:kern w:val="0"/>
          <w:sz w:val="32"/>
          <w:szCs w:val="32"/>
          <w:lang w:val="en-US" w:eastAsia="zh-CN"/>
        </w:rPr>
        <w:t>二大队---</w:t>
      </w:r>
      <w:r>
        <w:rPr>
          <w:rFonts w:hint="eastAsia" w:ascii="仿宋" w:hAnsi="仿宋" w:eastAsia="仿宋" w:cs="Times New Roman"/>
          <w:b/>
          <w:bCs/>
          <w:kern w:val="0"/>
          <w:sz w:val="32"/>
          <w:szCs w:val="32"/>
          <w:lang w:eastAsia="zh-CN"/>
        </w:rPr>
        <w:t>环境整治和市场监管费</w:t>
      </w:r>
    </w:p>
    <w:p>
      <w:pPr>
        <w:ind w:firstLine="630"/>
        <w:rPr>
          <w:rFonts w:hint="eastAsia" w:ascii="仿宋" w:hAnsi="仿宋" w:eastAsia="仿宋" w:cs="Times New Roman"/>
          <w:kern w:val="0"/>
          <w:sz w:val="32"/>
          <w:szCs w:val="32"/>
          <w:lang w:eastAsia="zh-CN"/>
        </w:rPr>
      </w:pPr>
      <w:r>
        <w:rPr>
          <w:rFonts w:hint="eastAsia" w:ascii="仿宋" w:hAnsi="仿宋" w:eastAsia="仿宋" w:cs="Times New Roman"/>
          <w:kern w:val="0"/>
          <w:sz w:val="32"/>
          <w:szCs w:val="32"/>
        </w:rPr>
        <w:t>1）项目概述：</w:t>
      </w:r>
      <w:r>
        <w:rPr>
          <w:rFonts w:hint="eastAsia" w:ascii="仿宋" w:hAnsi="仿宋" w:eastAsia="仿宋" w:cs="Times New Roman"/>
          <w:kern w:val="0"/>
          <w:sz w:val="32"/>
          <w:szCs w:val="32"/>
          <w:lang w:eastAsia="zh-CN"/>
        </w:rPr>
        <w:t>根据环境整治和市场监管安排，用于景区内整治一切扰乱旅游市场行为所产生的费用</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2）立项依据：（庐综字{2022}25号）关于将景区旅游环境综合治理等经费列入我处部门预算的报告</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3）实施主体：庐山执法二大队</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4）实施方案：综合执法</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5）实施周期：一次性项目</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6）年度预算安排：202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年预算财政拨款</w:t>
      </w:r>
      <w:r>
        <w:rPr>
          <w:rFonts w:hint="eastAsia" w:ascii="仿宋" w:hAnsi="仿宋" w:eastAsia="仿宋" w:cs="Times New Roman"/>
          <w:kern w:val="0"/>
          <w:sz w:val="32"/>
          <w:szCs w:val="32"/>
          <w:lang w:val="en-US" w:eastAsia="zh-CN"/>
        </w:rPr>
        <w:t>10.78</w:t>
      </w:r>
      <w:r>
        <w:rPr>
          <w:rFonts w:hint="eastAsia" w:ascii="仿宋" w:hAnsi="仿宋" w:eastAsia="仿宋" w:cs="Times New Roman"/>
          <w:kern w:val="0"/>
          <w:sz w:val="32"/>
          <w:szCs w:val="32"/>
        </w:rPr>
        <w:t>万元</w:t>
      </w:r>
    </w:p>
    <w:p>
      <w:pPr>
        <w:ind w:firstLine="630"/>
        <w:rPr>
          <w:rFonts w:hint="eastAsia" w:ascii="仿宋" w:hAnsi="仿宋" w:eastAsia="仿宋" w:cs="Times New Roman"/>
          <w:b/>
          <w:bCs/>
          <w:kern w:val="0"/>
          <w:sz w:val="32"/>
          <w:szCs w:val="32"/>
        </w:rPr>
      </w:pPr>
      <w:r>
        <w:rPr>
          <w:rFonts w:hint="eastAsia" w:ascii="仿宋" w:hAnsi="仿宋" w:eastAsia="仿宋" w:cs="Times New Roman"/>
          <w:b/>
          <w:bCs/>
          <w:kern w:val="0"/>
          <w:sz w:val="32"/>
          <w:szCs w:val="32"/>
          <w:lang w:val="en-US" w:eastAsia="zh-CN"/>
        </w:rPr>
        <w:t>1</w:t>
      </w:r>
      <w:r>
        <w:rPr>
          <w:rFonts w:hint="eastAsia" w:ascii="仿宋" w:hAnsi="仿宋" w:eastAsia="仿宋" w:cs="Times New Roman"/>
          <w:b/>
          <w:bCs/>
          <w:kern w:val="0"/>
          <w:sz w:val="32"/>
          <w:szCs w:val="32"/>
        </w:rPr>
        <w:t>2、</w:t>
      </w:r>
      <w:r>
        <w:rPr>
          <w:rFonts w:hint="eastAsia" w:ascii="仿宋" w:hAnsi="仿宋" w:eastAsia="仿宋" w:cs="Times New Roman"/>
          <w:b/>
          <w:bCs/>
          <w:kern w:val="0"/>
          <w:sz w:val="32"/>
          <w:szCs w:val="32"/>
          <w:lang w:val="en-US" w:eastAsia="zh-CN"/>
        </w:rPr>
        <w:t>二大队---</w:t>
      </w:r>
      <w:r>
        <w:rPr>
          <w:rFonts w:hint="eastAsia" w:ascii="仿宋" w:hAnsi="仿宋" w:eastAsia="仿宋" w:cs="Times New Roman"/>
          <w:b/>
          <w:bCs/>
          <w:kern w:val="0"/>
          <w:sz w:val="32"/>
          <w:szCs w:val="32"/>
        </w:rPr>
        <w:t>执法车辆购置</w:t>
      </w:r>
    </w:p>
    <w:p>
      <w:pPr>
        <w:ind w:firstLine="630"/>
        <w:rPr>
          <w:rFonts w:hint="eastAsia" w:ascii="仿宋" w:hAnsi="仿宋" w:eastAsia="仿宋" w:cs="Times New Roman"/>
          <w:kern w:val="0"/>
          <w:sz w:val="32"/>
          <w:szCs w:val="32"/>
          <w:lang w:eastAsia="zh-CN"/>
        </w:rPr>
      </w:pPr>
      <w:r>
        <w:rPr>
          <w:rFonts w:hint="eastAsia" w:ascii="仿宋" w:hAnsi="仿宋" w:eastAsia="仿宋" w:cs="Times New Roman"/>
          <w:kern w:val="0"/>
          <w:sz w:val="32"/>
          <w:szCs w:val="32"/>
        </w:rPr>
        <w:t>1）项目概述：</w:t>
      </w:r>
      <w:r>
        <w:rPr>
          <w:rFonts w:hint="eastAsia" w:ascii="仿宋" w:hAnsi="仿宋" w:eastAsia="仿宋" w:cs="Times New Roman"/>
          <w:kern w:val="0"/>
          <w:sz w:val="32"/>
          <w:szCs w:val="32"/>
          <w:lang w:eastAsia="zh-CN"/>
        </w:rPr>
        <w:t>老旧车辆年久失修，已无法满足日常工作需求，亟需处置购置新车</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2）立项依据：（庐综字{2022}2号）关于为我处基层单位更新执法车辆的申请报告</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3）实施主体：庐山执法二大队</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4）实施方案：综合执法</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5）实施周期：一次性项目</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6）年度预算安排：202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年度预算财政拨款</w:t>
      </w:r>
      <w:r>
        <w:rPr>
          <w:rFonts w:hint="eastAsia" w:ascii="仿宋" w:hAnsi="仿宋" w:eastAsia="仿宋" w:cs="Times New Roman"/>
          <w:kern w:val="0"/>
          <w:sz w:val="32"/>
          <w:szCs w:val="32"/>
          <w:lang w:val="en-US" w:eastAsia="zh-CN"/>
        </w:rPr>
        <w:t>14.69</w:t>
      </w:r>
      <w:r>
        <w:rPr>
          <w:rFonts w:hint="eastAsia" w:ascii="仿宋" w:hAnsi="仿宋" w:eastAsia="仿宋" w:cs="Times New Roman"/>
          <w:kern w:val="0"/>
          <w:sz w:val="32"/>
          <w:szCs w:val="32"/>
        </w:rPr>
        <w:t>万元</w:t>
      </w:r>
    </w:p>
    <w:p>
      <w:pPr>
        <w:ind w:firstLine="630"/>
        <w:rPr>
          <w:rFonts w:hint="eastAsia" w:ascii="仿宋" w:hAnsi="仿宋" w:eastAsia="仿宋" w:cs="Times New Roman"/>
          <w:b/>
          <w:bCs/>
          <w:kern w:val="0"/>
          <w:sz w:val="32"/>
          <w:szCs w:val="32"/>
        </w:rPr>
      </w:pPr>
      <w:r>
        <w:rPr>
          <w:rFonts w:hint="eastAsia" w:ascii="仿宋" w:hAnsi="仿宋" w:eastAsia="仿宋" w:cs="Times New Roman"/>
          <w:b/>
          <w:bCs/>
          <w:kern w:val="0"/>
          <w:sz w:val="32"/>
          <w:szCs w:val="32"/>
          <w:lang w:val="en-US" w:eastAsia="zh-CN"/>
        </w:rPr>
        <w:t>13</w:t>
      </w:r>
      <w:r>
        <w:rPr>
          <w:rFonts w:hint="eastAsia" w:ascii="仿宋" w:hAnsi="仿宋" w:eastAsia="仿宋" w:cs="Times New Roman"/>
          <w:b/>
          <w:bCs/>
          <w:kern w:val="0"/>
          <w:sz w:val="32"/>
          <w:szCs w:val="32"/>
        </w:rPr>
        <w:t>、</w:t>
      </w:r>
      <w:r>
        <w:rPr>
          <w:rFonts w:hint="eastAsia" w:ascii="仿宋" w:hAnsi="仿宋" w:eastAsia="仿宋" w:cs="Times New Roman"/>
          <w:b/>
          <w:bCs/>
          <w:kern w:val="0"/>
          <w:sz w:val="32"/>
          <w:szCs w:val="32"/>
          <w:lang w:val="en-US" w:eastAsia="zh-CN"/>
        </w:rPr>
        <w:t>二大队---</w:t>
      </w:r>
      <w:r>
        <w:rPr>
          <w:rFonts w:hint="eastAsia" w:ascii="仿宋" w:hAnsi="仿宋" w:eastAsia="仿宋" w:cs="Times New Roman"/>
          <w:b/>
          <w:bCs/>
          <w:kern w:val="0"/>
          <w:sz w:val="32"/>
          <w:szCs w:val="32"/>
        </w:rPr>
        <w:t>执法车辆运行费</w:t>
      </w:r>
    </w:p>
    <w:p>
      <w:pPr>
        <w:ind w:firstLine="630"/>
        <w:rPr>
          <w:rFonts w:hint="eastAsia" w:ascii="仿宋" w:hAnsi="仿宋" w:eastAsia="仿宋" w:cs="Times New Roman"/>
          <w:kern w:val="0"/>
          <w:sz w:val="32"/>
          <w:szCs w:val="32"/>
          <w:lang w:eastAsia="zh-CN"/>
        </w:rPr>
      </w:pPr>
      <w:r>
        <w:rPr>
          <w:rFonts w:hint="eastAsia" w:ascii="仿宋" w:hAnsi="仿宋" w:eastAsia="仿宋" w:cs="Times New Roman"/>
          <w:kern w:val="0"/>
          <w:sz w:val="32"/>
          <w:szCs w:val="32"/>
        </w:rPr>
        <w:t>1）项目概述：</w:t>
      </w:r>
      <w:r>
        <w:rPr>
          <w:rFonts w:hint="eastAsia" w:ascii="仿宋" w:hAnsi="仿宋" w:eastAsia="仿宋" w:cs="Times New Roman"/>
          <w:kern w:val="0"/>
          <w:sz w:val="32"/>
          <w:szCs w:val="32"/>
          <w:lang w:eastAsia="zh-CN"/>
        </w:rPr>
        <w:t>执法处二大队</w:t>
      </w:r>
      <w:r>
        <w:rPr>
          <w:rFonts w:hint="eastAsia" w:ascii="仿宋" w:hAnsi="仿宋" w:eastAsia="仿宋" w:cs="Times New Roman"/>
          <w:kern w:val="0"/>
          <w:sz w:val="32"/>
          <w:szCs w:val="32"/>
        </w:rPr>
        <w:t>执法车辆运行费</w:t>
      </w:r>
      <w:r>
        <w:rPr>
          <w:rFonts w:hint="eastAsia" w:ascii="仿宋" w:hAnsi="仿宋" w:eastAsia="仿宋" w:cs="Times New Roman"/>
          <w:kern w:val="0"/>
          <w:sz w:val="32"/>
          <w:szCs w:val="32"/>
          <w:lang w:eastAsia="zh-CN"/>
        </w:rPr>
        <w:t>用</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2）立项依据：（庐综字{2022}29号）关于将基层执法大队执法车辆费用列入预算的报告</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3）实施主体：庐山执法二大队</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4）实施方案：综合执法</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5）实施周期：一次性项目</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6）年度预算安排：202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年度预算财政拨款18万元</w:t>
      </w:r>
    </w:p>
    <w:p>
      <w:pPr>
        <w:ind w:firstLine="630"/>
        <w:rPr>
          <w:rFonts w:hint="eastAsia" w:ascii="仿宋" w:hAnsi="仿宋" w:eastAsia="仿宋" w:cs="Times New Roman"/>
          <w:b/>
          <w:bCs/>
          <w:kern w:val="0"/>
          <w:sz w:val="32"/>
          <w:szCs w:val="32"/>
          <w:lang w:eastAsia="zh-CN"/>
        </w:rPr>
      </w:pPr>
      <w:r>
        <w:rPr>
          <w:rFonts w:hint="eastAsia" w:ascii="仿宋" w:hAnsi="仿宋" w:eastAsia="仿宋" w:cs="Times New Roman"/>
          <w:b/>
          <w:bCs/>
          <w:kern w:val="0"/>
          <w:sz w:val="32"/>
          <w:szCs w:val="32"/>
          <w:lang w:val="en-US" w:eastAsia="zh-CN"/>
        </w:rPr>
        <w:t>14</w:t>
      </w:r>
      <w:r>
        <w:rPr>
          <w:rFonts w:hint="eastAsia" w:ascii="仿宋" w:hAnsi="仿宋" w:eastAsia="仿宋" w:cs="Times New Roman"/>
          <w:b/>
          <w:bCs/>
          <w:kern w:val="0"/>
          <w:sz w:val="32"/>
          <w:szCs w:val="32"/>
        </w:rPr>
        <w:t>、</w:t>
      </w:r>
      <w:r>
        <w:rPr>
          <w:rFonts w:hint="eastAsia" w:ascii="仿宋" w:hAnsi="仿宋" w:eastAsia="仿宋" w:cs="Times New Roman"/>
          <w:b/>
          <w:bCs/>
          <w:kern w:val="0"/>
          <w:sz w:val="32"/>
          <w:szCs w:val="32"/>
          <w:lang w:val="en-US" w:eastAsia="zh-CN"/>
        </w:rPr>
        <w:t>二大队---</w:t>
      </w:r>
      <w:r>
        <w:rPr>
          <w:rFonts w:hint="eastAsia" w:ascii="仿宋" w:hAnsi="仿宋" w:eastAsia="仿宋" w:cs="Times New Roman"/>
          <w:b/>
          <w:bCs/>
          <w:kern w:val="0"/>
          <w:sz w:val="32"/>
          <w:szCs w:val="32"/>
          <w:lang w:eastAsia="zh-CN"/>
        </w:rPr>
        <w:t>庐山景区采暖费用</w:t>
      </w:r>
    </w:p>
    <w:p>
      <w:pPr>
        <w:ind w:firstLine="630"/>
        <w:rPr>
          <w:rFonts w:hint="eastAsia" w:ascii="仿宋" w:hAnsi="仿宋" w:eastAsia="仿宋" w:cs="Times New Roman"/>
          <w:kern w:val="0"/>
          <w:sz w:val="32"/>
          <w:szCs w:val="32"/>
          <w:lang w:eastAsia="zh-CN"/>
        </w:rPr>
      </w:pPr>
      <w:r>
        <w:rPr>
          <w:rFonts w:hint="eastAsia" w:ascii="仿宋" w:hAnsi="仿宋" w:eastAsia="仿宋" w:cs="Times New Roman"/>
          <w:kern w:val="0"/>
          <w:sz w:val="32"/>
          <w:szCs w:val="32"/>
        </w:rPr>
        <w:t>1）项目概述：</w:t>
      </w:r>
      <w:r>
        <w:rPr>
          <w:rFonts w:hint="eastAsia" w:ascii="仿宋" w:hAnsi="仿宋" w:eastAsia="仿宋" w:cs="Times New Roman"/>
          <w:kern w:val="0"/>
          <w:sz w:val="32"/>
          <w:szCs w:val="32"/>
          <w:lang w:eastAsia="zh-CN"/>
        </w:rPr>
        <w:t>执法二大队在职及退休职工采暖费用</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2）立项依据：</w:t>
      </w:r>
      <w:r>
        <w:rPr>
          <w:rFonts w:hint="eastAsia" w:ascii="仿宋" w:hAnsi="仿宋" w:eastAsia="仿宋" w:cs="Times New Roman"/>
          <w:kern w:val="0"/>
          <w:sz w:val="32"/>
          <w:szCs w:val="32"/>
          <w:lang w:eastAsia="zh-CN"/>
        </w:rPr>
        <w:t>保障综合执法工作正常运行</w:t>
      </w:r>
      <w:r>
        <w:rPr>
          <w:rFonts w:hint="eastAsia" w:ascii="仿宋" w:hAnsi="仿宋" w:eastAsia="仿宋" w:cs="Times New Roman"/>
          <w:kern w:val="0"/>
          <w:sz w:val="32"/>
          <w:szCs w:val="32"/>
        </w:rPr>
        <w:t xml:space="preserve">  </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3）实施主体：庐山执法二大队</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4）实施方案：综合执法</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5）实施周期：一次性项目</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6）年度预算安排：202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年度预算财政拨款</w:t>
      </w:r>
      <w:r>
        <w:rPr>
          <w:rFonts w:hint="eastAsia" w:ascii="仿宋" w:hAnsi="仿宋" w:eastAsia="仿宋" w:cs="Times New Roman"/>
          <w:kern w:val="0"/>
          <w:sz w:val="32"/>
          <w:szCs w:val="32"/>
          <w:lang w:val="en-US" w:eastAsia="zh-CN"/>
        </w:rPr>
        <w:t>18.48</w:t>
      </w:r>
      <w:r>
        <w:rPr>
          <w:rFonts w:hint="eastAsia" w:ascii="仿宋" w:hAnsi="仿宋" w:eastAsia="仿宋" w:cs="Times New Roman"/>
          <w:kern w:val="0"/>
          <w:sz w:val="32"/>
          <w:szCs w:val="32"/>
        </w:rPr>
        <w:t>万元</w:t>
      </w:r>
    </w:p>
    <w:p>
      <w:pPr>
        <w:ind w:firstLine="630"/>
        <w:rPr>
          <w:rFonts w:hint="eastAsia" w:ascii="仿宋" w:hAnsi="仿宋" w:eastAsia="仿宋" w:cs="Times New Roman"/>
          <w:b/>
          <w:bCs/>
          <w:kern w:val="0"/>
          <w:sz w:val="32"/>
          <w:szCs w:val="32"/>
          <w:lang w:eastAsia="zh-CN"/>
        </w:rPr>
      </w:pPr>
      <w:r>
        <w:rPr>
          <w:rFonts w:hint="eastAsia" w:ascii="仿宋" w:hAnsi="仿宋" w:eastAsia="仿宋" w:cs="Times New Roman"/>
          <w:b/>
          <w:bCs/>
          <w:kern w:val="0"/>
          <w:sz w:val="32"/>
          <w:szCs w:val="32"/>
          <w:lang w:val="en-US" w:eastAsia="zh-CN"/>
        </w:rPr>
        <w:t>15</w:t>
      </w:r>
      <w:r>
        <w:rPr>
          <w:rFonts w:hint="eastAsia" w:ascii="仿宋" w:hAnsi="仿宋" w:eastAsia="仿宋" w:cs="Times New Roman"/>
          <w:b/>
          <w:bCs/>
          <w:kern w:val="0"/>
          <w:sz w:val="32"/>
          <w:szCs w:val="32"/>
        </w:rPr>
        <w:t>、</w:t>
      </w:r>
      <w:r>
        <w:rPr>
          <w:rFonts w:hint="eastAsia" w:ascii="仿宋" w:hAnsi="仿宋" w:eastAsia="仿宋" w:cs="Times New Roman"/>
          <w:b/>
          <w:bCs/>
          <w:kern w:val="0"/>
          <w:sz w:val="32"/>
          <w:szCs w:val="32"/>
          <w:lang w:val="en-US" w:eastAsia="zh-CN"/>
        </w:rPr>
        <w:t>二大队---</w:t>
      </w:r>
      <w:r>
        <w:rPr>
          <w:rFonts w:hint="eastAsia" w:ascii="仿宋" w:hAnsi="仿宋" w:eastAsia="仿宋" w:cs="Times New Roman"/>
          <w:b/>
          <w:bCs/>
          <w:kern w:val="0"/>
          <w:sz w:val="32"/>
          <w:szCs w:val="32"/>
          <w:lang w:eastAsia="zh-CN"/>
        </w:rPr>
        <w:t>一般非税收入支出</w:t>
      </w:r>
    </w:p>
    <w:p>
      <w:pPr>
        <w:ind w:firstLine="630"/>
        <w:rPr>
          <w:rFonts w:hint="eastAsia" w:ascii="仿宋" w:hAnsi="仿宋" w:eastAsia="仿宋" w:cs="Times New Roman"/>
          <w:kern w:val="0"/>
          <w:sz w:val="32"/>
          <w:szCs w:val="32"/>
          <w:lang w:eastAsia="zh-CN"/>
        </w:rPr>
      </w:pPr>
      <w:r>
        <w:rPr>
          <w:rFonts w:hint="eastAsia" w:ascii="仿宋" w:hAnsi="仿宋" w:eastAsia="仿宋" w:cs="Times New Roman"/>
          <w:kern w:val="0"/>
          <w:sz w:val="32"/>
          <w:szCs w:val="32"/>
        </w:rPr>
        <w:t>1）项目概述：</w:t>
      </w:r>
      <w:r>
        <w:rPr>
          <w:rFonts w:hint="eastAsia" w:ascii="仿宋" w:hAnsi="仿宋" w:eastAsia="仿宋" w:cs="Times New Roman"/>
          <w:kern w:val="0"/>
          <w:sz w:val="32"/>
          <w:szCs w:val="32"/>
          <w:lang w:eastAsia="zh-CN"/>
        </w:rPr>
        <w:t>非税收入，用于弥补公用经费不足</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2）立项依据：</w:t>
      </w:r>
      <w:r>
        <w:rPr>
          <w:rFonts w:hint="eastAsia" w:ascii="仿宋" w:hAnsi="仿宋" w:eastAsia="仿宋" w:cs="Times New Roman"/>
          <w:kern w:val="0"/>
          <w:sz w:val="32"/>
          <w:szCs w:val="32"/>
          <w:lang w:eastAsia="zh-CN"/>
        </w:rPr>
        <w:t>庐山市</w:t>
      </w:r>
      <w:r>
        <w:rPr>
          <w:rFonts w:hint="eastAsia" w:ascii="仿宋" w:hAnsi="仿宋" w:eastAsia="仿宋" w:cs="Times New Roman"/>
          <w:kern w:val="0"/>
          <w:sz w:val="32"/>
          <w:szCs w:val="32"/>
          <w:lang w:val="en-US" w:eastAsia="zh-CN"/>
        </w:rPr>
        <w:t>2024年部门预算（非税收入支出）测算表</w:t>
      </w:r>
      <w:r>
        <w:rPr>
          <w:rFonts w:hint="eastAsia" w:ascii="仿宋" w:hAnsi="仿宋" w:eastAsia="仿宋" w:cs="Times New Roman"/>
          <w:kern w:val="0"/>
          <w:sz w:val="32"/>
          <w:szCs w:val="32"/>
        </w:rPr>
        <w:t xml:space="preserve">  </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3）实施主体：庐山执法二大队</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4）实施方案：综合执法</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5）实施周期：一次性项目</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6）年度预算安排：202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年度预算财政拨款</w:t>
      </w:r>
      <w:r>
        <w:rPr>
          <w:rFonts w:hint="eastAsia" w:ascii="仿宋" w:hAnsi="仿宋" w:eastAsia="仿宋" w:cs="Times New Roman"/>
          <w:kern w:val="0"/>
          <w:sz w:val="32"/>
          <w:szCs w:val="32"/>
          <w:lang w:val="en-US" w:eastAsia="zh-CN"/>
        </w:rPr>
        <w:t>15</w:t>
      </w:r>
      <w:r>
        <w:rPr>
          <w:rFonts w:hint="eastAsia" w:ascii="仿宋" w:hAnsi="仿宋" w:eastAsia="仿宋" w:cs="Times New Roman"/>
          <w:kern w:val="0"/>
          <w:sz w:val="32"/>
          <w:szCs w:val="32"/>
        </w:rPr>
        <w:t>万元</w:t>
      </w:r>
    </w:p>
    <w:p>
      <w:pPr>
        <w:ind w:firstLine="630"/>
        <w:rPr>
          <w:rFonts w:hint="eastAsia" w:ascii="仿宋" w:hAnsi="仿宋" w:eastAsia="仿宋" w:cs="Times New Roman"/>
          <w:b/>
          <w:bCs/>
          <w:kern w:val="0"/>
          <w:sz w:val="32"/>
          <w:szCs w:val="32"/>
          <w:lang w:eastAsia="zh-CN"/>
        </w:rPr>
      </w:pPr>
      <w:r>
        <w:rPr>
          <w:rFonts w:hint="eastAsia" w:ascii="仿宋" w:hAnsi="仿宋" w:eastAsia="仿宋" w:cs="Times New Roman"/>
          <w:b/>
          <w:bCs/>
          <w:kern w:val="0"/>
          <w:sz w:val="32"/>
          <w:szCs w:val="32"/>
          <w:lang w:val="en-US" w:eastAsia="zh-CN"/>
        </w:rPr>
        <w:t>16</w:t>
      </w:r>
      <w:r>
        <w:rPr>
          <w:rFonts w:hint="eastAsia" w:ascii="仿宋" w:hAnsi="仿宋" w:eastAsia="仿宋" w:cs="Times New Roman"/>
          <w:b/>
          <w:bCs/>
          <w:kern w:val="0"/>
          <w:sz w:val="32"/>
          <w:szCs w:val="32"/>
        </w:rPr>
        <w:t>、</w:t>
      </w:r>
      <w:r>
        <w:rPr>
          <w:rFonts w:hint="eastAsia" w:ascii="仿宋" w:hAnsi="仿宋" w:eastAsia="仿宋" w:cs="Times New Roman"/>
          <w:b/>
          <w:bCs/>
          <w:kern w:val="0"/>
          <w:sz w:val="32"/>
          <w:szCs w:val="32"/>
          <w:lang w:val="en-US" w:eastAsia="zh-CN"/>
        </w:rPr>
        <w:t>二大队---</w:t>
      </w:r>
      <w:r>
        <w:rPr>
          <w:rFonts w:hint="eastAsia" w:ascii="仿宋" w:hAnsi="仿宋" w:eastAsia="仿宋" w:cs="Times New Roman"/>
          <w:b/>
          <w:bCs/>
          <w:kern w:val="0"/>
          <w:sz w:val="32"/>
          <w:szCs w:val="32"/>
          <w:lang w:eastAsia="zh-CN"/>
        </w:rPr>
        <w:t>单位自有资金</w:t>
      </w:r>
    </w:p>
    <w:p>
      <w:pPr>
        <w:ind w:firstLine="630"/>
        <w:rPr>
          <w:rFonts w:hint="eastAsia" w:ascii="仿宋" w:hAnsi="仿宋" w:eastAsia="仿宋" w:cs="Times New Roman"/>
          <w:kern w:val="0"/>
          <w:sz w:val="32"/>
          <w:szCs w:val="32"/>
          <w:lang w:eastAsia="zh-CN"/>
        </w:rPr>
      </w:pPr>
      <w:r>
        <w:rPr>
          <w:rFonts w:hint="eastAsia" w:ascii="仿宋" w:hAnsi="仿宋" w:eastAsia="仿宋" w:cs="Times New Roman"/>
          <w:kern w:val="0"/>
          <w:sz w:val="32"/>
          <w:szCs w:val="32"/>
        </w:rPr>
        <w:t>1）项目概述：</w:t>
      </w:r>
      <w:r>
        <w:rPr>
          <w:rFonts w:hint="eastAsia" w:ascii="仿宋" w:hAnsi="仿宋" w:eastAsia="仿宋" w:cs="Times New Roman"/>
          <w:kern w:val="0"/>
          <w:sz w:val="32"/>
          <w:szCs w:val="32"/>
          <w:lang w:eastAsia="zh-CN"/>
        </w:rPr>
        <w:t>此项经费为政府购岗人员工资</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2）立项依据：</w:t>
      </w:r>
      <w:r>
        <w:rPr>
          <w:rFonts w:hint="eastAsia" w:ascii="仿宋" w:hAnsi="仿宋" w:eastAsia="仿宋" w:cs="Times New Roman"/>
          <w:kern w:val="0"/>
          <w:sz w:val="32"/>
          <w:szCs w:val="32"/>
          <w:lang w:eastAsia="zh-CN"/>
        </w:rPr>
        <w:t>庐山市</w:t>
      </w:r>
      <w:r>
        <w:rPr>
          <w:rFonts w:hint="eastAsia" w:ascii="仿宋" w:hAnsi="仿宋" w:eastAsia="仿宋" w:cs="Times New Roman"/>
          <w:kern w:val="0"/>
          <w:sz w:val="32"/>
          <w:szCs w:val="32"/>
          <w:lang w:val="en-US" w:eastAsia="zh-CN"/>
        </w:rPr>
        <w:t>2024年部门预算测算表（自有资金）</w:t>
      </w:r>
      <w:r>
        <w:rPr>
          <w:rFonts w:hint="eastAsia" w:ascii="仿宋" w:hAnsi="仿宋" w:eastAsia="仿宋" w:cs="Times New Roman"/>
          <w:kern w:val="0"/>
          <w:sz w:val="32"/>
          <w:szCs w:val="32"/>
        </w:rPr>
        <w:t xml:space="preserve">  </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3）实施主体：庐山执法二大队</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4）实施方案：综合执法</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5）实施周期：一次性项目</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6）年度预算安排：202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年度预算财政拨款</w:t>
      </w:r>
      <w:r>
        <w:rPr>
          <w:rFonts w:hint="eastAsia" w:ascii="仿宋" w:hAnsi="仿宋" w:eastAsia="仿宋" w:cs="Times New Roman"/>
          <w:kern w:val="0"/>
          <w:sz w:val="32"/>
          <w:szCs w:val="32"/>
          <w:lang w:val="en-US" w:eastAsia="zh-CN"/>
        </w:rPr>
        <w:t>2</w:t>
      </w:r>
      <w:r>
        <w:rPr>
          <w:rFonts w:hint="eastAsia" w:ascii="仿宋" w:hAnsi="仿宋" w:eastAsia="仿宋" w:cs="Times New Roman"/>
          <w:kern w:val="0"/>
          <w:sz w:val="32"/>
          <w:szCs w:val="32"/>
        </w:rPr>
        <w:t>万元</w:t>
      </w:r>
    </w:p>
    <w:p>
      <w:pPr>
        <w:ind w:firstLine="630"/>
        <w:rPr>
          <w:rFonts w:hint="eastAsia" w:ascii="仿宋" w:hAnsi="仿宋" w:eastAsia="仿宋" w:cs="Times New Roman"/>
          <w:b/>
          <w:bCs/>
          <w:kern w:val="0"/>
          <w:sz w:val="32"/>
          <w:szCs w:val="32"/>
        </w:rPr>
      </w:pPr>
      <w:r>
        <w:rPr>
          <w:rFonts w:hint="eastAsia" w:ascii="仿宋" w:hAnsi="仿宋" w:eastAsia="仿宋" w:cs="Times New Roman"/>
          <w:b/>
          <w:bCs/>
          <w:kern w:val="0"/>
          <w:sz w:val="32"/>
          <w:szCs w:val="32"/>
          <w:lang w:val="en-US" w:eastAsia="zh-CN"/>
        </w:rPr>
        <w:t>17、三大队---</w:t>
      </w:r>
      <w:r>
        <w:rPr>
          <w:rFonts w:hint="eastAsia" w:ascii="仿宋" w:hAnsi="仿宋" w:eastAsia="仿宋" w:cs="Times New Roman"/>
          <w:b/>
          <w:bCs/>
          <w:kern w:val="0"/>
          <w:sz w:val="32"/>
          <w:szCs w:val="32"/>
        </w:rPr>
        <w:t>旅游市场</w:t>
      </w:r>
      <w:r>
        <w:rPr>
          <w:rFonts w:hint="eastAsia" w:ascii="仿宋" w:hAnsi="仿宋" w:eastAsia="仿宋" w:cs="Times New Roman"/>
          <w:b/>
          <w:bCs/>
          <w:kern w:val="0"/>
          <w:sz w:val="32"/>
          <w:szCs w:val="32"/>
          <w:lang w:val="en-US" w:eastAsia="zh-CN"/>
        </w:rPr>
        <w:t>环境</w:t>
      </w:r>
      <w:r>
        <w:rPr>
          <w:rFonts w:hint="eastAsia" w:ascii="仿宋" w:hAnsi="仿宋" w:eastAsia="仿宋" w:cs="Times New Roman"/>
          <w:b/>
          <w:bCs/>
          <w:kern w:val="0"/>
          <w:sz w:val="32"/>
          <w:szCs w:val="32"/>
        </w:rPr>
        <w:t>整治</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1）项目概述</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用于旅游市场秩序专项整治，违规摆放广告牌等宣传物品的清运及人工力资、用具、租车等费用的支出</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lang w:val="en-US" w:eastAsia="zh-CN"/>
        </w:rPr>
        <w:t>2）</w:t>
      </w:r>
      <w:r>
        <w:rPr>
          <w:rFonts w:hint="eastAsia" w:ascii="仿宋" w:hAnsi="仿宋" w:eastAsia="仿宋" w:cs="Times New Roman"/>
          <w:kern w:val="0"/>
          <w:sz w:val="32"/>
          <w:szCs w:val="32"/>
        </w:rPr>
        <w:t>立项依据</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根据庐山市委办公室庐办字（2021）16号</w:t>
      </w:r>
    </w:p>
    <w:p>
      <w:pPr>
        <w:ind w:firstLine="63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rPr>
        <w:t>《关于印发（庐山风景名胜区管理局）综合执法处职能配置、内设机构和人员编制规定》的通知</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实施主体</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庐山市（局）综合执法处综合执法三大队</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实施方案</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1季度进行实地调查、取证，做好旅游市场</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环境整治需要进行整治的清理台账</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2季度违规摆放广告牌等宣传物品进行现场清理</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3-4季度对处理清理的成果进行监督检查，保证违法事件不再反弹</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lang w:val="en-US" w:eastAsia="zh-CN"/>
        </w:rPr>
        <w:t>5）</w:t>
      </w:r>
      <w:r>
        <w:rPr>
          <w:rFonts w:hint="eastAsia" w:ascii="仿宋" w:hAnsi="仿宋" w:eastAsia="仿宋" w:cs="Times New Roman"/>
          <w:kern w:val="0"/>
          <w:sz w:val="32"/>
          <w:szCs w:val="32"/>
        </w:rPr>
        <w:t>实施周期</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年度</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lang w:val="en-US" w:eastAsia="zh-CN"/>
        </w:rPr>
        <w:t>6）</w:t>
      </w:r>
      <w:r>
        <w:rPr>
          <w:rFonts w:hint="eastAsia" w:ascii="仿宋" w:hAnsi="仿宋" w:eastAsia="仿宋" w:cs="Times New Roman"/>
          <w:kern w:val="0"/>
          <w:sz w:val="32"/>
          <w:szCs w:val="32"/>
        </w:rPr>
        <w:t>年度预算安排</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年财政安排下达庐山市（局）综合执法处执法三大队</w:t>
      </w:r>
      <w:r>
        <w:rPr>
          <w:rFonts w:hint="eastAsia" w:ascii="仿宋" w:hAnsi="仿宋" w:eastAsia="仿宋" w:cs="Times New Roman"/>
          <w:kern w:val="0"/>
          <w:sz w:val="32"/>
          <w:szCs w:val="32"/>
          <w:lang w:val="en-US" w:eastAsia="zh-CN"/>
        </w:rPr>
        <w:t>旅游</w:t>
      </w:r>
      <w:r>
        <w:rPr>
          <w:rFonts w:hint="eastAsia" w:ascii="仿宋" w:hAnsi="仿宋" w:eastAsia="仿宋" w:cs="Times New Roman"/>
          <w:kern w:val="0"/>
          <w:sz w:val="32"/>
          <w:szCs w:val="32"/>
        </w:rPr>
        <w:t>环境综合整治工作</w:t>
      </w:r>
      <w:r>
        <w:rPr>
          <w:rFonts w:hint="eastAsia" w:ascii="仿宋" w:hAnsi="仿宋" w:eastAsia="仿宋" w:cs="Times New Roman"/>
          <w:kern w:val="0"/>
          <w:sz w:val="32"/>
          <w:szCs w:val="32"/>
          <w:lang w:val="en-US" w:eastAsia="zh-CN"/>
        </w:rPr>
        <w:t>9.7</w:t>
      </w:r>
      <w:r>
        <w:rPr>
          <w:rFonts w:hint="eastAsia" w:ascii="仿宋" w:hAnsi="仿宋" w:eastAsia="仿宋" w:cs="Times New Roman"/>
          <w:kern w:val="0"/>
          <w:sz w:val="32"/>
          <w:szCs w:val="32"/>
        </w:rPr>
        <w:t>万元。</w:t>
      </w:r>
    </w:p>
    <w:p>
      <w:pPr>
        <w:ind w:firstLine="630"/>
        <w:rPr>
          <w:rFonts w:hint="eastAsia" w:ascii="仿宋" w:hAnsi="仿宋" w:eastAsia="仿宋" w:cs="Times New Roman"/>
          <w:b/>
          <w:bCs/>
          <w:kern w:val="0"/>
          <w:sz w:val="32"/>
          <w:szCs w:val="32"/>
        </w:rPr>
      </w:pPr>
      <w:r>
        <w:rPr>
          <w:rFonts w:hint="eastAsia" w:ascii="仿宋" w:hAnsi="仿宋" w:eastAsia="仿宋" w:cs="Times New Roman"/>
          <w:b/>
          <w:bCs/>
          <w:kern w:val="0"/>
          <w:sz w:val="32"/>
          <w:szCs w:val="32"/>
          <w:lang w:val="en-US" w:eastAsia="zh-CN"/>
        </w:rPr>
        <w:t>18、</w:t>
      </w:r>
      <w:r>
        <w:rPr>
          <w:rFonts w:hint="eastAsia" w:ascii="仿宋" w:hAnsi="仿宋" w:eastAsia="仿宋" w:cs="Times New Roman"/>
          <w:b/>
          <w:bCs/>
          <w:kern w:val="0"/>
          <w:sz w:val="32"/>
          <w:szCs w:val="32"/>
        </w:rPr>
        <w:t>执法三大队-租赁办公室费用</w:t>
      </w:r>
    </w:p>
    <w:p>
      <w:pPr>
        <w:ind w:firstLine="630"/>
        <w:rPr>
          <w:rFonts w:hint="eastAsia" w:ascii="仿宋" w:hAnsi="仿宋" w:eastAsia="仿宋" w:cs="Times New Roman"/>
          <w:kern w:val="0"/>
          <w:sz w:val="32"/>
          <w:szCs w:val="32"/>
          <w:lang w:eastAsia="zh-CN"/>
        </w:rPr>
      </w:pPr>
      <w:r>
        <w:rPr>
          <w:rFonts w:hint="eastAsia" w:ascii="仿宋" w:hAnsi="仿宋" w:eastAsia="仿宋" w:cs="Times New Roman"/>
          <w:kern w:val="0"/>
          <w:sz w:val="32"/>
          <w:szCs w:val="32"/>
        </w:rPr>
        <w:t>1）项目概述</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用于租赁大队办公室费用，办公场所稳定，保证执法队员工作正常运转有归属感</w:t>
      </w:r>
      <w:r>
        <w:rPr>
          <w:rFonts w:hint="eastAsia" w:ascii="仿宋" w:hAnsi="仿宋" w:eastAsia="仿宋" w:cs="Times New Roman"/>
          <w:kern w:val="0"/>
          <w:sz w:val="32"/>
          <w:szCs w:val="32"/>
          <w:lang w:eastAsia="zh-CN"/>
        </w:rPr>
        <w:t>。</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lang w:val="en-US" w:eastAsia="zh-CN"/>
        </w:rPr>
        <w:t>2）</w:t>
      </w:r>
      <w:r>
        <w:rPr>
          <w:rFonts w:hint="eastAsia" w:ascii="仿宋" w:hAnsi="仿宋" w:eastAsia="仿宋" w:cs="Times New Roman"/>
          <w:kern w:val="0"/>
          <w:sz w:val="32"/>
          <w:szCs w:val="32"/>
        </w:rPr>
        <w:t>立项依据</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根据庐山市委办公室庐办字（2021）16号《关于印发（庐山风景名胜区管理局）综合执法处职能配置、内设机构和人员编制规定》的通知</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lang w:val="en-US" w:eastAsia="zh-CN"/>
        </w:rPr>
        <w:t>3）</w:t>
      </w:r>
      <w:r>
        <w:rPr>
          <w:rFonts w:hint="eastAsia" w:ascii="仿宋" w:hAnsi="仿宋" w:eastAsia="仿宋" w:cs="Times New Roman"/>
          <w:kern w:val="0"/>
          <w:sz w:val="32"/>
          <w:szCs w:val="32"/>
        </w:rPr>
        <w:t>实施主体</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庐山市（局）综合执法处综合执法三大队</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实施方案</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年1月与庐山交通索道公司签订租赁合同，202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年2月28日前付清租金</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lang w:val="en-US" w:eastAsia="zh-CN"/>
        </w:rPr>
        <w:t>5）</w:t>
      </w:r>
      <w:r>
        <w:rPr>
          <w:rFonts w:hint="eastAsia" w:ascii="仿宋" w:hAnsi="仿宋" w:eastAsia="仿宋" w:cs="Times New Roman"/>
          <w:kern w:val="0"/>
          <w:sz w:val="32"/>
          <w:szCs w:val="32"/>
        </w:rPr>
        <w:t>实施周期</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年度</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lang w:val="en-US" w:eastAsia="zh-CN"/>
        </w:rPr>
        <w:t>6）</w:t>
      </w:r>
      <w:r>
        <w:rPr>
          <w:rFonts w:hint="eastAsia" w:ascii="仿宋" w:hAnsi="仿宋" w:eastAsia="仿宋" w:cs="Times New Roman"/>
          <w:kern w:val="0"/>
          <w:sz w:val="32"/>
          <w:szCs w:val="32"/>
        </w:rPr>
        <w:t>年度预算安排</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年财政安排下达庐山市（局）综合执法处执法三大队租赁办公室费用10万元。</w:t>
      </w:r>
    </w:p>
    <w:p>
      <w:pPr>
        <w:ind w:firstLine="630"/>
        <w:rPr>
          <w:rFonts w:hint="eastAsia" w:ascii="仿宋" w:hAnsi="仿宋" w:eastAsia="仿宋" w:cs="Times New Roman"/>
          <w:b/>
          <w:bCs/>
          <w:kern w:val="0"/>
          <w:sz w:val="32"/>
          <w:szCs w:val="32"/>
        </w:rPr>
      </w:pPr>
      <w:r>
        <w:rPr>
          <w:rFonts w:hint="eastAsia" w:ascii="仿宋" w:hAnsi="仿宋" w:eastAsia="仿宋" w:cs="Times New Roman"/>
          <w:b/>
          <w:bCs/>
          <w:kern w:val="0"/>
          <w:sz w:val="32"/>
          <w:szCs w:val="32"/>
          <w:lang w:val="en-US" w:eastAsia="zh-CN"/>
        </w:rPr>
        <w:t>19、</w:t>
      </w:r>
      <w:r>
        <w:rPr>
          <w:rFonts w:hint="eastAsia" w:ascii="仿宋" w:hAnsi="仿宋" w:eastAsia="仿宋" w:cs="Times New Roman"/>
          <w:b/>
          <w:bCs/>
          <w:kern w:val="0"/>
          <w:sz w:val="32"/>
          <w:szCs w:val="32"/>
        </w:rPr>
        <w:t>执法三大队-执法车辆运行费项目</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lang w:val="en-US" w:eastAsia="zh-CN"/>
        </w:rPr>
        <w:t>1）</w:t>
      </w:r>
      <w:r>
        <w:rPr>
          <w:rFonts w:hint="eastAsia" w:ascii="仿宋" w:hAnsi="仿宋" w:eastAsia="仿宋" w:cs="Times New Roman"/>
          <w:kern w:val="0"/>
          <w:sz w:val="32"/>
          <w:szCs w:val="32"/>
        </w:rPr>
        <w:t>项目概述</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为来山游客、本地居民维护优美的人居和旅游环境，我队旅游质监、市容管理、“两违”管控等综合执法工作顺利开展，用于庐山市（局）综合执法处执法三大队2辆执法车辆正常运行费用</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lang w:val="en-US" w:eastAsia="zh-CN"/>
        </w:rPr>
        <w:t>2）</w:t>
      </w:r>
      <w:r>
        <w:rPr>
          <w:rFonts w:hint="eastAsia" w:ascii="仿宋" w:hAnsi="仿宋" w:eastAsia="仿宋" w:cs="Times New Roman"/>
          <w:kern w:val="0"/>
          <w:sz w:val="32"/>
          <w:szCs w:val="32"/>
        </w:rPr>
        <w:t>立项依据</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根据庐山市委办公室庐办字（2021）16号《关于印发（庐山风景名胜区管理局）综合执法处职能配置、内设机构和人员编制规定》的通知</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lang w:val="en-US" w:eastAsia="zh-CN"/>
        </w:rPr>
        <w:t>3）</w:t>
      </w:r>
      <w:r>
        <w:rPr>
          <w:rFonts w:hint="eastAsia" w:ascii="仿宋" w:hAnsi="仿宋" w:eastAsia="仿宋" w:cs="Times New Roman"/>
          <w:kern w:val="0"/>
          <w:sz w:val="32"/>
          <w:szCs w:val="32"/>
        </w:rPr>
        <w:t>实施主体</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庐山市（局）综合执法处综合执法三大队</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实施方案</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按照执法车辆运行需求，及时补充汽车燃油，购买车辆保险，做到车辆及时保养，遇故障及时排除，为执法工作提供坚实保障。</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lang w:val="en-US" w:eastAsia="zh-CN"/>
        </w:rPr>
        <w:t>5）</w:t>
      </w:r>
      <w:r>
        <w:rPr>
          <w:rFonts w:hint="eastAsia" w:ascii="仿宋" w:hAnsi="仿宋" w:eastAsia="仿宋" w:cs="Times New Roman"/>
          <w:kern w:val="0"/>
          <w:sz w:val="32"/>
          <w:szCs w:val="32"/>
        </w:rPr>
        <w:t>实施周期</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年度</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lang w:val="en-US" w:eastAsia="zh-CN"/>
        </w:rPr>
        <w:t>6）</w:t>
      </w:r>
      <w:r>
        <w:rPr>
          <w:rFonts w:hint="eastAsia" w:ascii="仿宋" w:hAnsi="仿宋" w:eastAsia="仿宋" w:cs="Times New Roman"/>
          <w:kern w:val="0"/>
          <w:sz w:val="32"/>
          <w:szCs w:val="32"/>
        </w:rPr>
        <w:t>年度预算安排</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年财政安排下达庐山市（局）综合执法处执法三大队执法车辆运行费用12万元。</w:t>
      </w:r>
    </w:p>
    <w:p>
      <w:pPr>
        <w:ind w:firstLine="630"/>
        <w:rPr>
          <w:rFonts w:hint="eastAsia" w:ascii="仿宋" w:hAnsi="仿宋" w:eastAsia="仿宋" w:cs="Times New Roman"/>
          <w:kern w:val="0"/>
          <w:sz w:val="32"/>
          <w:szCs w:val="32"/>
        </w:rPr>
      </w:pPr>
      <w:r>
        <w:rPr>
          <w:rFonts w:hint="eastAsia" w:ascii="仿宋" w:hAnsi="仿宋" w:eastAsia="仿宋" w:cs="Times New Roman"/>
          <w:b/>
          <w:bCs/>
          <w:kern w:val="0"/>
          <w:sz w:val="32"/>
          <w:szCs w:val="32"/>
          <w:lang w:val="en-US" w:eastAsia="zh-CN"/>
        </w:rPr>
        <w:t>20、</w:t>
      </w:r>
      <w:r>
        <w:rPr>
          <w:rFonts w:hint="eastAsia" w:ascii="仿宋" w:hAnsi="仿宋" w:eastAsia="仿宋" w:cs="Times New Roman"/>
          <w:b/>
          <w:bCs/>
          <w:kern w:val="0"/>
          <w:sz w:val="32"/>
          <w:szCs w:val="32"/>
        </w:rPr>
        <w:t>执法三大队-</w:t>
      </w:r>
      <w:r>
        <w:rPr>
          <w:rFonts w:hint="eastAsia" w:ascii="仿宋" w:hAnsi="仿宋" w:eastAsia="仿宋" w:cs="Times New Roman"/>
          <w:b/>
          <w:bCs/>
          <w:kern w:val="0"/>
          <w:sz w:val="32"/>
          <w:szCs w:val="32"/>
          <w:lang w:eastAsia="zh-CN"/>
        </w:rPr>
        <w:t>景区采暖</w:t>
      </w:r>
      <w:r>
        <w:rPr>
          <w:rFonts w:hint="eastAsia" w:ascii="仿宋" w:hAnsi="仿宋" w:eastAsia="仿宋" w:cs="Times New Roman"/>
          <w:b/>
          <w:bCs/>
          <w:kern w:val="0"/>
          <w:sz w:val="32"/>
          <w:szCs w:val="32"/>
        </w:rPr>
        <w:t>费</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1）项目概述</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用于</w:t>
      </w:r>
      <w:r>
        <w:rPr>
          <w:rFonts w:hint="eastAsia" w:ascii="仿宋" w:hAnsi="仿宋" w:eastAsia="仿宋" w:cs="Times New Roman"/>
          <w:kern w:val="0"/>
          <w:sz w:val="32"/>
          <w:szCs w:val="32"/>
          <w:lang w:val="en-US" w:eastAsia="zh-CN"/>
        </w:rPr>
        <w:t>工作人员的采暖福利</w:t>
      </w:r>
      <w:r>
        <w:rPr>
          <w:rFonts w:hint="eastAsia" w:ascii="仿宋" w:hAnsi="仿宋" w:eastAsia="仿宋" w:cs="Times New Roman"/>
          <w:kern w:val="0"/>
          <w:sz w:val="32"/>
          <w:szCs w:val="32"/>
        </w:rPr>
        <w:t>定，保证执法队员工作正常运转</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lang w:val="en-US" w:eastAsia="zh-CN"/>
        </w:rPr>
        <w:t>2）</w:t>
      </w:r>
      <w:r>
        <w:rPr>
          <w:rFonts w:hint="eastAsia" w:ascii="仿宋" w:hAnsi="仿宋" w:eastAsia="仿宋" w:cs="Times New Roman"/>
          <w:kern w:val="0"/>
          <w:sz w:val="32"/>
          <w:szCs w:val="32"/>
        </w:rPr>
        <w:t>立项依据</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根据庐山市委办公室庐办字（2021）16号《关于印发（庐山风景名胜区管理局）综合执法处职能配置、内设机构和人员编制规定》的通知</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lang w:val="en-US" w:eastAsia="zh-CN"/>
        </w:rPr>
        <w:t>3）</w:t>
      </w:r>
      <w:r>
        <w:rPr>
          <w:rFonts w:hint="eastAsia" w:ascii="仿宋" w:hAnsi="仿宋" w:eastAsia="仿宋" w:cs="Times New Roman"/>
          <w:kern w:val="0"/>
          <w:sz w:val="32"/>
          <w:szCs w:val="32"/>
        </w:rPr>
        <w:t>实施主体</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庐山市（局）综合执法处综合执法三大队</w:t>
      </w:r>
    </w:p>
    <w:p>
      <w:pPr>
        <w:ind w:firstLine="63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实施方案</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工作人员的福利正常发放</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lang w:val="en-US" w:eastAsia="zh-CN"/>
        </w:rPr>
        <w:t>5）</w:t>
      </w:r>
      <w:r>
        <w:rPr>
          <w:rFonts w:hint="eastAsia" w:ascii="仿宋" w:hAnsi="仿宋" w:eastAsia="仿宋" w:cs="Times New Roman"/>
          <w:kern w:val="0"/>
          <w:sz w:val="32"/>
          <w:szCs w:val="32"/>
        </w:rPr>
        <w:t>实施周期</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年度</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lang w:val="en-US" w:eastAsia="zh-CN"/>
        </w:rPr>
        <w:t>6）</w:t>
      </w:r>
      <w:r>
        <w:rPr>
          <w:rFonts w:hint="eastAsia" w:ascii="仿宋" w:hAnsi="仿宋" w:eastAsia="仿宋" w:cs="Times New Roman"/>
          <w:kern w:val="0"/>
          <w:sz w:val="32"/>
          <w:szCs w:val="32"/>
        </w:rPr>
        <w:t>年度预算安排</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年财政安排下达庐山市（局）综合执法处执法三大队租赁办公室费用</w:t>
      </w:r>
      <w:r>
        <w:rPr>
          <w:rFonts w:hint="eastAsia" w:ascii="仿宋" w:hAnsi="仿宋" w:eastAsia="仿宋" w:cs="Times New Roman"/>
          <w:kern w:val="0"/>
          <w:sz w:val="32"/>
          <w:szCs w:val="32"/>
          <w:lang w:val="en-US" w:eastAsia="zh-CN"/>
        </w:rPr>
        <w:t>12.32</w:t>
      </w:r>
      <w:r>
        <w:rPr>
          <w:rFonts w:hint="eastAsia" w:ascii="仿宋" w:hAnsi="仿宋" w:eastAsia="仿宋" w:cs="Times New Roman"/>
          <w:kern w:val="0"/>
          <w:sz w:val="32"/>
          <w:szCs w:val="32"/>
        </w:rPr>
        <w:t>万元。</w:t>
      </w:r>
    </w:p>
    <w:p>
      <w:pPr>
        <w:ind w:firstLine="630"/>
        <w:rPr>
          <w:rFonts w:hint="eastAsia" w:ascii="仿宋" w:hAnsi="仿宋" w:eastAsia="仿宋" w:cs="Times New Roman"/>
          <w:b/>
          <w:bCs/>
          <w:kern w:val="0"/>
          <w:sz w:val="32"/>
          <w:szCs w:val="32"/>
        </w:rPr>
      </w:pPr>
      <w:r>
        <w:rPr>
          <w:rFonts w:hint="eastAsia" w:ascii="仿宋" w:hAnsi="仿宋" w:eastAsia="仿宋" w:cs="Times New Roman"/>
          <w:b/>
          <w:bCs/>
          <w:kern w:val="0"/>
          <w:sz w:val="32"/>
          <w:szCs w:val="32"/>
          <w:lang w:val="en-US" w:eastAsia="zh-CN"/>
        </w:rPr>
        <w:t>21</w:t>
      </w:r>
      <w:r>
        <w:rPr>
          <w:rFonts w:hint="eastAsia" w:ascii="仿宋" w:hAnsi="仿宋" w:eastAsia="仿宋" w:cs="Times New Roman"/>
          <w:b/>
          <w:bCs/>
          <w:kern w:val="0"/>
          <w:sz w:val="32"/>
          <w:szCs w:val="32"/>
        </w:rPr>
        <w:t>、执法三大队--罚没收入分配</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1）项目概述</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用于罚没收入分配，保证执法队员工作正常运转</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2）立项依据</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根据庐山市委办公室庐办字（2021）16号《关于印发（庐山风景名胜区管理局）综合执法处职能配置、内设机构和人员编制规定》的通知</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3）实施主体</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庐山市（局）综合执法处综合执法三大队</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4）实施方案</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保障执法工作正常发放</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5）实施周期</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2024年度</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6）年度预算安排</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2024年财政安排下达庐山市（局）综合执法处执法三大队罚没收入分配3万元。</w:t>
      </w:r>
    </w:p>
    <w:p>
      <w:pPr>
        <w:ind w:firstLine="643" w:firstLineChars="200"/>
        <w:rPr>
          <w:rFonts w:hint="eastAsia" w:ascii="仿宋" w:hAnsi="仿宋" w:eastAsia="仿宋" w:cs="Times New Roman"/>
          <w:b/>
          <w:bCs/>
          <w:kern w:val="0"/>
          <w:sz w:val="32"/>
          <w:szCs w:val="32"/>
        </w:rPr>
      </w:pPr>
      <w:r>
        <w:rPr>
          <w:rFonts w:hint="eastAsia" w:ascii="仿宋" w:hAnsi="仿宋" w:eastAsia="仿宋" w:cs="Times New Roman"/>
          <w:b/>
          <w:bCs/>
          <w:kern w:val="0"/>
          <w:sz w:val="32"/>
          <w:szCs w:val="32"/>
        </w:rPr>
        <w:t>二、202</w:t>
      </w:r>
      <w:r>
        <w:rPr>
          <w:rFonts w:hint="eastAsia" w:ascii="仿宋" w:hAnsi="仿宋" w:eastAsia="仿宋" w:cs="Times New Roman"/>
          <w:b/>
          <w:bCs/>
          <w:kern w:val="0"/>
          <w:sz w:val="32"/>
          <w:szCs w:val="32"/>
          <w:lang w:val="en-US" w:eastAsia="zh-CN"/>
        </w:rPr>
        <w:t>4</w:t>
      </w:r>
      <w:r>
        <w:rPr>
          <w:rFonts w:hint="eastAsia" w:ascii="仿宋" w:hAnsi="仿宋" w:eastAsia="仿宋" w:cs="Times New Roman"/>
          <w:b/>
          <w:bCs/>
          <w:kern w:val="0"/>
          <w:sz w:val="32"/>
          <w:szCs w:val="32"/>
        </w:rPr>
        <w:t>年“三公”经费预算情况说明</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${page400644146.ds215660413_REP_JXJC_AGENCY_WZR_NAME}</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lang w:eastAsia="zh-CN"/>
        </w:rPr>
        <w:t>庐山市（局）综合执法处部门</w:t>
      </w:r>
      <w:r>
        <w:rPr>
          <w:rFonts w:hint="eastAsia" w:ascii="仿宋" w:hAnsi="仿宋" w:eastAsia="仿宋" w:cs="Times New Roman"/>
          <w:kern w:val="0"/>
          <w:sz w:val="32"/>
          <w:szCs w:val="32"/>
        </w:rPr>
        <w:fldChar w:fldCharType="end"/>
      </w:r>
      <w:r>
        <w:rPr>
          <w:rFonts w:hint="eastAsia" w:ascii="仿宋" w:hAnsi="仿宋" w:eastAsia="仿宋" w:cs="Times New Roman"/>
          <w:kern w:val="0"/>
          <w:sz w:val="32"/>
          <w:szCs w:val="32"/>
        </w:rPr>
        <w:t>"三公"经费财政拨款安排</w:t>
      </w:r>
      <w:r>
        <w:rPr>
          <w:rFonts w:hint="eastAsia" w:ascii="仿宋" w:hAnsi="仿宋" w:eastAsia="仿宋" w:cs="Times New Roman"/>
          <w:kern w:val="0"/>
          <w:sz w:val="32"/>
          <w:szCs w:val="32"/>
          <w:lang w:val="en-US" w:eastAsia="zh-CN"/>
        </w:rPr>
        <w:t>44.03</w:t>
      </w:r>
      <w:r>
        <w:rPr>
          <w:rFonts w:hint="eastAsia" w:ascii="仿宋" w:hAnsi="仿宋" w:eastAsia="仿宋" w:cs="Times New Roman"/>
          <w:kern w:val="0"/>
          <w:sz w:val="32"/>
          <w:szCs w:val="32"/>
        </w:rPr>
        <w:t>万元，其中：</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因公出国</w:t>
      </w:r>
      <w:r>
        <w:rPr>
          <w:rFonts w:hint="eastAsia" w:ascii="仿宋" w:hAnsi="仿宋" w:eastAsia="仿宋" w:cs="Times New Roman"/>
          <w:kern w:val="0"/>
          <w:sz w:val="32"/>
          <w:szCs w:val="32"/>
          <w:lang w:val="en-US" w:eastAsia="zh-CN"/>
        </w:rPr>
        <w:t>0</w:t>
      </w:r>
      <w:r>
        <w:rPr>
          <w:rFonts w:hint="eastAsia" w:ascii="仿宋" w:hAnsi="仿宋" w:eastAsia="仿宋" w:cs="Times New Roman"/>
          <w:kern w:val="0"/>
          <w:sz w:val="32"/>
          <w:szCs w:val="32"/>
        </w:rPr>
        <w:t>万元,比上年无增减，主要原因是：与上年安排保持一致。</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公务接待</w:t>
      </w:r>
      <w:r>
        <w:rPr>
          <w:rFonts w:hint="eastAsia" w:ascii="仿宋" w:hAnsi="仿宋" w:eastAsia="仿宋" w:cs="Times New Roman"/>
          <w:kern w:val="0"/>
          <w:sz w:val="32"/>
          <w:szCs w:val="32"/>
          <w:lang w:val="en-US" w:eastAsia="zh-CN"/>
        </w:rPr>
        <w:t>0</w:t>
      </w:r>
      <w:r>
        <w:rPr>
          <w:rFonts w:hint="eastAsia" w:ascii="仿宋" w:hAnsi="仿宋" w:eastAsia="仿宋" w:cs="Times New Roman"/>
          <w:kern w:val="0"/>
          <w:sz w:val="32"/>
          <w:szCs w:val="32"/>
        </w:rPr>
        <w:t>万元,比上年减</w:t>
      </w:r>
      <w:r>
        <w:rPr>
          <w:rFonts w:hint="eastAsia" w:ascii="仿宋" w:hAnsi="仿宋" w:eastAsia="仿宋" w:cs="Times New Roman"/>
          <w:kern w:val="0"/>
          <w:sz w:val="32"/>
          <w:szCs w:val="32"/>
          <w:lang w:eastAsia="zh-CN"/>
        </w:rPr>
        <w:t>少</w:t>
      </w:r>
      <w:r>
        <w:rPr>
          <w:rFonts w:hint="eastAsia" w:ascii="仿宋" w:hAnsi="仿宋" w:eastAsia="仿宋" w:cs="Times New Roman"/>
          <w:kern w:val="0"/>
          <w:sz w:val="32"/>
          <w:szCs w:val="32"/>
          <w:lang w:val="en-US" w:eastAsia="zh-CN"/>
        </w:rPr>
        <w:t>0.06</w:t>
      </w:r>
      <w:r>
        <w:rPr>
          <w:rFonts w:hint="eastAsia" w:ascii="仿宋" w:hAnsi="仿宋" w:eastAsia="仿宋" w:cs="Times New Roman"/>
          <w:kern w:val="0"/>
          <w:sz w:val="32"/>
          <w:szCs w:val="32"/>
        </w:rPr>
        <w:t>万元，主要原因是：落实“过紧日子”要求，压减“三公”经费支出。</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公务用车运行</w:t>
      </w:r>
      <w:r>
        <w:rPr>
          <w:rFonts w:hint="eastAsia" w:ascii="仿宋" w:hAnsi="仿宋" w:eastAsia="仿宋" w:cs="Times New Roman"/>
          <w:kern w:val="0"/>
          <w:sz w:val="32"/>
          <w:szCs w:val="32"/>
          <w:lang w:val="en-US" w:eastAsia="zh-CN"/>
        </w:rPr>
        <w:t>29.34</w:t>
      </w:r>
      <w:r>
        <w:rPr>
          <w:rFonts w:hint="eastAsia" w:ascii="仿宋" w:hAnsi="仿宋" w:eastAsia="仿宋" w:cs="Times New Roman"/>
          <w:kern w:val="0"/>
          <w:sz w:val="32"/>
          <w:szCs w:val="32"/>
        </w:rPr>
        <w:t>万元,比上年减</w:t>
      </w:r>
      <w:r>
        <w:rPr>
          <w:rFonts w:hint="eastAsia" w:ascii="仿宋" w:hAnsi="仿宋" w:eastAsia="仿宋" w:cs="Times New Roman"/>
          <w:kern w:val="0"/>
          <w:sz w:val="32"/>
          <w:szCs w:val="32"/>
          <w:lang w:eastAsia="zh-CN"/>
        </w:rPr>
        <w:t>少</w:t>
      </w:r>
      <w:r>
        <w:rPr>
          <w:rFonts w:hint="eastAsia" w:ascii="仿宋" w:hAnsi="仿宋" w:eastAsia="仿宋" w:cs="Times New Roman"/>
          <w:kern w:val="0"/>
          <w:sz w:val="32"/>
          <w:szCs w:val="32"/>
          <w:lang w:val="en-US" w:eastAsia="zh-CN"/>
        </w:rPr>
        <w:t>14.76</w:t>
      </w:r>
      <w:r>
        <w:rPr>
          <w:rFonts w:hint="eastAsia" w:ascii="仿宋" w:hAnsi="仿宋" w:eastAsia="仿宋" w:cs="Times New Roman"/>
          <w:kern w:val="0"/>
          <w:sz w:val="32"/>
          <w:szCs w:val="32"/>
        </w:rPr>
        <w:t>万元，主要原因是：</w:t>
      </w:r>
      <w:r>
        <w:rPr>
          <w:rFonts w:hint="eastAsia" w:ascii="仿宋" w:hAnsi="仿宋" w:eastAsia="仿宋" w:cs="Times New Roman"/>
          <w:kern w:val="0"/>
          <w:sz w:val="32"/>
          <w:szCs w:val="32"/>
          <w:lang w:eastAsia="zh-CN"/>
        </w:rPr>
        <w:t>更新了老旧车辆，车辆运行费用减少</w:t>
      </w:r>
      <w:r>
        <w:rPr>
          <w:rFonts w:hint="eastAsia" w:ascii="仿宋" w:hAnsi="仿宋" w:eastAsia="仿宋" w:cs="Times New Roman"/>
          <w:kern w:val="0"/>
          <w:sz w:val="32"/>
          <w:szCs w:val="32"/>
        </w:rPr>
        <w:t>。</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公务用车购置</w:t>
      </w:r>
      <w:r>
        <w:rPr>
          <w:rFonts w:hint="eastAsia" w:ascii="仿宋" w:hAnsi="仿宋" w:eastAsia="仿宋" w:cs="Times New Roman"/>
          <w:kern w:val="0"/>
          <w:sz w:val="32"/>
          <w:szCs w:val="32"/>
          <w:lang w:val="en-US" w:eastAsia="zh-CN"/>
        </w:rPr>
        <w:t>14.69</w:t>
      </w:r>
      <w:r>
        <w:rPr>
          <w:rFonts w:hint="eastAsia" w:ascii="仿宋" w:hAnsi="仿宋" w:eastAsia="仿宋" w:cs="Times New Roman"/>
          <w:kern w:val="0"/>
          <w:sz w:val="32"/>
          <w:szCs w:val="32"/>
        </w:rPr>
        <w:t>万元,比上年减</w:t>
      </w:r>
      <w:r>
        <w:rPr>
          <w:rFonts w:hint="eastAsia" w:ascii="仿宋" w:hAnsi="仿宋" w:eastAsia="仿宋" w:cs="Times New Roman"/>
          <w:kern w:val="0"/>
          <w:sz w:val="32"/>
          <w:szCs w:val="32"/>
          <w:lang w:eastAsia="zh-CN"/>
        </w:rPr>
        <w:t>少</w:t>
      </w:r>
      <w:r>
        <w:rPr>
          <w:rFonts w:hint="eastAsia" w:ascii="仿宋" w:hAnsi="仿宋" w:eastAsia="仿宋" w:cs="Times New Roman"/>
          <w:kern w:val="0"/>
          <w:sz w:val="32"/>
          <w:szCs w:val="32"/>
          <w:lang w:val="en-US" w:eastAsia="zh-CN"/>
        </w:rPr>
        <w:t>45.31</w:t>
      </w:r>
      <w:r>
        <w:rPr>
          <w:rFonts w:hint="eastAsia" w:ascii="仿宋" w:hAnsi="仿宋" w:eastAsia="仿宋" w:cs="Times New Roman"/>
          <w:kern w:val="0"/>
          <w:sz w:val="32"/>
          <w:szCs w:val="32"/>
        </w:rPr>
        <w:t>万元，主要原因是：</w:t>
      </w:r>
      <w:r>
        <w:rPr>
          <w:rFonts w:hint="eastAsia" w:ascii="仿宋" w:hAnsi="仿宋" w:eastAsia="仿宋" w:cs="Times New Roman"/>
          <w:kern w:val="0"/>
          <w:sz w:val="32"/>
          <w:szCs w:val="32"/>
          <w:lang w:eastAsia="zh-CN"/>
        </w:rPr>
        <w:t>经批准本年度只更换购买一辆</w:t>
      </w:r>
      <w:r>
        <w:rPr>
          <w:rFonts w:hint="eastAsia" w:ascii="仿宋" w:hAnsi="仿宋" w:eastAsia="仿宋" w:cs="Times New Roman"/>
          <w:kern w:val="0"/>
          <w:sz w:val="32"/>
          <w:szCs w:val="32"/>
        </w:rPr>
        <w:t>。</w:t>
      </w:r>
    </w:p>
    <w:p>
      <w:pPr>
        <w:ind w:firstLine="2570" w:firstLineChars="800"/>
        <w:rPr>
          <w:rFonts w:hint="eastAsia" w:ascii="仿宋" w:hAnsi="仿宋" w:eastAsia="仿宋" w:cs="Times New Roman"/>
          <w:b/>
          <w:bCs/>
          <w:kern w:val="0"/>
          <w:sz w:val="32"/>
          <w:szCs w:val="32"/>
        </w:rPr>
      </w:pPr>
      <w:r>
        <w:rPr>
          <w:rFonts w:hint="eastAsia" w:ascii="仿宋" w:hAnsi="仿宋" w:eastAsia="仿宋" w:cs="Times New Roman"/>
          <w:b/>
          <w:bCs/>
          <w:kern w:val="0"/>
          <w:sz w:val="32"/>
          <w:szCs w:val="32"/>
        </w:rPr>
        <w:t>第四部分   名词解释</w:t>
      </w:r>
    </w:p>
    <w:p>
      <w:pPr>
        <w:ind w:firstLine="630"/>
        <w:rPr>
          <w:rFonts w:hint="eastAsia" w:ascii="仿宋" w:hAnsi="仿宋" w:eastAsia="仿宋" w:cs="Times New Roman"/>
          <w:kern w:val="0"/>
          <w:sz w:val="32"/>
          <w:szCs w:val="32"/>
        </w:rPr>
      </w:pPr>
      <w:r>
        <w:rPr>
          <w:rFonts w:hint="eastAsia" w:ascii="仿宋" w:hAnsi="仿宋" w:eastAsia="仿宋" w:cs="Times New Roman"/>
          <w:b/>
          <w:bCs/>
          <w:kern w:val="0"/>
          <w:sz w:val="32"/>
          <w:szCs w:val="32"/>
        </w:rPr>
        <w:t>一、收入科目</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lang w:eastAsia="zh-CN"/>
        </w:rPr>
        <w:t>（一）</w:t>
      </w:r>
      <w:r>
        <w:rPr>
          <w:rFonts w:hint="eastAsia" w:ascii="仿宋" w:hAnsi="仿宋" w:eastAsia="仿宋" w:cs="Times New Roman"/>
          <w:kern w:val="0"/>
          <w:sz w:val="32"/>
          <w:szCs w:val="32"/>
        </w:rPr>
        <w:t>财政拨款：指</w:t>
      </w:r>
      <w:r>
        <w:rPr>
          <w:rFonts w:hint="eastAsia" w:ascii="仿宋" w:hAnsi="仿宋" w:eastAsia="仿宋" w:cs="Times New Roman"/>
          <w:kern w:val="0"/>
          <w:sz w:val="32"/>
          <w:szCs w:val="32"/>
          <w:lang w:val="en-US" w:eastAsia="zh-CN"/>
        </w:rPr>
        <w:t>市</w:t>
      </w:r>
      <w:r>
        <w:rPr>
          <w:rFonts w:hint="eastAsia" w:ascii="仿宋" w:hAnsi="仿宋" w:eastAsia="仿宋" w:cs="Times New Roman"/>
          <w:kern w:val="0"/>
          <w:sz w:val="32"/>
          <w:szCs w:val="32"/>
        </w:rPr>
        <w:t>级财政当年拨付的资金。</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lang w:eastAsia="zh-CN"/>
        </w:rPr>
        <w:t>（二）</w:t>
      </w:r>
      <w:r>
        <w:rPr>
          <w:rFonts w:hint="eastAsia" w:ascii="仿宋" w:hAnsi="仿宋" w:eastAsia="仿宋" w:cs="Times New Roman"/>
          <w:kern w:val="0"/>
          <w:sz w:val="32"/>
          <w:szCs w:val="32"/>
        </w:rPr>
        <w:t>教育收费资金收入：反映实行专项管理的高中以上学费、住宿费，高校委托培养费，函大、电大、夜大及短训班培训费等教育收费取得的收入。</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（三）事业收入：指事业单位开展专业业务活动及辅助活动取得的收入。</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（四）事业单位经营收入：指事业单位在专业业务活动及辅助活动之外开展非独立核算经营活动取得的收入。</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（五）附属单位上缴收入：反映事业单位附属的独立核算单位按规定标准或比例缴纳的各项收入。包括附属的事业单位上缴的收入和附属的企业上缴的利润等。</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（六）上级补助收入：反映事业单位从主管部门和上级单位取得的非财政补助收入。</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（七）其他收入：指除财政拨款、事业收入、事业单位经营收入等以外的各项收入。</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（八）使用非财政拨款结余：填列历年滚存的非限定用途的非统计财政拨款结余弥补202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年收支差额的数额。</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（九）上年结转和结余：填列202</w:t>
      </w:r>
      <w:r>
        <w:rPr>
          <w:rFonts w:hint="eastAsia" w:ascii="仿宋" w:hAnsi="仿宋" w:eastAsia="仿宋" w:cs="Times New Roman"/>
          <w:kern w:val="0"/>
          <w:sz w:val="32"/>
          <w:szCs w:val="32"/>
          <w:lang w:val="en-US" w:eastAsia="zh-CN"/>
        </w:rPr>
        <w:t>3</w:t>
      </w:r>
      <w:r>
        <w:rPr>
          <w:rFonts w:hint="eastAsia" w:ascii="仿宋" w:hAnsi="仿宋" w:eastAsia="仿宋" w:cs="Times New Roman"/>
          <w:kern w:val="0"/>
          <w:sz w:val="32"/>
          <w:szCs w:val="32"/>
        </w:rPr>
        <w:t>年全部结转和结余的资金数，包括当年结转结余资金和历年滚存结转结余资金。</w:t>
      </w:r>
    </w:p>
    <w:p>
      <w:pPr>
        <w:ind w:firstLine="630"/>
        <w:rPr>
          <w:rFonts w:hint="eastAsia" w:ascii="仿宋" w:hAnsi="仿宋" w:eastAsia="仿宋" w:cs="Times New Roman"/>
          <w:b/>
          <w:bCs/>
          <w:kern w:val="0"/>
          <w:sz w:val="32"/>
          <w:szCs w:val="32"/>
        </w:rPr>
      </w:pPr>
      <w:r>
        <w:rPr>
          <w:rFonts w:hint="eastAsia" w:ascii="仿宋" w:hAnsi="仿宋" w:eastAsia="仿宋" w:cs="Times New Roman"/>
          <w:b/>
          <w:bCs/>
          <w:kern w:val="0"/>
          <w:sz w:val="32"/>
          <w:szCs w:val="32"/>
        </w:rPr>
        <w:t>二、支出科目</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一</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二</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项目支出：指在基本支出之外为完成特定行政任务和事业发展目标所发生的支出。</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三</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经营支出：指事业单位在专业业务活动及其辅助活动之外开展非独立核算经营活动发生的支出。</w:t>
      </w:r>
    </w:p>
    <w:p>
      <w:pPr>
        <w:ind w:firstLine="630"/>
        <w:rPr>
          <w:rFonts w:hint="eastAsia" w:ascii="仿宋" w:hAnsi="仿宋" w:eastAsia="仿宋" w:cs="Times New Roman"/>
          <w:kern w:val="0"/>
          <w:sz w:val="32"/>
          <w:szCs w:val="32"/>
          <w:lang w:eastAsia="zh-CN"/>
        </w:rPr>
      </w:pP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四</w:t>
      </w:r>
      <w:r>
        <w:rPr>
          <w:rFonts w:hint="eastAsia" w:ascii="仿宋" w:hAnsi="仿宋" w:eastAsia="仿宋" w:cs="Times New Roman"/>
          <w:kern w:val="0"/>
          <w:sz w:val="32"/>
          <w:szCs w:val="32"/>
          <w:lang w:eastAsia="zh-CN"/>
        </w:rPr>
        <w:t>）工资福利支出（支出经济分类科目类级）：反映单位开支的在职职工和编制外长期聘用人员的各类劳动报酬，以及为上述人员缴纳的各项社会保险费等。</w:t>
      </w:r>
    </w:p>
    <w:p>
      <w:pPr>
        <w:ind w:firstLine="630"/>
        <w:rPr>
          <w:rFonts w:hint="eastAsia" w:ascii="仿宋" w:hAnsi="仿宋" w:eastAsia="仿宋" w:cs="Times New Roman"/>
          <w:kern w:val="0"/>
          <w:sz w:val="32"/>
          <w:szCs w:val="32"/>
          <w:lang w:eastAsia="zh-CN"/>
        </w:rPr>
      </w:pP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五</w:t>
      </w:r>
      <w:r>
        <w:rPr>
          <w:rFonts w:hint="eastAsia" w:ascii="仿宋" w:hAnsi="仿宋" w:eastAsia="仿宋" w:cs="Times New Roman"/>
          <w:kern w:val="0"/>
          <w:sz w:val="32"/>
          <w:szCs w:val="32"/>
          <w:lang w:eastAsia="zh-CN"/>
        </w:rPr>
        <w:t>）商品和服务支出（支出经济分类科目类级）：反映单位购买商品和服务的支出（不包括用于购置固定资产的支出、战略性和应急储备支出）。</w:t>
      </w:r>
    </w:p>
    <w:p>
      <w:pPr>
        <w:ind w:firstLine="630"/>
        <w:rPr>
          <w:rFonts w:hint="eastAsia" w:ascii="仿宋" w:hAnsi="仿宋" w:eastAsia="仿宋" w:cs="Times New Roman"/>
          <w:kern w:val="0"/>
          <w:sz w:val="32"/>
          <w:szCs w:val="32"/>
          <w:lang w:eastAsia="zh-CN"/>
        </w:rPr>
      </w:pP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六</w:t>
      </w:r>
      <w:r>
        <w:rPr>
          <w:rFonts w:hint="eastAsia" w:ascii="仿宋" w:hAnsi="仿宋" w:eastAsia="仿宋" w:cs="Times New Roman"/>
          <w:kern w:val="0"/>
          <w:sz w:val="32"/>
          <w:szCs w:val="32"/>
          <w:lang w:eastAsia="zh-CN"/>
        </w:rPr>
        <w:t>）对个人和家庭的补助（支出经济分类科目类级）：反映用于对个人和家庭的补助支出。</w:t>
      </w:r>
    </w:p>
    <w:p>
      <w:pPr>
        <w:ind w:firstLine="630"/>
        <w:rPr>
          <w:rFonts w:hint="eastAsia" w:ascii="仿宋" w:hAnsi="仿宋" w:eastAsia="仿宋" w:cs="Times New Roman"/>
          <w:kern w:val="0"/>
          <w:sz w:val="32"/>
          <w:szCs w:val="32"/>
          <w:lang w:eastAsia="zh-CN"/>
        </w:rPr>
      </w:pP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七</w:t>
      </w:r>
      <w:r>
        <w:rPr>
          <w:rFonts w:hint="eastAsia" w:ascii="仿宋" w:hAnsi="仿宋" w:eastAsia="仿宋" w:cs="Times New Roman"/>
          <w:kern w:val="0"/>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pPr>
        <w:ind w:firstLine="630"/>
        <w:rPr>
          <w:rFonts w:hint="eastAsia" w:ascii="仿宋" w:hAnsi="仿宋" w:eastAsia="仿宋" w:cs="Times New Roman"/>
          <w:b/>
          <w:bCs/>
          <w:kern w:val="0"/>
          <w:sz w:val="32"/>
          <w:szCs w:val="32"/>
        </w:rPr>
      </w:pPr>
      <w:r>
        <w:rPr>
          <w:rFonts w:hint="eastAsia" w:ascii="仿宋" w:hAnsi="仿宋" w:eastAsia="仿宋" w:cs="Times New Roman"/>
          <w:b/>
          <w:bCs/>
          <w:kern w:val="0"/>
          <w:sz w:val="32"/>
          <w:szCs w:val="32"/>
        </w:rPr>
        <w:t>三、相关专业名词</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ind w:firstLine="630"/>
        <w:rPr>
          <w:rFonts w:hint="eastAsia" w:ascii="仿宋" w:hAnsi="仿宋" w:eastAsia="仿宋" w:cs="Times New Roman"/>
          <w:kern w:val="0"/>
          <w:sz w:val="32"/>
          <w:szCs w:val="32"/>
        </w:rPr>
      </w:pPr>
      <w:r>
        <w:rPr>
          <w:rFonts w:hint="eastAsia" w:ascii="仿宋" w:hAnsi="仿宋" w:eastAsia="仿宋" w:cs="Times New Roman"/>
          <w:kern w:val="0"/>
          <w:sz w:val="32"/>
          <w:szCs w:val="32"/>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pPr>
        <w:widowControl/>
        <w:spacing w:line="600" w:lineRule="exact"/>
        <w:ind w:firstLine="640" w:firstLineChars="200"/>
        <w:jc w:val="left"/>
        <w:rPr>
          <w:rFonts w:ascii="仿宋_GB2312" w:eastAsia="仿宋_GB2312"/>
          <w:color w:val="000000"/>
          <w:sz w:val="32"/>
          <w:szCs w:val="30"/>
        </w:rPr>
      </w:pPr>
    </w:p>
    <w:p>
      <w:pPr>
        <w:ind w:firstLine="640" w:firstLineChars="200"/>
        <w:rPr>
          <w:rFonts w:ascii="仿宋" w:hAnsi="仿宋" w:eastAsia="仿宋"/>
          <w:color w:val="000000"/>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MxNjgxMDRmMWExYWU4M2Y1NzRmYTg5MTUyYmU5N2Q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3EA3071"/>
    <w:rsid w:val="0491132A"/>
    <w:rsid w:val="051B1B9F"/>
    <w:rsid w:val="06543E82"/>
    <w:rsid w:val="067A6028"/>
    <w:rsid w:val="06935222"/>
    <w:rsid w:val="06A05A5D"/>
    <w:rsid w:val="08E21B49"/>
    <w:rsid w:val="0C97247A"/>
    <w:rsid w:val="0DB3098E"/>
    <w:rsid w:val="0DE95727"/>
    <w:rsid w:val="0F307AB2"/>
    <w:rsid w:val="1347361C"/>
    <w:rsid w:val="138A29AA"/>
    <w:rsid w:val="143037AB"/>
    <w:rsid w:val="15827B15"/>
    <w:rsid w:val="15B900D5"/>
    <w:rsid w:val="15D37529"/>
    <w:rsid w:val="179606CE"/>
    <w:rsid w:val="185D224E"/>
    <w:rsid w:val="1B557D6E"/>
    <w:rsid w:val="1B5E7755"/>
    <w:rsid w:val="1B742AD4"/>
    <w:rsid w:val="1F576995"/>
    <w:rsid w:val="206D0602"/>
    <w:rsid w:val="212C5238"/>
    <w:rsid w:val="22430342"/>
    <w:rsid w:val="22806203"/>
    <w:rsid w:val="25B931E9"/>
    <w:rsid w:val="272E214A"/>
    <w:rsid w:val="27AA5AD0"/>
    <w:rsid w:val="2828673B"/>
    <w:rsid w:val="28481571"/>
    <w:rsid w:val="2B3B716B"/>
    <w:rsid w:val="2B4A5600"/>
    <w:rsid w:val="2B9D1BD3"/>
    <w:rsid w:val="2C2045B2"/>
    <w:rsid w:val="2C57797E"/>
    <w:rsid w:val="2D144117"/>
    <w:rsid w:val="2D7050C6"/>
    <w:rsid w:val="30FC67C7"/>
    <w:rsid w:val="318575CA"/>
    <w:rsid w:val="32213853"/>
    <w:rsid w:val="328E2276"/>
    <w:rsid w:val="3328400E"/>
    <w:rsid w:val="33404C77"/>
    <w:rsid w:val="35FC1151"/>
    <w:rsid w:val="36031C0A"/>
    <w:rsid w:val="38DB20B5"/>
    <w:rsid w:val="39240A54"/>
    <w:rsid w:val="3A841EE9"/>
    <w:rsid w:val="3A9F1A72"/>
    <w:rsid w:val="3AB42A96"/>
    <w:rsid w:val="3B7D1841"/>
    <w:rsid w:val="3CB46D7D"/>
    <w:rsid w:val="3D2909BB"/>
    <w:rsid w:val="3DF13D37"/>
    <w:rsid w:val="3F383632"/>
    <w:rsid w:val="4052753A"/>
    <w:rsid w:val="46153D90"/>
    <w:rsid w:val="47DB78B4"/>
    <w:rsid w:val="48A83B8E"/>
    <w:rsid w:val="48B14AB8"/>
    <w:rsid w:val="48D662CD"/>
    <w:rsid w:val="49731B24"/>
    <w:rsid w:val="49A563CB"/>
    <w:rsid w:val="502E68D6"/>
    <w:rsid w:val="53516268"/>
    <w:rsid w:val="536C1D08"/>
    <w:rsid w:val="565526B4"/>
    <w:rsid w:val="56C47F55"/>
    <w:rsid w:val="57CB2345"/>
    <w:rsid w:val="5C6043D4"/>
    <w:rsid w:val="5DC42740"/>
    <w:rsid w:val="5F021772"/>
    <w:rsid w:val="60522285"/>
    <w:rsid w:val="61655F94"/>
    <w:rsid w:val="61E0552E"/>
    <w:rsid w:val="62D6302D"/>
    <w:rsid w:val="63306EE5"/>
    <w:rsid w:val="633916A0"/>
    <w:rsid w:val="633F4D43"/>
    <w:rsid w:val="63E33020"/>
    <w:rsid w:val="6464197D"/>
    <w:rsid w:val="64EB571C"/>
    <w:rsid w:val="656A2922"/>
    <w:rsid w:val="65810156"/>
    <w:rsid w:val="66061B48"/>
    <w:rsid w:val="6A9811DC"/>
    <w:rsid w:val="6BE248E5"/>
    <w:rsid w:val="6DBB76BC"/>
    <w:rsid w:val="6EDB6140"/>
    <w:rsid w:val="71996B2B"/>
    <w:rsid w:val="734819F2"/>
    <w:rsid w:val="73A85115"/>
    <w:rsid w:val="73E214F3"/>
    <w:rsid w:val="75C21594"/>
    <w:rsid w:val="769E5DCD"/>
    <w:rsid w:val="783E1615"/>
    <w:rsid w:val="787D038F"/>
    <w:rsid w:val="795E480A"/>
    <w:rsid w:val="7B374E23"/>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autoRedefine/>
    <w:qFormat/>
    <w:uiPriority w:val="0"/>
    <w:rPr>
      <w:color w:val="0000FF"/>
      <w:u w:val="single"/>
    </w:rPr>
  </w:style>
  <w:style w:type="character" w:customStyle="1" w:styleId="7">
    <w:name w:val="页眉 Char"/>
    <w:basedOn w:val="5"/>
    <w:link w:val="3"/>
    <w:autoRedefine/>
    <w:qFormat/>
    <w:uiPriority w:val="99"/>
    <w:rPr>
      <w:sz w:val="18"/>
      <w:szCs w:val="18"/>
    </w:rPr>
  </w:style>
  <w:style w:type="character" w:customStyle="1" w:styleId="8">
    <w:name w:val="页脚 Char"/>
    <w:basedOn w:val="5"/>
    <w:link w:val="2"/>
    <w:autoRedefine/>
    <w:qFormat/>
    <w:uiPriority w:val="99"/>
    <w:rPr>
      <w:sz w:val="18"/>
      <w:szCs w:val="18"/>
    </w:rPr>
  </w:style>
  <w:style w:type="character" w:customStyle="1" w:styleId="9">
    <w:name w:val="row_tree_level_3"/>
    <w:basedOn w:val="5"/>
    <w:autoRedefine/>
    <w:qFormat/>
    <w:uiPriority w:val="0"/>
  </w:style>
  <w:style w:type="character" w:customStyle="1" w:styleId="10">
    <w:name w:val="row_tree_level_4"/>
    <w:basedOn w:val="5"/>
    <w:autoRedefine/>
    <w:qFormat/>
    <w:uiPriority w:val="0"/>
  </w:style>
  <w:style w:type="paragraph" w:customStyle="1" w:styleId="11">
    <w:name w:val="p0"/>
    <w:basedOn w:val="1"/>
    <w:autoRedefine/>
    <w:qFormat/>
    <w:uiPriority w:val="0"/>
    <w:pPr>
      <w:widowControl/>
    </w:pPr>
    <w:rPr>
      <w:rFonts w:ascii="Times New Roman" w:hAnsi="Times New Roman" w:eastAsia="宋体" w:cs="Times New Roman"/>
      <w:kern w:val="0"/>
      <w:szCs w:val="21"/>
    </w:rPr>
  </w:style>
  <w:style w:type="character" w:customStyle="1" w:styleId="12">
    <w:name w:val="15"/>
    <w:basedOn w:val="5"/>
    <w:autoRedefine/>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1076</Words>
  <Characters>6136</Characters>
  <Lines>51</Lines>
  <Paragraphs>14</Paragraphs>
  <TotalTime>25</TotalTime>
  <ScaleCrop>false</ScaleCrop>
  <LinksUpToDate>false</LinksUpToDate>
  <CharactersWithSpaces>7198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亮亮</cp:lastModifiedBy>
  <dcterms:modified xsi:type="dcterms:W3CDTF">2024-02-08T01:31:13Z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4F1C20B328EE4CA7BABFD8EACCC8F04A_12</vt:lpwstr>
  </property>
</Properties>
</file>