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jc w:val="center"/>
        <w:rPr>
          <w:rFonts w:ascii="黑体" w:hAnsi="黑体" w:eastAsia="黑体" w:cs="Times New Roman"/>
          <w:b/>
          <w:bCs/>
          <w:kern w:val="0"/>
          <w:sz w:val="44"/>
          <w:szCs w:val="44"/>
        </w:rPr>
      </w:pPr>
      <w:r>
        <w:rPr>
          <w:rFonts w:hint="eastAsia" w:ascii="黑体" w:hAnsi="黑体" w:eastAsia="黑体" w:cs="Times New Roman"/>
          <w:b/>
          <w:bCs/>
          <w:kern w:val="0"/>
          <w:sz w:val="44"/>
          <w:szCs w:val="44"/>
        </w:rPr>
        <w:t>庐山市（庐山风景名胜区管理局）综合执法处综合执法二大队202</w:t>
      </w:r>
      <w:r>
        <w:rPr>
          <w:rFonts w:hint="eastAsia" w:ascii="黑体" w:hAnsi="黑体" w:eastAsia="黑体" w:cs="Times New Roman"/>
          <w:b/>
          <w:bCs/>
          <w:kern w:val="0"/>
          <w:sz w:val="44"/>
          <w:szCs w:val="44"/>
          <w:lang w:val="en-US" w:eastAsia="zh-CN"/>
        </w:rPr>
        <w:t>4</w:t>
      </w:r>
      <w:r>
        <w:rPr>
          <w:rFonts w:hint="eastAsia" w:ascii="黑体" w:hAnsi="黑体" w:eastAsia="黑体" w:cs="Times New Roman"/>
          <w:b/>
          <w:bCs/>
          <w:kern w:val="0"/>
          <w:sz w:val="44"/>
          <w:szCs w:val="44"/>
        </w:rPr>
        <w:t>年单位预算</w:t>
      </w:r>
    </w:p>
    <w:p>
      <w:pPr>
        <w:pStyle w:val="11"/>
        <w:spacing w:line="600" w:lineRule="atLeast"/>
        <w:jc w:val="center"/>
        <w:rPr>
          <w:rFonts w:ascii="黑体" w:hAnsi="黑体" w:eastAsia="黑体"/>
          <w:sz w:val="32"/>
          <w:szCs w:val="32"/>
        </w:rPr>
      </w:pPr>
    </w:p>
    <w:p>
      <w:pPr>
        <w:pStyle w:val="11"/>
        <w:spacing w:line="600" w:lineRule="atLeast"/>
        <w:jc w:val="center"/>
        <w:rPr>
          <w:rFonts w:ascii="黑体" w:hAnsi="黑体" w:eastAsia="黑体"/>
          <w:sz w:val="32"/>
          <w:szCs w:val="32"/>
        </w:rPr>
      </w:pPr>
      <w:r>
        <w:rPr>
          <w:rFonts w:hint="eastAsia" w:ascii="黑体" w:hAnsi="黑体" w:eastAsia="黑体"/>
          <w:sz w:val="32"/>
          <w:szCs w:val="32"/>
        </w:rPr>
        <w:t>目    录</w:t>
      </w:r>
    </w:p>
    <w:p>
      <w:pPr>
        <w:pStyle w:val="11"/>
        <w:rPr>
          <w:rFonts w:ascii="宋体" w:hAnsi="宋体"/>
        </w:rPr>
      </w:pPr>
    </w:p>
    <w:p>
      <w:pPr>
        <w:pStyle w:val="11"/>
        <w:tabs>
          <w:tab w:val="right" w:pos="8306"/>
        </w:tabs>
        <w:spacing w:line="600" w:lineRule="atLeast"/>
        <w:ind w:firstLine="640"/>
        <w:jc w:val="left"/>
        <w:rPr>
          <w:rFonts w:ascii="宋体" w:eastAsia="宋体"/>
          <w:b/>
          <w:bCs/>
          <w:sz w:val="32"/>
          <w:szCs w:val="32"/>
        </w:rPr>
      </w:pPr>
      <w:r>
        <w:rPr>
          <w:rFonts w:hint="eastAsia" w:ascii="宋体" w:eastAsia="宋体"/>
          <w:b/>
          <w:bCs/>
          <w:sz w:val="32"/>
          <w:szCs w:val="32"/>
        </w:rPr>
        <w:t>第一部分  庐山市（庐山风景名胜区管理局）综合执法处综合执法二大队概况</w:t>
      </w:r>
      <w:r>
        <w:rPr>
          <w:rFonts w:ascii="宋体" w:eastAsia="宋体"/>
          <w:b/>
          <w:bCs/>
          <w:sz w:val="32"/>
          <w:szCs w:val="32"/>
        </w:rPr>
        <w:tab/>
      </w:r>
    </w:p>
    <w:p>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pPr>
        <w:pStyle w:val="11"/>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pPr>
        <w:pStyle w:val="11"/>
        <w:spacing w:line="600" w:lineRule="atLeast"/>
        <w:ind w:firstLine="640"/>
        <w:jc w:val="left"/>
        <w:rPr>
          <w:rFonts w:ascii="宋体" w:eastAsia="宋体"/>
          <w:b/>
          <w:bCs/>
          <w:sz w:val="32"/>
          <w:szCs w:val="32"/>
        </w:rPr>
      </w:pPr>
      <w:r>
        <w:rPr>
          <w:rFonts w:hint="eastAsia" w:ascii="宋体" w:eastAsia="宋体"/>
          <w:b/>
          <w:bCs/>
          <w:sz w:val="32"/>
          <w:szCs w:val="32"/>
        </w:rPr>
        <w:t>第二部分  庐山市（庐山风景名胜区管理局）综合执法处综合执法二大队202</w:t>
      </w:r>
      <w:r>
        <w:rPr>
          <w:rFonts w:hint="eastAsia" w:ascii="宋体" w:eastAsia="宋体"/>
          <w:b/>
          <w:bCs/>
          <w:sz w:val="32"/>
          <w:szCs w:val="32"/>
          <w:lang w:val="en-US" w:eastAsia="zh-CN"/>
        </w:rPr>
        <w:t>4</w:t>
      </w:r>
      <w:r>
        <w:rPr>
          <w:rFonts w:hint="eastAsia" w:ascii="宋体" w:eastAsia="宋体"/>
          <w:b/>
          <w:bCs/>
          <w:sz w:val="32"/>
          <w:szCs w:val="32"/>
        </w:rPr>
        <w:t>年单位预算表</w:t>
      </w:r>
    </w:p>
    <w:p>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pPr>
        <w:pStyle w:val="11"/>
        <w:spacing w:line="600" w:lineRule="atLeast"/>
        <w:ind w:firstLine="640"/>
        <w:jc w:val="left"/>
        <w:rPr>
          <w:rFonts w:ascii="宋体" w:eastAsia="宋体"/>
          <w:b/>
          <w:bCs/>
          <w:sz w:val="32"/>
          <w:szCs w:val="32"/>
        </w:rPr>
      </w:pPr>
      <w:r>
        <w:rPr>
          <w:rFonts w:hint="eastAsia" w:ascii="宋体" w:eastAsia="宋体"/>
          <w:b/>
          <w:bCs/>
          <w:sz w:val="32"/>
          <w:szCs w:val="32"/>
        </w:rPr>
        <w:t>第三部分 庐山市（庐山风景名胜区管理局）综合执法处综合执法二大队202</w:t>
      </w:r>
      <w:r>
        <w:rPr>
          <w:rFonts w:hint="eastAsia" w:ascii="宋体" w:eastAsia="宋体"/>
          <w:b/>
          <w:bCs/>
          <w:sz w:val="32"/>
          <w:szCs w:val="32"/>
          <w:lang w:val="en-US" w:eastAsia="zh-CN"/>
        </w:rPr>
        <w:t>4</w:t>
      </w:r>
      <w:r>
        <w:rPr>
          <w:rFonts w:hint="eastAsia" w:ascii="宋体" w:eastAsia="宋体"/>
          <w:b/>
          <w:bCs/>
          <w:sz w:val="32"/>
          <w:szCs w:val="32"/>
        </w:rPr>
        <w:t>年单位预算情况说明</w:t>
      </w:r>
    </w:p>
    <w:p>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p>
    <w:p>
      <w:pPr>
        <w:pStyle w:val="11"/>
        <w:spacing w:line="600" w:lineRule="atLeast"/>
        <w:ind w:firstLine="640"/>
        <w:jc w:val="left"/>
        <w:rPr>
          <w:rFonts w:ascii="宋体" w:eastAsia="宋体"/>
          <w:b/>
          <w:bCs/>
          <w:sz w:val="32"/>
          <w:szCs w:val="32"/>
        </w:rPr>
      </w:pPr>
      <w:r>
        <w:rPr>
          <w:rFonts w:hint="eastAsia" w:ascii="宋体" w:eastAsia="宋体"/>
          <w:b/>
          <w:bCs/>
          <w:sz w:val="32"/>
          <w:szCs w:val="32"/>
        </w:rPr>
        <w:t>第四部分  名词解释</w:t>
      </w:r>
    </w:p>
    <w:p>
      <w:pPr>
        <w:widowControl/>
        <w:spacing w:line="580" w:lineRule="exact"/>
        <w:jc w:val="center"/>
        <w:rPr>
          <w:rFonts w:ascii="宋体" w:eastAsia="宋体"/>
          <w:b/>
          <w:sz w:val="32"/>
          <w:szCs w:val="30"/>
        </w:rPr>
      </w:pPr>
    </w:p>
    <w:p>
      <w:pPr>
        <w:widowControl/>
        <w:spacing w:line="580" w:lineRule="exact"/>
        <w:jc w:val="center"/>
        <w:rPr>
          <w:rFonts w:ascii="宋体" w:eastAsia="宋体"/>
          <w:b/>
          <w:sz w:val="32"/>
          <w:szCs w:val="30"/>
        </w:rPr>
      </w:pPr>
    </w:p>
    <w:p>
      <w:pPr>
        <w:widowControl/>
        <w:spacing w:line="580" w:lineRule="exact"/>
        <w:jc w:val="center"/>
        <w:rPr>
          <w:rFonts w:ascii="宋体" w:eastAsia="宋体"/>
          <w:b/>
          <w:sz w:val="32"/>
          <w:szCs w:val="30"/>
        </w:rPr>
      </w:pPr>
      <w:r>
        <w:rPr>
          <w:rFonts w:hint="eastAsia" w:ascii="宋体" w:eastAsia="宋体"/>
          <w:b/>
          <w:sz w:val="32"/>
          <w:szCs w:val="30"/>
        </w:rPr>
        <w:t>第一部分  庐山市（庐山风景名胜区管理局）综合执法处综合执法二大队概况</w:t>
      </w:r>
    </w:p>
    <w:p>
      <w:pPr>
        <w:widowControl/>
        <w:spacing w:line="580" w:lineRule="exact"/>
        <w:jc w:val="left"/>
        <w:rPr>
          <w:rFonts w:asciiTheme="minorEastAsia" w:hAnsiTheme="minorEastAsia"/>
          <w:b/>
          <w:sz w:val="36"/>
          <w:szCs w:val="36"/>
        </w:rPr>
      </w:pPr>
    </w:p>
    <w:p>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pPr>
        <w:ind w:firstLine="640" w:firstLineChars="200"/>
        <w:rPr>
          <w:rFonts w:ascii="宋体" w:eastAsia="宋体"/>
          <w:sz w:val="32"/>
          <w:szCs w:val="32"/>
        </w:rPr>
      </w:pPr>
      <w:r>
        <w:rPr>
          <w:rFonts w:hint="eastAsia" w:ascii="仿宋" w:hAnsi="仿宋" w:eastAsia="仿宋" w:cs="仿宋"/>
          <w:sz w:val="32"/>
          <w:szCs w:val="32"/>
        </w:rPr>
        <w:t>执法处二大队是景区综合执法处的下属单位，主要职责是：负责庐山风景名胜区牯岭区域规划监察、门票稽查工作，负责东谷片区市容管理工作。</w:t>
      </w:r>
    </w:p>
    <w:p>
      <w:pPr>
        <w:widowControl/>
        <w:spacing w:line="580" w:lineRule="exact"/>
        <w:ind w:firstLine="640"/>
        <w:jc w:val="left"/>
        <w:rPr>
          <w:rFonts w:ascii="Adobe 仿宋 Std R" w:hAnsi="Adobe 仿宋 Std R" w:eastAsia="Adobe 仿宋 Std R"/>
          <w:sz w:val="32"/>
          <w:szCs w:val="30"/>
        </w:rPr>
      </w:pPr>
      <w:r>
        <w:rPr>
          <w:rFonts w:hint="eastAsia" w:ascii="仿宋" w:hAnsi="仿宋" w:eastAsia="仿宋" w:cs="仿宋"/>
          <w:sz w:val="32"/>
          <w:szCs w:val="32"/>
        </w:rPr>
        <w:t>执法处二大队202</w:t>
      </w:r>
      <w:r>
        <w:rPr>
          <w:rFonts w:hint="eastAsia" w:ascii="仿宋" w:hAnsi="仿宋" w:eastAsia="仿宋" w:cs="仿宋"/>
          <w:sz w:val="32"/>
          <w:szCs w:val="32"/>
          <w:lang w:val="en-US" w:eastAsia="zh-CN"/>
        </w:rPr>
        <w:t>4</w:t>
      </w:r>
      <w:r>
        <w:rPr>
          <w:rFonts w:hint="eastAsia" w:ascii="仿宋" w:hAnsi="仿宋" w:eastAsia="仿宋" w:cs="仿宋"/>
          <w:sz w:val="32"/>
          <w:szCs w:val="32"/>
        </w:rPr>
        <w:t>年的主要工作任务是：负责对未批先建、批少建多、批小建大的违规违章建筑行为进行查处；参与建设项目审批，对建筑施工材料、施工队伍、建材运输车辆、建筑垃圾余土实施监管；对进山游人、车辆的购票情况进行稽查，对偷、逃、漏园门票的现象进行补票和处罚；对本辖区影响市容、市貌的违法违规行为实施监督和处罚。</w:t>
      </w:r>
    </w:p>
    <w:p>
      <w:pPr>
        <w:rPr>
          <w:b/>
          <w:sz w:val="36"/>
          <w:szCs w:val="36"/>
        </w:rPr>
      </w:pPr>
      <w:r>
        <w:rPr>
          <w:rFonts w:hint="eastAsia"/>
          <w:b/>
          <w:sz w:val="36"/>
          <w:szCs w:val="36"/>
        </w:rPr>
        <w:t>二、机构设置及人员情况</w:t>
      </w:r>
    </w:p>
    <w:p>
      <w:pPr>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年庐山市（庐山风景名胜区管理局）综合执法处综合执法二大队内设</w:t>
      </w:r>
      <w:r>
        <w:rPr>
          <w:rFonts w:hint="eastAsia" w:ascii="仿宋" w:hAnsi="仿宋" w:eastAsia="仿宋"/>
          <w:sz w:val="32"/>
          <w:szCs w:val="32"/>
          <w:lang w:eastAsia="zh-CN"/>
        </w:rPr>
        <w:t>科</w:t>
      </w:r>
      <w:r>
        <w:rPr>
          <w:rFonts w:hint="eastAsia" w:ascii="仿宋" w:hAnsi="仿宋" w:eastAsia="仿宋"/>
          <w:sz w:val="32"/>
          <w:szCs w:val="32"/>
        </w:rPr>
        <w:t>室</w:t>
      </w:r>
      <w:r>
        <w:rPr>
          <w:rFonts w:hint="eastAsia" w:ascii="宋体" w:eastAsia="宋体"/>
          <w:sz w:val="32"/>
          <w:szCs w:val="30"/>
        </w:rPr>
        <w:t>3</w:t>
      </w:r>
      <w:r>
        <w:rPr>
          <w:rFonts w:hint="eastAsia" w:ascii="仿宋" w:hAnsi="仿宋" w:eastAsia="仿宋"/>
          <w:sz w:val="32"/>
          <w:szCs w:val="32"/>
        </w:rPr>
        <w:t>个，</w:t>
      </w:r>
      <w:r>
        <w:rPr>
          <w:rFonts w:ascii="仿宋" w:hAnsi="仿宋" w:eastAsia="仿宋"/>
          <w:sz w:val="32"/>
          <w:szCs w:val="32"/>
        </w:rPr>
        <w:t>包括</w:t>
      </w:r>
      <w:r>
        <w:rPr>
          <w:rFonts w:hint="eastAsia" w:ascii="仿宋" w:hAnsi="仿宋" w:eastAsia="仿宋"/>
          <w:sz w:val="32"/>
          <w:szCs w:val="32"/>
        </w:rPr>
        <w:t>：办公室、财务科、综合科</w:t>
      </w:r>
    </w:p>
    <w:p>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rPr>
        <w:t>39</w:t>
      </w:r>
      <w:r>
        <w:rPr>
          <w:rFonts w:ascii="仿宋" w:hAnsi="仿宋" w:eastAsia="仿宋"/>
          <w:sz w:val="32"/>
          <w:szCs w:val="32"/>
        </w:rPr>
        <w:t>人,</w:t>
      </w:r>
      <w:r>
        <w:rPr>
          <w:rFonts w:ascii="仿宋" w:hAnsi="仿宋" w:eastAsia="仿宋"/>
          <w:sz w:val="32"/>
          <w:szCs w:val="32"/>
        </w:rP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rPr>
        <w:t>0</w:t>
      </w:r>
      <w:r>
        <w:rPr>
          <w:rFonts w:ascii="仿宋" w:hAnsi="仿宋" w:eastAsia="仿宋"/>
          <w:sz w:val="32"/>
          <w:szCs w:val="32"/>
        </w:rPr>
        <w:t>人。</w:t>
      </w:r>
      <w:r>
        <w:rPr>
          <w:rFonts w:ascii="仿宋" w:hAnsi="仿宋" w:eastAsia="仿宋"/>
          <w:sz w:val="32"/>
          <w:szCs w:val="32"/>
        </w:rP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33</w:t>
      </w:r>
      <w:r>
        <w:rPr>
          <w:rFonts w:ascii="仿宋" w:hAnsi="仿宋" w:eastAsia="仿宋"/>
          <w:sz w:val="32"/>
          <w:szCs w:val="32"/>
        </w:rPr>
        <w:t>人,</w:t>
      </w:r>
      <w:r>
        <w:rPr>
          <w:rFonts w:ascii="仿宋" w:hAnsi="仿宋" w:eastAsia="仿宋"/>
          <w:sz w:val="32"/>
          <w:szCs w:val="32"/>
        </w:rP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18</w:t>
      </w:r>
      <w:r>
        <w:rPr>
          <w:rFonts w:ascii="仿宋" w:hAnsi="仿宋" w:eastAsia="仿宋"/>
          <w:sz w:val="32"/>
          <w:szCs w:val="32"/>
        </w:rPr>
        <w:t>人,</w:t>
      </w:r>
      <w:r>
        <w:rPr>
          <w:rFonts w:ascii="仿宋" w:hAnsi="仿宋" w:eastAsia="仿宋"/>
          <w:sz w:val="32"/>
          <w:szCs w:val="32"/>
        </w:rP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rPr>
        <w:t>0</w:t>
      </w:r>
      <w:r>
        <w:rPr>
          <w:rFonts w:ascii="仿宋" w:hAnsi="仿宋" w:eastAsia="仿宋"/>
          <w:sz w:val="32"/>
          <w:szCs w:val="32"/>
        </w:rPr>
        <w:t>人。</w:t>
      </w:r>
      <w:r>
        <w:rPr>
          <w:rFonts w:ascii="仿宋" w:hAnsi="仿宋" w:eastAsia="仿宋"/>
          <w:sz w:val="32"/>
          <w:szCs w:val="32"/>
        </w:rP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rPr>
        <w:t>0</w:t>
      </w:r>
      <w:r>
        <w:rPr>
          <w:rFonts w:ascii="仿宋" w:hAnsi="仿宋" w:eastAsia="仿宋"/>
          <w:sz w:val="32"/>
          <w:szCs w:val="32"/>
        </w:rPr>
        <w:t>人,退休人数小计</w:t>
      </w:r>
      <w:r>
        <w:rPr>
          <w:rFonts w:hint="eastAsia" w:ascii="仿宋" w:hAnsi="仿宋" w:eastAsia="仿宋"/>
          <w:sz w:val="32"/>
          <w:szCs w:val="32"/>
        </w:rPr>
        <w:t>1</w:t>
      </w:r>
      <w:r>
        <w:rPr>
          <w:rFonts w:hint="eastAsia" w:ascii="仿宋" w:hAnsi="仿宋" w:eastAsia="仿宋"/>
          <w:sz w:val="32"/>
          <w:szCs w:val="32"/>
          <w:lang w:val="en-US" w:eastAsia="zh-CN"/>
        </w:rPr>
        <w:t>5</w:t>
      </w:r>
      <w:r>
        <w:rPr>
          <w:rFonts w:ascii="仿宋" w:hAnsi="仿宋" w:eastAsia="仿宋"/>
          <w:sz w:val="32"/>
          <w:szCs w:val="32"/>
        </w:rPr>
        <w:t>人,遗属人数</w:t>
      </w:r>
      <w:r>
        <w:rPr>
          <w:rFonts w:hint="eastAsia" w:ascii="仿宋" w:hAnsi="仿宋" w:eastAsia="仿宋"/>
          <w:sz w:val="32"/>
          <w:szCs w:val="32"/>
        </w:rPr>
        <w:t>0</w:t>
      </w:r>
      <w:r>
        <w:rPr>
          <w:rFonts w:ascii="仿宋" w:hAnsi="仿宋" w:eastAsia="仿宋"/>
          <w:sz w:val="32"/>
          <w:szCs w:val="32"/>
        </w:rPr>
        <w:t>人</w:t>
      </w:r>
      <w:r>
        <w:rPr>
          <w:rFonts w:hint="eastAsia" w:ascii="仿宋" w:hAnsi="仿宋" w:eastAsia="仿宋"/>
          <w:sz w:val="32"/>
          <w:szCs w:val="32"/>
        </w:rPr>
        <w:t>，</w:t>
      </w:r>
      <w:r>
        <w:rPr>
          <w:rFonts w:ascii="仿宋" w:hAnsi="仿宋" w:eastAsia="仿宋"/>
          <w:sz w:val="32"/>
          <w:szCs w:val="32"/>
        </w:rPr>
        <w:fldChar w:fldCharType="end"/>
      </w:r>
      <w:r>
        <w:rPr>
          <w:rFonts w:hint="eastAsia" w:ascii="仿宋" w:hAnsi="仿宋" w:eastAsia="仿宋"/>
          <w:sz w:val="32"/>
          <w:szCs w:val="32"/>
        </w:rPr>
        <w:t>聘用人员3人。</w:t>
      </w:r>
    </w:p>
    <w:p>
      <w:pPr>
        <w:widowControl/>
        <w:spacing w:line="580" w:lineRule="exact"/>
        <w:jc w:val="center"/>
        <w:rPr>
          <w:rFonts w:ascii="宋体" w:eastAsia="宋体"/>
          <w:b/>
          <w:szCs w:val="30"/>
        </w:rPr>
      </w:pPr>
    </w:p>
    <w:p>
      <w:pPr>
        <w:widowControl/>
        <w:spacing w:line="580" w:lineRule="exact"/>
        <w:jc w:val="center"/>
        <w:rPr>
          <w:rFonts w:ascii="宋体" w:eastAsia="宋体"/>
          <w:b/>
          <w:sz w:val="32"/>
          <w:szCs w:val="30"/>
        </w:rPr>
      </w:pPr>
      <w:r>
        <w:rPr>
          <w:rFonts w:hint="eastAsia" w:ascii="宋体" w:eastAsia="宋体"/>
          <w:b/>
          <w:sz w:val="32"/>
          <w:szCs w:val="30"/>
        </w:rPr>
        <w:t>第二部分  庐山市（庐山风景名胜区管理局）综合执法处综合执法二大队202</w:t>
      </w:r>
      <w:r>
        <w:rPr>
          <w:rFonts w:hint="eastAsia" w:ascii="宋体" w:eastAsia="宋体"/>
          <w:b/>
          <w:sz w:val="32"/>
          <w:szCs w:val="30"/>
          <w:lang w:val="en-US" w:eastAsia="zh-CN"/>
        </w:rPr>
        <w:t>4</w:t>
      </w:r>
      <w:r>
        <w:rPr>
          <w:rFonts w:hint="eastAsia" w:ascii="宋体" w:eastAsia="宋体"/>
          <w:b/>
          <w:sz w:val="32"/>
          <w:szCs w:val="30"/>
        </w:rPr>
        <w:t>年单位预算表</w:t>
      </w:r>
    </w:p>
    <w:p>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pPr>
        <w:ind w:firstLine="640" w:firstLineChars="200"/>
        <w:jc w:val="left"/>
        <w:rPr>
          <w:rStyle w:val="10"/>
          <w:rFonts w:ascii="仿宋" w:hAnsi="仿宋" w:eastAsia="仿宋"/>
          <w:bCs/>
          <w:sz w:val="32"/>
          <w:szCs w:val="32"/>
        </w:rPr>
      </w:pPr>
    </w:p>
    <w:p>
      <w:pPr>
        <w:ind w:firstLine="640" w:firstLineChars="200"/>
        <w:jc w:val="left"/>
        <w:rPr>
          <w:rStyle w:val="10"/>
          <w:rFonts w:ascii="仿宋" w:hAnsi="仿宋" w:eastAsia="仿宋"/>
          <w:bCs/>
          <w:sz w:val="32"/>
          <w:szCs w:val="32"/>
        </w:rPr>
      </w:pPr>
    </w:p>
    <w:p>
      <w:pPr>
        <w:ind w:firstLine="640" w:firstLineChars="200"/>
        <w:jc w:val="left"/>
        <w:rPr>
          <w:rStyle w:val="10"/>
          <w:rFonts w:ascii="仿宋" w:hAnsi="仿宋" w:eastAsia="仿宋"/>
          <w:bCs/>
          <w:sz w:val="32"/>
          <w:szCs w:val="32"/>
        </w:rPr>
      </w:pPr>
    </w:p>
    <w:p>
      <w:pPr>
        <w:ind w:firstLine="640" w:firstLineChars="200"/>
        <w:jc w:val="left"/>
        <w:rPr>
          <w:rStyle w:val="10"/>
          <w:rFonts w:ascii="仿宋" w:hAnsi="仿宋" w:eastAsia="仿宋"/>
          <w:bCs/>
          <w:sz w:val="32"/>
          <w:szCs w:val="32"/>
        </w:rPr>
      </w:pPr>
    </w:p>
    <w:p>
      <w:pPr>
        <w:widowControl/>
        <w:spacing w:line="580" w:lineRule="exact"/>
        <w:jc w:val="center"/>
        <w:rPr>
          <w:rFonts w:ascii="宋体" w:eastAsia="宋体"/>
          <w:b/>
          <w:sz w:val="32"/>
          <w:szCs w:val="30"/>
        </w:rPr>
      </w:pPr>
      <w:r>
        <w:rPr>
          <w:rFonts w:hint="eastAsia" w:ascii="宋体" w:hAnsi="Calibri" w:eastAsia="宋体" w:cs="宋体"/>
          <w:b/>
          <w:kern w:val="0"/>
          <w:sz w:val="32"/>
          <w:szCs w:val="32"/>
        </w:rPr>
        <w:t xml:space="preserve">第三部分 </w:t>
      </w:r>
      <w:r>
        <w:rPr>
          <w:rFonts w:hint="eastAsia" w:ascii="宋体" w:eastAsia="宋体"/>
          <w:b/>
          <w:sz w:val="32"/>
          <w:szCs w:val="30"/>
        </w:rPr>
        <w:t xml:space="preserve"> 庐山市（庐山风景名胜区管理局）综合执法处综合执法二大队202</w:t>
      </w:r>
      <w:r>
        <w:rPr>
          <w:rFonts w:hint="eastAsia" w:ascii="宋体" w:eastAsia="宋体"/>
          <w:b/>
          <w:sz w:val="32"/>
          <w:szCs w:val="30"/>
          <w:lang w:val="en-US" w:eastAsia="zh-CN"/>
        </w:rPr>
        <w:t>4</w:t>
      </w:r>
      <w:r>
        <w:rPr>
          <w:rFonts w:hint="eastAsia" w:ascii="宋体" w:eastAsia="宋体"/>
          <w:b/>
          <w:sz w:val="32"/>
          <w:szCs w:val="30"/>
        </w:rPr>
        <w:t>年单位预算情况说明</w:t>
      </w:r>
    </w:p>
    <w:p>
      <w:pPr>
        <w:widowControl/>
        <w:spacing w:line="580" w:lineRule="exact"/>
        <w:jc w:val="center"/>
        <w:rPr>
          <w:rFonts w:ascii="宋体" w:eastAsia="宋体"/>
          <w:b/>
          <w:sz w:val="32"/>
          <w:szCs w:val="30"/>
        </w:rPr>
      </w:pPr>
    </w:p>
    <w:p>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(一)收入预算情况</w:t>
      </w:r>
    </w:p>
    <w:p>
      <w:pPr>
        <w:widowControl/>
        <w:ind w:firstLine="640" w:firstLineChars="200"/>
        <w:rPr>
          <w:rFonts w:ascii="仿宋" w:hAnsi="仿宋" w:cs="Times New Roman"/>
          <w:kern w:val="0"/>
          <w:sz w:val="32"/>
          <w:szCs w:val="32"/>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宋体" w:eastAsia="宋体"/>
          <w:bCs/>
          <w:sz w:val="32"/>
          <w:szCs w:val="30"/>
        </w:rPr>
        <w:t>庐山市（庐山风景名胜区管理局）综合执法处综合执法二大队</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color w:val="000000" w:themeColor="text1"/>
          <w:kern w:val="0"/>
          <w:sz w:val="32"/>
          <w:szCs w:val="32"/>
          <w:lang w:val="en-US" w:eastAsia="zh-CN"/>
          <w14:textFill>
            <w14:solidFill>
              <w14:schemeClr w14:val="tx1"/>
            </w14:solidFill>
          </w14:textFill>
        </w:rPr>
        <w:t>508.23</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 xml:space="preserve"> 229.59</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color w:val="000000" w:themeColor="text1"/>
          <w:kern w:val="0"/>
          <w:sz w:val="32"/>
          <w:szCs w:val="32"/>
          <w:lang w:val="en-US" w:eastAsia="zh-CN"/>
          <w14:textFill>
            <w14:solidFill>
              <w14:schemeClr w14:val="tx1"/>
            </w14:solidFill>
          </w14:textFill>
        </w:rPr>
        <w:t>506.23</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227.59</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rPr>
        <w:t>（减少的原因：落实“过紧日子”要求，压减一般性支出和“三公”经费支出）</w:t>
      </w:r>
    </w:p>
    <w:p>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(二)支出预算情况</w:t>
      </w:r>
    </w:p>
    <w:p>
      <w:pPr>
        <w:widowControl/>
        <w:ind w:firstLine="640" w:firstLineChars="200"/>
        <w:rPr>
          <w:rFonts w:ascii="仿宋" w:hAnsi="仿宋" w:eastAsia="仿宋" w:cs="Times New Roman"/>
          <w:kern w:val="0"/>
          <w:sz w:val="32"/>
          <w:szCs w:val="32"/>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Fonts w:hint="eastAsia" w:ascii="宋体" w:eastAsia="宋体"/>
          <w:bCs/>
          <w:sz w:val="32"/>
          <w:szCs w:val="30"/>
        </w:rPr>
        <w:t>庐山市（庐山风景名胜区管理局）综合执法处综合执法二大队</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${page540426799.ds357974894_REP_BGT_T_HC1100002019_DXQ02DW_S_ZJ}</w:instrText>
      </w:r>
      <w:r>
        <w:rPr>
          <w:rStyle w:val="10"/>
          <w:rFonts w:ascii="仿宋" w:hAnsi="仿宋" w:eastAsia="仿宋"/>
          <w:sz w:val="32"/>
          <w:szCs w:val="32"/>
        </w:rPr>
        <w:fldChar w:fldCharType="separate"/>
      </w:r>
      <w:r>
        <w:rPr>
          <w:rStyle w:val="10"/>
          <w:rFonts w:ascii="仿宋" w:hAnsi="仿宋" w:eastAsia="仿宋"/>
          <w:sz w:val="32"/>
          <w:szCs w:val="32"/>
        </w:rPr>
        <w:t>支出预算总额为</w:t>
      </w:r>
      <w:r>
        <w:rPr>
          <w:rStyle w:val="10"/>
          <w:rFonts w:hint="eastAsia" w:ascii="仿宋" w:hAnsi="仿宋" w:eastAsia="仿宋"/>
          <w:sz w:val="32"/>
          <w:szCs w:val="32"/>
          <w:lang w:val="en-US" w:eastAsia="zh-CN"/>
        </w:rPr>
        <w:t>508.23</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 xml:space="preserve"> 227.59</w:t>
      </w:r>
      <w:r>
        <w:rPr>
          <w:rStyle w:val="10"/>
          <w:rFonts w:ascii="仿宋" w:hAnsi="仿宋" w:eastAsia="仿宋"/>
          <w:sz w:val="32"/>
          <w:szCs w:val="32"/>
        </w:rPr>
        <w:t>万元;</w:t>
      </w:r>
      <w:r>
        <w:fldChar w:fldCharType="end"/>
      </w:r>
      <w:r>
        <w:rPr>
          <w:rStyle w:val="10"/>
          <w:rFonts w:hint="eastAsia" w:ascii="仿宋" w:hAnsi="仿宋" w:eastAsia="仿宋"/>
          <w:sz w:val="32"/>
          <w:szCs w:val="32"/>
        </w:rPr>
        <w:t xml:space="preserve"> </w:t>
      </w:r>
      <w:r>
        <w:rPr>
          <w:rFonts w:hint="eastAsia" w:ascii="仿宋" w:hAnsi="仿宋" w:eastAsia="仿宋" w:cs="Times New Roman"/>
          <w:kern w:val="0"/>
          <w:sz w:val="32"/>
          <w:szCs w:val="32"/>
        </w:rPr>
        <w:t>（减少的原因：落实“过紧日子”要求，压减一般性支出和“三公”经费支出）</w:t>
      </w:r>
    </w:p>
    <w:p>
      <w:pPr>
        <w:widowControl/>
        <w:ind w:firstLine="640" w:firstLineChars="200"/>
        <w:rPr>
          <w:rStyle w:val="10"/>
          <w:rFonts w:ascii="仿宋" w:hAnsi="仿宋" w:eastAsia="仿宋"/>
          <w:sz w:val="32"/>
          <w:szCs w:val="32"/>
        </w:rPr>
      </w:pPr>
      <w:r>
        <w:rPr>
          <w:rStyle w:val="10"/>
          <w:rFonts w:hint="eastAsia" w:ascii="仿宋" w:hAnsi="仿宋" w:eastAsia="仿宋"/>
          <w:sz w:val="32"/>
          <w:szCs w:val="32"/>
        </w:rPr>
        <w:t>其中：按支出项目类别划分：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${page540426799.ds357974894_REP_BGT_T_HC1100002019_DXQ02DW_JBZCQK}</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Style w:val="10"/>
          <w:rFonts w:hint="eastAsia" w:ascii="仿宋" w:hAnsi="仿宋" w:eastAsia="仿宋"/>
          <w:sz w:val="32"/>
          <w:szCs w:val="32"/>
          <w:lang w:val="en-US" w:eastAsia="zh-CN"/>
        </w:rPr>
        <w:t>429.28</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198.91</w:t>
      </w:r>
      <w:r>
        <w:rPr>
          <w:rStyle w:val="10"/>
          <w:rFonts w:ascii="仿宋" w:hAnsi="仿宋" w:eastAsia="仿宋"/>
          <w:sz w:val="32"/>
          <w:szCs w:val="32"/>
        </w:rPr>
        <w:t>万元;其中：工资福利支出</w:t>
      </w:r>
      <w:r>
        <w:rPr>
          <w:rStyle w:val="10"/>
          <w:rFonts w:hint="eastAsia" w:ascii="仿宋" w:hAnsi="仿宋" w:eastAsia="仿宋"/>
          <w:sz w:val="32"/>
          <w:szCs w:val="32"/>
          <w:lang w:val="en-US" w:eastAsia="zh-CN"/>
        </w:rPr>
        <w:t>400.41</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28.88</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 xml:space="preserve"> 0</w:t>
      </w:r>
      <w:r>
        <w:rPr>
          <w:rStyle w:val="10"/>
          <w:rFonts w:ascii="仿宋" w:hAnsi="仿宋" w:eastAsia="仿宋"/>
          <w:sz w:val="32"/>
          <w:szCs w:val="32"/>
        </w:rPr>
        <w:t>万元。</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${page540426799.ds357974894_REP_BGT_T_HC1100002019_DXQ02DW_XMZCQK}</w:instrText>
      </w:r>
      <w:r>
        <w:rPr>
          <w:rStyle w:val="10"/>
          <w:rFonts w:ascii="仿宋" w:hAnsi="仿宋" w:eastAsia="仿宋"/>
          <w:sz w:val="32"/>
          <w:szCs w:val="32"/>
        </w:rPr>
        <w:fldChar w:fldCharType="separate"/>
      </w:r>
      <w:r>
        <w:rPr>
          <w:rStyle w:val="10"/>
          <w:rFonts w:ascii="仿宋" w:hAnsi="仿宋" w:eastAsia="仿宋"/>
          <w:sz w:val="32"/>
          <w:szCs w:val="32"/>
        </w:rPr>
        <w:t>项目支出</w:t>
      </w:r>
      <w:r>
        <w:rPr>
          <w:rStyle w:val="10"/>
          <w:rFonts w:hint="eastAsia" w:ascii="仿宋" w:hAnsi="仿宋" w:eastAsia="仿宋"/>
          <w:sz w:val="32"/>
          <w:szCs w:val="32"/>
          <w:lang w:val="en-US" w:eastAsia="zh-CN"/>
        </w:rPr>
        <w:t>76.95</w:t>
      </w:r>
      <w:r>
        <w:rPr>
          <w:rStyle w:val="10"/>
          <w:rFonts w:ascii="仿宋" w:hAnsi="仿宋" w:eastAsia="仿宋"/>
          <w:sz w:val="32"/>
          <w:szCs w:val="32"/>
        </w:rPr>
        <w:t>万元,较上年预算安排</w:t>
      </w:r>
      <w:r>
        <w:rPr>
          <w:rStyle w:val="10"/>
          <w:rFonts w:hint="eastAsia" w:ascii="仿宋" w:hAnsi="仿宋" w:eastAsia="仿宋"/>
          <w:sz w:val="32"/>
          <w:szCs w:val="32"/>
          <w:lang w:eastAsia="zh-CN"/>
        </w:rPr>
        <w:t>减少</w:t>
      </w:r>
      <w:r>
        <w:rPr>
          <w:rStyle w:val="10"/>
          <w:rFonts w:hint="eastAsia" w:ascii="仿宋" w:hAnsi="仿宋" w:eastAsia="仿宋"/>
          <w:sz w:val="32"/>
          <w:szCs w:val="32"/>
          <w:lang w:val="en-US" w:eastAsia="zh-CN"/>
        </w:rPr>
        <w:t xml:space="preserve">30.68    </w:t>
      </w:r>
      <w:r>
        <w:rPr>
          <w:rStyle w:val="10"/>
          <w:rFonts w:ascii="仿宋" w:hAnsi="仿宋" w:eastAsia="仿宋"/>
          <w:sz w:val="32"/>
          <w:szCs w:val="32"/>
        </w:rPr>
        <w:t>万元;其中：商品和服务支出</w:t>
      </w:r>
      <w:r>
        <w:rPr>
          <w:rStyle w:val="10"/>
          <w:rFonts w:hint="eastAsia" w:ascii="仿宋" w:hAnsi="仿宋" w:eastAsia="仿宋"/>
          <w:sz w:val="32"/>
          <w:szCs w:val="32"/>
          <w:lang w:val="en-US" w:eastAsia="zh-CN"/>
        </w:rPr>
        <w:t xml:space="preserve">62.66 </w:t>
      </w:r>
      <w:r>
        <w:rPr>
          <w:rStyle w:val="10"/>
          <w:rFonts w:ascii="仿宋" w:hAnsi="仿宋" w:eastAsia="仿宋"/>
          <w:sz w:val="32"/>
          <w:szCs w:val="32"/>
        </w:rPr>
        <w:t>万元,资本性支出</w:t>
      </w:r>
      <w:r>
        <w:rPr>
          <w:rStyle w:val="10"/>
          <w:rFonts w:hint="eastAsia" w:ascii="仿宋" w:hAnsi="仿宋" w:eastAsia="仿宋"/>
          <w:sz w:val="32"/>
          <w:szCs w:val="32"/>
          <w:lang w:val="en-US" w:eastAsia="zh-CN"/>
        </w:rPr>
        <w:t>14.69</w:t>
      </w:r>
      <w:r>
        <w:rPr>
          <w:rStyle w:val="10"/>
          <w:rFonts w:ascii="仿宋" w:hAnsi="仿宋" w:eastAsia="仿宋"/>
          <w:sz w:val="32"/>
          <w:szCs w:val="32"/>
        </w:rPr>
        <w:t>万元。</w:t>
      </w:r>
      <w:r>
        <w:fldChar w:fldCharType="end"/>
      </w:r>
    </w:p>
    <w:p>
      <w:pPr>
        <w:ind w:firstLine="640" w:firstLineChars="200"/>
        <w:rPr>
          <w:rStyle w:val="10"/>
          <w:rFonts w:hint="eastAsia" w:ascii="仿宋" w:hAnsi="仿宋" w:eastAsiaTheme="minorEastAsia"/>
          <w:b/>
          <w:sz w:val="20"/>
          <w:szCs w:val="32"/>
          <w:lang w:eastAsia="zh-CN"/>
        </w:rPr>
      </w:pPr>
      <w:r>
        <w:rPr>
          <w:rStyle w:val="10"/>
          <w:rFonts w:hint="eastAsia" w:ascii="仿宋" w:hAnsi="仿宋" w:eastAsia="仿宋"/>
          <w:sz w:val="32"/>
          <w:szCs w:val="32"/>
        </w:rPr>
        <w:t>按支出功能科目划分：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${page540426799.ds197859873_REP_BGT_T_HC1100002019DXQ01DW_GNZJMX}</w:instrText>
      </w:r>
      <w:r>
        <w:rPr>
          <w:rStyle w:val="10"/>
          <w:rFonts w:ascii="仿宋" w:hAnsi="仿宋" w:eastAsia="仿宋"/>
          <w:sz w:val="32"/>
          <w:szCs w:val="32"/>
        </w:rPr>
        <w:fldChar w:fldCharType="separate"/>
      </w:r>
      <w:r>
        <w:rPr>
          <w:rStyle w:val="10"/>
          <w:rFonts w:ascii="仿宋" w:hAnsi="仿宋" w:eastAsia="仿宋"/>
          <w:sz w:val="32"/>
          <w:szCs w:val="32"/>
        </w:rPr>
        <w:t>一般公共服务支出</w:t>
      </w:r>
      <w:r>
        <w:rPr>
          <w:rStyle w:val="10"/>
          <w:rFonts w:hint="eastAsia" w:ascii="仿宋" w:hAnsi="仿宋" w:eastAsia="仿宋"/>
          <w:sz w:val="32"/>
          <w:szCs w:val="32"/>
        </w:rPr>
        <w:t>0</w:t>
      </w:r>
      <w:r>
        <w:rPr>
          <w:rStyle w:val="10"/>
          <w:rFonts w:ascii="仿宋" w:hAnsi="仿宋" w:eastAsia="仿宋"/>
          <w:sz w:val="32"/>
          <w:szCs w:val="32"/>
        </w:rPr>
        <w:t>万元,较上年预算安排增加（减少）</w:t>
      </w:r>
      <w:r>
        <w:rPr>
          <w:rStyle w:val="10"/>
          <w:rFonts w:hint="eastAsia" w:ascii="仿宋" w:hAnsi="仿宋" w:eastAsia="仿宋"/>
          <w:sz w:val="32"/>
          <w:szCs w:val="32"/>
        </w:rPr>
        <w:t>0</w:t>
      </w:r>
      <w:r>
        <w:rPr>
          <w:rStyle w:val="10"/>
          <w:rFonts w:ascii="仿宋" w:hAnsi="仿宋" w:eastAsia="仿宋"/>
          <w:sz w:val="32"/>
          <w:szCs w:val="32"/>
        </w:rPr>
        <w:t>万元;社会保障和就业支出</w:t>
      </w:r>
      <w:r>
        <w:rPr>
          <w:rStyle w:val="10"/>
          <w:rFonts w:hint="eastAsia" w:ascii="仿宋" w:hAnsi="仿宋" w:eastAsia="仿宋"/>
          <w:sz w:val="32"/>
          <w:szCs w:val="32"/>
          <w:lang w:val="en-US" w:eastAsia="zh-CN"/>
        </w:rPr>
        <w:t xml:space="preserve">54.86   </w:t>
      </w:r>
      <w:r>
        <w:rPr>
          <w:rStyle w:val="10"/>
          <w:rFonts w:ascii="仿宋" w:hAnsi="仿宋" w:eastAsia="仿宋"/>
          <w:sz w:val="32"/>
          <w:szCs w:val="32"/>
        </w:rPr>
        <w:t>万元,较上年预算安排</w:t>
      </w:r>
      <w:r>
        <w:rPr>
          <w:rStyle w:val="10"/>
          <w:rFonts w:hint="eastAsia" w:ascii="仿宋" w:hAnsi="仿宋" w:eastAsia="仿宋"/>
          <w:sz w:val="32"/>
          <w:szCs w:val="32"/>
          <w:lang w:eastAsia="zh-CN"/>
        </w:rPr>
        <w:t>减少</w:t>
      </w:r>
      <w:r>
        <w:rPr>
          <w:rStyle w:val="10"/>
          <w:rFonts w:hint="eastAsia" w:ascii="仿宋" w:hAnsi="仿宋" w:eastAsia="仿宋"/>
          <w:sz w:val="32"/>
          <w:szCs w:val="32"/>
          <w:lang w:val="en-US" w:eastAsia="zh-CN"/>
        </w:rPr>
        <w:t>34.57</w:t>
      </w:r>
      <w:r>
        <w:rPr>
          <w:rStyle w:val="10"/>
          <w:rFonts w:ascii="仿宋" w:hAnsi="仿宋" w:eastAsia="仿宋"/>
          <w:sz w:val="32"/>
          <w:szCs w:val="32"/>
        </w:rPr>
        <w:t>万元;</w:t>
      </w:r>
      <w:r>
        <w:rPr>
          <w:rStyle w:val="10"/>
          <w:rFonts w:hint="eastAsia" w:ascii="仿宋" w:hAnsi="仿宋" w:eastAsia="仿宋"/>
          <w:sz w:val="32"/>
          <w:szCs w:val="32"/>
          <w:lang w:eastAsia="zh-CN"/>
        </w:rPr>
        <w:t>（</w:t>
      </w:r>
      <w:r>
        <w:rPr>
          <w:rStyle w:val="10"/>
          <w:rFonts w:hint="eastAsia" w:ascii="仿宋" w:hAnsi="仿宋" w:eastAsia="仿宋"/>
          <w:sz w:val="32"/>
          <w:szCs w:val="32"/>
          <w:lang w:val="en-US" w:eastAsia="zh-CN"/>
        </w:rPr>
        <w:t>减少的主要原因：人员调出及在职转退休</w:t>
      </w:r>
      <w:r>
        <w:rPr>
          <w:rStyle w:val="10"/>
          <w:rFonts w:hint="eastAsia" w:ascii="仿宋" w:hAnsi="仿宋" w:eastAsia="仿宋"/>
          <w:sz w:val="32"/>
          <w:szCs w:val="32"/>
          <w:lang w:eastAsia="zh-CN"/>
        </w:rPr>
        <w:t>）：</w:t>
      </w:r>
      <w:r>
        <w:rPr>
          <w:rStyle w:val="10"/>
          <w:rFonts w:ascii="仿宋" w:hAnsi="仿宋" w:eastAsia="仿宋"/>
          <w:sz w:val="32"/>
          <w:szCs w:val="32"/>
        </w:rPr>
        <w:t>卫生健康支出</w:t>
      </w:r>
      <w:r>
        <w:rPr>
          <w:rStyle w:val="10"/>
          <w:rFonts w:hint="eastAsia" w:ascii="仿宋" w:hAnsi="仿宋" w:eastAsia="仿宋"/>
          <w:sz w:val="32"/>
          <w:szCs w:val="32"/>
          <w:lang w:val="en-US" w:eastAsia="zh-CN"/>
        </w:rPr>
        <w:t>20.82</w:t>
      </w:r>
      <w:r>
        <w:rPr>
          <w:rStyle w:val="10"/>
          <w:rFonts w:ascii="仿宋" w:hAnsi="仿宋" w:eastAsia="仿宋"/>
          <w:sz w:val="32"/>
          <w:szCs w:val="32"/>
        </w:rPr>
        <w:t>万元,较上年预算安排</w:t>
      </w:r>
      <w:r>
        <w:rPr>
          <w:rStyle w:val="10"/>
          <w:rFonts w:hint="eastAsia" w:ascii="仿宋" w:hAnsi="仿宋" w:eastAsia="仿宋"/>
          <w:sz w:val="32"/>
          <w:szCs w:val="32"/>
          <w:lang w:eastAsia="zh-CN"/>
        </w:rPr>
        <w:t>减少</w:t>
      </w:r>
      <w:r>
        <w:rPr>
          <w:rStyle w:val="10"/>
          <w:rFonts w:hint="eastAsia" w:ascii="仿宋" w:hAnsi="仿宋" w:eastAsia="仿宋"/>
          <w:sz w:val="32"/>
          <w:szCs w:val="32"/>
          <w:lang w:val="en-US" w:eastAsia="zh-CN"/>
        </w:rPr>
        <w:t>9.76</w:t>
      </w:r>
      <w:r>
        <w:rPr>
          <w:rStyle w:val="10"/>
          <w:rFonts w:ascii="仿宋" w:hAnsi="仿宋" w:eastAsia="仿宋"/>
          <w:sz w:val="32"/>
          <w:szCs w:val="32"/>
        </w:rPr>
        <w:t>万元;</w:t>
      </w:r>
      <w:r>
        <w:rPr>
          <w:rStyle w:val="10"/>
          <w:rFonts w:hint="eastAsia" w:ascii="仿宋" w:hAnsi="仿宋" w:eastAsia="仿宋"/>
          <w:sz w:val="32"/>
          <w:szCs w:val="32"/>
          <w:lang w:eastAsia="zh-CN"/>
        </w:rPr>
        <w:t>（</w:t>
      </w:r>
      <w:r>
        <w:rPr>
          <w:rStyle w:val="10"/>
          <w:rFonts w:hint="eastAsia" w:ascii="仿宋" w:hAnsi="仿宋" w:eastAsia="仿宋"/>
          <w:sz w:val="32"/>
          <w:szCs w:val="32"/>
          <w:lang w:val="en-US" w:eastAsia="zh-CN"/>
        </w:rPr>
        <w:t>减少的主要原因：人员调出及在职转退休</w:t>
      </w:r>
      <w:r>
        <w:rPr>
          <w:rStyle w:val="10"/>
          <w:rFonts w:hint="eastAsia" w:ascii="仿宋" w:hAnsi="仿宋" w:eastAsia="仿宋"/>
          <w:sz w:val="32"/>
          <w:szCs w:val="32"/>
          <w:lang w:eastAsia="zh-CN"/>
        </w:rPr>
        <w:t>）；</w:t>
      </w:r>
      <w:r>
        <w:rPr>
          <w:rStyle w:val="10"/>
          <w:rFonts w:hint="eastAsia" w:ascii="仿宋" w:hAnsi="仿宋" w:eastAsia="仿宋"/>
          <w:sz w:val="32"/>
          <w:szCs w:val="32"/>
        </w:rPr>
        <w:t>城乡社区支出</w:t>
      </w:r>
      <w:r>
        <w:rPr>
          <w:rStyle w:val="10"/>
          <w:rFonts w:hint="eastAsia" w:ascii="仿宋" w:hAnsi="仿宋" w:eastAsia="仿宋"/>
          <w:sz w:val="32"/>
          <w:szCs w:val="32"/>
          <w:lang w:val="en-US" w:eastAsia="zh-CN"/>
        </w:rPr>
        <w:t xml:space="preserve">400.66 </w:t>
      </w:r>
      <w:r>
        <w:rPr>
          <w:rStyle w:val="10"/>
          <w:rFonts w:hint="eastAsia" w:ascii="仿宋" w:hAnsi="仿宋" w:eastAsia="仿宋"/>
          <w:sz w:val="32"/>
          <w:szCs w:val="32"/>
        </w:rPr>
        <w:t>万元，</w:t>
      </w:r>
      <w:r>
        <w:rPr>
          <w:rStyle w:val="10"/>
          <w:rFonts w:ascii="仿宋" w:hAnsi="仿宋" w:eastAsia="仿宋"/>
          <w:sz w:val="32"/>
          <w:szCs w:val="32"/>
        </w:rPr>
        <w:t>较上年预算安排减少</w:t>
      </w:r>
      <w:r>
        <w:rPr>
          <w:rStyle w:val="10"/>
          <w:rFonts w:hint="eastAsia" w:ascii="仿宋" w:hAnsi="仿宋" w:eastAsia="仿宋"/>
          <w:sz w:val="32"/>
          <w:szCs w:val="32"/>
          <w:lang w:val="en-US" w:eastAsia="zh-CN"/>
        </w:rPr>
        <w:t xml:space="preserve"> 165.45</w:t>
      </w:r>
      <w:r>
        <w:rPr>
          <w:rStyle w:val="10"/>
          <w:rFonts w:ascii="仿宋" w:hAnsi="仿宋" w:eastAsia="仿宋"/>
          <w:sz w:val="32"/>
          <w:szCs w:val="32"/>
        </w:rPr>
        <w:t>万元;</w:t>
      </w:r>
      <w:r>
        <w:rPr>
          <w:rStyle w:val="10"/>
          <w:rFonts w:hint="eastAsia" w:ascii="仿宋" w:hAnsi="仿宋" w:eastAsia="仿宋"/>
          <w:sz w:val="32"/>
          <w:szCs w:val="32"/>
          <w:lang w:eastAsia="zh-CN"/>
        </w:rPr>
        <w:t>（</w:t>
      </w:r>
      <w:r>
        <w:rPr>
          <w:rStyle w:val="10"/>
          <w:rFonts w:hint="eastAsia" w:ascii="仿宋" w:hAnsi="仿宋" w:eastAsia="仿宋"/>
          <w:sz w:val="32"/>
          <w:szCs w:val="32"/>
          <w:lang w:val="en-US" w:eastAsia="zh-CN"/>
        </w:rPr>
        <w:t>减少的主要原因：人员调出及在职转退休</w:t>
      </w:r>
      <w:r>
        <w:rPr>
          <w:rStyle w:val="10"/>
          <w:rFonts w:hint="eastAsia" w:ascii="仿宋" w:hAnsi="仿宋" w:eastAsia="仿宋"/>
          <w:sz w:val="32"/>
          <w:szCs w:val="32"/>
          <w:lang w:eastAsia="zh-CN"/>
        </w:rPr>
        <w:t>）：</w:t>
      </w:r>
      <w:r>
        <w:rPr>
          <w:rStyle w:val="10"/>
          <w:rFonts w:ascii="仿宋" w:hAnsi="仿宋" w:eastAsia="仿宋"/>
          <w:sz w:val="32"/>
          <w:szCs w:val="32"/>
        </w:rPr>
        <w:t>住房保障支出</w:t>
      </w:r>
      <w:r>
        <w:rPr>
          <w:rStyle w:val="10"/>
          <w:rFonts w:hint="eastAsia" w:ascii="仿宋" w:hAnsi="仿宋" w:eastAsia="仿宋"/>
          <w:sz w:val="32"/>
          <w:szCs w:val="32"/>
          <w:lang w:val="en-US" w:eastAsia="zh-CN"/>
        </w:rPr>
        <w:t xml:space="preserve"> 29.89</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19.82</w:t>
      </w:r>
      <w:r>
        <w:rPr>
          <w:rStyle w:val="10"/>
          <w:rFonts w:ascii="仿宋" w:hAnsi="仿宋" w:eastAsia="仿宋"/>
          <w:sz w:val="32"/>
          <w:szCs w:val="32"/>
        </w:rPr>
        <w:t>万元</w:t>
      </w:r>
      <w:r>
        <w:rPr>
          <w:rStyle w:val="10"/>
          <w:rFonts w:hint="eastAsia" w:ascii="仿宋" w:hAnsi="仿宋" w:eastAsia="仿宋"/>
          <w:sz w:val="32"/>
          <w:szCs w:val="32"/>
          <w:lang w:eastAsia="zh-CN"/>
        </w:rPr>
        <w:t>；</w:t>
      </w:r>
      <w:r>
        <w:fldChar w:fldCharType="end"/>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减少的主要原因：</w:t>
      </w:r>
      <w:r>
        <w:rPr>
          <w:rStyle w:val="10"/>
          <w:rFonts w:hint="eastAsia" w:ascii="仿宋" w:hAnsi="仿宋" w:eastAsia="仿宋"/>
          <w:sz w:val="32"/>
          <w:szCs w:val="32"/>
          <w:lang w:val="en-US" w:eastAsia="zh-CN"/>
        </w:rPr>
        <w:t>人员调出及在职转退休</w:t>
      </w:r>
      <w:r>
        <w:rPr>
          <w:rFonts w:hint="eastAsia" w:ascii="仿宋" w:hAnsi="仿宋" w:eastAsia="仿宋" w:cs="仿宋"/>
          <w:sz w:val="32"/>
          <w:szCs w:val="32"/>
          <w:lang w:eastAsia="zh-CN"/>
        </w:rPr>
        <w:t>）</w:t>
      </w:r>
    </w:p>
    <w:p>
      <w:pPr>
        <w:ind w:firstLine="640" w:firstLineChars="200"/>
      </w:pPr>
      <w:r>
        <w:rPr>
          <w:rStyle w:val="10"/>
          <w:rFonts w:hint="eastAsia" w:ascii="仿宋" w:hAnsi="仿宋" w:eastAsia="仿宋"/>
          <w:sz w:val="32"/>
          <w:szCs w:val="32"/>
        </w:rPr>
        <w:t>按支出经济分类划分：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${page540426799.ds197859873_REP_BGT_T_HC1100002019DXQ01DW_JJMX}</w:instrText>
      </w:r>
      <w:r>
        <w:rPr>
          <w:rStyle w:val="10"/>
          <w:rFonts w:ascii="仿宋" w:hAnsi="仿宋" w:eastAsia="仿宋"/>
          <w:sz w:val="32"/>
          <w:szCs w:val="32"/>
        </w:rPr>
        <w:fldChar w:fldCharType="separate"/>
      </w:r>
      <w:r>
        <w:rPr>
          <w:rStyle w:val="10"/>
          <w:rFonts w:ascii="仿宋" w:hAnsi="仿宋" w:eastAsia="仿宋"/>
          <w:sz w:val="32"/>
          <w:szCs w:val="32"/>
        </w:rPr>
        <w:t>工资福利支出</w:t>
      </w:r>
      <w:r>
        <w:rPr>
          <w:rStyle w:val="10"/>
          <w:rFonts w:hint="eastAsia" w:ascii="仿宋" w:hAnsi="仿宋" w:eastAsia="仿宋"/>
          <w:sz w:val="32"/>
          <w:szCs w:val="32"/>
          <w:lang w:val="en-US" w:eastAsia="zh-CN"/>
        </w:rPr>
        <w:t>400.41</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173.72</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 xml:space="preserve">28.88      </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20.62</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 xml:space="preserve"> 0</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0</w:t>
      </w:r>
      <w:r>
        <w:rPr>
          <w:rStyle w:val="10"/>
          <w:rFonts w:ascii="仿宋" w:hAnsi="仿宋" w:eastAsia="仿宋"/>
          <w:sz w:val="32"/>
          <w:szCs w:val="32"/>
        </w:rPr>
        <w:t>万元;资本性支出</w:t>
      </w:r>
      <w:r>
        <w:rPr>
          <w:rStyle w:val="10"/>
          <w:rFonts w:hint="eastAsia" w:ascii="仿宋" w:hAnsi="仿宋" w:eastAsia="仿宋"/>
          <w:sz w:val="32"/>
          <w:szCs w:val="32"/>
          <w:lang w:val="en-US" w:eastAsia="zh-CN"/>
        </w:rPr>
        <w:t xml:space="preserve"> 14.69 </w:t>
      </w:r>
      <w:r>
        <w:rPr>
          <w:rStyle w:val="10"/>
          <w:rFonts w:ascii="仿宋" w:hAnsi="仿宋" w:eastAsia="仿宋"/>
          <w:sz w:val="32"/>
          <w:szCs w:val="32"/>
        </w:rPr>
        <w:t>万元,较上年预算安排</w:t>
      </w:r>
      <w:r>
        <w:rPr>
          <w:rStyle w:val="10"/>
          <w:rFonts w:hint="eastAsia" w:ascii="仿宋" w:hAnsi="仿宋" w:eastAsia="仿宋"/>
          <w:sz w:val="32"/>
          <w:szCs w:val="32"/>
          <w:lang w:eastAsia="zh-CN"/>
        </w:rPr>
        <w:t>减少</w:t>
      </w:r>
      <w:r>
        <w:rPr>
          <w:rStyle w:val="10"/>
          <w:rFonts w:hint="eastAsia" w:ascii="仿宋" w:hAnsi="仿宋" w:eastAsia="仿宋"/>
          <w:sz w:val="32"/>
          <w:szCs w:val="32"/>
          <w:lang w:val="en-US" w:eastAsia="zh-CN"/>
        </w:rPr>
        <w:t>15.31</w:t>
      </w:r>
      <w:r>
        <w:rPr>
          <w:rStyle w:val="10"/>
          <w:rFonts w:ascii="仿宋" w:hAnsi="仿宋" w:eastAsia="仿宋"/>
          <w:sz w:val="32"/>
          <w:szCs w:val="32"/>
        </w:rPr>
        <w:t>万元。</w:t>
      </w:r>
      <w:r>
        <w:fldChar w:fldCharType="end"/>
      </w:r>
    </w:p>
    <w:p>
      <w:pPr>
        <w:ind w:firstLine="420" w:firstLineChars="200"/>
      </w:pPr>
    </w:p>
    <w:p>
      <w:pPr>
        <w:ind w:firstLine="420" w:firstLineChars="200"/>
      </w:pPr>
    </w:p>
    <w:p>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(三)财政拨款支出情况</w:t>
      </w:r>
    </w:p>
    <w:p>
      <w:pPr>
        <w:widowControl/>
        <w:ind w:firstLine="640" w:firstLineChars="200"/>
        <w:rPr>
          <w:rStyle w:val="10"/>
          <w:rFonts w:ascii="仿宋" w:hAnsi="仿宋" w:eastAsia="仿宋"/>
          <w:sz w:val="32"/>
          <w:szCs w:val="32"/>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年庐山市（庐山风景名胜区管理局）综合执法处综合执法二大队</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${page540426799.ds357974894_REP_BGT_T_HC1100002019_DXQ02DW_S_CBXJ}</w:instrText>
      </w:r>
      <w:r>
        <w:rPr>
          <w:rStyle w:val="10"/>
          <w:rFonts w:ascii="仿宋" w:hAnsi="仿宋" w:eastAsia="仿宋"/>
          <w:sz w:val="32"/>
          <w:szCs w:val="32"/>
        </w:rPr>
        <w:fldChar w:fldCharType="separate"/>
      </w:r>
      <w:r>
        <w:rPr>
          <w:rStyle w:val="10"/>
          <w:rFonts w:ascii="仿宋" w:hAnsi="仿宋" w:eastAsia="仿宋"/>
          <w:sz w:val="32"/>
          <w:szCs w:val="32"/>
        </w:rPr>
        <w:t>财政拨款支出预算总额</w:t>
      </w:r>
      <w:r>
        <w:rPr>
          <w:rStyle w:val="10"/>
          <w:rFonts w:hint="eastAsia" w:ascii="仿宋" w:hAnsi="仿宋" w:eastAsia="仿宋"/>
          <w:sz w:val="32"/>
          <w:szCs w:val="32"/>
          <w:lang w:val="en-US" w:eastAsia="zh-CN"/>
        </w:rPr>
        <w:t xml:space="preserve"> 506.23 </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229.59</w:t>
      </w:r>
      <w:r>
        <w:rPr>
          <w:rStyle w:val="10"/>
          <w:rFonts w:ascii="仿宋" w:hAnsi="仿宋" w:eastAsia="仿宋"/>
          <w:sz w:val="32"/>
          <w:szCs w:val="32"/>
        </w:rPr>
        <w:t>万元;</w:t>
      </w:r>
      <w:r>
        <w:fldChar w:fldCharType="end"/>
      </w:r>
      <w:r>
        <w:rPr>
          <w:rFonts w:hint="eastAsia" w:ascii="仿宋" w:hAnsi="仿宋" w:eastAsia="仿宋" w:cs="Times New Roman"/>
          <w:kern w:val="0"/>
          <w:sz w:val="32"/>
          <w:szCs w:val="32"/>
        </w:rPr>
        <w:t>（减少的原因：落实“过紧日子”要求，压减一般性支出和“三公”经费支出）</w:t>
      </w:r>
    </w:p>
    <w:p>
      <w:pPr>
        <w:ind w:firstLine="640" w:firstLineChars="200"/>
        <w:rPr>
          <w:rStyle w:val="10"/>
          <w:rFonts w:ascii="仿宋" w:hAnsi="仿宋" w:eastAsia="仿宋"/>
          <w:sz w:val="32"/>
          <w:szCs w:val="32"/>
        </w:rPr>
      </w:pPr>
      <w:r>
        <w:rPr>
          <w:rStyle w:val="10"/>
          <w:rFonts w:hint="eastAsia" w:ascii="仿宋" w:hAnsi="仿宋" w:eastAsia="仿宋"/>
          <w:sz w:val="32"/>
          <w:szCs w:val="32"/>
        </w:rPr>
        <w:t>按支出功能科目划分：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${page540426799.ds197859873_REP_BGT_T_HC1100002019DXQ01DW_GNZJMX}</w:instrText>
      </w:r>
      <w:r>
        <w:rPr>
          <w:rStyle w:val="10"/>
          <w:rFonts w:ascii="仿宋" w:hAnsi="仿宋" w:eastAsia="仿宋"/>
          <w:sz w:val="32"/>
          <w:szCs w:val="32"/>
        </w:rPr>
        <w:fldChar w:fldCharType="separate"/>
      </w:r>
      <w:r>
        <w:rPr>
          <w:rStyle w:val="10"/>
          <w:rFonts w:ascii="仿宋" w:hAnsi="仿宋" w:eastAsia="仿宋"/>
          <w:sz w:val="32"/>
          <w:szCs w:val="32"/>
        </w:rPr>
        <w:t>一般公共服务支出</w:t>
      </w:r>
      <w:r>
        <w:rPr>
          <w:rStyle w:val="10"/>
          <w:rFonts w:hint="eastAsia" w:ascii="仿宋" w:hAnsi="仿宋" w:eastAsia="仿宋"/>
          <w:sz w:val="32"/>
          <w:szCs w:val="32"/>
        </w:rPr>
        <w:t>0</w:t>
      </w:r>
      <w:r>
        <w:rPr>
          <w:rStyle w:val="10"/>
          <w:rFonts w:ascii="仿宋" w:hAnsi="仿宋" w:eastAsia="仿宋"/>
          <w:sz w:val="32"/>
          <w:szCs w:val="32"/>
        </w:rPr>
        <w:t>万元,较上年预算安排增加（减少）</w:t>
      </w:r>
      <w:r>
        <w:rPr>
          <w:rStyle w:val="10"/>
          <w:rFonts w:hint="eastAsia" w:ascii="仿宋" w:hAnsi="仿宋" w:eastAsia="仿宋"/>
          <w:sz w:val="32"/>
          <w:szCs w:val="32"/>
        </w:rPr>
        <w:t>0</w:t>
      </w:r>
      <w:r>
        <w:rPr>
          <w:rStyle w:val="10"/>
          <w:rFonts w:ascii="仿宋" w:hAnsi="仿宋" w:eastAsia="仿宋"/>
          <w:sz w:val="32"/>
          <w:szCs w:val="32"/>
        </w:rPr>
        <w:t>万元;社会保障和就业支出</w:t>
      </w:r>
      <w:r>
        <w:rPr>
          <w:rStyle w:val="10"/>
          <w:rFonts w:hint="eastAsia" w:ascii="仿宋" w:hAnsi="仿宋" w:eastAsia="仿宋"/>
          <w:sz w:val="32"/>
          <w:szCs w:val="32"/>
          <w:lang w:val="en-US" w:eastAsia="zh-CN"/>
        </w:rPr>
        <w:t xml:space="preserve"> 54.86   </w:t>
      </w:r>
      <w:r>
        <w:rPr>
          <w:rStyle w:val="10"/>
          <w:rFonts w:ascii="仿宋" w:hAnsi="仿宋" w:eastAsia="仿宋"/>
          <w:sz w:val="32"/>
          <w:szCs w:val="32"/>
        </w:rPr>
        <w:t>万元,较上年预算安排</w:t>
      </w:r>
      <w:r>
        <w:rPr>
          <w:rStyle w:val="10"/>
          <w:rFonts w:hint="eastAsia" w:ascii="仿宋" w:hAnsi="仿宋" w:eastAsia="仿宋"/>
          <w:sz w:val="32"/>
          <w:szCs w:val="32"/>
          <w:lang w:eastAsia="zh-CN"/>
        </w:rPr>
        <w:t>减少</w:t>
      </w:r>
      <w:r>
        <w:rPr>
          <w:rStyle w:val="10"/>
          <w:rFonts w:hint="eastAsia" w:ascii="仿宋" w:hAnsi="仿宋" w:eastAsia="仿宋"/>
          <w:sz w:val="32"/>
          <w:szCs w:val="32"/>
          <w:lang w:val="en-US" w:eastAsia="zh-CN"/>
        </w:rPr>
        <w:t>34.57</w:t>
      </w:r>
      <w:r>
        <w:rPr>
          <w:rStyle w:val="10"/>
          <w:rFonts w:ascii="仿宋" w:hAnsi="仿宋" w:eastAsia="仿宋"/>
          <w:sz w:val="32"/>
          <w:szCs w:val="32"/>
        </w:rPr>
        <w:t>万元;</w:t>
      </w:r>
      <w:r>
        <w:rPr>
          <w:rStyle w:val="10"/>
          <w:rFonts w:hint="eastAsia" w:ascii="仿宋" w:hAnsi="仿宋" w:eastAsia="仿宋"/>
          <w:sz w:val="32"/>
          <w:szCs w:val="32"/>
          <w:lang w:eastAsia="zh-CN"/>
        </w:rPr>
        <w:t>（</w:t>
      </w:r>
      <w:r>
        <w:rPr>
          <w:rStyle w:val="10"/>
          <w:rFonts w:hint="eastAsia" w:ascii="仿宋" w:hAnsi="仿宋" w:eastAsia="仿宋"/>
          <w:sz w:val="32"/>
          <w:szCs w:val="32"/>
          <w:lang w:val="en-US" w:eastAsia="zh-CN"/>
        </w:rPr>
        <w:t>减少的主要原因：人员调出及在职转退休</w:t>
      </w:r>
      <w:r>
        <w:rPr>
          <w:rStyle w:val="10"/>
          <w:rFonts w:hint="eastAsia" w:ascii="仿宋" w:hAnsi="仿宋" w:eastAsia="仿宋"/>
          <w:sz w:val="32"/>
          <w:szCs w:val="32"/>
          <w:lang w:eastAsia="zh-CN"/>
        </w:rPr>
        <w:t>）：</w:t>
      </w:r>
      <w:r>
        <w:rPr>
          <w:rStyle w:val="10"/>
          <w:rFonts w:ascii="仿宋" w:hAnsi="仿宋" w:eastAsia="仿宋"/>
          <w:sz w:val="32"/>
          <w:szCs w:val="32"/>
        </w:rPr>
        <w:t>卫生健康支出</w:t>
      </w:r>
      <w:r>
        <w:rPr>
          <w:rStyle w:val="10"/>
          <w:rFonts w:hint="eastAsia" w:ascii="仿宋" w:hAnsi="仿宋" w:eastAsia="仿宋"/>
          <w:sz w:val="32"/>
          <w:szCs w:val="32"/>
          <w:lang w:val="en-US" w:eastAsia="zh-CN"/>
        </w:rPr>
        <w:t>20.82</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9.76</w:t>
      </w:r>
      <w:r>
        <w:rPr>
          <w:rStyle w:val="10"/>
          <w:rFonts w:ascii="仿宋" w:hAnsi="仿宋" w:eastAsia="仿宋"/>
          <w:sz w:val="32"/>
          <w:szCs w:val="32"/>
        </w:rPr>
        <w:t>万元;</w:t>
      </w:r>
      <w:r>
        <w:rPr>
          <w:rStyle w:val="10"/>
          <w:rFonts w:hint="eastAsia" w:ascii="仿宋" w:hAnsi="仿宋" w:eastAsia="仿宋"/>
          <w:sz w:val="32"/>
          <w:szCs w:val="32"/>
          <w:lang w:eastAsia="zh-CN"/>
        </w:rPr>
        <w:t>（</w:t>
      </w:r>
      <w:r>
        <w:rPr>
          <w:rStyle w:val="10"/>
          <w:rFonts w:hint="eastAsia" w:ascii="仿宋" w:hAnsi="仿宋" w:eastAsia="仿宋"/>
          <w:sz w:val="32"/>
          <w:szCs w:val="32"/>
          <w:lang w:val="en-US" w:eastAsia="zh-CN"/>
        </w:rPr>
        <w:t>减少的主要原因：人员调出及在职转退休</w:t>
      </w:r>
      <w:r>
        <w:rPr>
          <w:rStyle w:val="10"/>
          <w:rFonts w:hint="eastAsia" w:ascii="仿宋" w:hAnsi="仿宋" w:eastAsia="仿宋"/>
          <w:sz w:val="32"/>
          <w:szCs w:val="32"/>
          <w:lang w:eastAsia="zh-CN"/>
        </w:rPr>
        <w:t>）；</w:t>
      </w:r>
      <w:r>
        <w:rPr>
          <w:rStyle w:val="10"/>
          <w:rFonts w:hint="eastAsia" w:ascii="仿宋" w:hAnsi="仿宋" w:eastAsia="仿宋"/>
          <w:sz w:val="32"/>
          <w:szCs w:val="32"/>
        </w:rPr>
        <w:t>城乡社区支出</w:t>
      </w:r>
      <w:r>
        <w:rPr>
          <w:rStyle w:val="10"/>
          <w:rFonts w:hint="eastAsia" w:ascii="仿宋" w:hAnsi="仿宋" w:eastAsia="仿宋"/>
          <w:sz w:val="32"/>
          <w:szCs w:val="32"/>
          <w:lang w:val="en-US" w:eastAsia="zh-CN"/>
        </w:rPr>
        <w:t>400.66</w:t>
      </w:r>
      <w:r>
        <w:rPr>
          <w:rStyle w:val="10"/>
          <w:rFonts w:hint="eastAsia" w:ascii="仿宋" w:hAnsi="仿宋" w:eastAsia="仿宋"/>
          <w:sz w:val="32"/>
          <w:szCs w:val="32"/>
        </w:rPr>
        <w:t>万元，</w:t>
      </w:r>
      <w:r>
        <w:rPr>
          <w:rStyle w:val="10"/>
          <w:rFonts w:ascii="仿宋" w:hAnsi="仿宋" w:eastAsia="仿宋"/>
          <w:sz w:val="32"/>
          <w:szCs w:val="32"/>
        </w:rPr>
        <w:t>较上年预算安排减少</w:t>
      </w:r>
      <w:r>
        <w:rPr>
          <w:rStyle w:val="10"/>
          <w:rFonts w:hint="eastAsia" w:ascii="仿宋" w:hAnsi="仿宋" w:eastAsia="仿宋"/>
          <w:sz w:val="32"/>
          <w:szCs w:val="32"/>
          <w:lang w:val="en-US" w:eastAsia="zh-CN"/>
        </w:rPr>
        <w:t>165.45</w:t>
      </w:r>
      <w:r>
        <w:rPr>
          <w:rStyle w:val="10"/>
          <w:rFonts w:ascii="仿宋" w:hAnsi="仿宋" w:eastAsia="仿宋"/>
          <w:sz w:val="32"/>
          <w:szCs w:val="32"/>
        </w:rPr>
        <w:t>万元;</w:t>
      </w:r>
      <w:r>
        <w:rPr>
          <w:rStyle w:val="10"/>
          <w:rFonts w:hint="eastAsia" w:ascii="仿宋" w:hAnsi="仿宋" w:eastAsia="仿宋"/>
          <w:sz w:val="32"/>
          <w:szCs w:val="32"/>
          <w:lang w:eastAsia="zh-CN"/>
        </w:rPr>
        <w:t>（</w:t>
      </w:r>
      <w:r>
        <w:rPr>
          <w:rStyle w:val="10"/>
          <w:rFonts w:hint="eastAsia" w:ascii="仿宋" w:hAnsi="仿宋" w:eastAsia="仿宋"/>
          <w:sz w:val="32"/>
          <w:szCs w:val="32"/>
          <w:lang w:val="en-US" w:eastAsia="zh-CN"/>
        </w:rPr>
        <w:t>减少的主要原因：人员调出及在职转退休</w:t>
      </w:r>
      <w:r>
        <w:rPr>
          <w:rStyle w:val="10"/>
          <w:rFonts w:hint="eastAsia" w:ascii="仿宋" w:hAnsi="仿宋" w:eastAsia="仿宋"/>
          <w:sz w:val="32"/>
          <w:szCs w:val="32"/>
          <w:lang w:eastAsia="zh-CN"/>
        </w:rPr>
        <w:t>）：</w:t>
      </w:r>
      <w:r>
        <w:rPr>
          <w:rStyle w:val="10"/>
          <w:rFonts w:ascii="仿宋" w:hAnsi="仿宋" w:eastAsia="仿宋"/>
          <w:sz w:val="32"/>
          <w:szCs w:val="32"/>
        </w:rPr>
        <w:t>住房保障支出</w:t>
      </w:r>
      <w:r>
        <w:rPr>
          <w:rStyle w:val="10"/>
          <w:rFonts w:hint="eastAsia" w:ascii="仿宋" w:hAnsi="仿宋" w:eastAsia="仿宋"/>
          <w:sz w:val="32"/>
          <w:szCs w:val="32"/>
          <w:lang w:val="en-US" w:eastAsia="zh-CN"/>
        </w:rPr>
        <w:t>29.89</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19.82</w:t>
      </w:r>
      <w:r>
        <w:rPr>
          <w:rStyle w:val="10"/>
          <w:rFonts w:ascii="仿宋" w:hAnsi="仿宋" w:eastAsia="仿宋"/>
          <w:sz w:val="32"/>
          <w:szCs w:val="32"/>
        </w:rPr>
        <w:t>万元</w:t>
      </w:r>
      <w:r>
        <w:rPr>
          <w:rStyle w:val="10"/>
          <w:rFonts w:hint="eastAsia" w:ascii="仿宋" w:hAnsi="仿宋" w:eastAsia="仿宋"/>
          <w:sz w:val="32"/>
          <w:szCs w:val="32"/>
          <w:lang w:eastAsia="zh-CN"/>
        </w:rPr>
        <w:t>；</w:t>
      </w:r>
      <w:r>
        <w:fldChar w:fldCharType="end"/>
      </w:r>
      <w:r>
        <w:rPr>
          <w:rFonts w:hint="eastAsia" w:ascii="仿宋" w:hAnsi="仿宋" w:eastAsia="仿宋" w:cs="仿宋"/>
          <w:sz w:val="32"/>
          <w:szCs w:val="32"/>
          <w:lang w:eastAsia="zh-CN"/>
        </w:rPr>
        <w:t>（</w:t>
      </w:r>
      <w:r>
        <w:rPr>
          <w:rStyle w:val="10"/>
          <w:rFonts w:hint="eastAsia" w:ascii="仿宋" w:hAnsi="仿宋" w:eastAsia="仿宋"/>
          <w:sz w:val="32"/>
          <w:szCs w:val="32"/>
          <w:lang w:val="en-US" w:eastAsia="zh-CN"/>
        </w:rPr>
        <w:t>减少的主要原因：人员调出及在职转退休</w:t>
      </w:r>
      <w:r>
        <w:rPr>
          <w:rFonts w:hint="eastAsia" w:ascii="仿宋" w:hAnsi="仿宋" w:eastAsia="仿宋" w:cs="仿宋"/>
          <w:sz w:val="32"/>
          <w:szCs w:val="32"/>
          <w:lang w:eastAsia="zh-CN"/>
        </w:rPr>
        <w:t>）</w:t>
      </w:r>
    </w:p>
    <w:p>
      <w:pPr>
        <w:ind w:firstLine="640" w:firstLineChars="200"/>
        <w:rPr>
          <w:color w:val="000000" w:themeColor="text1"/>
          <w14:textFill>
            <w14:solidFill>
              <w14:schemeClr w14:val="tx1"/>
            </w14:solidFill>
          </w14:textFill>
        </w:rPr>
      </w:pPr>
      <w:r>
        <w:rPr>
          <w:rStyle w:val="10"/>
          <w:rFonts w:hint="eastAsia" w:ascii="仿宋" w:hAnsi="仿宋" w:eastAsia="仿宋"/>
          <w:color w:val="000000" w:themeColor="text1"/>
          <w:sz w:val="32"/>
          <w:szCs w:val="32"/>
          <w14:textFill>
            <w14:solidFill>
              <w14:schemeClr w14:val="tx1"/>
            </w14:solidFill>
          </w14:textFill>
        </w:rPr>
        <w:t>按支出项目类别划分：</w:t>
      </w:r>
      <w:r>
        <w:rPr>
          <w:rStyle w:val="10"/>
          <w:rFonts w:ascii="仿宋" w:hAnsi="仿宋" w:eastAsia="仿宋"/>
          <w:color w:val="000000" w:themeColor="text1"/>
          <w:sz w:val="32"/>
          <w:szCs w:val="32"/>
          <w14:textFill>
            <w14:solidFill>
              <w14:schemeClr w14:val="tx1"/>
            </w14:solidFill>
          </w14:textFill>
        </w:rPr>
        <w:t xml:space="preserve"> </w:t>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${page540426799.ds357974894_REP_BGT_T_HC1100002019_DXQ02DW_JBZCQKCB}</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基本支出</w:t>
      </w:r>
      <w:r>
        <w:rPr>
          <w:rStyle w:val="10"/>
          <w:rFonts w:hint="eastAsia" w:ascii="仿宋" w:hAnsi="仿宋" w:eastAsia="仿宋"/>
          <w:color w:val="000000" w:themeColor="text1"/>
          <w:sz w:val="32"/>
          <w:szCs w:val="32"/>
          <w:lang w:val="en-US" w:eastAsia="zh-CN"/>
          <w14:textFill>
            <w14:solidFill>
              <w14:schemeClr w14:val="tx1"/>
            </w14:solidFill>
          </w14:textFill>
        </w:rPr>
        <w:t>429.28</w:t>
      </w:r>
      <w:r>
        <w:rPr>
          <w:rStyle w:val="10"/>
          <w:rFonts w:ascii="仿宋" w:hAnsi="仿宋" w:eastAsia="仿宋"/>
          <w:color w:val="000000" w:themeColor="text1"/>
          <w:sz w:val="32"/>
          <w:szCs w:val="32"/>
          <w14:textFill>
            <w14:solidFill>
              <w14:schemeClr w14:val="tx1"/>
            </w14:solidFill>
          </w14:textFill>
        </w:rPr>
        <w:t>万元,较上年预算安排减少</w:t>
      </w:r>
      <w:r>
        <w:rPr>
          <w:rStyle w:val="10"/>
          <w:rFonts w:hint="eastAsia" w:ascii="仿宋" w:hAnsi="仿宋" w:eastAsia="仿宋"/>
          <w:color w:val="000000" w:themeColor="text1"/>
          <w:sz w:val="32"/>
          <w:szCs w:val="32"/>
          <w:lang w:val="en-US" w:eastAsia="zh-CN"/>
          <w14:textFill>
            <w14:solidFill>
              <w14:schemeClr w14:val="tx1"/>
            </w14:solidFill>
          </w14:textFill>
        </w:rPr>
        <w:t>198.91</w:t>
      </w:r>
      <w:r>
        <w:rPr>
          <w:rStyle w:val="10"/>
          <w:rFonts w:ascii="仿宋" w:hAnsi="仿宋" w:eastAsia="仿宋"/>
          <w:color w:val="000000" w:themeColor="text1"/>
          <w:sz w:val="32"/>
          <w:szCs w:val="32"/>
          <w14:textFill>
            <w14:solidFill>
              <w14:schemeClr w14:val="tx1"/>
            </w14:solidFill>
          </w14:textFill>
        </w:rPr>
        <w:t>万元;其中：工资福利支出</w:t>
      </w:r>
      <w:r>
        <w:rPr>
          <w:rStyle w:val="10"/>
          <w:rFonts w:hint="eastAsia" w:ascii="仿宋" w:hAnsi="仿宋" w:eastAsia="仿宋"/>
          <w:color w:val="000000" w:themeColor="text1"/>
          <w:sz w:val="32"/>
          <w:szCs w:val="32"/>
          <w:lang w:val="en-US" w:eastAsia="zh-CN"/>
          <w14:textFill>
            <w14:solidFill>
              <w14:schemeClr w14:val="tx1"/>
            </w14:solidFill>
          </w14:textFill>
        </w:rPr>
        <w:t xml:space="preserve">400.41    </w:t>
      </w:r>
      <w:r>
        <w:rPr>
          <w:rStyle w:val="10"/>
          <w:rFonts w:ascii="仿宋" w:hAnsi="仿宋" w:eastAsia="仿宋"/>
          <w:color w:val="000000" w:themeColor="text1"/>
          <w:sz w:val="32"/>
          <w:szCs w:val="32"/>
          <w14:textFill>
            <w14:solidFill>
              <w14:schemeClr w14:val="tx1"/>
            </w14:solidFill>
          </w14:textFill>
        </w:rPr>
        <w:t>万元,商品和服务支出</w:t>
      </w:r>
      <w:r>
        <w:rPr>
          <w:rStyle w:val="10"/>
          <w:rFonts w:hint="eastAsia" w:ascii="仿宋" w:hAnsi="仿宋" w:eastAsia="仿宋"/>
          <w:color w:val="000000" w:themeColor="text1"/>
          <w:sz w:val="32"/>
          <w:szCs w:val="32"/>
          <w:lang w:val="en-US" w:eastAsia="zh-CN"/>
          <w14:textFill>
            <w14:solidFill>
              <w14:schemeClr w14:val="tx1"/>
            </w14:solidFill>
          </w14:textFill>
        </w:rPr>
        <w:t>28.88</w:t>
      </w:r>
      <w:r>
        <w:rPr>
          <w:rStyle w:val="10"/>
          <w:rFonts w:ascii="仿宋" w:hAnsi="仿宋" w:eastAsia="仿宋"/>
          <w:color w:val="000000" w:themeColor="text1"/>
          <w:sz w:val="32"/>
          <w:szCs w:val="32"/>
          <w14:textFill>
            <w14:solidFill>
              <w14:schemeClr w14:val="tx1"/>
            </w14:solidFill>
          </w14:textFill>
        </w:rPr>
        <w:t>万元,对个人和家庭的补助</w:t>
      </w:r>
      <w:r>
        <w:rPr>
          <w:rStyle w:val="10"/>
          <w:rFonts w:hint="eastAsia" w:ascii="仿宋" w:hAnsi="仿宋" w:eastAsia="仿宋"/>
          <w:color w:val="000000" w:themeColor="text1"/>
          <w:sz w:val="32"/>
          <w:szCs w:val="32"/>
          <w:lang w:val="en-US" w:eastAsia="zh-CN"/>
          <w14:textFill>
            <w14:solidFill>
              <w14:schemeClr w14:val="tx1"/>
            </w14:solidFill>
          </w14:textFill>
        </w:rPr>
        <w:t xml:space="preserve">0      </w:t>
      </w:r>
      <w:r>
        <w:rPr>
          <w:rStyle w:val="10"/>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${page540426799.ds357974894_REP_BGT_T_HC1100002019_DXQ02DW_XMZCQKCB}</w:instrText>
      </w:r>
      <w:r>
        <w:rPr>
          <w:rStyle w:val="10"/>
          <w:rFonts w:ascii="仿宋" w:hAnsi="仿宋" w:eastAsia="仿宋"/>
          <w:color w:val="000000" w:themeColor="text1"/>
          <w:sz w:val="32"/>
          <w:szCs w:val="32"/>
          <w14:textFill>
            <w14:solidFill>
              <w14:schemeClr w14:val="tx1"/>
            </w14:solidFill>
          </w14:textFill>
        </w:rPr>
        <w:fldChar w:fldCharType="separate"/>
      </w:r>
      <w:r>
        <w:rPr>
          <w:rStyle w:val="10"/>
          <w:rFonts w:ascii="仿宋" w:hAnsi="仿宋" w:eastAsia="仿宋"/>
          <w:color w:val="000000" w:themeColor="text1"/>
          <w:sz w:val="32"/>
          <w:szCs w:val="32"/>
          <w14:textFill>
            <w14:solidFill>
              <w14:schemeClr w14:val="tx1"/>
            </w14:solidFill>
          </w14:textFill>
        </w:rPr>
        <w:t>项目支出</w:t>
      </w:r>
      <w:r>
        <w:rPr>
          <w:rStyle w:val="10"/>
          <w:rFonts w:hint="eastAsia" w:ascii="仿宋" w:hAnsi="仿宋" w:eastAsia="仿宋"/>
          <w:color w:val="000000" w:themeColor="text1"/>
          <w:sz w:val="32"/>
          <w:szCs w:val="32"/>
          <w:lang w:val="en-US" w:eastAsia="zh-CN"/>
          <w14:textFill>
            <w14:solidFill>
              <w14:schemeClr w14:val="tx1"/>
            </w14:solidFill>
          </w14:textFill>
        </w:rPr>
        <w:t>76.95</w:t>
      </w:r>
      <w:r>
        <w:rPr>
          <w:rStyle w:val="10"/>
          <w:rFonts w:ascii="仿宋" w:hAnsi="仿宋" w:eastAsia="仿宋"/>
          <w:color w:val="000000" w:themeColor="text1"/>
          <w:sz w:val="32"/>
          <w:szCs w:val="32"/>
          <w14:textFill>
            <w14:solidFill>
              <w14:schemeClr w14:val="tx1"/>
            </w14:solidFill>
          </w14:textFill>
        </w:rPr>
        <w:t>万元,较上年预算安排</w:t>
      </w:r>
      <w:r>
        <w:rPr>
          <w:rStyle w:val="10"/>
          <w:rFonts w:hint="eastAsia" w:ascii="仿宋" w:hAnsi="仿宋" w:eastAsia="仿宋"/>
          <w:color w:val="000000" w:themeColor="text1"/>
          <w:sz w:val="32"/>
          <w:szCs w:val="32"/>
          <w:lang w:eastAsia="zh-CN"/>
          <w14:textFill>
            <w14:solidFill>
              <w14:schemeClr w14:val="tx1"/>
            </w14:solidFill>
          </w14:textFill>
        </w:rPr>
        <w:t>减少</w:t>
      </w:r>
      <w:r>
        <w:rPr>
          <w:rStyle w:val="10"/>
          <w:rFonts w:hint="eastAsia" w:ascii="仿宋" w:hAnsi="仿宋" w:eastAsia="仿宋"/>
          <w:color w:val="000000" w:themeColor="text1"/>
          <w:sz w:val="32"/>
          <w:szCs w:val="32"/>
          <w:lang w:val="en-US" w:eastAsia="zh-CN"/>
          <w14:textFill>
            <w14:solidFill>
              <w14:schemeClr w14:val="tx1"/>
            </w14:solidFill>
          </w14:textFill>
        </w:rPr>
        <w:t xml:space="preserve">30.68    </w:t>
      </w:r>
      <w:r>
        <w:rPr>
          <w:rStyle w:val="10"/>
          <w:rFonts w:ascii="仿宋" w:hAnsi="仿宋" w:eastAsia="仿宋"/>
          <w:color w:val="000000" w:themeColor="text1"/>
          <w:sz w:val="32"/>
          <w:szCs w:val="32"/>
          <w14:textFill>
            <w14:solidFill>
              <w14:schemeClr w14:val="tx1"/>
            </w14:solidFill>
          </w14:textFill>
        </w:rPr>
        <w:t>万元;其中：商品和服务支出</w:t>
      </w:r>
      <w:r>
        <w:rPr>
          <w:rStyle w:val="10"/>
          <w:rFonts w:hint="eastAsia" w:ascii="仿宋" w:hAnsi="仿宋" w:eastAsia="仿宋"/>
          <w:color w:val="000000" w:themeColor="text1"/>
          <w:sz w:val="32"/>
          <w:szCs w:val="32"/>
          <w:lang w:val="en-US" w:eastAsia="zh-CN"/>
          <w14:textFill>
            <w14:solidFill>
              <w14:schemeClr w14:val="tx1"/>
            </w14:solidFill>
          </w14:textFill>
        </w:rPr>
        <w:t>62.66</w:t>
      </w:r>
      <w:r>
        <w:rPr>
          <w:rStyle w:val="10"/>
          <w:rFonts w:ascii="仿宋" w:hAnsi="仿宋" w:eastAsia="仿宋"/>
          <w:color w:val="000000" w:themeColor="text1"/>
          <w:sz w:val="32"/>
          <w:szCs w:val="32"/>
          <w14:textFill>
            <w14:solidFill>
              <w14:schemeClr w14:val="tx1"/>
            </w14:solidFill>
          </w14:textFill>
        </w:rPr>
        <w:t>万元,资本性支出</w:t>
      </w:r>
      <w:r>
        <w:rPr>
          <w:rStyle w:val="10"/>
          <w:rFonts w:hint="eastAsia" w:ascii="仿宋" w:hAnsi="仿宋" w:eastAsia="仿宋"/>
          <w:color w:val="000000" w:themeColor="text1"/>
          <w:sz w:val="32"/>
          <w:szCs w:val="32"/>
          <w:lang w:val="en-US" w:eastAsia="zh-CN"/>
          <w14:textFill>
            <w14:solidFill>
              <w14:schemeClr w14:val="tx1"/>
            </w14:solidFill>
          </w14:textFill>
        </w:rPr>
        <w:t xml:space="preserve">14.69   </w:t>
      </w:r>
      <w:r>
        <w:rPr>
          <w:rStyle w:val="10"/>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p>
    <w:p>
      <w:pPr>
        <w:widowControl/>
        <w:ind w:firstLine="640" w:firstLineChars="200"/>
        <w:rPr>
          <w:rStyle w:val="10"/>
          <w:rFonts w:ascii="仿宋" w:hAnsi="仿宋" w:eastAsia="仿宋"/>
          <w:sz w:val="32"/>
          <w:szCs w:val="32"/>
        </w:rPr>
      </w:pPr>
      <w:r>
        <w:rPr>
          <w:rFonts w:hint="eastAsia" w:ascii="仿宋" w:hAnsi="仿宋" w:eastAsia="仿宋" w:cs="Times New Roman"/>
          <w:kern w:val="0"/>
          <w:sz w:val="32"/>
          <w:szCs w:val="32"/>
        </w:rPr>
        <w:t>（减少的原因：落实“过紧日子”要求，压减一般性支出和“三公”经费支出）</w:t>
      </w:r>
    </w:p>
    <w:p>
      <w:pPr>
        <w:ind w:firstLine="420" w:firstLineChars="200"/>
      </w:pPr>
    </w:p>
    <w:p>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(四)政府性基金情况</w:t>
      </w:r>
    </w:p>
    <w:p>
      <w:pPr>
        <w:ind w:firstLine="640" w:firstLineChars="200"/>
        <w:rPr>
          <w:rStyle w:val="10"/>
          <w:rFonts w:ascii="仿宋" w:hAnsi="仿宋" w:eastAsia="仿宋"/>
          <w:sz w:val="32"/>
          <w:szCs w:val="32"/>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Style w:val="10"/>
          <w:rFonts w:hint="eastAsia" w:ascii="仿宋" w:hAnsi="仿宋" w:eastAsia="仿宋"/>
          <w:b/>
          <w:sz w:val="32"/>
          <w:szCs w:val="32"/>
        </w:rPr>
        <w:t>本单位没有使用政府性基金预算拨款安排的支出</w:t>
      </w:r>
    </w:p>
    <w:p>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（五）国有资本经营情况</w:t>
      </w:r>
    </w:p>
    <w:p>
      <w:pPr>
        <w:widowControl/>
        <w:ind w:firstLine="640" w:firstLineChars="200"/>
        <w:rPr>
          <w:rStyle w:val="10"/>
          <w:rFonts w:ascii="Adobe 仿宋 Std R" w:hAnsi="Adobe 仿宋 Std R" w:eastAsia="Adobe 仿宋 Std R"/>
          <w:sz w:val="32"/>
          <w:szCs w:val="32"/>
        </w:rPr>
      </w:pPr>
      <w:r>
        <w:rPr>
          <w:rStyle w:val="10"/>
          <w:rFonts w:hint="eastAsia" w:ascii="Adobe 仿宋 Std R" w:hAnsi="Adobe 仿宋 Std R" w:eastAsia="Adobe 仿宋 Std R"/>
          <w:sz w:val="32"/>
          <w:szCs w:val="32"/>
        </w:rPr>
        <w:t>本单位没有使用国有资本经营预算拨款安排的支出。</w:t>
      </w:r>
    </w:p>
    <w:p>
      <w:pPr>
        <w:rPr>
          <w:rStyle w:val="10"/>
          <w:rFonts w:ascii="仿宋" w:hAnsi="仿宋" w:eastAsia="仿宋"/>
          <w:sz w:val="32"/>
          <w:szCs w:val="32"/>
        </w:rPr>
      </w:pPr>
    </w:p>
    <w:p>
      <w:pPr>
        <w:ind w:firstLine="321" w:firstLineChars="100"/>
        <w:rPr>
          <w:rStyle w:val="10"/>
          <w:rFonts w:ascii="Adobe 仿宋 Std R" w:hAnsi="Adobe 仿宋 Std R" w:eastAsia="Adobe 仿宋 Std R"/>
          <w:b/>
          <w:sz w:val="32"/>
          <w:szCs w:val="32"/>
        </w:rPr>
      </w:pPr>
      <w:r>
        <w:rPr>
          <w:rStyle w:val="10"/>
          <w:rFonts w:hint="eastAsia" w:asciiTheme="majorEastAsia" w:hAnsiTheme="majorEastAsia" w:eastAsiaTheme="majorEastAsia"/>
          <w:b/>
          <w:sz w:val="32"/>
          <w:szCs w:val="32"/>
        </w:rPr>
        <w:t xml:space="preserve"> </w:t>
      </w:r>
      <w:r>
        <w:rPr>
          <w:rStyle w:val="10"/>
          <w:rFonts w:hint="eastAsia" w:ascii="Adobe 仿宋 Std R" w:hAnsi="Adobe 仿宋 Std R" w:eastAsia="Adobe 仿宋 Std R"/>
          <w:b/>
          <w:sz w:val="32"/>
          <w:szCs w:val="32"/>
        </w:rPr>
        <w:t>(六)机关运行经费等重要事项的说明</w:t>
      </w:r>
    </w:p>
    <w:p>
      <w:pPr>
        <w:widowControl/>
        <w:spacing w:line="580" w:lineRule="exact"/>
        <w:ind w:firstLine="636"/>
        <w:jc w:val="left"/>
        <w:rPr>
          <w:rFonts w:ascii="Adobe 仿宋 Std R" w:hAnsi="Adobe 仿宋 Std R" w:eastAsia="Adobe 仿宋 Std R"/>
          <w:sz w:val="32"/>
          <w:szCs w:val="32"/>
        </w:rPr>
      </w:pPr>
      <w:r>
        <w:rPr>
          <w:rStyle w:val="10"/>
          <w:rFonts w:hint="eastAsia" w:ascii="Adobe 仿宋 Std R" w:hAnsi="Adobe 仿宋 Std R" w:eastAsia="Adobe 仿宋 Std R"/>
          <w:b/>
          <w:sz w:val="32"/>
          <w:szCs w:val="32"/>
        </w:rPr>
        <w:t>本单位非行政参公单位，无机关运行经费</w:t>
      </w:r>
    </w:p>
    <w:p>
      <w:pPr>
        <w:widowControl/>
        <w:spacing w:line="580" w:lineRule="exact"/>
        <w:ind w:firstLine="636"/>
        <w:jc w:val="left"/>
        <w:rPr>
          <w:rFonts w:ascii="Adobe 仿宋 Std R" w:hAnsi="Adobe 仿宋 Std R" w:eastAsia="Adobe 仿宋 Std R"/>
          <w:sz w:val="32"/>
          <w:szCs w:val="32"/>
        </w:rPr>
      </w:pPr>
    </w:p>
    <w:p>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(七)政府采购情况</w:t>
      </w:r>
    </w:p>
    <w:p>
      <w:pPr>
        <w:numPr>
          <w:ilvl w:val="0"/>
          <w:numId w:val="0"/>
        </w:numPr>
        <w:ind w:leftChars="0"/>
        <w:jc w:val="left"/>
        <w:rPr>
          <w:rFonts w:ascii="Adobe 仿宋 Std R" w:hAnsi="Adobe 仿宋 Std R" w:eastAsia="Adobe 仿宋 Std R"/>
          <w:sz w:val="32"/>
          <w:szCs w:val="32"/>
        </w:rPr>
      </w:pPr>
      <w:r>
        <w:rPr>
          <w:rStyle w:val="10"/>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 xml:space="preserve"> 17.69</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w:t>
      </w:r>
      <w:r>
        <w:rPr>
          <w:rFonts w:hint="eastAsia" w:ascii="Adobe 仿宋 Std R" w:hAnsi="Adobe 仿宋 Std R" w:eastAsia="Adobe 仿宋 Std R"/>
          <w:sz w:val="32"/>
          <w:szCs w:val="32"/>
          <w:lang w:val="en-US" w:eastAsia="zh-CN"/>
        </w:rPr>
        <w:t>16.19</w:t>
      </w:r>
      <w:r>
        <w:rPr>
          <w:rFonts w:hint="eastAsia" w:ascii="Adobe 仿宋 Std R" w:hAnsi="Adobe 仿宋 Std R" w:eastAsia="Adobe 仿宋 Std R"/>
          <w:sz w:val="32"/>
          <w:szCs w:val="32"/>
        </w:rPr>
        <w:t>预算万元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 xml:space="preserve"> 1.5 </w:t>
      </w:r>
      <w:r>
        <w:rPr>
          <w:rFonts w:hint="eastAsia" w:ascii="Adobe 仿宋 Std R" w:hAnsi="Adobe 仿宋 Std R" w:eastAsia="Adobe 仿宋 Std R"/>
          <w:sz w:val="32"/>
          <w:szCs w:val="32"/>
        </w:rPr>
        <w:t>万元。</w:t>
      </w:r>
    </w:p>
    <w:p>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(八)国有资产占有使用情况</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年12月31日,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3</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3</w:t>
      </w:r>
      <w:r>
        <w:rPr>
          <w:rFonts w:ascii="Adobe 仿宋 Std R" w:hAnsi="Adobe 仿宋 Std R" w:eastAsia="Adobe 仿宋 Std R"/>
          <w:sz w:val="32"/>
          <w:szCs w:val="32"/>
        </w:rPr>
        <w:t>辆。</w:t>
      </w:r>
      <w:r>
        <w:fldChar w:fldCharType="end"/>
      </w:r>
    </w:p>
    <w:p>
      <w:pPr>
        <w:ind w:firstLine="642"/>
        <w:rPr>
          <w:rStyle w:val="10"/>
          <w:rFonts w:ascii="Adobe 仿宋 Std R" w:hAnsi="Adobe 仿宋 Std R" w:eastAsia="Adobe 仿宋 Std R"/>
          <w:b/>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宋体" w:eastAsia="宋体"/>
          <w:sz w:val="32"/>
          <w:szCs w:val="30"/>
          <w:u w:val="single"/>
        </w:rPr>
        <w:t>1</w:t>
      </w:r>
      <w:r>
        <w:rPr>
          <w:rFonts w:hint="eastAsia" w:ascii="Adobe 仿宋 Std R" w:hAnsi="Adobe 仿宋 Std R" w:eastAsia="Adobe 仿宋 Std R"/>
          <w:sz w:val="32"/>
          <w:szCs w:val="32"/>
        </w:rPr>
        <w:t>辆，安排购置单位价值200万元以上大型设备具体为：</w:t>
      </w:r>
      <w:r>
        <w:rPr>
          <w:rFonts w:hint="eastAsia" w:ascii="宋体" w:eastAsia="宋体"/>
          <w:sz w:val="32"/>
          <w:szCs w:val="30"/>
          <w:u w:val="single"/>
        </w:rPr>
        <w:t>0</w:t>
      </w:r>
      <w:r>
        <w:rPr>
          <w:rFonts w:hint="eastAsia" w:ascii="宋体" w:eastAsia="宋体"/>
          <w:sz w:val="32"/>
          <w:szCs w:val="30"/>
        </w:rPr>
        <w:t>。</w:t>
      </w:r>
    </w:p>
    <w:p>
      <w:pPr>
        <w:ind w:firstLine="321" w:firstLineChars="100"/>
        <w:rPr>
          <w:rStyle w:val="10"/>
          <w:rFonts w:ascii="Adobe 仿宋 Std R" w:hAnsi="Adobe 仿宋 Std R" w:eastAsia="Adobe 仿宋 Std R"/>
          <w:b/>
          <w:sz w:val="32"/>
          <w:szCs w:val="32"/>
        </w:rPr>
      </w:pPr>
    </w:p>
    <w:p>
      <w:pPr>
        <w:numPr>
          <w:ilvl w:val="0"/>
          <w:numId w:val="1"/>
        </w:num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特定类项目情况说明</w:t>
      </w:r>
    </w:p>
    <w:p>
      <w:pPr>
        <w:rPr>
          <w:rStyle w:val="10"/>
          <w:rFonts w:hint="eastAsia" w:ascii="Adobe 仿宋 Std R" w:hAnsi="Adobe 仿宋 Std R" w:eastAsia="Adobe 仿宋 Std R"/>
          <w:b w:val="0"/>
          <w:bCs/>
          <w:sz w:val="32"/>
          <w:szCs w:val="32"/>
          <w:lang w:eastAsia="zh-CN"/>
        </w:rPr>
      </w:pPr>
      <w:r>
        <w:rPr>
          <w:rStyle w:val="10"/>
          <w:rFonts w:hint="eastAsia" w:ascii="Adobe 仿宋 Std R" w:hAnsi="Adobe 仿宋 Std R" w:eastAsia="Adobe 仿宋 Std R"/>
          <w:b w:val="0"/>
          <w:bCs/>
          <w:sz w:val="32"/>
          <w:szCs w:val="32"/>
        </w:rPr>
        <w:t xml:space="preserve">     1、</w:t>
      </w:r>
      <w:r>
        <w:rPr>
          <w:rStyle w:val="10"/>
          <w:rFonts w:hint="eastAsia" w:ascii="Adobe 仿宋 Std R" w:hAnsi="Adobe 仿宋 Std R" w:eastAsia="Adobe 仿宋 Std R"/>
          <w:b w:val="0"/>
          <w:bCs/>
          <w:sz w:val="32"/>
          <w:szCs w:val="32"/>
          <w:lang w:eastAsia="zh-CN"/>
        </w:rPr>
        <w:t>环境整治和市场监管费</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1）项目概述：</w:t>
      </w:r>
      <w:r>
        <w:rPr>
          <w:rFonts w:hint="eastAsia" w:ascii="Adobe 仿宋 Std R" w:hAnsi="Adobe 仿宋 Std R" w:eastAsia="Adobe 仿宋 Std R"/>
          <w:sz w:val="32"/>
          <w:szCs w:val="32"/>
          <w:lang w:eastAsia="zh-CN"/>
        </w:rPr>
        <w:t>根据环境整治和市场监管安排，用于景区内整治一切扰乱旅游市场行为所产生的费用</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2）立项依据：（庐综字{2022}25号）关于将景区旅游环境综合治理等经费列入我处部门预算的报告</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3）实施主体：庐山执法二大队</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4）实施方案：综合执法</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5）实施周期：一次性项目</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年预算财政拨款</w:t>
      </w:r>
      <w:r>
        <w:rPr>
          <w:rFonts w:hint="eastAsia" w:ascii="Adobe 仿宋 Std R" w:hAnsi="Adobe 仿宋 Std R" w:eastAsia="Adobe 仿宋 Std R"/>
          <w:sz w:val="32"/>
          <w:szCs w:val="32"/>
          <w:lang w:val="en-US" w:eastAsia="zh-CN"/>
        </w:rPr>
        <w:t>10.78</w:t>
      </w:r>
      <w:r>
        <w:rPr>
          <w:rFonts w:hint="eastAsia" w:ascii="Adobe 仿宋 Std R" w:hAnsi="Adobe 仿宋 Std R" w:eastAsia="Adobe 仿宋 Std R"/>
          <w:sz w:val="32"/>
          <w:szCs w:val="32"/>
        </w:rPr>
        <w:t>万元</w:t>
      </w:r>
    </w:p>
    <w:p>
      <w:pPr>
        <w:widowControl/>
        <w:spacing w:line="580" w:lineRule="exact"/>
        <w:ind w:firstLine="636"/>
        <w:jc w:val="left"/>
        <w:rPr>
          <w:rStyle w:val="10"/>
          <w:rFonts w:ascii="仿宋" w:hAnsi="仿宋" w:eastAsia="仿宋"/>
          <w:sz w:val="32"/>
          <w:szCs w:val="32"/>
        </w:rPr>
      </w:pPr>
    </w:p>
    <w:p>
      <w:pPr>
        <w:rPr>
          <w:rStyle w:val="10"/>
          <w:rFonts w:ascii="Adobe 仿宋 Std R" w:hAnsi="Adobe 仿宋 Std R" w:eastAsia="Adobe 仿宋 Std R"/>
          <w:b w:val="0"/>
          <w:bCs/>
          <w:sz w:val="32"/>
          <w:szCs w:val="32"/>
        </w:rPr>
      </w:pPr>
      <w:r>
        <w:rPr>
          <w:rStyle w:val="10"/>
          <w:rFonts w:hint="eastAsia" w:ascii="Adobe 仿宋 Std R" w:hAnsi="Adobe 仿宋 Std R" w:eastAsia="Adobe 仿宋 Std R"/>
          <w:b w:val="0"/>
          <w:bCs/>
          <w:sz w:val="32"/>
          <w:szCs w:val="32"/>
        </w:rPr>
        <w:t xml:space="preserve"> </w:t>
      </w:r>
      <w:r>
        <w:rPr>
          <w:rStyle w:val="10"/>
          <w:rFonts w:hint="eastAsia" w:ascii="Adobe 仿宋 Std R" w:hAnsi="Adobe 仿宋 Std R" w:eastAsia="Adobe 仿宋 Std R"/>
          <w:b w:val="0"/>
          <w:bCs/>
          <w:sz w:val="32"/>
          <w:szCs w:val="32"/>
        </w:rPr>
        <w:t>2、执法车辆购置</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1）项目概述：</w:t>
      </w:r>
      <w:r>
        <w:rPr>
          <w:rFonts w:hint="eastAsia" w:ascii="Adobe 仿宋 Std R" w:hAnsi="Adobe 仿宋 Std R" w:eastAsia="Adobe 仿宋 Std R"/>
          <w:sz w:val="32"/>
          <w:szCs w:val="32"/>
          <w:lang w:eastAsia="zh-CN"/>
        </w:rPr>
        <w:t>老旧车辆年久失修，已无法满足日常工作需求，亟需处置购置新车</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2）立项依据：（庐综字{2022}2号）关于为我处基层单位更新执法车辆的申请报告</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3）实施主体：庐山执法二大队</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4）实施方案：综合执法</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5）实施周期：一次性项目</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年度预算财政拨款</w:t>
      </w:r>
      <w:r>
        <w:rPr>
          <w:rFonts w:hint="eastAsia" w:ascii="Adobe 仿宋 Std R" w:hAnsi="Adobe 仿宋 Std R" w:eastAsia="Adobe 仿宋 Std R"/>
          <w:sz w:val="32"/>
          <w:szCs w:val="32"/>
          <w:lang w:val="en-US" w:eastAsia="zh-CN"/>
        </w:rPr>
        <w:t>14.69</w:t>
      </w:r>
      <w:r>
        <w:rPr>
          <w:rFonts w:hint="eastAsia" w:ascii="Adobe 仿宋 Std R" w:hAnsi="Adobe 仿宋 Std R" w:eastAsia="Adobe 仿宋 Std R"/>
          <w:sz w:val="32"/>
          <w:szCs w:val="32"/>
        </w:rPr>
        <w:t>万元</w:t>
      </w:r>
    </w:p>
    <w:p>
      <w:pPr>
        <w:widowControl/>
        <w:spacing w:line="580" w:lineRule="exact"/>
        <w:ind w:firstLine="636"/>
        <w:jc w:val="left"/>
        <w:rPr>
          <w:rStyle w:val="10"/>
          <w:rFonts w:hint="eastAsia" w:ascii="仿宋" w:hAnsi="仿宋" w:eastAsia="仿宋"/>
          <w:sz w:val="32"/>
          <w:szCs w:val="32"/>
          <w:lang w:val="en-US" w:eastAsia="zh-CN"/>
        </w:rPr>
      </w:pPr>
    </w:p>
    <w:p>
      <w:pPr>
        <w:widowControl/>
        <w:spacing w:line="580" w:lineRule="exact"/>
        <w:ind w:firstLine="636"/>
        <w:jc w:val="left"/>
        <w:rPr>
          <w:rStyle w:val="10"/>
          <w:rFonts w:ascii="仿宋" w:hAnsi="仿宋" w:eastAsia="仿宋"/>
          <w:b w:val="0"/>
          <w:bCs w:val="0"/>
          <w:sz w:val="32"/>
          <w:szCs w:val="32"/>
        </w:rPr>
      </w:pPr>
      <w:r>
        <w:rPr>
          <w:rStyle w:val="10"/>
          <w:rFonts w:hint="eastAsia" w:ascii="仿宋" w:hAnsi="仿宋" w:eastAsia="仿宋"/>
          <w:b w:val="0"/>
          <w:bCs w:val="0"/>
          <w:sz w:val="32"/>
          <w:szCs w:val="32"/>
          <w:lang w:val="en-US" w:eastAsia="zh-CN"/>
        </w:rPr>
        <w:t>3</w:t>
      </w:r>
      <w:r>
        <w:rPr>
          <w:rStyle w:val="10"/>
          <w:rFonts w:hint="eastAsia" w:ascii="仿宋" w:hAnsi="仿宋" w:eastAsia="仿宋"/>
          <w:b w:val="0"/>
          <w:bCs w:val="0"/>
          <w:sz w:val="32"/>
          <w:szCs w:val="32"/>
        </w:rPr>
        <w:t>、执法车辆运行费</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1）项目概述：</w:t>
      </w:r>
      <w:r>
        <w:rPr>
          <w:rFonts w:hint="eastAsia" w:ascii="Adobe 仿宋 Std R" w:hAnsi="Adobe 仿宋 Std R" w:eastAsia="Adobe 仿宋 Std R"/>
          <w:sz w:val="32"/>
          <w:szCs w:val="32"/>
          <w:lang w:eastAsia="zh-CN"/>
        </w:rPr>
        <w:t>执法处二大队</w:t>
      </w:r>
      <w:r>
        <w:rPr>
          <w:rFonts w:hint="eastAsia" w:ascii="Adobe 仿宋 Std R" w:hAnsi="Adobe 仿宋 Std R" w:eastAsia="Adobe 仿宋 Std R"/>
          <w:sz w:val="32"/>
          <w:szCs w:val="32"/>
        </w:rPr>
        <w:t>执法车辆运行费</w:t>
      </w:r>
      <w:r>
        <w:rPr>
          <w:rFonts w:hint="eastAsia" w:ascii="Adobe 仿宋 Std R" w:hAnsi="Adobe 仿宋 Std R" w:eastAsia="Adobe 仿宋 Std R"/>
          <w:sz w:val="32"/>
          <w:szCs w:val="32"/>
          <w:lang w:eastAsia="zh-CN"/>
        </w:rPr>
        <w:t>用</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2）立项依据：（庐综字{2022}29号）关于将基层执法大队执法车辆费用列入预算的报告</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3）实施主体：庐山执法二大队</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4）实施方案：综合执法</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5）实施周期：一次性项目</w:t>
      </w:r>
    </w:p>
    <w:p>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年度预算财政拨款18万元</w:t>
      </w:r>
    </w:p>
    <w:p>
      <w:pPr>
        <w:widowControl/>
        <w:spacing w:line="580" w:lineRule="exact"/>
        <w:ind w:firstLine="636"/>
        <w:jc w:val="left"/>
        <w:rPr>
          <w:rFonts w:ascii="Adobe 仿宋 Std R" w:hAnsi="Adobe 仿宋 Std R" w:eastAsia="Adobe 仿宋 Std R"/>
          <w:sz w:val="32"/>
          <w:szCs w:val="32"/>
        </w:rPr>
      </w:pPr>
    </w:p>
    <w:p>
      <w:pPr>
        <w:widowControl/>
        <w:spacing w:line="580" w:lineRule="exact"/>
        <w:ind w:firstLine="636"/>
        <w:jc w:val="left"/>
        <w:rPr>
          <w:rStyle w:val="10"/>
          <w:rFonts w:hint="eastAsia" w:ascii="仿宋" w:hAnsi="仿宋" w:eastAsia="仿宋"/>
          <w:b w:val="0"/>
          <w:bCs w:val="0"/>
          <w:color w:val="auto"/>
          <w:sz w:val="32"/>
          <w:szCs w:val="32"/>
          <w:lang w:eastAsia="zh-CN"/>
        </w:rPr>
      </w:pPr>
      <w:r>
        <w:rPr>
          <w:rStyle w:val="10"/>
          <w:rFonts w:hint="eastAsia" w:ascii="仿宋" w:hAnsi="仿宋" w:eastAsia="仿宋"/>
          <w:b w:val="0"/>
          <w:bCs w:val="0"/>
          <w:color w:val="auto"/>
          <w:sz w:val="32"/>
          <w:szCs w:val="32"/>
          <w:lang w:val="en-US" w:eastAsia="zh-CN"/>
        </w:rPr>
        <w:t>4</w:t>
      </w:r>
      <w:r>
        <w:rPr>
          <w:rStyle w:val="10"/>
          <w:rFonts w:hint="eastAsia" w:ascii="仿宋" w:hAnsi="仿宋" w:eastAsia="仿宋"/>
          <w:b w:val="0"/>
          <w:bCs w:val="0"/>
          <w:color w:val="auto"/>
          <w:sz w:val="32"/>
          <w:szCs w:val="32"/>
        </w:rPr>
        <w:t>、</w:t>
      </w:r>
      <w:r>
        <w:rPr>
          <w:rStyle w:val="10"/>
          <w:rFonts w:hint="eastAsia" w:ascii="仿宋" w:hAnsi="仿宋" w:eastAsia="仿宋"/>
          <w:b w:val="0"/>
          <w:bCs w:val="0"/>
          <w:color w:val="auto"/>
          <w:sz w:val="32"/>
          <w:szCs w:val="32"/>
          <w:lang w:eastAsia="zh-CN"/>
        </w:rPr>
        <w:t>庐山景区采暖费用</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1）项目概述：</w:t>
      </w:r>
      <w:r>
        <w:rPr>
          <w:rFonts w:hint="eastAsia" w:ascii="Adobe 仿宋 Std R" w:hAnsi="Adobe 仿宋 Std R" w:eastAsia="Adobe 仿宋 Std R"/>
          <w:sz w:val="32"/>
          <w:szCs w:val="32"/>
          <w:lang w:eastAsia="zh-CN"/>
        </w:rPr>
        <w:t>执法二大队在职及退休职工采暖费用</w:t>
      </w:r>
    </w:p>
    <w:p>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保障综合执法工作正常运行</w:t>
      </w:r>
      <w:r>
        <w:rPr>
          <w:rFonts w:hint="eastAsia" w:ascii="Adobe 仿宋 Std R" w:hAnsi="Adobe 仿宋 Std R" w:eastAsia="Adobe 仿宋 Std R"/>
          <w:sz w:val="32"/>
          <w:szCs w:val="32"/>
        </w:rPr>
        <w:t xml:space="preserve">  </w:t>
      </w:r>
    </w:p>
    <w:p>
      <w:pPr>
        <w:ind w:firstLine="960" w:firstLineChars="3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3）实施主体：庐山执法二大队</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4）实施方案：综合执法</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5）实施周期：一次性项目</w:t>
      </w:r>
    </w:p>
    <w:p>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年度预算财政拨款</w:t>
      </w:r>
      <w:r>
        <w:rPr>
          <w:rFonts w:hint="eastAsia" w:ascii="Adobe 仿宋 Std R" w:hAnsi="Adobe 仿宋 Std R" w:eastAsia="Adobe 仿宋 Std R"/>
          <w:sz w:val="32"/>
          <w:szCs w:val="32"/>
          <w:lang w:val="en-US" w:eastAsia="zh-CN"/>
        </w:rPr>
        <w:t>18.48</w:t>
      </w:r>
      <w:r>
        <w:rPr>
          <w:rFonts w:hint="eastAsia" w:ascii="Adobe 仿宋 Std R" w:hAnsi="Adobe 仿宋 Std R" w:eastAsia="Adobe 仿宋 Std R"/>
          <w:sz w:val="32"/>
          <w:szCs w:val="32"/>
        </w:rPr>
        <w:t>万元</w:t>
      </w:r>
    </w:p>
    <w:p>
      <w:pPr>
        <w:widowControl/>
        <w:spacing w:line="580" w:lineRule="exact"/>
        <w:ind w:firstLine="636"/>
        <w:jc w:val="left"/>
        <w:rPr>
          <w:rStyle w:val="10"/>
          <w:rFonts w:hint="eastAsia" w:ascii="仿宋" w:hAnsi="仿宋" w:eastAsia="仿宋"/>
          <w:b w:val="0"/>
          <w:bCs w:val="0"/>
          <w:sz w:val="32"/>
          <w:szCs w:val="32"/>
          <w:lang w:eastAsia="zh-CN"/>
        </w:rPr>
      </w:pPr>
      <w:r>
        <w:rPr>
          <w:rStyle w:val="10"/>
          <w:rFonts w:hint="eastAsia" w:ascii="仿宋" w:hAnsi="仿宋" w:eastAsia="仿宋"/>
          <w:b w:val="0"/>
          <w:bCs w:val="0"/>
          <w:sz w:val="32"/>
          <w:szCs w:val="32"/>
          <w:lang w:val="en-US" w:eastAsia="zh-CN"/>
        </w:rPr>
        <w:t>5</w:t>
      </w:r>
      <w:r>
        <w:rPr>
          <w:rStyle w:val="10"/>
          <w:rFonts w:hint="eastAsia" w:ascii="仿宋" w:hAnsi="仿宋" w:eastAsia="仿宋"/>
          <w:b w:val="0"/>
          <w:bCs w:val="0"/>
          <w:sz w:val="32"/>
          <w:szCs w:val="32"/>
        </w:rPr>
        <w:t>、</w:t>
      </w:r>
      <w:r>
        <w:rPr>
          <w:rStyle w:val="10"/>
          <w:rFonts w:hint="eastAsia" w:ascii="仿宋" w:hAnsi="仿宋" w:eastAsia="仿宋"/>
          <w:b w:val="0"/>
          <w:bCs w:val="0"/>
          <w:sz w:val="32"/>
          <w:szCs w:val="32"/>
          <w:lang w:eastAsia="zh-CN"/>
        </w:rPr>
        <w:t>一般非税收入支出</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1）项目概述：</w:t>
      </w:r>
      <w:r>
        <w:rPr>
          <w:rFonts w:hint="eastAsia" w:ascii="Adobe 仿宋 Std R" w:hAnsi="Adobe 仿宋 Std R" w:eastAsia="Adobe 仿宋 Std R"/>
          <w:sz w:val="32"/>
          <w:szCs w:val="32"/>
          <w:lang w:eastAsia="zh-CN"/>
        </w:rPr>
        <w:t>非税收入，用于弥补公用经费不足</w:t>
      </w:r>
    </w:p>
    <w:p>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庐山市</w:t>
      </w:r>
      <w:r>
        <w:rPr>
          <w:rFonts w:hint="eastAsia" w:ascii="Adobe 仿宋 Std R" w:hAnsi="Adobe 仿宋 Std R" w:eastAsia="Adobe 仿宋 Std R"/>
          <w:sz w:val="32"/>
          <w:szCs w:val="32"/>
          <w:lang w:val="en-US" w:eastAsia="zh-CN"/>
        </w:rPr>
        <w:t>2024年部门预算（非税收入支出）测算表</w:t>
      </w:r>
      <w:r>
        <w:rPr>
          <w:rFonts w:hint="eastAsia" w:ascii="Adobe 仿宋 Std R" w:hAnsi="Adobe 仿宋 Std R" w:eastAsia="Adobe 仿宋 Std R"/>
          <w:sz w:val="32"/>
          <w:szCs w:val="32"/>
        </w:rPr>
        <w:t xml:space="preserve">  </w:t>
      </w:r>
    </w:p>
    <w:p>
      <w:pPr>
        <w:ind w:firstLine="960" w:firstLineChars="3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3）实施主体：庐山执法二大队</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4）实施方案：综合执法</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5）实施周期：一次性项目</w:t>
      </w:r>
    </w:p>
    <w:p>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年度预算财政拨款</w:t>
      </w:r>
      <w:r>
        <w:rPr>
          <w:rFonts w:hint="eastAsia" w:ascii="Adobe 仿宋 Std R" w:hAnsi="Adobe 仿宋 Std R" w:eastAsia="Adobe 仿宋 Std R"/>
          <w:sz w:val="32"/>
          <w:szCs w:val="32"/>
          <w:lang w:val="en-US" w:eastAsia="zh-CN"/>
        </w:rPr>
        <w:t>15</w:t>
      </w:r>
      <w:r>
        <w:rPr>
          <w:rFonts w:hint="eastAsia" w:ascii="Adobe 仿宋 Std R" w:hAnsi="Adobe 仿宋 Std R" w:eastAsia="Adobe 仿宋 Std R"/>
          <w:sz w:val="32"/>
          <w:szCs w:val="32"/>
        </w:rPr>
        <w:t>万元</w:t>
      </w:r>
    </w:p>
    <w:p>
      <w:pPr>
        <w:widowControl/>
        <w:spacing w:line="580" w:lineRule="exact"/>
        <w:ind w:firstLine="636"/>
        <w:jc w:val="left"/>
        <w:rPr>
          <w:rStyle w:val="10"/>
          <w:rFonts w:hint="eastAsia" w:ascii="仿宋" w:hAnsi="仿宋" w:eastAsia="仿宋"/>
          <w:sz w:val="32"/>
          <w:szCs w:val="32"/>
          <w:lang w:eastAsia="zh-CN"/>
        </w:rPr>
      </w:pPr>
      <w:r>
        <w:rPr>
          <w:rStyle w:val="10"/>
          <w:rFonts w:hint="eastAsia" w:ascii="仿宋" w:hAnsi="仿宋" w:eastAsia="仿宋"/>
          <w:b w:val="0"/>
          <w:bCs w:val="0"/>
          <w:sz w:val="32"/>
          <w:szCs w:val="32"/>
          <w:lang w:val="en-US" w:eastAsia="zh-CN"/>
        </w:rPr>
        <w:t>6</w:t>
      </w:r>
      <w:r>
        <w:rPr>
          <w:rStyle w:val="10"/>
          <w:rFonts w:hint="eastAsia" w:ascii="仿宋" w:hAnsi="仿宋" w:eastAsia="仿宋"/>
          <w:b w:val="0"/>
          <w:bCs w:val="0"/>
          <w:sz w:val="32"/>
          <w:szCs w:val="32"/>
        </w:rPr>
        <w:t>、</w:t>
      </w:r>
      <w:r>
        <w:rPr>
          <w:rStyle w:val="10"/>
          <w:rFonts w:hint="eastAsia" w:ascii="仿宋" w:hAnsi="仿宋" w:eastAsia="仿宋"/>
          <w:sz w:val="32"/>
          <w:szCs w:val="32"/>
          <w:lang w:eastAsia="zh-CN"/>
        </w:rPr>
        <w:t>单位自有资金</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1）项目概述：</w:t>
      </w:r>
      <w:r>
        <w:rPr>
          <w:rFonts w:hint="eastAsia" w:ascii="Adobe 仿宋 Std R" w:hAnsi="Adobe 仿宋 Std R" w:eastAsia="Adobe 仿宋 Std R"/>
          <w:sz w:val="32"/>
          <w:szCs w:val="32"/>
          <w:lang w:eastAsia="zh-CN"/>
        </w:rPr>
        <w:t>此项经费为政府购岗人员工资</w:t>
      </w:r>
    </w:p>
    <w:p>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庐山市</w:t>
      </w:r>
      <w:r>
        <w:rPr>
          <w:rFonts w:hint="eastAsia" w:ascii="Adobe 仿宋 Std R" w:hAnsi="Adobe 仿宋 Std R" w:eastAsia="Adobe 仿宋 Std R"/>
          <w:sz w:val="32"/>
          <w:szCs w:val="32"/>
          <w:lang w:val="en-US" w:eastAsia="zh-CN"/>
        </w:rPr>
        <w:t>2024年部门预算测算表（自有资金）</w:t>
      </w:r>
      <w:r>
        <w:rPr>
          <w:rFonts w:hint="eastAsia" w:ascii="Adobe 仿宋 Std R" w:hAnsi="Adobe 仿宋 Std R" w:eastAsia="Adobe 仿宋 Std R"/>
          <w:sz w:val="32"/>
          <w:szCs w:val="32"/>
        </w:rPr>
        <w:t xml:space="preserve">  </w:t>
      </w:r>
    </w:p>
    <w:p>
      <w:pPr>
        <w:ind w:firstLine="960" w:firstLineChars="300"/>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3）实施主体：庐山执法二大队</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4）实施方案：综合执法</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5）实施周期：一次性项目</w:t>
      </w:r>
    </w:p>
    <w:p>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年度预算财政拨款</w:t>
      </w:r>
      <w:r>
        <w:rPr>
          <w:rFonts w:hint="eastAsia" w:ascii="Adobe 仿宋 Std R" w:hAnsi="Adobe 仿宋 Std R" w:eastAsia="Adobe 仿宋 Std R"/>
          <w:sz w:val="32"/>
          <w:szCs w:val="32"/>
          <w:lang w:val="en-US" w:eastAsia="zh-CN"/>
        </w:rPr>
        <w:t>2</w:t>
      </w:r>
      <w:r>
        <w:rPr>
          <w:rFonts w:hint="eastAsia" w:ascii="Adobe 仿宋 Std R" w:hAnsi="Adobe 仿宋 Std R" w:eastAsia="Adobe 仿宋 Std R"/>
          <w:sz w:val="32"/>
          <w:szCs w:val="32"/>
        </w:rPr>
        <w:t>万元</w:t>
      </w:r>
    </w:p>
    <w:p>
      <w:pPr>
        <w:widowControl/>
        <w:spacing w:line="580" w:lineRule="exact"/>
        <w:ind w:firstLine="636"/>
        <w:jc w:val="left"/>
        <w:rPr>
          <w:rStyle w:val="10"/>
          <w:rFonts w:ascii="仿宋" w:hAnsi="仿宋" w:eastAsia="仿宋"/>
          <w:sz w:val="32"/>
          <w:szCs w:val="32"/>
        </w:rPr>
      </w:pPr>
    </w:p>
    <w:p>
      <w:pPr>
        <w:widowControl/>
        <w:spacing w:line="580" w:lineRule="exact"/>
        <w:ind w:firstLine="636"/>
        <w:jc w:val="left"/>
        <w:rPr>
          <w:rFonts w:ascii="Adobe 仿宋 Std R" w:hAnsi="Adobe 仿宋 Std R" w:eastAsia="Adobe 仿宋 Std R"/>
          <w:sz w:val="32"/>
          <w:szCs w:val="32"/>
        </w:rPr>
      </w:pPr>
    </w:p>
    <w:p>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年庐山市（庐山风景名胜区管理局）综合执法处综合执法二大队</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 xml:space="preserve"> 20.63 </w:t>
      </w:r>
      <w:r>
        <w:rPr>
          <w:rFonts w:hint="eastAsia" w:ascii="仿宋" w:hAnsi="仿宋" w:eastAsia="仿宋"/>
          <w:bCs/>
          <w:sz w:val="32"/>
          <w:szCs w:val="32"/>
        </w:rPr>
        <w:t>万元，其中：</w:t>
      </w:r>
    </w:p>
    <w:p>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Style w:val="10"/>
          <w:rFonts w:hint="eastAsia" w:ascii="仿宋" w:hAnsi="仿宋" w:eastAsia="仿宋"/>
          <w:b/>
          <w:sz w:val="32"/>
          <w:szCs w:val="32"/>
        </w:rPr>
        <w:t>与上年安排保持一致</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Style w:val="10"/>
          <w:rFonts w:hint="eastAsia" w:ascii="仿宋" w:hAnsi="仿宋" w:eastAsia="仿宋"/>
          <w:b/>
          <w:sz w:val="32"/>
          <w:szCs w:val="32"/>
        </w:rPr>
        <w:t>与上年安排保持一致</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 xml:space="preserve"> 5.94  </w:t>
      </w:r>
      <w:r>
        <w:rPr>
          <w:rFonts w:ascii="仿宋" w:hAnsi="仿宋" w:eastAsia="仿宋"/>
          <w:bCs/>
          <w:sz w:val="32"/>
          <w:szCs w:val="32"/>
        </w:rPr>
        <w:t>万元,比上年</w:t>
      </w:r>
      <w:r>
        <w:rPr>
          <w:rFonts w:hint="eastAsia" w:ascii="仿宋" w:hAnsi="仿宋" w:eastAsia="仿宋"/>
          <w:bCs/>
          <w:sz w:val="32"/>
          <w:szCs w:val="32"/>
          <w:lang w:eastAsia="zh-CN"/>
        </w:rPr>
        <w:t>减</w:t>
      </w:r>
      <w:r>
        <w:rPr>
          <w:rFonts w:hint="eastAsia" w:ascii="仿宋" w:hAnsi="仿宋" w:eastAsia="仿宋"/>
          <w:bCs/>
          <w:sz w:val="32"/>
          <w:szCs w:val="32"/>
          <w:lang w:val="en-US" w:eastAsia="zh-CN"/>
        </w:rPr>
        <w:t>13.06</w:t>
      </w:r>
      <w:r>
        <w:rPr>
          <w:rFonts w:ascii="仿宋" w:hAnsi="仿宋" w:eastAsia="仿宋"/>
          <w:bCs/>
          <w:sz w:val="32"/>
          <w:szCs w:val="32"/>
        </w:rPr>
        <w:t>万元，主要原因是：</w:t>
      </w:r>
      <w:r>
        <w:rPr>
          <w:rFonts w:hint="eastAsia" w:ascii="仿宋" w:hAnsi="仿宋" w:eastAsia="仿宋" w:cs="Times New Roman"/>
          <w:kern w:val="0"/>
          <w:sz w:val="32"/>
          <w:szCs w:val="32"/>
          <w:lang w:eastAsia="zh-CN"/>
        </w:rPr>
        <w:t>更新了老旧车辆，车辆运行费用减少</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 xml:space="preserve"> 14.69</w:t>
      </w:r>
      <w:r>
        <w:rPr>
          <w:rFonts w:ascii="仿宋" w:hAnsi="仿宋" w:eastAsia="仿宋"/>
          <w:bCs/>
          <w:sz w:val="32"/>
          <w:szCs w:val="32"/>
        </w:rPr>
        <w:t>万元,比上年</w:t>
      </w:r>
      <w:r>
        <w:rPr>
          <w:rFonts w:hint="eastAsia" w:ascii="仿宋" w:hAnsi="仿宋" w:eastAsia="仿宋"/>
          <w:bCs/>
          <w:sz w:val="32"/>
          <w:szCs w:val="32"/>
          <w:lang w:eastAsia="zh-CN"/>
        </w:rPr>
        <w:t>减</w:t>
      </w:r>
      <w:r>
        <w:rPr>
          <w:rFonts w:hint="eastAsia" w:ascii="仿宋" w:hAnsi="仿宋" w:eastAsia="仿宋"/>
          <w:bCs/>
          <w:sz w:val="32"/>
          <w:szCs w:val="32"/>
          <w:lang w:val="en-US" w:eastAsia="zh-CN"/>
        </w:rPr>
        <w:t>15.31</w:t>
      </w:r>
      <w:r>
        <w:rPr>
          <w:rFonts w:ascii="仿宋" w:hAnsi="仿宋" w:eastAsia="仿宋"/>
          <w:bCs/>
          <w:sz w:val="32"/>
          <w:szCs w:val="32"/>
        </w:rPr>
        <w:t>万元，主要原因是：</w:t>
      </w:r>
      <w:r>
        <w:rPr>
          <w:rFonts w:hint="eastAsia" w:ascii="仿宋" w:hAnsi="仿宋" w:eastAsia="仿宋"/>
          <w:bCs/>
          <w:sz w:val="32"/>
          <w:szCs w:val="32"/>
          <w:lang w:eastAsia="zh-CN"/>
        </w:rPr>
        <w:t>需更新车辆减少</w:t>
      </w:r>
      <w:r>
        <w:rPr>
          <w:rFonts w:hint="eastAsia"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pPr>
        <w:widowControl/>
        <w:spacing w:line="580" w:lineRule="exact"/>
        <w:ind w:firstLine="636"/>
        <w:jc w:val="left"/>
        <w:rPr>
          <w:rStyle w:val="10"/>
          <w:rFonts w:ascii="仿宋" w:hAnsi="仿宋" w:eastAsia="仿宋"/>
          <w:sz w:val="32"/>
          <w:szCs w:val="32"/>
        </w:rPr>
      </w:pPr>
    </w:p>
    <w:p>
      <w:pPr>
        <w:widowControl/>
        <w:shd w:val="clear" w:color="auto" w:fill="FFFFFF"/>
        <w:spacing w:line="640" w:lineRule="atLeast"/>
        <w:ind w:firstLine="640"/>
        <w:jc w:val="center"/>
        <w:rPr>
          <w:rFonts w:ascii="宋体" w:eastAsia="宋体"/>
          <w:b/>
          <w:sz w:val="32"/>
          <w:szCs w:val="30"/>
        </w:rPr>
      </w:pPr>
    </w:p>
    <w:p>
      <w:pPr>
        <w:widowControl/>
        <w:spacing w:line="580" w:lineRule="exact"/>
        <w:jc w:val="center"/>
        <w:rPr>
          <w:rFonts w:hint="eastAsia" w:ascii="楷体_GB2312" w:eastAsia="楷体_GB2312"/>
          <w:b/>
          <w:sz w:val="32"/>
          <w:szCs w:val="30"/>
        </w:rPr>
      </w:pPr>
      <w:r>
        <w:rPr>
          <w:rFonts w:hint="eastAsia" w:ascii="楷体_GB2312" w:eastAsia="楷体_GB2312"/>
          <w:b/>
          <w:sz w:val="32"/>
          <w:szCs w:val="30"/>
        </w:rPr>
        <w:t>第四部分   名词解释</w:t>
      </w:r>
    </w:p>
    <w:p>
      <w:pPr>
        <w:ind w:firstLine="640" w:firstLineChars="200"/>
        <w:jc w:val="left"/>
        <w:rPr>
          <w:rFonts w:hint="eastAsia" w:ascii="仿宋" w:hAnsi="仿宋" w:eastAsia="仿宋"/>
          <w:bCs/>
          <w:sz w:val="32"/>
          <w:szCs w:val="32"/>
        </w:rPr>
      </w:pPr>
      <w:r>
        <w:rPr>
          <w:rFonts w:hint="eastAsia" w:ascii="仿宋" w:hAnsi="仿宋" w:eastAsia="仿宋"/>
          <w:bCs/>
          <w:sz w:val="32"/>
          <w:szCs w:val="32"/>
        </w:rPr>
        <w:t>一、收入科目</w:t>
      </w:r>
    </w:p>
    <w:p>
      <w:pPr>
        <w:ind w:firstLine="640" w:firstLineChars="200"/>
        <w:jc w:val="left"/>
        <w:rPr>
          <w:rFonts w:hint="eastAsia" w:ascii="仿宋" w:hAnsi="仿宋" w:eastAsia="仿宋"/>
          <w:bCs/>
          <w:sz w:val="32"/>
          <w:szCs w:val="32"/>
        </w:rPr>
      </w:pPr>
      <w:r>
        <w:rPr>
          <w:rFonts w:hint="eastAsia" w:ascii="仿宋" w:hAnsi="仿宋" w:eastAsia="仿宋"/>
          <w:bCs/>
          <w:sz w:val="32"/>
          <w:szCs w:val="32"/>
        </w:rPr>
        <w:t>财政拨款：指市级财政当年拨付的资金。</w:t>
      </w:r>
    </w:p>
    <w:p>
      <w:pPr>
        <w:ind w:firstLine="640" w:firstLineChars="200"/>
        <w:jc w:val="left"/>
        <w:rPr>
          <w:rFonts w:hint="eastAsia" w:ascii="仿宋" w:hAnsi="仿宋" w:eastAsia="仿宋"/>
          <w:bCs/>
          <w:sz w:val="32"/>
          <w:szCs w:val="32"/>
        </w:rPr>
      </w:pPr>
      <w:r>
        <w:rPr>
          <w:rFonts w:hint="eastAsia" w:ascii="仿宋" w:hAnsi="仿宋" w:eastAsia="仿宋"/>
          <w:bCs/>
          <w:sz w:val="32"/>
          <w:szCs w:val="32"/>
        </w:rPr>
        <w:t>教育收费资金收入：反映实行专项管理的高中以上学费、住宿费，高校委托培养费，函大、电大、夜大及短训班培训费等教育收费取得的收入。</w:t>
      </w:r>
    </w:p>
    <w:p>
      <w:pPr>
        <w:ind w:firstLine="640" w:firstLineChars="200"/>
        <w:jc w:val="left"/>
        <w:rPr>
          <w:rFonts w:hint="eastAsia" w:ascii="仿宋" w:hAnsi="仿宋" w:eastAsia="仿宋"/>
          <w:bCs/>
          <w:sz w:val="32"/>
          <w:szCs w:val="32"/>
        </w:rPr>
      </w:pPr>
      <w:r>
        <w:rPr>
          <w:rFonts w:hint="eastAsia" w:ascii="仿宋" w:hAnsi="仿宋" w:eastAsia="仿宋"/>
          <w:bCs/>
          <w:sz w:val="32"/>
          <w:szCs w:val="32"/>
        </w:rPr>
        <w:t>（三）事业收入：指事业单位开展专业业务活动及辅助活动取得的收入。</w:t>
      </w:r>
    </w:p>
    <w:p>
      <w:pPr>
        <w:ind w:firstLine="640" w:firstLineChars="200"/>
        <w:jc w:val="left"/>
        <w:rPr>
          <w:rFonts w:hint="eastAsia" w:ascii="仿宋" w:hAnsi="仿宋" w:eastAsia="仿宋"/>
          <w:bCs/>
          <w:sz w:val="32"/>
          <w:szCs w:val="32"/>
        </w:rPr>
      </w:pPr>
      <w:r>
        <w:rPr>
          <w:rFonts w:hint="eastAsia" w:ascii="仿宋" w:hAnsi="仿宋" w:eastAsia="仿宋"/>
          <w:bCs/>
          <w:sz w:val="32"/>
          <w:szCs w:val="32"/>
        </w:rPr>
        <w:t>（四）事业单位经营收入：指事业单位在专业业务活动及辅助活动之外开展非独立核算经营活动取得的收入。</w:t>
      </w:r>
    </w:p>
    <w:p>
      <w:pPr>
        <w:ind w:firstLine="640" w:firstLineChars="200"/>
        <w:jc w:val="left"/>
        <w:rPr>
          <w:rFonts w:hint="eastAsia" w:ascii="仿宋" w:hAnsi="仿宋" w:eastAsia="仿宋"/>
          <w:bCs/>
          <w:sz w:val="32"/>
          <w:szCs w:val="32"/>
        </w:rPr>
      </w:pPr>
      <w:r>
        <w:rPr>
          <w:rFonts w:hint="eastAsia" w:ascii="仿宋" w:hAnsi="仿宋" w:eastAsia="仿宋"/>
          <w:bCs/>
          <w:sz w:val="32"/>
          <w:szCs w:val="32"/>
        </w:rPr>
        <w:t>（五）附属单位上缴收入：反映事业单位附属的独立核算单位按规定标准或比例缴纳的各项收入。包括附属的事业单位上缴的收入和附属的企业上缴的利润等。</w:t>
      </w:r>
    </w:p>
    <w:p>
      <w:pPr>
        <w:ind w:firstLine="640" w:firstLineChars="200"/>
        <w:jc w:val="left"/>
        <w:rPr>
          <w:rFonts w:hint="eastAsia" w:ascii="仿宋" w:hAnsi="仿宋" w:eastAsia="仿宋"/>
          <w:bCs/>
          <w:sz w:val="32"/>
          <w:szCs w:val="32"/>
        </w:rPr>
      </w:pPr>
      <w:r>
        <w:rPr>
          <w:rFonts w:hint="eastAsia" w:ascii="仿宋" w:hAnsi="仿宋" w:eastAsia="仿宋"/>
          <w:bCs/>
          <w:sz w:val="32"/>
          <w:szCs w:val="32"/>
        </w:rPr>
        <w:t>（六）上级补助收入：反映事业单位从主管部门和上级单位取得的非财政补助收入。</w:t>
      </w:r>
    </w:p>
    <w:p>
      <w:pPr>
        <w:ind w:firstLine="640" w:firstLineChars="200"/>
        <w:jc w:val="left"/>
        <w:rPr>
          <w:rFonts w:hint="eastAsia" w:ascii="仿宋" w:hAnsi="仿宋" w:eastAsia="仿宋"/>
          <w:bCs/>
          <w:sz w:val="32"/>
          <w:szCs w:val="32"/>
        </w:rPr>
      </w:pPr>
      <w:r>
        <w:rPr>
          <w:rFonts w:hint="eastAsia" w:ascii="仿宋" w:hAnsi="仿宋" w:eastAsia="仿宋"/>
          <w:bCs/>
          <w:sz w:val="32"/>
          <w:szCs w:val="32"/>
        </w:rPr>
        <w:t>（七）其他收入：指除财政拨款、事业收入、事业单位经营收入等以外的各项收入。</w:t>
      </w:r>
    </w:p>
    <w:p>
      <w:pPr>
        <w:ind w:firstLine="640" w:firstLineChars="200"/>
        <w:jc w:val="left"/>
        <w:rPr>
          <w:rFonts w:hint="eastAsia" w:ascii="仿宋" w:hAnsi="仿宋" w:eastAsia="仿宋"/>
          <w:bCs/>
          <w:sz w:val="32"/>
          <w:szCs w:val="32"/>
        </w:rPr>
      </w:pPr>
      <w:r>
        <w:rPr>
          <w:rFonts w:hint="eastAsia" w:ascii="仿宋" w:hAnsi="仿宋" w:eastAsia="仿宋"/>
          <w:bCs/>
          <w:sz w:val="32"/>
          <w:szCs w:val="32"/>
        </w:rPr>
        <w:t>（八）使用非财政拨款结余：填列历年滚存的非限定用途的非统计财政拨款结余弥补202</w:t>
      </w:r>
      <w:r>
        <w:rPr>
          <w:rFonts w:hint="eastAsia" w:ascii="仿宋" w:hAnsi="仿宋" w:eastAsia="仿宋"/>
          <w:bCs/>
          <w:sz w:val="32"/>
          <w:szCs w:val="32"/>
          <w:lang w:val="en-US" w:eastAsia="zh-CN"/>
        </w:rPr>
        <w:t>4</w:t>
      </w:r>
      <w:r>
        <w:rPr>
          <w:rFonts w:hint="eastAsia" w:ascii="仿宋" w:hAnsi="仿宋" w:eastAsia="仿宋"/>
          <w:bCs/>
          <w:sz w:val="32"/>
          <w:szCs w:val="32"/>
        </w:rPr>
        <w:t>年收支差额的数额。</w:t>
      </w:r>
    </w:p>
    <w:p>
      <w:pPr>
        <w:ind w:firstLine="640" w:firstLineChars="200"/>
        <w:jc w:val="left"/>
        <w:rPr>
          <w:rFonts w:hint="eastAsia" w:ascii="仿宋" w:hAnsi="仿宋" w:eastAsia="仿宋"/>
          <w:bCs/>
          <w:sz w:val="32"/>
          <w:szCs w:val="32"/>
        </w:rPr>
      </w:pPr>
      <w:r>
        <w:rPr>
          <w:rFonts w:hint="eastAsia" w:ascii="仿宋" w:hAnsi="仿宋" w:eastAsia="仿宋"/>
          <w:bCs/>
          <w:sz w:val="32"/>
          <w:szCs w:val="32"/>
        </w:rPr>
        <w:t>（九）上年结转和结余：填列202</w:t>
      </w:r>
      <w:r>
        <w:rPr>
          <w:rFonts w:hint="eastAsia" w:ascii="仿宋" w:hAnsi="仿宋" w:eastAsia="仿宋"/>
          <w:bCs/>
          <w:sz w:val="32"/>
          <w:szCs w:val="32"/>
          <w:lang w:val="en-US" w:eastAsia="zh-CN"/>
        </w:rPr>
        <w:t>3</w:t>
      </w:r>
      <w:r>
        <w:rPr>
          <w:rFonts w:hint="eastAsia" w:ascii="仿宋" w:hAnsi="仿宋" w:eastAsia="仿宋"/>
          <w:bCs/>
          <w:sz w:val="32"/>
          <w:szCs w:val="32"/>
        </w:rPr>
        <w:t>年全部结转和结余的资金数，包括当年结转结余资金和历年滚存结转结余资金。</w:t>
      </w:r>
    </w:p>
    <w:p>
      <w:pPr>
        <w:ind w:firstLine="640" w:firstLineChars="200"/>
        <w:jc w:val="left"/>
        <w:rPr>
          <w:rFonts w:hint="eastAsia" w:ascii="仿宋" w:hAnsi="仿宋" w:eastAsia="仿宋"/>
          <w:bCs/>
          <w:sz w:val="32"/>
          <w:szCs w:val="32"/>
        </w:rPr>
      </w:pPr>
    </w:p>
    <w:p>
      <w:pPr>
        <w:ind w:firstLine="640" w:firstLineChars="200"/>
        <w:jc w:val="left"/>
        <w:rPr>
          <w:rFonts w:hint="eastAsia" w:ascii="仿宋" w:hAnsi="仿宋" w:eastAsia="仿宋"/>
          <w:bCs/>
          <w:sz w:val="32"/>
          <w:szCs w:val="32"/>
        </w:rPr>
      </w:pPr>
    </w:p>
    <w:p>
      <w:pPr>
        <w:ind w:firstLine="640" w:firstLineChars="200"/>
        <w:jc w:val="left"/>
        <w:rPr>
          <w:rFonts w:hint="eastAsia" w:ascii="仿宋" w:hAnsi="仿宋" w:eastAsia="仿宋"/>
          <w:bCs/>
          <w:sz w:val="32"/>
          <w:szCs w:val="32"/>
        </w:rPr>
      </w:pPr>
      <w:r>
        <w:rPr>
          <w:rFonts w:hint="eastAsia" w:ascii="仿宋" w:hAnsi="仿宋" w:eastAsia="仿宋"/>
          <w:bCs/>
          <w:sz w:val="32"/>
          <w:szCs w:val="32"/>
        </w:rPr>
        <w:t>二、支出科目</w:t>
      </w:r>
    </w:p>
    <w:p>
      <w:pPr>
        <w:ind w:firstLine="640" w:firstLineChars="200"/>
        <w:jc w:val="left"/>
        <w:rPr>
          <w:rFonts w:hint="eastAsia" w:ascii="仿宋" w:hAnsi="仿宋" w:eastAsia="仿宋"/>
          <w:bCs/>
          <w:sz w:val="32"/>
          <w:szCs w:val="32"/>
        </w:rPr>
      </w:pPr>
      <w:r>
        <w:rPr>
          <w:rFonts w:hint="eastAsia" w:ascii="仿宋" w:hAnsi="仿宋" w:eastAsia="仿宋"/>
          <w:bCs/>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ind w:firstLine="640" w:firstLineChars="200"/>
        <w:jc w:val="left"/>
        <w:rPr>
          <w:rFonts w:hint="eastAsia" w:ascii="仿宋" w:hAnsi="仿宋" w:eastAsia="仿宋"/>
          <w:bCs/>
          <w:sz w:val="32"/>
          <w:szCs w:val="32"/>
        </w:rPr>
      </w:pPr>
      <w:r>
        <w:rPr>
          <w:rFonts w:hint="eastAsia" w:ascii="仿宋" w:hAnsi="仿宋" w:eastAsia="仿宋"/>
          <w:bCs/>
          <w:sz w:val="32"/>
          <w:szCs w:val="32"/>
        </w:rPr>
        <w:t>（二）项目支出：指在基本支出之外为完成特定行政任务和事业发展目标所发生的支出。</w:t>
      </w:r>
    </w:p>
    <w:p>
      <w:pPr>
        <w:ind w:firstLine="640" w:firstLineChars="200"/>
        <w:jc w:val="left"/>
        <w:rPr>
          <w:rFonts w:hint="eastAsia" w:ascii="仿宋" w:hAnsi="仿宋" w:eastAsia="仿宋"/>
          <w:bCs/>
          <w:sz w:val="32"/>
          <w:szCs w:val="32"/>
        </w:rPr>
      </w:pPr>
      <w:r>
        <w:rPr>
          <w:rFonts w:hint="eastAsia" w:ascii="仿宋" w:hAnsi="仿宋" w:eastAsia="仿宋"/>
          <w:bCs/>
          <w:sz w:val="32"/>
          <w:szCs w:val="32"/>
        </w:rPr>
        <w:t>（三）经营支出：指事业单位在专业业务活动及其辅助活动之外开展非独立核算经营活动发生的支出。</w:t>
      </w:r>
    </w:p>
    <w:p>
      <w:pPr>
        <w:ind w:firstLine="640" w:firstLineChars="200"/>
        <w:jc w:val="left"/>
        <w:rPr>
          <w:rFonts w:hint="eastAsia" w:ascii="仿宋" w:hAnsi="仿宋" w:eastAsia="仿宋"/>
          <w:bCs/>
          <w:sz w:val="32"/>
          <w:szCs w:val="32"/>
        </w:rPr>
      </w:pPr>
      <w:r>
        <w:rPr>
          <w:rFonts w:hint="eastAsia" w:ascii="仿宋" w:hAnsi="仿宋" w:eastAsia="仿宋"/>
          <w:bCs/>
          <w:sz w:val="32"/>
          <w:szCs w:val="32"/>
        </w:rPr>
        <w:t>（四）工资福利支出（支出经济分类科目类级）：反映单位开支的在职职工和编制外长期聘用人员的各类劳动报酬，以及为上述人员缴纳的各项社会保险费等。</w:t>
      </w:r>
    </w:p>
    <w:p>
      <w:pPr>
        <w:ind w:firstLine="640" w:firstLineChars="200"/>
        <w:jc w:val="left"/>
        <w:rPr>
          <w:rFonts w:hint="eastAsia" w:ascii="仿宋" w:hAnsi="仿宋" w:eastAsia="仿宋"/>
          <w:bCs/>
          <w:sz w:val="32"/>
          <w:szCs w:val="32"/>
        </w:rPr>
      </w:pPr>
      <w:r>
        <w:rPr>
          <w:rFonts w:hint="eastAsia" w:ascii="仿宋" w:hAnsi="仿宋" w:eastAsia="仿宋"/>
          <w:bCs/>
          <w:sz w:val="32"/>
          <w:szCs w:val="32"/>
        </w:rPr>
        <w:t>（五）商品和服务支出（支出经济分类科目类级）：反映单位购买商品和服务的支出（不包括用于购置固定资产的支出、战略性和应急储备支出）。</w:t>
      </w:r>
    </w:p>
    <w:p>
      <w:pPr>
        <w:ind w:firstLine="640" w:firstLineChars="200"/>
        <w:jc w:val="left"/>
        <w:rPr>
          <w:rFonts w:hint="eastAsia" w:ascii="仿宋" w:hAnsi="仿宋" w:eastAsia="仿宋"/>
          <w:bCs/>
          <w:sz w:val="32"/>
          <w:szCs w:val="32"/>
        </w:rPr>
      </w:pPr>
      <w:r>
        <w:rPr>
          <w:rFonts w:hint="eastAsia" w:ascii="仿宋" w:hAnsi="仿宋" w:eastAsia="仿宋"/>
          <w:bCs/>
          <w:sz w:val="32"/>
          <w:szCs w:val="32"/>
        </w:rPr>
        <w:t>（六）对个人和家庭的补助（支出经济分类科目类级）：反映用于对个人和家庭的补助支出。</w:t>
      </w:r>
    </w:p>
    <w:p>
      <w:pPr>
        <w:ind w:firstLine="640" w:firstLineChars="200"/>
        <w:jc w:val="left"/>
        <w:rPr>
          <w:rFonts w:hint="eastAsia" w:ascii="仿宋" w:hAnsi="仿宋" w:eastAsia="仿宋"/>
          <w:bCs/>
          <w:sz w:val="32"/>
          <w:szCs w:val="32"/>
        </w:rPr>
      </w:pPr>
      <w:r>
        <w:rPr>
          <w:rFonts w:hint="eastAsia" w:ascii="仿宋" w:hAnsi="仿宋" w:eastAsia="仿宋"/>
          <w:bCs/>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pPr>
        <w:ind w:firstLine="640" w:firstLineChars="200"/>
        <w:jc w:val="left"/>
        <w:rPr>
          <w:rFonts w:hint="eastAsia" w:ascii="仿宋" w:hAnsi="仿宋" w:eastAsia="仿宋"/>
          <w:bCs/>
          <w:sz w:val="32"/>
          <w:szCs w:val="32"/>
        </w:rPr>
      </w:pPr>
      <w:r>
        <w:rPr>
          <w:rFonts w:hint="eastAsia" w:ascii="仿宋" w:hAnsi="仿宋" w:eastAsia="仿宋"/>
          <w:bCs/>
          <w:sz w:val="32"/>
          <w:szCs w:val="32"/>
        </w:rPr>
        <w:t>三、相关专业名词</w:t>
      </w:r>
    </w:p>
    <w:p>
      <w:pPr>
        <w:ind w:firstLine="640" w:firstLineChars="200"/>
        <w:jc w:val="left"/>
        <w:rPr>
          <w:rFonts w:hint="eastAsia" w:ascii="仿宋" w:hAnsi="仿宋" w:eastAsia="仿宋"/>
          <w:bCs/>
          <w:sz w:val="32"/>
          <w:szCs w:val="32"/>
        </w:rPr>
      </w:pPr>
      <w:r>
        <w:rPr>
          <w:rFonts w:hint="eastAsia" w:ascii="仿宋" w:hAnsi="仿宋" w:eastAsia="仿宋"/>
          <w:bCs/>
          <w:sz w:val="32"/>
          <w:szCs w:val="32"/>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ind w:firstLine="640" w:firstLineChars="200"/>
        <w:jc w:val="left"/>
        <w:rPr>
          <w:rFonts w:hint="eastAsia" w:ascii="仿宋" w:hAnsi="仿宋" w:eastAsia="仿宋"/>
          <w:bCs/>
          <w:sz w:val="32"/>
          <w:szCs w:val="32"/>
        </w:rPr>
      </w:pPr>
      <w:r>
        <w:rPr>
          <w:rFonts w:hint="eastAsia" w:ascii="仿宋" w:hAnsi="仿宋" w:eastAsia="仿宋"/>
          <w:bCs/>
          <w:sz w:val="32"/>
          <w:szCs w:val="32"/>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w:t>
      </w:r>
      <w:bookmarkStart w:id="0" w:name="_GoBack"/>
      <w:bookmarkEnd w:id="0"/>
      <w:r>
        <w:rPr>
          <w:rFonts w:hint="eastAsia" w:ascii="仿宋" w:hAnsi="仿宋" w:eastAsia="仿宋"/>
          <w:bCs/>
          <w:sz w:val="32"/>
          <w:szCs w:val="32"/>
        </w:rPr>
        <w:t>、过桥过路费、保险费、安全奖励费 用等支出；公务接待费反映单位按规定开支的各类公务接待（含外宾接待）支出。</w:t>
      </w:r>
    </w:p>
    <w:p>
      <w:pPr>
        <w:ind w:firstLine="640" w:firstLineChars="200"/>
        <w:jc w:val="left"/>
        <w:rPr>
          <w:rFonts w:hint="eastAsia" w:ascii="仿宋" w:hAnsi="仿宋" w:eastAsia="仿宋"/>
          <w:bCs/>
          <w:sz w:val="32"/>
          <w:szCs w:val="32"/>
        </w:rPr>
      </w:pPr>
      <w:r>
        <w:rPr>
          <w:rFonts w:hint="eastAsia" w:ascii="仿宋" w:hAnsi="仿宋" w:eastAsia="仿宋"/>
          <w:bCs/>
          <w:sz w:val="32"/>
          <w:szCs w:val="32"/>
        </w:rPr>
        <w:t>（三）环境综合整治及旅游市场监管：环境整治是把一个地方的环境作为一个系统，运用系统工程理论和方法，做到经济建设、城市建设、环境建设同步规划、同步实施、同步发展。旅游市场监管：指政府通过规划、法律、政策，引导市场趋势，建立市场规则，进而协调、监督、维护市场秩序，以规范企业行为、维护旅游者的权益，为旅游产业快速、健康、持续发展树立良好形象，创造良好的经营环境。</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CB160C"/>
    <w:multiLevelType w:val="singleLevel"/>
    <w:tmpl w:val="E8CB160C"/>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xNjgxMDRmMWExYWU4M2Y1NzRmYTg5MTUyYmU5N2Q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1F52F3"/>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A310B"/>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475BB"/>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E61F68"/>
    <w:rsid w:val="02263797"/>
    <w:rsid w:val="033F75F8"/>
    <w:rsid w:val="067A6028"/>
    <w:rsid w:val="068F47B3"/>
    <w:rsid w:val="08EC3843"/>
    <w:rsid w:val="0A0925FF"/>
    <w:rsid w:val="0C97247A"/>
    <w:rsid w:val="0D1A7920"/>
    <w:rsid w:val="0D2269B3"/>
    <w:rsid w:val="0DB3098E"/>
    <w:rsid w:val="13C7795F"/>
    <w:rsid w:val="13FB007C"/>
    <w:rsid w:val="15393438"/>
    <w:rsid w:val="15840094"/>
    <w:rsid w:val="16B036C0"/>
    <w:rsid w:val="193D524C"/>
    <w:rsid w:val="1A705E7F"/>
    <w:rsid w:val="1C9B22E3"/>
    <w:rsid w:val="1E491A3B"/>
    <w:rsid w:val="1F1F7406"/>
    <w:rsid w:val="206D0602"/>
    <w:rsid w:val="22430342"/>
    <w:rsid w:val="23977FB1"/>
    <w:rsid w:val="245C3447"/>
    <w:rsid w:val="25494FC4"/>
    <w:rsid w:val="25B931E9"/>
    <w:rsid w:val="265B674F"/>
    <w:rsid w:val="28263441"/>
    <w:rsid w:val="2828673B"/>
    <w:rsid w:val="290B705B"/>
    <w:rsid w:val="29981D60"/>
    <w:rsid w:val="2B2339AC"/>
    <w:rsid w:val="2C57797E"/>
    <w:rsid w:val="304075B1"/>
    <w:rsid w:val="31931AC3"/>
    <w:rsid w:val="3328400E"/>
    <w:rsid w:val="351512FA"/>
    <w:rsid w:val="36B64491"/>
    <w:rsid w:val="3707178D"/>
    <w:rsid w:val="39A3581F"/>
    <w:rsid w:val="3A841EE9"/>
    <w:rsid w:val="3A9F1A72"/>
    <w:rsid w:val="3ACF1B11"/>
    <w:rsid w:val="3B633005"/>
    <w:rsid w:val="3B7D1841"/>
    <w:rsid w:val="3BA35A87"/>
    <w:rsid w:val="3BA6547C"/>
    <w:rsid w:val="3BA805E5"/>
    <w:rsid w:val="3F383632"/>
    <w:rsid w:val="3FF84E58"/>
    <w:rsid w:val="4052753A"/>
    <w:rsid w:val="42DC038C"/>
    <w:rsid w:val="45862164"/>
    <w:rsid w:val="45D833CA"/>
    <w:rsid w:val="464E5AFF"/>
    <w:rsid w:val="49112E1D"/>
    <w:rsid w:val="4DB628F2"/>
    <w:rsid w:val="4E0D4F31"/>
    <w:rsid w:val="4EFF051F"/>
    <w:rsid w:val="4FE70DC0"/>
    <w:rsid w:val="50BE4FA3"/>
    <w:rsid w:val="528E6F80"/>
    <w:rsid w:val="53516268"/>
    <w:rsid w:val="53A14D07"/>
    <w:rsid w:val="55924F68"/>
    <w:rsid w:val="55EE43AE"/>
    <w:rsid w:val="56C47F55"/>
    <w:rsid w:val="58B52C4E"/>
    <w:rsid w:val="5A5525EB"/>
    <w:rsid w:val="5EA31F07"/>
    <w:rsid w:val="5F193B70"/>
    <w:rsid w:val="61E31A71"/>
    <w:rsid w:val="62283DE4"/>
    <w:rsid w:val="63E33020"/>
    <w:rsid w:val="656229B9"/>
    <w:rsid w:val="658856FB"/>
    <w:rsid w:val="67DC7D34"/>
    <w:rsid w:val="68E97589"/>
    <w:rsid w:val="6B7A4A74"/>
    <w:rsid w:val="6B8568A7"/>
    <w:rsid w:val="6BE248E5"/>
    <w:rsid w:val="6CCB135B"/>
    <w:rsid w:val="6EAF555B"/>
    <w:rsid w:val="6EDB6140"/>
    <w:rsid w:val="6F2C7111"/>
    <w:rsid w:val="6F59567E"/>
    <w:rsid w:val="714A36AC"/>
    <w:rsid w:val="72746F20"/>
    <w:rsid w:val="73543105"/>
    <w:rsid w:val="73A85115"/>
    <w:rsid w:val="758D7FC9"/>
    <w:rsid w:val="759E1500"/>
    <w:rsid w:val="793B7903"/>
    <w:rsid w:val="7A643808"/>
    <w:rsid w:val="7C1C38B8"/>
    <w:rsid w:val="7D1C2D3E"/>
    <w:rsid w:val="7EAD5634"/>
    <w:rsid w:val="7FAB5CC0"/>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Char"/>
    <w:basedOn w:val="5"/>
    <w:link w:val="3"/>
    <w:autoRedefine/>
    <w:qFormat/>
    <w:uiPriority w:val="99"/>
    <w:rPr>
      <w:sz w:val="18"/>
      <w:szCs w:val="18"/>
    </w:rPr>
  </w:style>
  <w:style w:type="character" w:customStyle="1" w:styleId="8">
    <w:name w:val="页脚 Char"/>
    <w:basedOn w:val="5"/>
    <w:link w:val="2"/>
    <w:qFormat/>
    <w:uiPriority w:val="99"/>
    <w:rPr>
      <w:sz w:val="18"/>
      <w:szCs w:val="18"/>
    </w:rPr>
  </w:style>
  <w:style w:type="character" w:customStyle="1" w:styleId="9">
    <w:name w:val="row_tree_level_3"/>
    <w:basedOn w:val="5"/>
    <w:qFormat/>
    <w:uiPriority w:val="0"/>
  </w:style>
  <w:style w:type="character" w:customStyle="1" w:styleId="10">
    <w:name w:val="row_tree_level_4"/>
    <w:basedOn w:val="5"/>
    <w:autoRedefine/>
    <w:qFormat/>
    <w:uiPriority w:val="0"/>
  </w:style>
  <w:style w:type="paragraph" w:customStyle="1" w:styleId="11">
    <w:name w:val="p0"/>
    <w:basedOn w:val="1"/>
    <w:qFormat/>
    <w:uiPriority w:val="0"/>
    <w:pPr>
      <w:widowControl/>
    </w:pPr>
    <w:rPr>
      <w:rFonts w:ascii="Times New Roman" w:hAnsi="Times New Roman" w:eastAsia="宋体" w:cs="Times New Roman"/>
      <w:kern w:val="0"/>
      <w:szCs w:val="21"/>
    </w:rPr>
  </w:style>
  <w:style w:type="character" w:customStyle="1" w:styleId="12">
    <w:name w:val="15"/>
    <w:basedOn w:val="5"/>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4306</Words>
  <Characters>4617</Characters>
  <Lines>45</Lines>
  <Paragraphs>12</Paragraphs>
  <TotalTime>27</TotalTime>
  <ScaleCrop>false</ScaleCrop>
  <LinksUpToDate>false</LinksUpToDate>
  <CharactersWithSpaces>4737</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亮亮</cp:lastModifiedBy>
  <dcterms:modified xsi:type="dcterms:W3CDTF">2024-02-07T02:10:14Z</dcterms:modified>
  <cp:revision>157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5F547F1F7DAF49308F4ECE203AD5631E</vt:lpwstr>
  </property>
</Properties>
</file>