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AB4229">
      <w:pPr>
        <w:widowControl/>
        <w:shd w:val="clear" w:color="auto" w:fill="FFFFFF"/>
        <w:spacing w:before="300" w:after="75" w:line="450" w:lineRule="atLeast"/>
        <w:jc w:val="center"/>
        <w:outlineLvl w:val="0"/>
        <w:rPr>
          <w:rFonts w:hint="eastAsia" w:cs="宋体" w:asciiTheme="majorEastAsia" w:hAnsiTheme="majorEastAsia" w:eastAsiaTheme="majorEastAsia"/>
          <w:b/>
          <w:bCs/>
          <w:color w:val="333333"/>
          <w:kern w:val="36"/>
          <w:sz w:val="44"/>
          <w:szCs w:val="44"/>
          <w:lang w:eastAsia="zh-CN"/>
        </w:rPr>
      </w:pPr>
      <w:r>
        <w:rPr>
          <w:rFonts w:hint="eastAsia" w:cs="宋体" w:asciiTheme="majorEastAsia" w:hAnsiTheme="majorEastAsia" w:eastAsiaTheme="majorEastAsia"/>
          <w:b/>
          <w:bCs/>
          <w:color w:val="333333"/>
          <w:kern w:val="36"/>
          <w:sz w:val="44"/>
          <w:szCs w:val="44"/>
        </w:rPr>
        <w:t>庐山市（庐山风景名胜管理局）综合执法处</w:t>
      </w:r>
      <w:r>
        <w:rPr>
          <w:rFonts w:hint="eastAsia" w:cs="宋体" w:asciiTheme="majorEastAsia" w:hAnsiTheme="majorEastAsia" w:eastAsiaTheme="majorEastAsia"/>
          <w:b/>
          <w:bCs/>
          <w:color w:val="333333"/>
          <w:kern w:val="36"/>
          <w:sz w:val="44"/>
          <w:szCs w:val="44"/>
          <w:lang w:eastAsia="zh-CN"/>
        </w:rPr>
        <w:t>执法一大队</w:t>
      </w:r>
      <w:r>
        <w:rPr>
          <w:rFonts w:hint="eastAsia" w:cs="宋体" w:asciiTheme="majorEastAsia" w:hAnsiTheme="majorEastAsia" w:eastAsiaTheme="majorEastAsia"/>
          <w:b/>
          <w:bCs/>
          <w:color w:val="333333"/>
          <w:kern w:val="36"/>
          <w:sz w:val="44"/>
          <w:szCs w:val="44"/>
        </w:rPr>
        <w:t>202</w:t>
      </w:r>
      <w:r>
        <w:rPr>
          <w:rFonts w:hint="eastAsia" w:cs="宋体" w:asciiTheme="majorEastAsia" w:hAnsiTheme="majorEastAsia" w:eastAsiaTheme="majorEastAsia"/>
          <w:b/>
          <w:bCs/>
          <w:color w:val="333333"/>
          <w:kern w:val="36"/>
          <w:sz w:val="44"/>
          <w:szCs w:val="44"/>
          <w:lang w:val="en-US" w:eastAsia="zh-CN"/>
        </w:rPr>
        <w:t>4</w:t>
      </w:r>
      <w:r>
        <w:rPr>
          <w:rFonts w:hint="eastAsia" w:cs="宋体" w:asciiTheme="majorEastAsia" w:hAnsiTheme="majorEastAsia" w:eastAsiaTheme="majorEastAsia"/>
          <w:b/>
          <w:bCs/>
          <w:color w:val="333333"/>
          <w:kern w:val="36"/>
          <w:sz w:val="44"/>
          <w:szCs w:val="44"/>
        </w:rPr>
        <w:t>年预算</w:t>
      </w:r>
      <w:r>
        <w:rPr>
          <w:rFonts w:hint="eastAsia" w:cs="宋体" w:asciiTheme="majorEastAsia" w:hAnsiTheme="majorEastAsia" w:eastAsiaTheme="majorEastAsia"/>
          <w:b/>
          <w:bCs/>
          <w:color w:val="333333"/>
          <w:kern w:val="36"/>
          <w:sz w:val="44"/>
          <w:szCs w:val="44"/>
          <w:lang w:eastAsia="zh-CN"/>
        </w:rPr>
        <w:t>公开</w:t>
      </w:r>
    </w:p>
    <w:p w14:paraId="56F9F97F">
      <w:pPr>
        <w:pStyle w:val="12"/>
        <w:spacing w:line="600" w:lineRule="atLeast"/>
        <w:jc w:val="center"/>
        <w:rPr>
          <w:rFonts w:ascii="黑体" w:hAnsi="黑体" w:eastAsia="黑体"/>
          <w:color w:val="000000"/>
          <w:sz w:val="32"/>
          <w:szCs w:val="32"/>
        </w:rPr>
      </w:pPr>
    </w:p>
    <w:p w14:paraId="1F92DA55">
      <w:pPr>
        <w:pStyle w:val="12"/>
        <w:spacing w:line="600" w:lineRule="atLeast"/>
        <w:jc w:val="center"/>
        <w:rPr>
          <w:rFonts w:ascii="黑体" w:hAnsi="黑体" w:eastAsia="黑体"/>
          <w:color w:val="000000"/>
          <w:sz w:val="32"/>
          <w:szCs w:val="32"/>
        </w:rPr>
      </w:pPr>
      <w:r>
        <w:rPr>
          <w:rFonts w:hint="eastAsia" w:ascii="黑体" w:hAnsi="黑体" w:eastAsia="黑体"/>
          <w:color w:val="000000"/>
          <w:sz w:val="32"/>
          <w:szCs w:val="32"/>
        </w:rPr>
        <w:t>目    录</w:t>
      </w:r>
    </w:p>
    <w:p w14:paraId="73245EE7">
      <w:pPr>
        <w:pStyle w:val="12"/>
        <w:rPr>
          <w:rFonts w:ascii="宋体" w:hAnsi="宋体"/>
          <w:color w:val="000000"/>
        </w:rPr>
      </w:pPr>
    </w:p>
    <w:p w14:paraId="531C8BF4">
      <w:pPr>
        <w:widowControl/>
        <w:shd w:val="clear" w:color="auto" w:fill="FFFFFF"/>
        <w:spacing w:before="300" w:after="75" w:line="450" w:lineRule="atLeast"/>
        <w:ind w:firstLine="602" w:firstLineChars="200"/>
        <w:jc w:val="both"/>
        <w:outlineLvl w:val="0"/>
        <w:rPr>
          <w:rFonts w:hint="eastAsia" w:ascii="仿宋" w:hAnsi="仿宋" w:eastAsia="仿宋" w:cs="宋体"/>
          <w:bCs/>
          <w:color w:val="333333"/>
          <w:kern w:val="36"/>
          <w:sz w:val="30"/>
          <w:szCs w:val="30"/>
        </w:rPr>
      </w:pPr>
      <w:r>
        <w:rPr>
          <w:rFonts w:hint="eastAsia" w:ascii="仿宋" w:hAnsi="仿宋" w:eastAsia="仿宋" w:cs="宋体"/>
          <w:b/>
          <w:bCs/>
          <w:color w:val="333333"/>
          <w:kern w:val="36"/>
          <w:sz w:val="30"/>
          <w:szCs w:val="30"/>
        </w:rPr>
        <w:t>第一部分 庐山市（局）综合执法处</w:t>
      </w:r>
      <w:r>
        <w:rPr>
          <w:rFonts w:hint="eastAsia" w:ascii="仿宋" w:hAnsi="仿宋" w:eastAsia="仿宋" w:cs="宋体"/>
          <w:b/>
          <w:bCs/>
          <w:color w:val="333333"/>
          <w:kern w:val="36"/>
          <w:sz w:val="30"/>
          <w:szCs w:val="30"/>
          <w:lang w:eastAsia="zh-CN"/>
        </w:rPr>
        <w:t>综合执法一大队</w:t>
      </w:r>
      <w:r>
        <w:rPr>
          <w:rFonts w:hint="eastAsia" w:ascii="仿宋" w:hAnsi="仿宋" w:eastAsia="仿宋" w:cs="宋体"/>
          <w:b/>
          <w:bCs/>
          <w:color w:val="333333"/>
          <w:kern w:val="36"/>
          <w:sz w:val="30"/>
          <w:szCs w:val="30"/>
        </w:rPr>
        <w:t>概况</w:t>
      </w:r>
    </w:p>
    <w:p w14:paraId="2951EC7C">
      <w:pPr>
        <w:widowControl/>
        <w:shd w:val="clear" w:color="auto" w:fill="FFFFFF"/>
        <w:spacing w:line="428" w:lineRule="atLeast"/>
        <w:ind w:firstLine="983" w:firstLineChars="328"/>
        <w:jc w:val="left"/>
        <w:rPr>
          <w:rFonts w:ascii="仿宋" w:hAnsi="仿宋" w:eastAsia="仿宋" w:cs="宋体"/>
          <w:color w:val="000000"/>
          <w:kern w:val="0"/>
          <w:sz w:val="30"/>
          <w:szCs w:val="30"/>
        </w:rPr>
      </w:pPr>
      <w:r>
        <w:rPr>
          <w:rFonts w:hint="eastAsia" w:ascii="仿宋" w:hAnsi="仿宋" w:eastAsia="仿宋" w:cs="宋体"/>
          <w:bCs/>
          <w:color w:val="000000"/>
          <w:kern w:val="0"/>
          <w:sz w:val="30"/>
          <w:szCs w:val="30"/>
        </w:rPr>
        <w:t>一、</w:t>
      </w:r>
      <w:r>
        <w:rPr>
          <w:rFonts w:hint="eastAsia" w:ascii="仿宋" w:hAnsi="仿宋" w:eastAsia="仿宋" w:cs="宋体"/>
          <w:bCs/>
          <w:color w:val="000000"/>
          <w:kern w:val="0"/>
          <w:sz w:val="30"/>
          <w:szCs w:val="30"/>
          <w:lang w:eastAsia="zh-CN"/>
        </w:rPr>
        <w:t>单位</w:t>
      </w:r>
      <w:r>
        <w:rPr>
          <w:rFonts w:hint="eastAsia" w:ascii="仿宋" w:hAnsi="仿宋" w:eastAsia="仿宋" w:cs="宋体"/>
          <w:bCs/>
          <w:color w:val="000000"/>
          <w:kern w:val="0"/>
          <w:sz w:val="30"/>
          <w:szCs w:val="30"/>
        </w:rPr>
        <w:t>主要职责</w:t>
      </w:r>
    </w:p>
    <w:p w14:paraId="4A22B6EA">
      <w:pPr>
        <w:widowControl/>
        <w:shd w:val="clear" w:color="auto" w:fill="FFFFFF"/>
        <w:spacing w:line="428" w:lineRule="atLeast"/>
        <w:ind w:firstLine="983" w:firstLineChars="328"/>
        <w:jc w:val="left"/>
        <w:rPr>
          <w:rFonts w:hint="eastAsia" w:ascii="仿宋" w:hAnsi="仿宋" w:eastAsia="仿宋" w:cs="宋体"/>
          <w:bCs/>
          <w:color w:val="000000"/>
          <w:kern w:val="0"/>
          <w:sz w:val="30"/>
          <w:szCs w:val="30"/>
          <w:lang w:val="en-US" w:eastAsia="zh-CN"/>
        </w:rPr>
      </w:pPr>
      <w:r>
        <w:rPr>
          <w:rFonts w:hint="eastAsia" w:ascii="仿宋" w:hAnsi="仿宋" w:eastAsia="仿宋" w:cs="宋体"/>
          <w:bCs/>
          <w:color w:val="000000"/>
          <w:kern w:val="0"/>
          <w:sz w:val="30"/>
          <w:szCs w:val="30"/>
        </w:rPr>
        <w:t>二、</w:t>
      </w:r>
      <w:r>
        <w:rPr>
          <w:rFonts w:hint="eastAsia" w:ascii="仿宋" w:hAnsi="仿宋" w:eastAsia="仿宋" w:cs="宋体"/>
          <w:bCs/>
          <w:color w:val="000000"/>
          <w:kern w:val="0"/>
          <w:sz w:val="30"/>
          <w:szCs w:val="30"/>
          <w:lang w:eastAsia="zh-CN"/>
        </w:rPr>
        <w:t>机构设置及人员情况</w:t>
      </w:r>
    </w:p>
    <w:p w14:paraId="632FDBB3">
      <w:pPr>
        <w:widowControl/>
        <w:shd w:val="clear" w:color="auto" w:fill="FFFFFF"/>
        <w:spacing w:line="428" w:lineRule="atLeast"/>
        <w:ind w:firstLine="602" w:firstLineChars="200"/>
        <w:jc w:val="left"/>
        <w:rPr>
          <w:rFonts w:hint="eastAsia" w:ascii="仿宋" w:hAnsi="仿宋" w:eastAsia="仿宋" w:cs="宋体"/>
          <w:bCs/>
          <w:color w:val="000000"/>
          <w:kern w:val="0"/>
          <w:sz w:val="30"/>
          <w:szCs w:val="30"/>
          <w:lang w:val="en-US" w:eastAsia="zh-CN"/>
        </w:rPr>
      </w:pPr>
      <w:r>
        <w:rPr>
          <w:rFonts w:hint="eastAsia" w:ascii="仿宋" w:hAnsi="仿宋" w:eastAsia="仿宋" w:cs="宋体"/>
          <w:b/>
          <w:bCs/>
          <w:color w:val="000000"/>
          <w:kern w:val="0"/>
          <w:sz w:val="30"/>
          <w:szCs w:val="30"/>
        </w:rPr>
        <w:t xml:space="preserve">第二部分 </w:t>
      </w:r>
      <w:r>
        <w:rPr>
          <w:rFonts w:hint="eastAsia" w:ascii="仿宋" w:hAnsi="仿宋" w:eastAsia="仿宋" w:cs="宋体"/>
          <w:b/>
          <w:bCs/>
          <w:color w:val="333333"/>
          <w:kern w:val="36"/>
          <w:sz w:val="30"/>
          <w:szCs w:val="30"/>
        </w:rPr>
        <w:t>庐山市（局）综合执法处</w:t>
      </w:r>
      <w:r>
        <w:rPr>
          <w:rFonts w:hint="eastAsia" w:ascii="仿宋" w:hAnsi="仿宋" w:eastAsia="仿宋" w:cs="宋体"/>
          <w:b/>
          <w:bCs/>
          <w:color w:val="333333"/>
          <w:kern w:val="36"/>
          <w:sz w:val="30"/>
          <w:szCs w:val="30"/>
          <w:lang w:eastAsia="zh-CN"/>
        </w:rPr>
        <w:t>综合执法一大队</w:t>
      </w:r>
      <w:r>
        <w:rPr>
          <w:rFonts w:hint="eastAsia" w:ascii="仿宋" w:hAnsi="仿宋" w:eastAsia="仿宋" w:cs="宋体"/>
          <w:b/>
          <w:bCs/>
          <w:color w:val="333333"/>
          <w:kern w:val="36"/>
          <w:sz w:val="30"/>
          <w:szCs w:val="30"/>
        </w:rPr>
        <w:t>预算情况</w:t>
      </w:r>
      <w:r>
        <w:rPr>
          <w:rFonts w:hint="eastAsia" w:ascii="仿宋" w:hAnsi="仿宋" w:eastAsia="仿宋" w:cs="宋体"/>
          <w:b/>
          <w:bCs/>
          <w:color w:val="333333"/>
          <w:kern w:val="36"/>
          <w:sz w:val="30"/>
          <w:szCs w:val="30"/>
          <w:lang w:eastAsia="zh-CN"/>
        </w:rPr>
        <w:t>表</w:t>
      </w:r>
    </w:p>
    <w:p w14:paraId="7E8165E9">
      <w:pPr>
        <w:pStyle w:val="12"/>
        <w:spacing w:line="600" w:lineRule="atLeast"/>
        <w:ind w:firstLine="1280" w:firstLineChars="40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一、《收支预算总表》</w:t>
      </w:r>
    </w:p>
    <w:p w14:paraId="0B784D58">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收入总表》</w:t>
      </w:r>
    </w:p>
    <w:p w14:paraId="199A88BF">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三、《</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支出总表》</w:t>
      </w:r>
    </w:p>
    <w:p w14:paraId="2A1ABD55">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四、《财政拨款收支总表》</w:t>
      </w:r>
    </w:p>
    <w:p w14:paraId="6F20C99E">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五、《一般公共预算支出表》</w:t>
      </w:r>
    </w:p>
    <w:p w14:paraId="5753C33F">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六、《一般公共预算基本支出表》</w:t>
      </w:r>
    </w:p>
    <w:p w14:paraId="3FF5DD2B">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七、《财政拨款“三公”经费支出表》</w:t>
      </w:r>
    </w:p>
    <w:p w14:paraId="4A2992CF">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八、《政府性基金预算支出表》</w:t>
      </w:r>
    </w:p>
    <w:p w14:paraId="695CF217">
      <w:pPr>
        <w:pStyle w:val="12"/>
        <w:tabs>
          <w:tab w:val="left" w:pos="6546"/>
        </w:tabs>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九、《</w:t>
      </w:r>
      <w:r>
        <w:rPr>
          <w:rFonts w:hint="eastAsia" w:ascii="Adobe 仿宋 Std R" w:hAnsi="Adobe 仿宋 Std R" w:eastAsia="Adobe 仿宋 Std R" w:cstheme="minorBidi"/>
          <w:kern w:val="2"/>
          <w:sz w:val="32"/>
          <w:szCs w:val="30"/>
        </w:rPr>
        <w:t>国有资本经营</w:t>
      </w:r>
      <w:r>
        <w:rPr>
          <w:rFonts w:ascii="Adobe 仿宋 Std R" w:hAnsi="Adobe 仿宋 Std R" w:eastAsia="Adobe 仿宋 Std R" w:cstheme="minorBidi"/>
          <w:kern w:val="2"/>
          <w:sz w:val="32"/>
          <w:szCs w:val="30"/>
        </w:rPr>
        <w:t>预算支出表》</w:t>
      </w:r>
      <w:r>
        <w:rPr>
          <w:rFonts w:hint="eastAsia" w:ascii="Adobe 仿宋 Std R" w:hAnsi="Adobe 仿宋 Std R" w:eastAsia="Adobe 仿宋 Std R" w:cstheme="minorBidi"/>
          <w:kern w:val="2"/>
          <w:sz w:val="32"/>
          <w:szCs w:val="30"/>
        </w:rPr>
        <w:tab/>
      </w:r>
    </w:p>
    <w:p w14:paraId="18543CED">
      <w:pPr>
        <w:pStyle w:val="12"/>
        <w:tabs>
          <w:tab w:val="left" w:pos="6546"/>
        </w:tabs>
        <w:spacing w:line="600" w:lineRule="atLeast"/>
        <w:ind w:firstLine="128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十、</w:t>
      </w:r>
      <w:r>
        <w:rPr>
          <w:rFonts w:ascii="Adobe 仿宋 Std R" w:hAnsi="Adobe 仿宋 Std R" w:eastAsia="Adobe 仿宋 Std R" w:cstheme="minorBidi"/>
          <w:kern w:val="2"/>
          <w:sz w:val="32"/>
          <w:szCs w:val="30"/>
        </w:rPr>
        <w:t>《</w:t>
      </w:r>
      <w:r>
        <w:rPr>
          <w:rFonts w:hint="eastAsia" w:ascii="Adobe 仿宋 Std R" w:hAnsi="Adobe 仿宋 Std R" w:eastAsia="Adobe 仿宋 Std R" w:cstheme="minorBidi"/>
          <w:kern w:val="2"/>
          <w:sz w:val="32"/>
          <w:szCs w:val="30"/>
        </w:rPr>
        <w:t>项目绩效目标表</w:t>
      </w:r>
      <w:r>
        <w:rPr>
          <w:rFonts w:ascii="Adobe 仿宋 Std R" w:hAnsi="Adobe 仿宋 Std R" w:eastAsia="Adobe 仿宋 Std R" w:cstheme="minorBidi"/>
          <w:kern w:val="2"/>
          <w:sz w:val="32"/>
          <w:szCs w:val="30"/>
        </w:rPr>
        <w:t>》</w:t>
      </w:r>
    </w:p>
    <w:p w14:paraId="33EA2156">
      <w:pPr>
        <w:pStyle w:val="12"/>
        <w:spacing w:line="600" w:lineRule="atLeast"/>
        <w:ind w:firstLine="640"/>
        <w:jc w:val="left"/>
        <w:rPr>
          <w:rFonts w:ascii="仿宋_GB2312" w:eastAsia="仿宋_GB2312"/>
          <w:b/>
          <w:bCs/>
          <w:color w:val="000000"/>
          <w:sz w:val="32"/>
          <w:szCs w:val="32"/>
        </w:rPr>
      </w:pPr>
      <w:r>
        <w:rPr>
          <w:rFonts w:hint="eastAsia" w:ascii="仿宋" w:hAnsi="仿宋" w:eastAsia="仿宋" w:cs="宋体"/>
          <w:b/>
          <w:bCs/>
          <w:color w:val="000000"/>
          <w:kern w:val="0"/>
          <w:sz w:val="30"/>
          <w:szCs w:val="30"/>
        </w:rPr>
        <w:t xml:space="preserve">第三部分 </w:t>
      </w:r>
      <w:r>
        <w:rPr>
          <w:rFonts w:hint="eastAsia" w:ascii="仿宋_GB2312" w:eastAsia="仿宋_GB2312"/>
          <w:b/>
          <w:bCs/>
          <w:color w:val="000000"/>
          <w:sz w:val="32"/>
          <w:szCs w:val="32"/>
          <w:lang w:eastAsia="zh-CN"/>
        </w:rPr>
        <w:t>庐山执法一大队</w:t>
      </w:r>
      <w:r>
        <w:rPr>
          <w:rFonts w:hint="eastAsia" w:ascii="仿宋_GB2312" w:eastAsia="仿宋_GB2312"/>
          <w:b/>
          <w:bCs/>
          <w:color w:val="000000"/>
          <w:sz w:val="32"/>
          <w:szCs w:val="32"/>
        </w:rPr>
        <w:t>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年单位预算情况说明</w:t>
      </w:r>
    </w:p>
    <w:p w14:paraId="70BA6669">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预算收支情况说明</w:t>
      </w:r>
    </w:p>
    <w:p w14:paraId="46855ECC">
      <w:pPr>
        <w:pStyle w:val="12"/>
        <w:spacing w:line="600" w:lineRule="atLeast"/>
        <w:ind w:firstLine="1120" w:firstLineChars="35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 xml:space="preserve"> 二、202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年“三公”经费预算情况说明</w:t>
      </w:r>
    </w:p>
    <w:p w14:paraId="7249C57C">
      <w:pPr>
        <w:pStyle w:val="12"/>
        <w:tabs>
          <w:tab w:val="left" w:pos="6546"/>
        </w:tabs>
        <w:spacing w:line="600" w:lineRule="atLeast"/>
        <w:ind w:firstLine="1280"/>
        <w:jc w:val="left"/>
        <w:rPr>
          <w:rFonts w:ascii="Adobe 仿宋 Std R" w:hAnsi="Adobe 仿宋 Std R" w:eastAsia="Adobe 仿宋 Std R" w:cstheme="minorBidi"/>
          <w:kern w:val="2"/>
          <w:sz w:val="32"/>
          <w:szCs w:val="30"/>
        </w:rPr>
      </w:pPr>
    </w:p>
    <w:p w14:paraId="5C114295">
      <w:pPr>
        <w:pStyle w:val="12"/>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第四部分  名词解释</w:t>
      </w:r>
    </w:p>
    <w:p w14:paraId="326DE1BD">
      <w:pPr>
        <w:widowControl/>
        <w:spacing w:line="580" w:lineRule="exact"/>
        <w:jc w:val="center"/>
        <w:rPr>
          <w:rFonts w:ascii="仿宋_GB2312" w:eastAsia="仿宋_GB2312"/>
          <w:b/>
          <w:sz w:val="32"/>
          <w:szCs w:val="30"/>
        </w:rPr>
      </w:pPr>
    </w:p>
    <w:p w14:paraId="00E97813">
      <w:pPr>
        <w:widowControl/>
        <w:spacing w:line="580" w:lineRule="exact"/>
        <w:jc w:val="center"/>
        <w:rPr>
          <w:rFonts w:ascii="仿宋_GB2312" w:eastAsia="仿宋_GB2312"/>
          <w:b/>
          <w:sz w:val="32"/>
          <w:szCs w:val="30"/>
        </w:rPr>
      </w:pPr>
    </w:p>
    <w:p w14:paraId="7E084CCE">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第一部分  </w:t>
      </w:r>
      <w:r>
        <w:rPr>
          <w:rFonts w:hint="eastAsia" w:ascii="仿宋_GB2312" w:eastAsia="仿宋_GB2312"/>
          <w:b/>
          <w:sz w:val="32"/>
          <w:szCs w:val="30"/>
          <w:lang w:eastAsia="zh-CN"/>
        </w:rPr>
        <w:t>庐山市（局）综合执法处综合执法一大队</w:t>
      </w:r>
      <w:r>
        <w:rPr>
          <w:rFonts w:hint="eastAsia" w:ascii="仿宋_GB2312" w:eastAsia="仿宋_GB2312"/>
          <w:b/>
          <w:sz w:val="32"/>
          <w:szCs w:val="30"/>
        </w:rPr>
        <w:t>概况</w:t>
      </w:r>
    </w:p>
    <w:p w14:paraId="11BCB054">
      <w:pPr>
        <w:widowControl/>
        <w:spacing w:line="580" w:lineRule="exact"/>
        <w:jc w:val="center"/>
        <w:rPr>
          <w:rFonts w:ascii="仿宋_GB2312" w:eastAsia="仿宋_GB2312"/>
          <w:b/>
          <w:sz w:val="32"/>
          <w:szCs w:val="30"/>
        </w:rPr>
      </w:pPr>
    </w:p>
    <w:p w14:paraId="3EBB2AE3">
      <w:pPr>
        <w:widowControl/>
        <w:numPr>
          <w:ilvl w:val="0"/>
          <w:numId w:val="0"/>
        </w:numPr>
        <w:spacing w:line="580" w:lineRule="exact"/>
        <w:jc w:val="left"/>
        <w:rPr>
          <w:rFonts w:hint="eastAsia" w:asciiTheme="minorEastAsia" w:hAnsiTheme="minorEastAsia"/>
          <w:b/>
          <w:sz w:val="30"/>
          <w:szCs w:val="30"/>
        </w:rPr>
      </w:pPr>
      <w:r>
        <w:rPr>
          <w:rFonts w:hint="eastAsia" w:asciiTheme="minorEastAsia" w:hAnsiTheme="minorEastAsia"/>
          <w:b/>
          <w:sz w:val="30"/>
          <w:szCs w:val="30"/>
          <w:lang w:eastAsia="zh-CN"/>
        </w:rPr>
        <w:t>一、</w:t>
      </w:r>
      <w:r>
        <w:rPr>
          <w:rFonts w:hint="eastAsia" w:asciiTheme="minorEastAsia" w:hAnsiTheme="minorEastAsia"/>
          <w:b/>
          <w:sz w:val="30"/>
          <w:szCs w:val="30"/>
        </w:rPr>
        <w:t>单位主要职责</w:t>
      </w:r>
    </w:p>
    <w:p w14:paraId="0B42DAC4">
      <w:pPr>
        <w:ind w:firstLine="640" w:firstLineChars="200"/>
        <w:rPr>
          <w:rFonts w:hint="eastAsia" w:ascii="仿宋" w:hAnsi="仿宋" w:eastAsia="仿宋" w:cs="仿宋"/>
          <w:sz w:val="32"/>
          <w:szCs w:val="32"/>
        </w:rPr>
      </w:pPr>
      <w:r>
        <w:rPr>
          <w:rFonts w:hint="eastAsia" w:ascii="仿宋" w:hAnsi="仿宋" w:eastAsia="仿宋" w:cs="仿宋"/>
          <w:sz w:val="32"/>
          <w:szCs w:val="32"/>
        </w:rPr>
        <w:t>根据庐山风景名胜区管理局综合执法处下发的（庐综执字</w:t>
      </w:r>
      <w:r>
        <w:rPr>
          <w:rFonts w:hint="eastAsia" w:ascii="仿宋" w:hAnsi="仿宋" w:eastAsia="仿宋" w:cs="仿宋"/>
          <w:sz w:val="32"/>
          <w:szCs w:val="32"/>
          <w:lang w:eastAsia="zh-CN"/>
        </w:rPr>
        <w:t>【</w:t>
      </w:r>
      <w:r>
        <w:rPr>
          <w:rFonts w:hint="eastAsia" w:ascii="仿宋" w:hAnsi="仿宋" w:eastAsia="仿宋" w:cs="仿宋"/>
          <w:sz w:val="32"/>
          <w:szCs w:val="32"/>
        </w:rPr>
        <w:t>2021</w:t>
      </w:r>
      <w:r>
        <w:rPr>
          <w:rFonts w:hint="eastAsia" w:ascii="仿宋" w:hAnsi="仿宋" w:eastAsia="仿宋" w:cs="仿宋"/>
          <w:sz w:val="32"/>
          <w:szCs w:val="32"/>
          <w:lang w:eastAsia="zh-CN"/>
        </w:rPr>
        <w:t>】</w:t>
      </w:r>
      <w:r>
        <w:rPr>
          <w:rFonts w:hint="eastAsia" w:ascii="仿宋" w:hAnsi="仿宋" w:eastAsia="仿宋" w:cs="仿宋"/>
          <w:sz w:val="32"/>
          <w:szCs w:val="32"/>
        </w:rPr>
        <w:t>2号）《关于印发庐山综合执法处科室、执法大队及归口管理单位工作职责的通知》的规定，为保障各项职能工作迅速开展，各岗位人员各尽其职，对</w:t>
      </w:r>
      <w:r>
        <w:rPr>
          <w:rFonts w:hint="eastAsia" w:ascii="仿宋" w:hAnsi="仿宋" w:eastAsia="仿宋" w:cs="仿宋"/>
          <w:sz w:val="32"/>
          <w:szCs w:val="32"/>
          <w:lang w:val="en-US" w:eastAsia="zh-CN"/>
        </w:rPr>
        <w:t>内设办公</w:t>
      </w:r>
      <w:r>
        <w:rPr>
          <w:rFonts w:hint="eastAsia" w:ascii="仿宋" w:hAnsi="仿宋" w:eastAsia="仿宋" w:cs="仿宋"/>
          <w:sz w:val="32"/>
          <w:szCs w:val="32"/>
        </w:rPr>
        <w:t>室、人员、岗位、职责进行</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三定</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适当调整细化</w:t>
      </w:r>
      <w:r>
        <w:rPr>
          <w:rFonts w:hint="eastAsia" w:ascii="仿宋" w:hAnsi="仿宋" w:eastAsia="仿宋" w:cs="仿宋"/>
          <w:sz w:val="32"/>
          <w:szCs w:val="32"/>
        </w:rPr>
        <w:t>。</w:t>
      </w:r>
    </w:p>
    <w:p w14:paraId="201F3159">
      <w:pPr>
        <w:ind w:firstLine="600" w:firstLineChars="200"/>
        <w:rPr>
          <w:rFonts w:hint="eastAsia" w:ascii="仿宋" w:hAnsi="仿宋" w:eastAsia="仿宋" w:cs="仿宋"/>
          <w:sz w:val="32"/>
          <w:szCs w:val="32"/>
        </w:rPr>
      </w:pPr>
      <w:r>
        <w:rPr>
          <w:rFonts w:hint="eastAsia" w:ascii="仿宋" w:hAnsi="仿宋" w:eastAsia="仿宋" w:cs="仿宋"/>
          <w:b w:val="0"/>
          <w:bCs w:val="0"/>
          <w:sz w:val="30"/>
          <w:szCs w:val="30"/>
        </w:rPr>
        <w:t>主要职责</w:t>
      </w:r>
      <w:r>
        <w:rPr>
          <w:rFonts w:hint="eastAsia" w:ascii="仿宋" w:hAnsi="仿宋" w:eastAsia="仿宋" w:cs="仿宋"/>
          <w:b w:val="0"/>
          <w:bCs w:val="0"/>
          <w:sz w:val="30"/>
          <w:szCs w:val="30"/>
          <w:lang w:val="en-US" w:eastAsia="zh-CN"/>
        </w:rPr>
        <w:t>:</w:t>
      </w:r>
      <w:r>
        <w:rPr>
          <w:rFonts w:hint="eastAsia" w:ascii="仿宋" w:hAnsi="仿宋" w:eastAsia="仿宋" w:cs="仿宋"/>
          <w:sz w:val="32"/>
          <w:szCs w:val="32"/>
        </w:rPr>
        <w:t>负责庐山风景区牯岭区域旅游质监工作，负责正街、西谷片区市容管理工作。</w:t>
      </w:r>
    </w:p>
    <w:p w14:paraId="7DA32C62">
      <w:pPr>
        <w:numPr>
          <w:ilvl w:val="0"/>
          <w:numId w:val="0"/>
        </w:numPr>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（1）、</w:t>
      </w:r>
      <w:r>
        <w:rPr>
          <w:rFonts w:hint="eastAsia" w:ascii="仿宋" w:hAnsi="仿宋" w:eastAsia="仿宋" w:cs="仿宋"/>
          <w:sz w:val="32"/>
          <w:szCs w:val="32"/>
        </w:rPr>
        <w:t>依法受理和查办涉及市容等问题的举报、投诉案件。</w:t>
      </w:r>
    </w:p>
    <w:p w14:paraId="792E9C06">
      <w:pPr>
        <w:numPr>
          <w:ilvl w:val="0"/>
          <w:numId w:val="0"/>
        </w:numPr>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负责本辖区影响市容违法、违规行为实施监督和处罚。</w:t>
      </w:r>
    </w:p>
    <w:p w14:paraId="6AD83F3C">
      <w:pPr>
        <w:rPr>
          <w:rFonts w:hint="eastAsia" w:ascii="仿宋" w:hAnsi="仿宋" w:eastAsia="仿宋" w:cs="仿宋"/>
          <w:sz w:val="32"/>
          <w:szCs w:val="32"/>
        </w:rPr>
      </w:pPr>
      <w:r>
        <w:rPr>
          <w:rFonts w:hint="eastAsia" w:ascii="仿宋" w:hAnsi="仿宋" w:eastAsia="仿宋" w:cs="仿宋"/>
          <w:sz w:val="32"/>
          <w:szCs w:val="32"/>
          <w:lang w:val="en-US" w:eastAsia="zh-CN"/>
        </w:rPr>
        <w:t xml:space="preserve">    （3）、</w:t>
      </w:r>
      <w:r>
        <w:rPr>
          <w:rFonts w:hint="eastAsia" w:ascii="仿宋" w:hAnsi="仿宋" w:eastAsia="仿宋" w:cs="仿宋"/>
          <w:sz w:val="32"/>
          <w:szCs w:val="32"/>
        </w:rPr>
        <w:t>负责对无照摊点、占道经营的违法行为进行监督管理和处罚。</w:t>
      </w:r>
    </w:p>
    <w:p w14:paraId="495B4178">
      <w:pPr>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rPr>
        <w:t>负责对户外广告门头店招、广场商业活动的设置审批、监管。</w:t>
      </w:r>
    </w:p>
    <w:p w14:paraId="105188CC">
      <w:pPr>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（5）、</w:t>
      </w:r>
      <w:r>
        <w:rPr>
          <w:rFonts w:hint="eastAsia" w:ascii="仿宋" w:hAnsi="仿宋" w:eastAsia="仿宋" w:cs="仿宋"/>
          <w:sz w:val="32"/>
          <w:szCs w:val="32"/>
        </w:rPr>
        <w:t>负责对侵占人道路、景观道路、违法停放车辆行为的管理。</w:t>
      </w:r>
    </w:p>
    <w:p w14:paraId="2C9A7981">
      <w:pPr>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（6）、</w:t>
      </w:r>
      <w:r>
        <w:rPr>
          <w:rFonts w:hint="eastAsia" w:ascii="仿宋" w:hAnsi="仿宋" w:eastAsia="仿宋" w:cs="仿宋"/>
          <w:sz w:val="32"/>
          <w:szCs w:val="32"/>
        </w:rPr>
        <w:t>负责开展旅游市场现场检查和查处相关违法违规行为。</w:t>
      </w:r>
    </w:p>
    <w:p w14:paraId="456DD5F8">
      <w:pPr>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（7）、</w:t>
      </w:r>
      <w:r>
        <w:rPr>
          <w:rFonts w:hint="eastAsia" w:ascii="仿宋" w:hAnsi="仿宋" w:eastAsia="仿宋" w:cs="仿宋"/>
          <w:sz w:val="32"/>
          <w:szCs w:val="32"/>
        </w:rPr>
        <w:t>受理和查处12301、国家和省、市旅游质监部门转办的旅游投诉。</w:t>
      </w:r>
    </w:p>
    <w:p w14:paraId="690BD215">
      <w:pPr>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（8）、</w:t>
      </w:r>
      <w:r>
        <w:rPr>
          <w:rFonts w:hint="eastAsia" w:ascii="仿宋" w:hAnsi="仿宋" w:eastAsia="仿宋" w:cs="仿宋"/>
          <w:sz w:val="32"/>
          <w:szCs w:val="32"/>
        </w:rPr>
        <w:t>负责查处全山范围内重大旅游违法案件、辖区内跨区域和具有影响的复杂旅游案件。</w:t>
      </w:r>
    </w:p>
    <w:p w14:paraId="44B600AF">
      <w:pPr>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（9）、</w:t>
      </w:r>
      <w:r>
        <w:rPr>
          <w:rFonts w:hint="eastAsia" w:ascii="仿宋" w:hAnsi="仿宋" w:eastAsia="仿宋" w:cs="仿宋"/>
          <w:sz w:val="32"/>
          <w:szCs w:val="32"/>
        </w:rPr>
        <w:t>负责受理、查处有关市容方面的投诉和举报。督查落实“门前五包”等市容管理责任制。</w:t>
      </w:r>
    </w:p>
    <w:p w14:paraId="1A422090">
      <w:pPr>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（10）、</w:t>
      </w:r>
      <w:r>
        <w:rPr>
          <w:rFonts w:hint="eastAsia" w:ascii="仿宋" w:hAnsi="仿宋" w:eastAsia="仿宋" w:cs="仿宋"/>
          <w:sz w:val="32"/>
          <w:szCs w:val="32"/>
        </w:rPr>
        <w:t>参与对市场监管方面广告及商业网点行政审批的管理。</w:t>
      </w:r>
    </w:p>
    <w:p w14:paraId="7E95D83F">
      <w:pPr>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（11）、</w:t>
      </w:r>
      <w:r>
        <w:rPr>
          <w:rFonts w:hint="eastAsia" w:ascii="仿宋" w:hAnsi="仿宋" w:eastAsia="仿宋" w:cs="仿宋"/>
          <w:sz w:val="32"/>
          <w:szCs w:val="32"/>
        </w:rPr>
        <w:t>承办庐山市（庐山风景名胜区管理局）综合执法处和上级业务主管部门交办的其他工作任务。</w:t>
      </w:r>
    </w:p>
    <w:p w14:paraId="4A9711F7">
      <w:pPr>
        <w:rPr>
          <w:b/>
          <w:sz w:val="36"/>
          <w:szCs w:val="36"/>
        </w:rPr>
      </w:pPr>
      <w:r>
        <w:rPr>
          <w:rFonts w:hint="eastAsia"/>
          <w:b/>
          <w:sz w:val="36"/>
          <w:szCs w:val="36"/>
        </w:rPr>
        <w:t>二、</w:t>
      </w:r>
      <w:r>
        <w:rPr>
          <w:rFonts w:hint="eastAsia"/>
          <w:b/>
          <w:sz w:val="30"/>
          <w:szCs w:val="30"/>
        </w:rPr>
        <w:t>机构设置及人员情况</w:t>
      </w:r>
    </w:p>
    <w:p w14:paraId="1AD263A9">
      <w:pPr>
        <w:ind w:firstLine="602" w:firstLineChars="200"/>
        <w:rPr>
          <w:rFonts w:hint="eastAsia" w:ascii="仿宋" w:hAnsi="仿宋" w:eastAsia="仿宋" w:cs="仿宋"/>
          <w:b/>
          <w:bCs/>
          <w:sz w:val="30"/>
          <w:szCs w:val="30"/>
        </w:rPr>
      </w:pPr>
      <w:r>
        <w:rPr>
          <w:rFonts w:hint="eastAsia" w:ascii="仿宋" w:hAnsi="仿宋" w:eastAsia="仿宋" w:cs="仿宋"/>
          <w:b/>
          <w:bCs/>
          <w:sz w:val="30"/>
          <w:szCs w:val="30"/>
          <w:lang w:eastAsia="zh-CN"/>
        </w:rPr>
        <w:t>一、</w:t>
      </w:r>
      <w:r>
        <w:rPr>
          <w:rFonts w:hint="eastAsia" w:ascii="仿宋" w:hAnsi="仿宋" w:eastAsia="仿宋" w:cs="仿宋"/>
          <w:b/>
          <w:bCs/>
          <w:sz w:val="30"/>
          <w:szCs w:val="30"/>
        </w:rPr>
        <w:t>内设机构</w:t>
      </w:r>
    </w:p>
    <w:p w14:paraId="3070E2B7">
      <w:pPr>
        <w:ind w:firstLine="640" w:firstLineChars="200"/>
        <w:rPr>
          <w:rFonts w:hint="eastAsia" w:ascii="仿宋" w:hAnsi="仿宋" w:eastAsia="仿宋" w:cs="仿宋"/>
          <w:sz w:val="32"/>
          <w:szCs w:val="32"/>
        </w:rPr>
      </w:pPr>
      <w:r>
        <w:rPr>
          <w:rFonts w:hint="eastAsia" w:ascii="仿宋" w:hAnsi="仿宋" w:eastAsia="仿宋" w:cs="仿宋"/>
          <w:sz w:val="32"/>
          <w:szCs w:val="32"/>
        </w:rPr>
        <w:t>根据上述职责，执法一大队内设以下机构：</w:t>
      </w:r>
    </w:p>
    <w:p w14:paraId="613857BC">
      <w:pPr>
        <w:numPr>
          <w:ilvl w:val="0"/>
          <w:numId w:val="0"/>
        </w:numPr>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（1）、</w:t>
      </w:r>
      <w:r>
        <w:rPr>
          <w:rFonts w:hint="eastAsia" w:ascii="仿宋" w:hAnsi="仿宋" w:eastAsia="仿宋" w:cs="仿宋"/>
          <w:sz w:val="32"/>
          <w:szCs w:val="32"/>
        </w:rPr>
        <w:t>办公室</w:t>
      </w:r>
    </w:p>
    <w:p w14:paraId="49630973">
      <w:pPr>
        <w:numPr>
          <w:ilvl w:val="0"/>
          <w:numId w:val="0"/>
        </w:numPr>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财务室</w:t>
      </w:r>
    </w:p>
    <w:p w14:paraId="30FE16D3">
      <w:pPr>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旅游质监中队</w:t>
      </w:r>
    </w:p>
    <w:p w14:paraId="43DE9AAC">
      <w:pPr>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rPr>
        <w:t>市容中队</w:t>
      </w:r>
    </w:p>
    <w:p w14:paraId="05A137DB">
      <w:pPr>
        <w:widowControl/>
        <w:spacing w:line="600" w:lineRule="exact"/>
        <w:ind w:firstLine="602" w:firstLineChars="200"/>
        <w:jc w:val="both"/>
        <w:rPr>
          <w:rFonts w:hint="eastAsia" w:ascii="仿宋" w:hAnsi="仿宋" w:eastAsia="仿宋"/>
          <w:b/>
          <w:bCs/>
          <w:sz w:val="30"/>
          <w:szCs w:val="30"/>
          <w:lang w:eastAsia="zh-CN"/>
        </w:rPr>
      </w:pPr>
      <w:r>
        <w:rPr>
          <w:rFonts w:hint="eastAsia" w:ascii="仿宋" w:hAnsi="仿宋" w:eastAsia="仿宋"/>
          <w:b/>
          <w:bCs/>
          <w:sz w:val="30"/>
          <w:szCs w:val="30"/>
          <w:lang w:eastAsia="zh-CN"/>
        </w:rPr>
        <w:t>二、人员情况</w:t>
      </w:r>
    </w:p>
    <w:p w14:paraId="56ABFB95">
      <w:pPr>
        <w:ind w:firstLine="640" w:firstLineChars="200"/>
        <w:rPr>
          <w:rFonts w:hint="eastAsia" w:ascii="仿宋" w:hAnsi="仿宋" w:eastAsiaTheme="minorEastAsia"/>
          <w:sz w:val="32"/>
          <w:szCs w:val="32"/>
          <w:lang w:eastAsia="zh-CN"/>
        </w:rPr>
      </w:pP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${page540426799.ds376136392_REP_JX_BAS_AGENCY_INFO_DXQRSDW_S_BZRSXJ}</w:instrText>
      </w:r>
      <w:r>
        <w:rPr>
          <w:rFonts w:ascii="仿宋" w:hAnsi="仿宋" w:eastAsia="仿宋"/>
          <w:sz w:val="32"/>
          <w:szCs w:val="32"/>
        </w:rPr>
        <w:fldChar w:fldCharType="separate"/>
      </w:r>
      <w:r>
        <w:rPr>
          <w:rFonts w:ascii="仿宋" w:hAnsi="仿宋" w:eastAsia="仿宋"/>
          <w:sz w:val="32"/>
          <w:szCs w:val="32"/>
        </w:rPr>
        <w:t>编制人数小计</w:t>
      </w:r>
      <w:r>
        <w:rPr>
          <w:rFonts w:hint="eastAsia" w:ascii="仿宋" w:hAnsi="仿宋" w:eastAsia="仿宋"/>
          <w:sz w:val="32"/>
          <w:szCs w:val="32"/>
          <w:lang w:val="en-US" w:eastAsia="zh-CN"/>
        </w:rPr>
        <w:t>21</w:t>
      </w:r>
      <w:r>
        <w:rPr>
          <w:rFonts w:ascii="仿宋" w:hAnsi="仿宋" w:eastAsia="仿宋"/>
          <w:sz w:val="32"/>
          <w:szCs w:val="32"/>
        </w:rPr>
        <w:t>人,</w:t>
      </w:r>
      <w:r>
        <w:fldChar w:fldCharType="end"/>
      </w:r>
      <w:r>
        <w:rPr>
          <w:rFonts w:hint="eastAsia" w:ascii="仿宋" w:hAnsi="仿宋" w:eastAsia="仿宋"/>
          <w:sz w:val="32"/>
          <w:szCs w:val="32"/>
        </w:rPr>
        <w:t>其中：</w:t>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${page540426799.ds376136392_REP_JX_BAS_AGENCY_INFO_DXQRSDW_S_BZRSMX}</w:instrText>
      </w:r>
      <w:r>
        <w:rPr>
          <w:rFonts w:ascii="仿宋" w:hAnsi="仿宋" w:eastAsia="仿宋"/>
          <w:sz w:val="32"/>
          <w:szCs w:val="32"/>
        </w:rPr>
        <w:fldChar w:fldCharType="separate"/>
      </w:r>
      <w:r>
        <w:rPr>
          <w:rFonts w:ascii="仿宋" w:hAnsi="仿宋" w:eastAsia="仿宋"/>
          <w:sz w:val="32"/>
          <w:szCs w:val="32"/>
        </w:rPr>
        <w:t>行政编制人数</w:t>
      </w:r>
      <w:r>
        <w:rPr>
          <w:rFonts w:hint="eastAsia" w:ascii="仿宋" w:hAnsi="仿宋" w:eastAsia="仿宋"/>
          <w:sz w:val="32"/>
          <w:szCs w:val="32"/>
          <w:lang w:val="en-US" w:eastAsia="zh-CN"/>
        </w:rPr>
        <w:t>0</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${page540426799.ds376136392_REP_JX_BAS_AGENCY_INFO_DXQRSDW_S_SYRSXJ}</w:instrText>
      </w:r>
      <w:r>
        <w:rPr>
          <w:rFonts w:ascii="仿宋" w:hAnsi="仿宋" w:eastAsia="仿宋"/>
          <w:sz w:val="32"/>
          <w:szCs w:val="32"/>
        </w:rPr>
        <w:fldChar w:fldCharType="separate"/>
      </w:r>
      <w:r>
        <w:rPr>
          <w:rFonts w:ascii="仿宋" w:hAnsi="仿宋" w:eastAsia="仿宋"/>
          <w:sz w:val="32"/>
          <w:szCs w:val="32"/>
        </w:rPr>
        <w:t>实有人数小计</w:t>
      </w:r>
      <w:r>
        <w:rPr>
          <w:rFonts w:hint="eastAsia" w:ascii="仿宋" w:hAnsi="仿宋" w:eastAsia="仿宋"/>
          <w:sz w:val="32"/>
          <w:szCs w:val="32"/>
          <w:lang w:val="en-US" w:eastAsia="zh-CN"/>
        </w:rPr>
        <w:t>13</w:t>
      </w:r>
      <w:r>
        <w:rPr>
          <w:rFonts w:ascii="仿宋" w:hAnsi="仿宋" w:eastAsia="仿宋"/>
          <w:sz w:val="32"/>
          <w:szCs w:val="32"/>
        </w:rPr>
        <w:t>人,</w:t>
      </w:r>
      <w:r>
        <w:fldChar w:fldCharType="end"/>
      </w:r>
      <w:r>
        <w:rPr>
          <w:rFonts w:hint="eastAsia" w:ascii="仿宋" w:hAnsi="仿宋" w:eastAsia="仿宋"/>
          <w:sz w:val="32"/>
          <w:szCs w:val="32"/>
        </w:rPr>
        <w:t>其中：</w:t>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${page540426799.ds376136392_REP_JX_BAS_AGENCY_INFO_DXQRSDW_S_ZZRSXJ}</w:instrText>
      </w:r>
      <w:r>
        <w:rPr>
          <w:rFonts w:ascii="仿宋" w:hAnsi="仿宋" w:eastAsia="仿宋"/>
          <w:sz w:val="32"/>
          <w:szCs w:val="32"/>
        </w:rPr>
        <w:fldChar w:fldCharType="separate"/>
      </w:r>
      <w:r>
        <w:rPr>
          <w:rFonts w:ascii="仿宋" w:hAnsi="仿宋" w:eastAsia="仿宋"/>
          <w:sz w:val="32"/>
          <w:szCs w:val="32"/>
        </w:rPr>
        <w:t>在职人数小计</w:t>
      </w:r>
      <w:r>
        <w:rPr>
          <w:rFonts w:hint="eastAsia" w:ascii="仿宋" w:hAnsi="仿宋" w:eastAsia="仿宋"/>
          <w:sz w:val="32"/>
          <w:szCs w:val="32"/>
          <w:lang w:val="en-US" w:eastAsia="zh-CN"/>
        </w:rPr>
        <w:t>13</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${page540426799.ds376136392_REP_JX_BAS_AGENCY_INFO_DXQRSDW_S_ZZRSMX}</w:instrText>
      </w:r>
      <w:r>
        <w:rPr>
          <w:rFonts w:ascii="仿宋" w:hAnsi="仿宋" w:eastAsia="仿宋"/>
          <w:sz w:val="32"/>
          <w:szCs w:val="32"/>
        </w:rPr>
        <w:fldChar w:fldCharType="separate"/>
      </w:r>
      <w:r>
        <w:rPr>
          <w:rFonts w:ascii="仿宋" w:hAnsi="仿宋" w:eastAsia="仿宋"/>
          <w:sz w:val="32"/>
          <w:szCs w:val="32"/>
        </w:rPr>
        <w:t>行政在职人数</w:t>
      </w:r>
      <w:r>
        <w:rPr>
          <w:rFonts w:hint="eastAsia" w:ascii="仿宋" w:hAnsi="仿宋" w:eastAsia="仿宋"/>
          <w:sz w:val="32"/>
          <w:szCs w:val="32"/>
          <w:lang w:val="en-US" w:eastAsia="zh-CN"/>
        </w:rPr>
        <w:t>0</w:t>
      </w:r>
      <w:r>
        <w:rPr>
          <w:rFonts w:ascii="仿宋" w:hAnsi="仿宋" w:eastAsia="仿宋"/>
          <w:sz w:val="32"/>
          <w:szCs w:val="32"/>
        </w:rPr>
        <w:t>人</w:t>
      </w:r>
      <w:r>
        <w:rPr>
          <w:rFonts w:hint="eastAsia" w:ascii="仿宋" w:hAnsi="仿宋" w:eastAsia="仿宋"/>
          <w:sz w:val="32"/>
          <w:szCs w:val="32"/>
          <w:lang w:eastAsia="zh-CN"/>
        </w:rPr>
        <w:t>，退休2人.机构改革调动6人</w:t>
      </w:r>
      <w:r>
        <w:rPr>
          <w:rFonts w:ascii="仿宋" w:hAnsi="仿宋" w:eastAsia="仿宋"/>
          <w:sz w:val="32"/>
          <w:szCs w:val="32"/>
        </w:rPr>
        <w:t>。</w:t>
      </w:r>
      <w:r>
        <w:fldChar w:fldCharType="end"/>
      </w:r>
    </w:p>
    <w:p w14:paraId="34346BC7">
      <w:pPr>
        <w:widowControl/>
        <w:spacing w:line="580" w:lineRule="exact"/>
        <w:jc w:val="center"/>
        <w:rPr>
          <w:rFonts w:ascii="仿宋_GB2312" w:eastAsia="仿宋_GB2312"/>
          <w:b/>
          <w:szCs w:val="30"/>
        </w:rPr>
      </w:pPr>
    </w:p>
    <w:p w14:paraId="3E83DB43">
      <w:pPr>
        <w:widowControl/>
        <w:spacing w:line="580" w:lineRule="exact"/>
        <w:jc w:val="center"/>
        <w:rPr>
          <w:rFonts w:hint="eastAsia" w:ascii="仿宋_GB2312" w:eastAsia="仿宋_GB2312"/>
          <w:b/>
          <w:sz w:val="32"/>
          <w:szCs w:val="30"/>
          <w:lang w:eastAsia="zh-CN"/>
        </w:rPr>
      </w:pPr>
      <w:r>
        <w:rPr>
          <w:rFonts w:hint="eastAsia" w:ascii="仿宋_GB2312" w:eastAsia="仿宋_GB2312"/>
          <w:b/>
          <w:sz w:val="32"/>
          <w:szCs w:val="32"/>
        </w:rPr>
        <w:t xml:space="preserve">第二部分 </w:t>
      </w:r>
      <w:r>
        <w:rPr>
          <w:rFonts w:hint="eastAsia" w:ascii="仿宋_GB2312" w:eastAsia="仿宋_GB2312"/>
          <w:b/>
          <w:sz w:val="32"/>
          <w:szCs w:val="30"/>
          <w:lang w:eastAsia="zh-CN"/>
        </w:rPr>
        <w:t>庐山市（局）综合执法处综合执法一大队</w:t>
      </w:r>
    </w:p>
    <w:p w14:paraId="17C541BD">
      <w:pPr>
        <w:widowControl/>
        <w:spacing w:line="580" w:lineRule="exact"/>
        <w:jc w:val="center"/>
        <w:rPr>
          <w:rFonts w:ascii="仿宋_GB2312" w:eastAsia="仿宋_GB2312"/>
          <w:b/>
          <w:sz w:val="32"/>
          <w:szCs w:val="32"/>
        </w:rPr>
      </w:pPr>
      <w:r>
        <w:rPr>
          <w:rFonts w:hint="eastAsia" w:ascii="仿宋_GB2312" w:eastAsia="仿宋_GB2312"/>
          <w:b/>
          <w:sz w:val="32"/>
          <w:szCs w:val="32"/>
          <w:lang w:val="en-US" w:eastAsia="zh-CN"/>
        </w:rPr>
        <w:t xml:space="preserve"> </w:t>
      </w:r>
      <w:r>
        <w:rPr>
          <w:rFonts w:hint="eastAsia" w:ascii="仿宋_GB2312" w:eastAsia="仿宋_GB2312"/>
          <w:b/>
          <w:sz w:val="32"/>
          <w:szCs w:val="32"/>
        </w:rPr>
        <w:t>202</w:t>
      </w:r>
      <w:r>
        <w:rPr>
          <w:rFonts w:hint="eastAsia" w:ascii="仿宋_GB2312" w:eastAsia="仿宋_GB2312"/>
          <w:b/>
          <w:sz w:val="32"/>
          <w:szCs w:val="32"/>
          <w:lang w:val="en-US" w:eastAsia="zh-CN"/>
        </w:rPr>
        <w:t>4</w:t>
      </w:r>
      <w:r>
        <w:rPr>
          <w:rFonts w:hint="eastAsia" w:ascii="仿宋_GB2312" w:eastAsia="仿宋_GB2312"/>
          <w:b/>
          <w:sz w:val="32"/>
          <w:szCs w:val="32"/>
        </w:rPr>
        <w:t>年单位预算表</w:t>
      </w:r>
    </w:p>
    <w:p w14:paraId="377F5599">
      <w:pPr>
        <w:ind w:firstLine="640" w:firstLineChars="200"/>
        <w:jc w:val="left"/>
        <w:rPr>
          <w:rFonts w:ascii="仿宋" w:hAnsi="仿宋" w:eastAsia="仿宋"/>
          <w:bCs/>
          <w:sz w:val="32"/>
          <w:szCs w:val="32"/>
        </w:rPr>
      </w:pPr>
      <w:r>
        <w:rPr>
          <w:rFonts w:hint="eastAsia" w:ascii="仿宋" w:hAnsi="仿宋" w:eastAsia="仿宋"/>
          <w:bCs/>
          <w:sz w:val="32"/>
          <w:szCs w:val="32"/>
        </w:rPr>
        <w:t>（详见附表）</w:t>
      </w:r>
    </w:p>
    <w:p w14:paraId="04FEF421">
      <w:pPr>
        <w:ind w:firstLine="640" w:firstLineChars="200"/>
        <w:jc w:val="left"/>
        <w:rPr>
          <w:rStyle w:val="11"/>
          <w:rFonts w:ascii="仿宋" w:hAnsi="仿宋" w:eastAsia="仿宋"/>
          <w:bCs/>
          <w:sz w:val="32"/>
          <w:szCs w:val="32"/>
        </w:rPr>
      </w:pPr>
    </w:p>
    <w:p w14:paraId="19DD1F75">
      <w:pPr>
        <w:widowControl/>
        <w:spacing w:line="580" w:lineRule="exact"/>
        <w:jc w:val="center"/>
        <w:rPr>
          <w:rFonts w:hint="eastAsia" w:ascii="仿宋_GB2312" w:eastAsia="仿宋_GB2312"/>
          <w:b/>
          <w:sz w:val="32"/>
          <w:szCs w:val="30"/>
          <w:lang w:eastAsia="zh-CN"/>
        </w:rPr>
      </w:pPr>
      <w:r>
        <w:rPr>
          <w:rFonts w:hint="eastAsia" w:ascii="仿宋_GB2312" w:hAnsi="Calibri" w:eastAsia="仿宋_GB2312" w:cs="宋体"/>
          <w:b/>
          <w:kern w:val="0"/>
          <w:sz w:val="32"/>
          <w:szCs w:val="32"/>
        </w:rPr>
        <w:t xml:space="preserve">第三部分 </w:t>
      </w:r>
      <w:r>
        <w:rPr>
          <w:rFonts w:hint="eastAsia" w:ascii="仿宋_GB2312" w:eastAsia="仿宋_GB2312"/>
          <w:b/>
          <w:sz w:val="32"/>
          <w:szCs w:val="30"/>
        </w:rPr>
        <w:t xml:space="preserve"> </w:t>
      </w:r>
      <w:r>
        <w:rPr>
          <w:rFonts w:hint="eastAsia" w:ascii="仿宋_GB2312" w:eastAsia="仿宋_GB2312"/>
          <w:b/>
          <w:sz w:val="32"/>
          <w:szCs w:val="30"/>
          <w:lang w:eastAsia="zh-CN"/>
        </w:rPr>
        <w:t>庐山市（局）综合执法处综合执法一大队</w:t>
      </w:r>
    </w:p>
    <w:p w14:paraId="097A1900">
      <w:pPr>
        <w:widowControl/>
        <w:spacing w:line="580" w:lineRule="exact"/>
        <w:ind w:firstLine="2570" w:firstLineChars="800"/>
        <w:jc w:val="both"/>
        <w:rPr>
          <w:rFonts w:ascii="仿宋_GB2312" w:eastAsia="仿宋_GB2312"/>
          <w:b/>
          <w:sz w:val="32"/>
          <w:szCs w:val="30"/>
        </w:rPr>
      </w:pPr>
      <w:r>
        <w:rPr>
          <w:rFonts w:hint="eastAsia" w:ascii="仿宋_GB2312" w:eastAsia="仿宋_GB2312"/>
          <w:b/>
          <w:sz w:val="32"/>
          <w:szCs w:val="30"/>
        </w:rPr>
        <w:t>202</w:t>
      </w:r>
      <w:r>
        <w:rPr>
          <w:rFonts w:hint="eastAsia" w:ascii="仿宋_GB2312" w:eastAsia="仿宋_GB2312"/>
          <w:b/>
          <w:sz w:val="32"/>
          <w:szCs w:val="30"/>
          <w:lang w:val="en-US" w:eastAsia="zh-CN"/>
        </w:rPr>
        <w:t>4</w:t>
      </w:r>
      <w:r>
        <w:rPr>
          <w:rFonts w:hint="eastAsia" w:ascii="仿宋_GB2312" w:eastAsia="仿宋_GB2312"/>
          <w:b/>
          <w:sz w:val="32"/>
          <w:szCs w:val="30"/>
        </w:rPr>
        <w:t>年单位预算情况说明</w:t>
      </w:r>
    </w:p>
    <w:p w14:paraId="1CCCD1F5">
      <w:pPr>
        <w:widowControl/>
        <w:shd w:val="clear" w:color="auto" w:fill="FFFFFF"/>
        <w:spacing w:line="428" w:lineRule="atLeast"/>
        <w:ind w:firstLine="480"/>
        <w:jc w:val="left"/>
        <w:rPr>
          <w:rFonts w:hint="eastAsia" w:ascii="仿宋" w:hAnsi="仿宋" w:eastAsia="仿宋" w:cs="宋体"/>
          <w:b/>
          <w:bCs/>
          <w:color w:val="000000"/>
          <w:kern w:val="0"/>
          <w:sz w:val="30"/>
          <w:szCs w:val="30"/>
        </w:rPr>
      </w:pPr>
    </w:p>
    <w:p w14:paraId="12B3F5EE">
      <w:pPr>
        <w:widowControl/>
        <w:spacing w:line="580" w:lineRule="exact"/>
        <w:jc w:val="left"/>
        <w:rPr>
          <w:rFonts w:ascii="楷体_GB2312" w:eastAsia="楷体_GB2312"/>
          <w:b/>
          <w:sz w:val="32"/>
          <w:szCs w:val="30"/>
        </w:rPr>
      </w:pPr>
      <w:r>
        <w:rPr>
          <w:rFonts w:hint="eastAsia" w:ascii="楷体_GB2312" w:eastAsia="楷体_GB2312"/>
          <w:b/>
          <w:sz w:val="32"/>
          <w:szCs w:val="30"/>
        </w:rPr>
        <w:t>一、202</w:t>
      </w:r>
      <w:r>
        <w:rPr>
          <w:rFonts w:hint="eastAsia" w:ascii="楷体_GB2312" w:eastAsia="楷体_GB2312"/>
          <w:b/>
          <w:sz w:val="32"/>
          <w:szCs w:val="30"/>
          <w:lang w:val="en-US" w:eastAsia="zh-CN"/>
        </w:rPr>
        <w:t>4</w:t>
      </w:r>
      <w:r>
        <w:rPr>
          <w:rFonts w:hint="eastAsia" w:ascii="楷体_GB2312" w:eastAsia="楷体_GB2312"/>
          <w:b/>
          <w:sz w:val="32"/>
          <w:szCs w:val="30"/>
        </w:rPr>
        <w:t>年单位预算收支情况说明</w:t>
      </w:r>
    </w:p>
    <w:p w14:paraId="4132CD17">
      <w:pPr>
        <w:numPr>
          <w:ilvl w:val="0"/>
          <w:numId w:val="1"/>
        </w:numPr>
        <w:ind w:left="160" w:leftChars="0" w:firstLine="0" w:firstLineChars="0"/>
        <w:rPr>
          <w:rStyle w:val="11"/>
          <w:rFonts w:hint="eastAsia" w:ascii="Adobe 仿宋 Std R" w:hAnsi="Adobe 仿宋 Std R" w:eastAsia="Adobe 仿宋 Std R"/>
          <w:b/>
          <w:sz w:val="32"/>
          <w:szCs w:val="32"/>
        </w:rPr>
      </w:pPr>
      <w:r>
        <w:rPr>
          <w:rStyle w:val="11"/>
          <w:rFonts w:hint="eastAsia" w:ascii="Adobe 仿宋 Std R" w:hAnsi="Adobe 仿宋 Std R" w:eastAsia="Adobe 仿宋 Std R"/>
          <w:b/>
          <w:sz w:val="32"/>
          <w:szCs w:val="32"/>
        </w:rPr>
        <w:t>收入预算情况</w:t>
      </w:r>
    </w:p>
    <w:p w14:paraId="5C0FF902">
      <w:pPr>
        <w:widowControl/>
        <w:ind w:firstLine="600" w:firstLineChars="200"/>
        <w:rPr>
          <w:rFonts w:hint="default" w:ascii="仿宋" w:hAnsi="仿宋" w:cs="Times New Roman" w:eastAsiaTheme="minorEastAsia"/>
          <w:color w:val="FF0000"/>
          <w:kern w:val="0"/>
          <w:sz w:val="32"/>
          <w:szCs w:val="32"/>
          <w:lang w:val="en-US" w:eastAsia="zh-CN"/>
        </w:rPr>
      </w:pPr>
      <w:r>
        <w:rPr>
          <w:rFonts w:ascii="仿宋" w:hAnsi="仿宋" w:eastAsia="仿宋" w:cs="Times New Roman"/>
          <w:kern w:val="0"/>
          <w:sz w:val="30"/>
          <w:szCs w:val="30"/>
        </w:rPr>
        <w:t>202</w:t>
      </w:r>
      <w:r>
        <w:rPr>
          <w:rFonts w:hint="eastAsia" w:ascii="仿宋" w:hAnsi="仿宋" w:eastAsia="仿宋" w:cs="Times New Roman"/>
          <w:kern w:val="0"/>
          <w:sz w:val="30"/>
          <w:szCs w:val="30"/>
          <w:lang w:val="en-US" w:eastAsia="zh-CN"/>
        </w:rPr>
        <w:t>4</w:t>
      </w:r>
      <w:r>
        <w:rPr>
          <w:rFonts w:hint="eastAsia" w:ascii="仿宋" w:hAnsi="仿宋" w:eastAsia="仿宋" w:cs="Times New Roman"/>
          <w:kern w:val="0"/>
          <w:sz w:val="30"/>
          <w:szCs w:val="30"/>
        </w:rPr>
        <w:t>年</w:t>
      </w:r>
      <w:r>
        <w:rPr>
          <w:rFonts w:hint="eastAsia" w:ascii="仿宋" w:hAnsi="仿宋" w:eastAsia="仿宋" w:cs="Times New Roman"/>
          <w:kern w:val="0"/>
          <w:sz w:val="30"/>
          <w:szCs w:val="30"/>
          <w:lang w:eastAsia="zh-CN"/>
        </w:rPr>
        <w:t>执法一大队</w:t>
      </w:r>
      <w:r>
        <w:rPr>
          <w:rFonts w:ascii="仿宋" w:hAnsi="仿宋" w:eastAsia="仿宋" w:cs="Times New Roman"/>
          <w:kern w:val="0"/>
          <w:sz w:val="30"/>
          <w:szCs w:val="30"/>
        </w:rPr>
        <w:fldChar w:fldCharType="begin"/>
      </w:r>
      <w:r>
        <w:rPr>
          <w:rFonts w:ascii="仿宋" w:hAnsi="仿宋" w:eastAsia="仿宋" w:cs="Times New Roman"/>
          <w:kern w:val="0"/>
          <w:sz w:val="30"/>
          <w:szCs w:val="30"/>
        </w:rPr>
        <w:instrText xml:space="preserve">MERGEFIELD ${page540426799.ds254512694_V_BGT_DEP_INCOME_DXQDW01_ZJ}</w:instrText>
      </w:r>
      <w:r>
        <w:rPr>
          <w:rFonts w:ascii="仿宋" w:hAnsi="仿宋" w:eastAsia="仿宋" w:cs="Times New Roman"/>
          <w:kern w:val="0"/>
          <w:sz w:val="30"/>
          <w:szCs w:val="30"/>
        </w:rPr>
        <w:fldChar w:fldCharType="separate"/>
      </w:r>
      <w:r>
        <w:rPr>
          <w:rFonts w:ascii="仿宋" w:hAnsi="仿宋" w:eastAsia="仿宋" w:cs="Times New Roman"/>
          <w:kern w:val="0"/>
          <w:sz w:val="30"/>
          <w:szCs w:val="30"/>
        </w:rPr>
        <w:t>收入预算总额为</w:t>
      </w:r>
      <w:r>
        <w:rPr>
          <w:rFonts w:hint="eastAsia" w:ascii="仿宋" w:hAnsi="仿宋" w:eastAsia="仿宋" w:cs="Times New Roman"/>
          <w:b/>
          <w:bCs/>
          <w:kern w:val="0"/>
          <w:sz w:val="30"/>
          <w:szCs w:val="30"/>
          <w:lang w:val="en-US" w:eastAsia="zh-CN"/>
        </w:rPr>
        <w:t>332.76</w:t>
      </w:r>
      <w:r>
        <w:rPr>
          <w:rFonts w:ascii="仿宋" w:hAnsi="仿宋" w:eastAsia="仿宋" w:cs="Times New Roman"/>
          <w:kern w:val="0"/>
          <w:sz w:val="30"/>
          <w:szCs w:val="30"/>
        </w:rPr>
        <w:t>万元,较上年预算安排减少</w:t>
      </w:r>
      <w:r>
        <w:rPr>
          <w:rFonts w:hint="eastAsia" w:ascii="仿宋" w:hAnsi="仿宋" w:eastAsia="仿宋" w:cs="Times New Roman"/>
          <w:b/>
          <w:bCs/>
          <w:kern w:val="0"/>
          <w:sz w:val="30"/>
          <w:szCs w:val="30"/>
          <w:lang w:val="en-US" w:eastAsia="zh-CN"/>
        </w:rPr>
        <w:t>117.49</w:t>
      </w:r>
      <w:r>
        <w:rPr>
          <w:rFonts w:ascii="仿宋" w:hAnsi="仿宋" w:eastAsia="仿宋" w:cs="Times New Roman"/>
          <w:kern w:val="0"/>
          <w:sz w:val="30"/>
          <w:szCs w:val="30"/>
        </w:rPr>
        <w:t>万元;</w:t>
      </w:r>
      <w:r>
        <w:rPr>
          <w:sz w:val="30"/>
          <w:szCs w:val="30"/>
        </w:rPr>
        <w:fldChar w:fldCharType="end"/>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${page540426799.ds254512694_V_BGT_DEP_INCOME_DXQDW01_SRXMMX}</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财政拨款收入</w:t>
      </w:r>
      <w:r>
        <w:rPr>
          <w:rFonts w:hint="eastAsia" w:ascii="仿宋" w:hAnsi="仿宋" w:eastAsia="仿宋" w:cs="Times New Roman"/>
          <w:kern w:val="0"/>
          <w:sz w:val="32"/>
          <w:szCs w:val="32"/>
          <w:lang w:val="en-US" w:eastAsia="zh-CN"/>
        </w:rPr>
        <w:t>332.76</w:t>
      </w:r>
      <w:r>
        <w:rPr>
          <w:rFonts w:ascii="仿宋" w:hAnsi="仿宋" w:eastAsia="仿宋" w:cs="Times New Roman"/>
          <w:kern w:val="0"/>
          <w:sz w:val="32"/>
          <w:szCs w:val="32"/>
        </w:rPr>
        <w:t>万元,较上年预算安排增加减少</w:t>
      </w:r>
      <w:r>
        <w:rPr>
          <w:rFonts w:hint="eastAsia" w:ascii="仿宋" w:hAnsi="仿宋" w:eastAsia="仿宋" w:cs="Times New Roman"/>
          <w:kern w:val="0"/>
          <w:sz w:val="32"/>
          <w:szCs w:val="32"/>
          <w:lang w:val="en-US" w:eastAsia="zh-CN"/>
        </w:rPr>
        <w:t>117.49</w:t>
      </w:r>
      <w:r>
        <w:rPr>
          <w:rFonts w:ascii="仿宋" w:hAnsi="仿宋" w:eastAsia="仿宋" w:cs="Times New Roman"/>
          <w:kern w:val="0"/>
          <w:sz w:val="32"/>
          <w:szCs w:val="32"/>
        </w:rPr>
        <w:t>万元。</w:t>
      </w:r>
      <w:r>
        <w:fldChar w:fldCharType="end"/>
      </w:r>
      <w:r>
        <w:rPr>
          <w:rFonts w:hint="eastAsia" w:ascii="仿宋" w:hAnsi="仿宋" w:eastAsia="仿宋" w:cs="Times New Roman"/>
          <w:kern w:val="0"/>
          <w:sz w:val="32"/>
          <w:szCs w:val="32"/>
          <w:lang w:val="en-US" w:eastAsia="zh-CN"/>
        </w:rPr>
        <w:t>减少变化原因为单位人员调出及经费控制。</w:t>
      </w:r>
    </w:p>
    <w:p w14:paraId="6840D021">
      <w:pPr>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 xml:space="preserve"> (二)支出预算情况</w:t>
      </w:r>
    </w:p>
    <w:p w14:paraId="4383F450">
      <w:pPr>
        <w:widowControl/>
        <w:ind w:firstLine="640" w:firstLineChars="200"/>
        <w:rPr>
          <w:rFonts w:hint="default" w:ascii="仿宋" w:hAnsi="仿宋" w:cs="Times New Roman" w:eastAsiaTheme="minorEastAsia"/>
          <w:color w:val="FF0000"/>
          <w:kern w:val="0"/>
          <w:sz w:val="32"/>
          <w:szCs w:val="32"/>
          <w:lang w:val="en-US" w:eastAsia="zh-CN"/>
        </w:rPr>
      </w:pPr>
      <w:r>
        <w:rPr>
          <w:rStyle w:val="11"/>
          <w:rFonts w:hint="eastAsia" w:ascii="仿宋" w:hAnsi="仿宋" w:eastAsia="仿宋"/>
          <w:sz w:val="32"/>
          <w:szCs w:val="32"/>
        </w:rPr>
        <w:t>2</w:t>
      </w:r>
      <w:r>
        <w:rPr>
          <w:rStyle w:val="11"/>
          <w:rFonts w:ascii="仿宋" w:hAnsi="仿宋" w:eastAsia="仿宋"/>
          <w:sz w:val="32"/>
          <w:szCs w:val="32"/>
        </w:rPr>
        <w:t>02</w:t>
      </w:r>
      <w:r>
        <w:rPr>
          <w:rStyle w:val="11"/>
          <w:rFonts w:hint="eastAsia" w:ascii="仿宋" w:hAnsi="仿宋" w:eastAsia="仿宋"/>
          <w:sz w:val="32"/>
          <w:szCs w:val="32"/>
          <w:lang w:val="en-US" w:eastAsia="zh-CN"/>
        </w:rPr>
        <w:t>4</w:t>
      </w:r>
      <w:r>
        <w:rPr>
          <w:rStyle w:val="11"/>
          <w:rFonts w:hint="eastAsia" w:ascii="仿宋" w:hAnsi="仿宋" w:eastAsia="仿宋"/>
          <w:sz w:val="32"/>
          <w:szCs w:val="32"/>
        </w:rPr>
        <w:t>年</w:t>
      </w:r>
      <w:r>
        <w:rPr>
          <w:rFonts w:hint="eastAsia" w:ascii="仿宋_GB2312" w:eastAsia="仿宋_GB2312"/>
          <w:b w:val="0"/>
          <w:bCs/>
          <w:sz w:val="30"/>
          <w:szCs w:val="30"/>
          <w:lang w:eastAsia="zh-CN"/>
        </w:rPr>
        <w:t>执法一大队</w:t>
      </w:r>
      <w:r>
        <w:rPr>
          <w:rStyle w:val="11"/>
          <w:rFonts w:ascii="仿宋" w:hAnsi="仿宋" w:eastAsia="仿宋"/>
          <w:sz w:val="30"/>
          <w:szCs w:val="30"/>
        </w:rPr>
        <w:fldChar w:fldCharType="begin"/>
      </w:r>
      <w:r>
        <w:rPr>
          <w:rStyle w:val="11"/>
          <w:rFonts w:ascii="仿宋" w:hAnsi="仿宋" w:eastAsia="仿宋"/>
          <w:sz w:val="30"/>
          <w:szCs w:val="30"/>
        </w:rPr>
        <w:instrText xml:space="preserve">MERGEFIELD ${page540426799.ds357974894_REP_BGT_T_HC1100002019_DXQ02DW_S_ZJ}</w:instrText>
      </w:r>
      <w:r>
        <w:rPr>
          <w:rStyle w:val="11"/>
          <w:rFonts w:ascii="仿宋" w:hAnsi="仿宋" w:eastAsia="仿宋"/>
          <w:sz w:val="30"/>
          <w:szCs w:val="30"/>
        </w:rPr>
        <w:fldChar w:fldCharType="separate"/>
      </w:r>
      <w:r>
        <w:rPr>
          <w:rStyle w:val="11"/>
          <w:rFonts w:ascii="仿宋" w:hAnsi="仿宋" w:eastAsia="仿宋"/>
          <w:sz w:val="30"/>
          <w:szCs w:val="30"/>
        </w:rPr>
        <w:t>支出预算总额为</w:t>
      </w:r>
      <w:r>
        <w:rPr>
          <w:rStyle w:val="11"/>
          <w:rFonts w:hint="eastAsia" w:ascii="仿宋" w:hAnsi="仿宋" w:eastAsia="仿宋"/>
          <w:sz w:val="30"/>
          <w:szCs w:val="30"/>
          <w:lang w:val="en-US" w:eastAsia="zh-CN"/>
        </w:rPr>
        <w:t>332.76</w:t>
      </w:r>
      <w:r>
        <w:rPr>
          <w:rStyle w:val="11"/>
          <w:rFonts w:ascii="仿宋" w:hAnsi="仿宋" w:eastAsia="仿宋"/>
          <w:sz w:val="30"/>
          <w:szCs w:val="30"/>
        </w:rPr>
        <w:t>万元,较上年预算安排减少</w:t>
      </w:r>
      <w:r>
        <w:rPr>
          <w:rStyle w:val="11"/>
          <w:rFonts w:hint="eastAsia" w:ascii="仿宋" w:hAnsi="仿宋" w:eastAsia="仿宋"/>
          <w:b/>
          <w:bCs/>
          <w:sz w:val="30"/>
          <w:szCs w:val="30"/>
          <w:lang w:val="en-US" w:eastAsia="zh-CN"/>
        </w:rPr>
        <w:t>117.49</w:t>
      </w:r>
      <w:r>
        <w:rPr>
          <w:rStyle w:val="11"/>
          <w:rFonts w:ascii="仿宋" w:hAnsi="仿宋" w:eastAsia="仿宋"/>
          <w:sz w:val="30"/>
          <w:szCs w:val="30"/>
        </w:rPr>
        <w:t>万元;</w:t>
      </w:r>
      <w:r>
        <w:rPr>
          <w:sz w:val="30"/>
          <w:szCs w:val="30"/>
        </w:rPr>
        <w:fldChar w:fldCharType="end"/>
      </w:r>
      <w:r>
        <w:rPr>
          <w:rFonts w:hint="eastAsia" w:ascii="仿宋" w:hAnsi="仿宋" w:eastAsia="仿宋" w:cs="Times New Roman"/>
          <w:kern w:val="0"/>
          <w:sz w:val="32"/>
          <w:szCs w:val="32"/>
          <w:lang w:val="en-US" w:eastAsia="zh-CN"/>
        </w:rPr>
        <w:t>减少变化原因为单位人员调出及经费控制。</w:t>
      </w:r>
    </w:p>
    <w:p w14:paraId="26F7A40D">
      <w:pPr>
        <w:widowControl/>
        <w:ind w:firstLine="640" w:firstLineChars="200"/>
        <w:rPr>
          <w:rStyle w:val="11"/>
          <w:rFonts w:ascii="仿宋" w:hAnsi="仿宋" w:eastAsia="仿宋"/>
          <w:sz w:val="32"/>
          <w:szCs w:val="32"/>
        </w:rPr>
      </w:pPr>
      <w:r>
        <w:rPr>
          <w:rStyle w:val="11"/>
          <w:rFonts w:hint="eastAsia" w:ascii="仿宋" w:hAnsi="仿宋" w:eastAsia="仿宋"/>
          <w:sz w:val="32"/>
          <w:szCs w:val="32"/>
        </w:rPr>
        <w:t>其中：按</w:t>
      </w:r>
      <w:r>
        <w:rPr>
          <w:rStyle w:val="11"/>
          <w:rFonts w:hint="eastAsia" w:ascii="仿宋" w:hAnsi="仿宋" w:eastAsia="仿宋"/>
          <w:color w:val="000000" w:themeColor="text1"/>
          <w:sz w:val="30"/>
          <w:szCs w:val="30"/>
          <w14:textFill>
            <w14:solidFill>
              <w14:schemeClr w14:val="tx1"/>
            </w14:solidFill>
          </w14:textFill>
        </w:rPr>
        <w:t>支出项目类别</w:t>
      </w:r>
      <w:r>
        <w:rPr>
          <w:rStyle w:val="11"/>
          <w:rFonts w:hint="eastAsia" w:ascii="仿宋" w:hAnsi="仿宋" w:eastAsia="仿宋"/>
          <w:sz w:val="32"/>
          <w:szCs w:val="32"/>
        </w:rPr>
        <w:t>划分：</w:t>
      </w:r>
      <w:r>
        <w:rPr>
          <w:rStyle w:val="11"/>
          <w:rFonts w:ascii="仿宋" w:hAnsi="仿宋" w:eastAsia="仿宋"/>
          <w:sz w:val="32"/>
          <w:szCs w:val="32"/>
        </w:rPr>
        <w:t xml:space="preserve"> </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${page540426799.ds357974894_REP_BGT_T_HC1100002019_DXQ02DW_JBZCQK}</w:instrText>
      </w:r>
      <w:r>
        <w:rPr>
          <w:rStyle w:val="11"/>
          <w:rFonts w:ascii="仿宋" w:hAnsi="仿宋" w:eastAsia="仿宋"/>
          <w:sz w:val="32"/>
          <w:szCs w:val="32"/>
        </w:rPr>
        <w:fldChar w:fldCharType="separate"/>
      </w:r>
      <w:r>
        <w:rPr>
          <w:rStyle w:val="11"/>
          <w:rFonts w:ascii="仿宋" w:hAnsi="仿宋" w:eastAsia="仿宋"/>
          <w:sz w:val="32"/>
          <w:szCs w:val="32"/>
        </w:rPr>
        <w:t>基本支出</w:t>
      </w:r>
      <w:r>
        <w:rPr>
          <w:rStyle w:val="11"/>
          <w:rFonts w:hint="eastAsia" w:ascii="仿宋" w:hAnsi="仿宋" w:eastAsia="仿宋"/>
          <w:sz w:val="32"/>
          <w:szCs w:val="32"/>
          <w:lang w:val="en-US" w:eastAsia="zh-CN"/>
        </w:rPr>
        <w:t>257.78</w:t>
      </w:r>
      <w:r>
        <w:rPr>
          <w:rStyle w:val="11"/>
          <w:rFonts w:ascii="仿宋" w:hAnsi="仿宋" w:eastAsia="仿宋"/>
          <w:sz w:val="32"/>
          <w:szCs w:val="32"/>
        </w:rPr>
        <w:t>万元,较上年预算安排减少</w:t>
      </w:r>
      <w:r>
        <w:rPr>
          <w:rStyle w:val="11"/>
          <w:rFonts w:hint="eastAsia" w:ascii="仿宋" w:hAnsi="仿宋" w:eastAsia="仿宋"/>
          <w:sz w:val="32"/>
          <w:szCs w:val="32"/>
          <w:lang w:val="en-US" w:eastAsia="zh-CN"/>
        </w:rPr>
        <w:t>112.65</w:t>
      </w:r>
      <w:r>
        <w:rPr>
          <w:rStyle w:val="11"/>
          <w:rFonts w:ascii="仿宋" w:hAnsi="仿宋" w:eastAsia="仿宋"/>
          <w:sz w:val="32"/>
          <w:szCs w:val="32"/>
        </w:rPr>
        <w:t>万元;其中：工资福利支出</w:t>
      </w:r>
      <w:r>
        <w:rPr>
          <w:rStyle w:val="11"/>
          <w:rFonts w:hint="eastAsia" w:ascii="仿宋" w:hAnsi="仿宋" w:eastAsia="仿宋"/>
          <w:sz w:val="32"/>
          <w:szCs w:val="32"/>
          <w:lang w:val="en-US" w:eastAsia="zh-CN"/>
        </w:rPr>
        <w:t>239.4</w:t>
      </w:r>
      <w:r>
        <w:rPr>
          <w:rStyle w:val="11"/>
          <w:rFonts w:ascii="仿宋" w:hAnsi="仿宋" w:eastAsia="仿宋"/>
          <w:sz w:val="32"/>
          <w:szCs w:val="32"/>
        </w:rPr>
        <w:t>万元,商品和服务支出</w:t>
      </w:r>
      <w:r>
        <w:rPr>
          <w:rStyle w:val="11"/>
          <w:rFonts w:hint="eastAsia" w:ascii="仿宋" w:hAnsi="仿宋" w:eastAsia="仿宋"/>
          <w:sz w:val="32"/>
          <w:szCs w:val="32"/>
          <w:lang w:val="en-US" w:eastAsia="zh-CN"/>
        </w:rPr>
        <w:t>18.38</w:t>
      </w:r>
      <w:r>
        <w:rPr>
          <w:rStyle w:val="11"/>
          <w:rFonts w:ascii="仿宋" w:hAnsi="仿宋" w:eastAsia="仿宋"/>
          <w:sz w:val="32"/>
          <w:szCs w:val="32"/>
        </w:rPr>
        <w:t>万元,对个人和家庭的补助</w:t>
      </w:r>
      <w:r>
        <w:rPr>
          <w:rStyle w:val="11"/>
          <w:rFonts w:hint="eastAsia" w:ascii="仿宋" w:hAnsi="仿宋" w:eastAsia="仿宋"/>
          <w:sz w:val="32"/>
          <w:szCs w:val="32"/>
          <w:lang w:val="en-US" w:eastAsia="zh-CN"/>
        </w:rPr>
        <w:t>0</w:t>
      </w:r>
      <w:r>
        <w:rPr>
          <w:rStyle w:val="11"/>
          <w:rFonts w:ascii="仿宋" w:hAnsi="仿宋" w:eastAsia="仿宋"/>
          <w:sz w:val="32"/>
          <w:szCs w:val="32"/>
        </w:rPr>
        <w:t>万元。</w:t>
      </w:r>
      <w:r>
        <w:fldChar w:fldCharType="end"/>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${page540426799.ds357974894_REP_BGT_T_HC1100002019_DXQ02DW_XMZCQK}</w:instrText>
      </w:r>
      <w:r>
        <w:rPr>
          <w:rStyle w:val="11"/>
          <w:rFonts w:ascii="仿宋" w:hAnsi="仿宋" w:eastAsia="仿宋"/>
          <w:sz w:val="32"/>
          <w:szCs w:val="32"/>
        </w:rPr>
        <w:fldChar w:fldCharType="separate"/>
      </w:r>
      <w:r>
        <w:rPr>
          <w:rStyle w:val="11"/>
          <w:rFonts w:ascii="仿宋" w:hAnsi="仿宋" w:eastAsia="仿宋"/>
          <w:sz w:val="32"/>
          <w:szCs w:val="32"/>
        </w:rPr>
        <w:t>项目支出</w:t>
      </w:r>
      <w:r>
        <w:rPr>
          <w:rStyle w:val="11"/>
          <w:rFonts w:hint="eastAsia" w:ascii="仿宋" w:hAnsi="仿宋" w:eastAsia="仿宋"/>
          <w:sz w:val="32"/>
          <w:szCs w:val="32"/>
          <w:lang w:val="en-US" w:eastAsia="zh-CN"/>
        </w:rPr>
        <w:t>74.99</w:t>
      </w:r>
      <w:r>
        <w:rPr>
          <w:rStyle w:val="11"/>
          <w:rFonts w:ascii="仿宋" w:hAnsi="仿宋" w:eastAsia="仿宋"/>
          <w:sz w:val="32"/>
          <w:szCs w:val="32"/>
        </w:rPr>
        <w:t>万元,较上年预算安排减少</w:t>
      </w:r>
      <w:r>
        <w:rPr>
          <w:rStyle w:val="11"/>
          <w:rFonts w:hint="eastAsia" w:ascii="仿宋" w:hAnsi="仿宋" w:eastAsia="仿宋"/>
          <w:sz w:val="32"/>
          <w:szCs w:val="32"/>
          <w:lang w:val="en-US" w:eastAsia="zh-CN"/>
        </w:rPr>
        <w:t>4.83</w:t>
      </w:r>
      <w:r>
        <w:rPr>
          <w:rStyle w:val="11"/>
          <w:rFonts w:ascii="仿宋" w:hAnsi="仿宋" w:eastAsia="仿宋"/>
          <w:sz w:val="32"/>
          <w:szCs w:val="32"/>
        </w:rPr>
        <w:t>万元;其中：商品和服务支出</w:t>
      </w:r>
      <w:r>
        <w:rPr>
          <w:rStyle w:val="11"/>
          <w:rFonts w:hint="eastAsia" w:ascii="仿宋" w:hAnsi="仿宋" w:eastAsia="仿宋"/>
          <w:sz w:val="32"/>
          <w:szCs w:val="32"/>
          <w:lang w:val="en-US" w:eastAsia="zh-CN"/>
        </w:rPr>
        <w:t>74.99</w:t>
      </w:r>
      <w:r>
        <w:rPr>
          <w:rStyle w:val="11"/>
          <w:rFonts w:ascii="仿宋" w:hAnsi="仿宋" w:eastAsia="仿宋"/>
          <w:sz w:val="32"/>
          <w:szCs w:val="32"/>
        </w:rPr>
        <w:t>万元,资本性支出</w:t>
      </w:r>
      <w:r>
        <w:rPr>
          <w:rStyle w:val="11"/>
          <w:rFonts w:hint="eastAsia" w:ascii="仿宋" w:hAnsi="仿宋" w:eastAsia="仿宋"/>
          <w:sz w:val="32"/>
          <w:szCs w:val="32"/>
          <w:lang w:val="en-US" w:eastAsia="zh-CN"/>
        </w:rPr>
        <w:t>0</w:t>
      </w:r>
      <w:r>
        <w:rPr>
          <w:rStyle w:val="11"/>
          <w:rFonts w:ascii="仿宋" w:hAnsi="仿宋" w:eastAsia="仿宋"/>
          <w:sz w:val="32"/>
          <w:szCs w:val="32"/>
        </w:rPr>
        <w:t>万元。</w:t>
      </w:r>
      <w:r>
        <w:fldChar w:fldCharType="end"/>
      </w:r>
    </w:p>
    <w:p w14:paraId="0CB1ABB0">
      <w:pPr>
        <w:ind w:firstLine="640" w:firstLineChars="200"/>
        <w:rPr>
          <w:rStyle w:val="11"/>
          <w:rFonts w:ascii="仿宋" w:hAnsi="仿宋" w:eastAsia="仿宋"/>
          <w:b/>
          <w:sz w:val="20"/>
          <w:szCs w:val="32"/>
        </w:rPr>
      </w:pPr>
      <w:r>
        <w:rPr>
          <w:rStyle w:val="11"/>
          <w:rFonts w:hint="eastAsia" w:ascii="仿宋" w:hAnsi="仿宋" w:eastAsia="仿宋"/>
          <w:sz w:val="32"/>
          <w:szCs w:val="32"/>
        </w:rPr>
        <w:t>按</w:t>
      </w:r>
      <w:r>
        <w:rPr>
          <w:rStyle w:val="11"/>
          <w:rFonts w:hint="eastAsia" w:ascii="仿宋" w:hAnsi="仿宋" w:eastAsia="仿宋"/>
          <w:color w:val="000000" w:themeColor="text1"/>
          <w:sz w:val="30"/>
          <w:szCs w:val="30"/>
          <w14:textFill>
            <w14:solidFill>
              <w14:schemeClr w14:val="tx1"/>
            </w14:solidFill>
          </w14:textFill>
        </w:rPr>
        <w:t>支出功能科目</w:t>
      </w:r>
      <w:r>
        <w:rPr>
          <w:rStyle w:val="11"/>
          <w:rFonts w:hint="eastAsia" w:ascii="仿宋" w:hAnsi="仿宋" w:eastAsia="仿宋"/>
          <w:sz w:val="32"/>
          <w:szCs w:val="32"/>
        </w:rPr>
        <w:t>划分：</w:t>
      </w:r>
      <w:r>
        <w:rPr>
          <w:rStyle w:val="11"/>
          <w:rFonts w:ascii="仿宋" w:hAnsi="仿宋" w:eastAsia="仿宋"/>
          <w:sz w:val="32"/>
          <w:szCs w:val="32"/>
        </w:rPr>
        <w:t xml:space="preserve"> </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${page540426799.ds197859873_REP_BGT_T_HC1100002019DXQ01DW_GNZJMX}</w:instrText>
      </w:r>
      <w:r>
        <w:rPr>
          <w:rStyle w:val="11"/>
          <w:rFonts w:ascii="仿宋" w:hAnsi="仿宋" w:eastAsia="仿宋"/>
          <w:sz w:val="32"/>
          <w:szCs w:val="32"/>
        </w:rPr>
        <w:fldChar w:fldCharType="separate"/>
      </w:r>
      <w:r>
        <w:rPr>
          <w:rStyle w:val="11"/>
          <w:rFonts w:ascii="仿宋" w:hAnsi="仿宋" w:eastAsia="仿宋"/>
          <w:sz w:val="32"/>
          <w:szCs w:val="32"/>
        </w:rPr>
        <w:t>一般公共服务支出</w:t>
      </w:r>
      <w:r>
        <w:rPr>
          <w:rStyle w:val="11"/>
          <w:rFonts w:hint="eastAsia" w:ascii="仿宋" w:hAnsi="仿宋" w:eastAsia="仿宋"/>
          <w:sz w:val="32"/>
          <w:szCs w:val="32"/>
          <w:lang w:val="en-US" w:eastAsia="zh-CN"/>
        </w:rPr>
        <w:t>269.26</w:t>
      </w:r>
      <w:r>
        <w:rPr>
          <w:rStyle w:val="11"/>
          <w:rFonts w:ascii="仿宋" w:hAnsi="仿宋" w:eastAsia="仿宋"/>
          <w:sz w:val="32"/>
          <w:szCs w:val="32"/>
        </w:rPr>
        <w:t>万元,较上年预算安排减少</w:t>
      </w:r>
      <w:r>
        <w:rPr>
          <w:rStyle w:val="11"/>
          <w:rFonts w:hint="eastAsia" w:ascii="仿宋" w:hAnsi="仿宋" w:eastAsia="仿宋"/>
          <w:sz w:val="32"/>
          <w:szCs w:val="32"/>
          <w:lang w:val="en-US" w:eastAsia="zh-CN"/>
        </w:rPr>
        <w:t>88.4</w:t>
      </w:r>
      <w:r>
        <w:rPr>
          <w:rStyle w:val="11"/>
          <w:rFonts w:ascii="仿宋" w:hAnsi="仿宋" w:eastAsia="仿宋"/>
          <w:sz w:val="32"/>
          <w:szCs w:val="32"/>
        </w:rPr>
        <w:t>万元;社会保障和就业支出</w:t>
      </w:r>
      <w:r>
        <w:rPr>
          <w:rStyle w:val="11"/>
          <w:rFonts w:hint="eastAsia" w:ascii="仿宋" w:hAnsi="仿宋" w:eastAsia="仿宋"/>
          <w:sz w:val="32"/>
          <w:szCs w:val="32"/>
          <w:lang w:val="en-US" w:eastAsia="zh-CN"/>
        </w:rPr>
        <w:t>32.7</w:t>
      </w:r>
      <w:r>
        <w:rPr>
          <w:rStyle w:val="11"/>
          <w:rFonts w:ascii="仿宋" w:hAnsi="仿宋" w:eastAsia="仿宋"/>
          <w:sz w:val="32"/>
          <w:szCs w:val="32"/>
        </w:rPr>
        <w:t>万元,较上年预算安排减少</w:t>
      </w:r>
      <w:r>
        <w:rPr>
          <w:rStyle w:val="11"/>
          <w:rFonts w:hint="eastAsia" w:ascii="仿宋" w:hAnsi="仿宋" w:eastAsia="仿宋"/>
          <w:sz w:val="32"/>
          <w:szCs w:val="32"/>
          <w:lang w:val="en-US" w:eastAsia="zh-CN"/>
        </w:rPr>
        <w:t>14.9</w:t>
      </w:r>
      <w:r>
        <w:rPr>
          <w:rStyle w:val="11"/>
          <w:rFonts w:ascii="仿宋" w:hAnsi="仿宋" w:eastAsia="仿宋"/>
          <w:sz w:val="32"/>
          <w:szCs w:val="32"/>
        </w:rPr>
        <w:t>万元;卫生健康支出</w:t>
      </w:r>
      <w:r>
        <w:rPr>
          <w:rStyle w:val="11"/>
          <w:rFonts w:hint="eastAsia" w:ascii="仿宋" w:hAnsi="仿宋" w:eastAsia="仿宋"/>
          <w:sz w:val="32"/>
          <w:szCs w:val="32"/>
          <w:lang w:val="en-US" w:eastAsia="zh-CN"/>
        </w:rPr>
        <w:t>12.83</w:t>
      </w:r>
      <w:r>
        <w:rPr>
          <w:rStyle w:val="11"/>
          <w:rFonts w:ascii="仿宋" w:hAnsi="仿宋" w:eastAsia="仿宋"/>
          <w:sz w:val="32"/>
          <w:szCs w:val="32"/>
        </w:rPr>
        <w:t>万元,较上年预算安排减少</w:t>
      </w:r>
      <w:r>
        <w:rPr>
          <w:rStyle w:val="11"/>
          <w:rFonts w:hint="eastAsia" w:ascii="仿宋" w:hAnsi="仿宋" w:eastAsia="仿宋"/>
          <w:sz w:val="32"/>
          <w:szCs w:val="32"/>
          <w:lang w:val="en-US" w:eastAsia="zh-CN"/>
        </w:rPr>
        <w:t>2.71</w:t>
      </w:r>
      <w:r>
        <w:rPr>
          <w:rStyle w:val="11"/>
          <w:rFonts w:ascii="仿宋" w:hAnsi="仿宋" w:eastAsia="仿宋"/>
          <w:sz w:val="32"/>
          <w:szCs w:val="32"/>
        </w:rPr>
        <w:t>万元;住房保障支出</w:t>
      </w:r>
      <w:r>
        <w:rPr>
          <w:rStyle w:val="11"/>
          <w:rFonts w:hint="eastAsia" w:ascii="仿宋" w:hAnsi="仿宋" w:eastAsia="仿宋"/>
          <w:sz w:val="32"/>
          <w:szCs w:val="32"/>
          <w:lang w:val="en-US" w:eastAsia="zh-CN"/>
        </w:rPr>
        <w:t>17.98</w:t>
      </w:r>
      <w:r>
        <w:rPr>
          <w:rStyle w:val="11"/>
          <w:rFonts w:ascii="仿宋" w:hAnsi="仿宋" w:eastAsia="仿宋"/>
          <w:sz w:val="32"/>
          <w:szCs w:val="32"/>
        </w:rPr>
        <w:t>万元,较上年预算安排减少</w:t>
      </w:r>
      <w:r>
        <w:rPr>
          <w:rStyle w:val="11"/>
          <w:rFonts w:hint="eastAsia" w:ascii="仿宋" w:hAnsi="仿宋" w:eastAsia="仿宋"/>
          <w:sz w:val="32"/>
          <w:szCs w:val="32"/>
          <w:lang w:val="en-US" w:eastAsia="zh-CN"/>
        </w:rPr>
        <w:t>11.46</w:t>
      </w:r>
      <w:r>
        <w:rPr>
          <w:rStyle w:val="11"/>
          <w:rFonts w:ascii="仿宋" w:hAnsi="仿宋" w:eastAsia="仿宋"/>
          <w:sz w:val="32"/>
          <w:szCs w:val="32"/>
        </w:rPr>
        <w:t>万元。</w:t>
      </w:r>
      <w:r>
        <w:fldChar w:fldCharType="end"/>
      </w:r>
    </w:p>
    <w:p w14:paraId="6E0FCD7D">
      <w:pPr>
        <w:ind w:firstLine="640" w:firstLineChars="200"/>
        <w:rPr>
          <w:rFonts w:hint="eastAsia" w:ascii="仿宋" w:hAnsi="仿宋" w:eastAsia="仿宋" w:cs="仿宋"/>
          <w:sz w:val="32"/>
          <w:szCs w:val="32"/>
        </w:rPr>
      </w:pPr>
      <w:r>
        <w:rPr>
          <w:rStyle w:val="11"/>
          <w:rFonts w:hint="eastAsia" w:ascii="仿宋" w:hAnsi="仿宋" w:eastAsia="仿宋"/>
          <w:sz w:val="32"/>
          <w:szCs w:val="32"/>
        </w:rPr>
        <w:t>按</w:t>
      </w:r>
      <w:r>
        <w:rPr>
          <w:rStyle w:val="11"/>
          <w:rFonts w:hint="eastAsia" w:ascii="仿宋" w:hAnsi="仿宋" w:eastAsia="仿宋"/>
          <w:color w:val="000000" w:themeColor="text1"/>
          <w:sz w:val="30"/>
          <w:szCs w:val="30"/>
          <w14:textFill>
            <w14:solidFill>
              <w14:schemeClr w14:val="tx1"/>
            </w14:solidFill>
          </w14:textFill>
        </w:rPr>
        <w:t>支出经济分类</w:t>
      </w:r>
      <w:r>
        <w:rPr>
          <w:rStyle w:val="11"/>
          <w:rFonts w:hint="eastAsia" w:ascii="仿宋" w:hAnsi="仿宋" w:eastAsia="仿宋"/>
          <w:sz w:val="32"/>
          <w:szCs w:val="32"/>
        </w:rPr>
        <w:t>划分：</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${page540426799.ds197859873_REP_BGT_T_HC1100002019DXQ01DW_JJMX}</w:instrText>
      </w:r>
      <w:r>
        <w:rPr>
          <w:rStyle w:val="11"/>
          <w:rFonts w:ascii="仿宋" w:hAnsi="仿宋" w:eastAsia="仿宋"/>
          <w:sz w:val="32"/>
          <w:szCs w:val="32"/>
        </w:rPr>
        <w:fldChar w:fldCharType="separate"/>
      </w:r>
      <w:r>
        <w:rPr>
          <w:rStyle w:val="11"/>
          <w:rFonts w:ascii="仿宋" w:hAnsi="仿宋" w:eastAsia="仿宋"/>
          <w:sz w:val="32"/>
          <w:szCs w:val="32"/>
        </w:rPr>
        <w:t>工资福利支出</w:t>
      </w:r>
      <w:r>
        <w:rPr>
          <w:rStyle w:val="11"/>
          <w:rFonts w:hint="eastAsia" w:ascii="仿宋" w:hAnsi="仿宋" w:eastAsia="仿宋"/>
          <w:sz w:val="32"/>
          <w:szCs w:val="32"/>
          <w:lang w:val="en-US" w:eastAsia="zh-CN"/>
        </w:rPr>
        <w:t>276.45</w:t>
      </w:r>
      <w:r>
        <w:rPr>
          <w:rStyle w:val="11"/>
          <w:rFonts w:ascii="仿宋" w:hAnsi="仿宋" w:eastAsia="仿宋"/>
          <w:sz w:val="32"/>
          <w:szCs w:val="32"/>
        </w:rPr>
        <w:t>万元,较上年预算安排减少</w:t>
      </w:r>
      <w:r>
        <w:rPr>
          <w:rStyle w:val="11"/>
          <w:rFonts w:hint="eastAsia" w:ascii="仿宋" w:hAnsi="仿宋" w:eastAsia="仿宋"/>
          <w:sz w:val="32"/>
          <w:szCs w:val="32"/>
          <w:lang w:val="en-US" w:eastAsia="zh-CN"/>
        </w:rPr>
        <w:t>142.12</w:t>
      </w:r>
      <w:r>
        <w:rPr>
          <w:rStyle w:val="11"/>
          <w:rFonts w:ascii="仿宋" w:hAnsi="仿宋" w:eastAsia="仿宋"/>
          <w:sz w:val="32"/>
          <w:szCs w:val="32"/>
        </w:rPr>
        <w:t>万元;商品和服务支出</w:t>
      </w:r>
      <w:r>
        <w:rPr>
          <w:rStyle w:val="11"/>
          <w:rFonts w:hint="eastAsia" w:ascii="仿宋" w:hAnsi="仿宋" w:eastAsia="仿宋"/>
          <w:sz w:val="32"/>
          <w:szCs w:val="32"/>
          <w:lang w:val="en-US" w:eastAsia="zh-CN"/>
        </w:rPr>
        <w:t>56.31</w:t>
      </w:r>
      <w:r>
        <w:rPr>
          <w:rStyle w:val="11"/>
          <w:rFonts w:ascii="仿宋" w:hAnsi="仿宋" w:eastAsia="仿宋"/>
          <w:sz w:val="32"/>
          <w:szCs w:val="32"/>
        </w:rPr>
        <w:t>万元,较上年预算安排减少</w:t>
      </w:r>
      <w:r>
        <w:rPr>
          <w:rStyle w:val="11"/>
          <w:rFonts w:hint="eastAsia" w:ascii="仿宋" w:hAnsi="仿宋" w:eastAsia="仿宋"/>
          <w:sz w:val="32"/>
          <w:szCs w:val="32"/>
          <w:lang w:val="en-US" w:eastAsia="zh-CN"/>
        </w:rPr>
        <w:t>42.08</w:t>
      </w:r>
      <w:r>
        <w:rPr>
          <w:rStyle w:val="11"/>
          <w:rFonts w:ascii="仿宋" w:hAnsi="仿宋" w:eastAsia="仿宋"/>
          <w:sz w:val="32"/>
          <w:szCs w:val="32"/>
        </w:rPr>
        <w:t>万元;对个人和家庭的补助</w:t>
      </w:r>
      <w:r>
        <w:rPr>
          <w:rStyle w:val="11"/>
          <w:rFonts w:hint="eastAsia" w:ascii="仿宋" w:hAnsi="仿宋" w:eastAsia="仿宋"/>
          <w:sz w:val="32"/>
          <w:szCs w:val="32"/>
          <w:lang w:val="en-US" w:eastAsia="zh-CN"/>
        </w:rPr>
        <w:t>0</w:t>
      </w:r>
      <w:r>
        <w:rPr>
          <w:rStyle w:val="11"/>
          <w:rFonts w:ascii="仿宋" w:hAnsi="仿宋" w:eastAsia="仿宋"/>
          <w:sz w:val="32"/>
          <w:szCs w:val="32"/>
        </w:rPr>
        <w:t>万元,较上年预算安排减少</w:t>
      </w:r>
      <w:r>
        <w:rPr>
          <w:rStyle w:val="11"/>
          <w:rFonts w:hint="eastAsia" w:ascii="仿宋" w:hAnsi="仿宋" w:eastAsia="仿宋"/>
          <w:sz w:val="32"/>
          <w:szCs w:val="32"/>
          <w:lang w:val="en-US" w:eastAsia="zh-CN"/>
        </w:rPr>
        <w:t>3.43</w:t>
      </w:r>
      <w:r>
        <w:rPr>
          <w:rStyle w:val="11"/>
          <w:rFonts w:ascii="仿宋" w:hAnsi="仿宋" w:eastAsia="仿宋"/>
          <w:sz w:val="32"/>
          <w:szCs w:val="32"/>
        </w:rPr>
        <w:t>万元;资本性支出</w:t>
      </w:r>
      <w:r>
        <w:rPr>
          <w:rStyle w:val="11"/>
          <w:rFonts w:hint="eastAsia" w:ascii="仿宋" w:hAnsi="仿宋" w:eastAsia="仿宋"/>
          <w:sz w:val="32"/>
          <w:szCs w:val="32"/>
          <w:lang w:val="en-US" w:eastAsia="zh-CN"/>
        </w:rPr>
        <w:t>0</w:t>
      </w:r>
      <w:r>
        <w:rPr>
          <w:rStyle w:val="11"/>
          <w:rFonts w:ascii="仿宋" w:hAnsi="仿宋" w:eastAsia="仿宋"/>
          <w:sz w:val="32"/>
          <w:szCs w:val="32"/>
        </w:rPr>
        <w:t>万元,较上年预算安排减少</w:t>
      </w:r>
      <w:r>
        <w:rPr>
          <w:rStyle w:val="11"/>
          <w:rFonts w:hint="eastAsia" w:ascii="仿宋" w:hAnsi="仿宋" w:eastAsia="仿宋"/>
          <w:sz w:val="32"/>
          <w:szCs w:val="32"/>
          <w:lang w:val="en-US" w:eastAsia="zh-CN"/>
        </w:rPr>
        <w:t>30</w:t>
      </w:r>
      <w:r>
        <w:rPr>
          <w:rStyle w:val="11"/>
          <w:rFonts w:ascii="仿宋" w:hAnsi="仿宋" w:eastAsia="仿宋"/>
          <w:sz w:val="32"/>
          <w:szCs w:val="32"/>
        </w:rPr>
        <w:t>万元。</w:t>
      </w:r>
      <w:r>
        <w:fldChar w:fldCharType="end"/>
      </w:r>
    </w:p>
    <w:p w14:paraId="2EC608B0">
      <w:pPr>
        <w:ind w:firstLine="320" w:firstLineChars="100"/>
        <w:rPr>
          <w:rStyle w:val="11"/>
          <w:rFonts w:hint="eastAsia" w:ascii="Adobe 仿宋 Std R" w:hAnsi="Adobe 仿宋 Std R" w:eastAsia="Adobe 仿宋 Std R"/>
          <w:b/>
          <w:sz w:val="32"/>
          <w:szCs w:val="32"/>
          <w:lang w:eastAsia="zh-CN"/>
        </w:rPr>
      </w:pPr>
      <w:r>
        <w:rPr>
          <w:rStyle w:val="11"/>
          <w:rFonts w:hint="eastAsia" w:ascii="Adobe 仿宋 Std R" w:hAnsi="Adobe 仿宋 Std R" w:eastAsia="Adobe 仿宋 Std R"/>
          <w:b/>
          <w:sz w:val="32"/>
          <w:szCs w:val="32"/>
        </w:rPr>
        <w:t xml:space="preserve"> (三)财政拨款支出情况</w:t>
      </w:r>
    </w:p>
    <w:p w14:paraId="4B0778FB">
      <w:pPr>
        <w:widowControl/>
        <w:ind w:firstLine="640" w:firstLineChars="200"/>
        <w:rPr>
          <w:rFonts w:hint="default" w:ascii="仿宋" w:hAnsi="仿宋" w:cs="Times New Roman" w:eastAsiaTheme="minorEastAsia"/>
          <w:color w:val="FF0000"/>
          <w:kern w:val="0"/>
          <w:sz w:val="32"/>
          <w:szCs w:val="32"/>
          <w:lang w:val="en-US" w:eastAsia="zh-CN"/>
        </w:rPr>
      </w:pPr>
      <w:r>
        <w:rPr>
          <w:rStyle w:val="11"/>
          <w:rFonts w:hint="eastAsia" w:ascii="仿宋" w:hAnsi="仿宋" w:eastAsia="仿宋"/>
          <w:sz w:val="32"/>
          <w:szCs w:val="32"/>
        </w:rPr>
        <w:t>2</w:t>
      </w:r>
      <w:r>
        <w:rPr>
          <w:rStyle w:val="11"/>
          <w:rFonts w:ascii="仿宋" w:hAnsi="仿宋" w:eastAsia="仿宋"/>
          <w:sz w:val="32"/>
          <w:szCs w:val="32"/>
        </w:rPr>
        <w:t>02</w:t>
      </w:r>
      <w:r>
        <w:rPr>
          <w:rStyle w:val="11"/>
          <w:rFonts w:hint="eastAsia" w:ascii="仿宋" w:hAnsi="仿宋" w:eastAsia="仿宋"/>
          <w:sz w:val="32"/>
          <w:szCs w:val="32"/>
          <w:lang w:val="en-US" w:eastAsia="zh-CN"/>
        </w:rPr>
        <w:t>4</w:t>
      </w:r>
      <w:r>
        <w:rPr>
          <w:rStyle w:val="11"/>
          <w:rFonts w:hint="eastAsia" w:ascii="仿宋" w:hAnsi="仿宋" w:eastAsia="仿宋"/>
          <w:sz w:val="32"/>
          <w:szCs w:val="32"/>
        </w:rPr>
        <w:t>年</w:t>
      </w:r>
      <w:r>
        <w:rPr>
          <w:rStyle w:val="11"/>
          <w:rFonts w:hint="eastAsia" w:ascii="仿宋" w:hAnsi="仿宋" w:eastAsia="仿宋"/>
          <w:sz w:val="32"/>
          <w:szCs w:val="32"/>
          <w:lang w:eastAsia="zh-CN"/>
        </w:rPr>
        <w:t>执法一大队</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${page540426799.ds357974894_REP_BGT_T_HC1100002019_DXQ02DW_S_CBXJ}</w:instrText>
      </w:r>
      <w:r>
        <w:rPr>
          <w:rStyle w:val="11"/>
          <w:rFonts w:ascii="仿宋" w:hAnsi="仿宋" w:eastAsia="仿宋"/>
          <w:sz w:val="32"/>
          <w:szCs w:val="32"/>
        </w:rPr>
        <w:fldChar w:fldCharType="separate"/>
      </w:r>
      <w:r>
        <w:rPr>
          <w:rStyle w:val="11"/>
          <w:rFonts w:ascii="仿宋" w:hAnsi="仿宋" w:eastAsia="仿宋"/>
          <w:sz w:val="32"/>
          <w:szCs w:val="32"/>
        </w:rPr>
        <w:t>财政拨款支出预算总额</w:t>
      </w:r>
      <w:r>
        <w:rPr>
          <w:rStyle w:val="11"/>
          <w:rFonts w:hint="eastAsia" w:ascii="仿宋" w:hAnsi="仿宋" w:eastAsia="仿宋"/>
          <w:sz w:val="32"/>
          <w:szCs w:val="32"/>
          <w:lang w:val="en-US" w:eastAsia="zh-CN"/>
        </w:rPr>
        <w:t>332.76</w:t>
      </w:r>
      <w:r>
        <w:rPr>
          <w:rStyle w:val="11"/>
          <w:rFonts w:ascii="仿宋" w:hAnsi="仿宋" w:eastAsia="仿宋"/>
          <w:sz w:val="32"/>
          <w:szCs w:val="32"/>
        </w:rPr>
        <w:t>万元,较上年预算安排减少</w:t>
      </w:r>
      <w:r>
        <w:rPr>
          <w:rStyle w:val="11"/>
          <w:rFonts w:hint="eastAsia" w:ascii="仿宋" w:hAnsi="仿宋" w:eastAsia="仿宋"/>
          <w:sz w:val="32"/>
          <w:szCs w:val="32"/>
          <w:lang w:val="en-US" w:eastAsia="zh-CN"/>
        </w:rPr>
        <w:t>117.49</w:t>
      </w:r>
      <w:r>
        <w:rPr>
          <w:rStyle w:val="11"/>
          <w:rFonts w:ascii="仿宋" w:hAnsi="仿宋" w:eastAsia="仿宋"/>
          <w:sz w:val="32"/>
          <w:szCs w:val="32"/>
        </w:rPr>
        <w:t>万元;</w:t>
      </w:r>
      <w:r>
        <w:fldChar w:fldCharType="end"/>
      </w:r>
      <w:r>
        <w:rPr>
          <w:rFonts w:hint="eastAsia" w:ascii="仿宋" w:hAnsi="仿宋" w:eastAsia="仿宋" w:cs="Times New Roman"/>
          <w:kern w:val="0"/>
          <w:sz w:val="32"/>
          <w:szCs w:val="32"/>
          <w:lang w:val="en-US" w:eastAsia="zh-CN"/>
        </w:rPr>
        <w:t>减少变化原因为单位人员调出及经费控制。</w:t>
      </w:r>
    </w:p>
    <w:p w14:paraId="52C132F3">
      <w:pPr>
        <w:ind w:firstLine="640" w:firstLineChars="200"/>
        <w:rPr>
          <w:rStyle w:val="11"/>
          <w:rFonts w:ascii="仿宋" w:hAnsi="仿宋" w:eastAsia="仿宋"/>
          <w:sz w:val="32"/>
          <w:szCs w:val="32"/>
        </w:rPr>
      </w:pPr>
      <w:r>
        <w:rPr>
          <w:rStyle w:val="11"/>
          <w:rFonts w:hint="eastAsia" w:ascii="仿宋" w:hAnsi="仿宋" w:eastAsia="仿宋"/>
          <w:sz w:val="32"/>
          <w:szCs w:val="32"/>
        </w:rPr>
        <w:t>按</w:t>
      </w:r>
      <w:r>
        <w:rPr>
          <w:rStyle w:val="11"/>
          <w:rFonts w:hint="eastAsia" w:ascii="仿宋" w:hAnsi="仿宋" w:eastAsia="仿宋"/>
          <w:color w:val="000000" w:themeColor="text1"/>
          <w:sz w:val="32"/>
          <w:szCs w:val="32"/>
          <w14:textFill>
            <w14:solidFill>
              <w14:schemeClr w14:val="tx1"/>
            </w14:solidFill>
          </w14:textFill>
        </w:rPr>
        <w:t>支出功能科目</w:t>
      </w:r>
      <w:r>
        <w:rPr>
          <w:rStyle w:val="11"/>
          <w:rFonts w:hint="eastAsia" w:ascii="仿宋" w:hAnsi="仿宋" w:eastAsia="仿宋"/>
          <w:sz w:val="32"/>
          <w:szCs w:val="32"/>
        </w:rPr>
        <w:t>划分：</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${page400644146.ds247441498_REP_BGT_T_HC1100002019DXQ01_GNCBMX}</w:instrText>
      </w:r>
      <w:r>
        <w:rPr>
          <w:rStyle w:val="11"/>
          <w:rFonts w:ascii="仿宋" w:hAnsi="仿宋" w:eastAsia="仿宋"/>
          <w:sz w:val="32"/>
          <w:szCs w:val="32"/>
        </w:rPr>
        <w:fldChar w:fldCharType="separate"/>
      </w:r>
      <w:r>
        <w:rPr>
          <w:rStyle w:val="11"/>
          <w:rFonts w:ascii="仿宋" w:hAnsi="仿宋" w:eastAsia="仿宋"/>
          <w:sz w:val="32"/>
          <w:szCs w:val="32"/>
        </w:rPr>
        <w:t>一般公共服务支出</w:t>
      </w:r>
      <w:r>
        <w:rPr>
          <w:rStyle w:val="11"/>
          <w:rFonts w:hint="eastAsia" w:ascii="仿宋" w:hAnsi="仿宋" w:eastAsia="仿宋"/>
          <w:sz w:val="32"/>
          <w:szCs w:val="32"/>
          <w:lang w:val="en-US" w:eastAsia="zh-CN"/>
        </w:rPr>
        <w:t>269.26</w:t>
      </w:r>
      <w:r>
        <w:rPr>
          <w:rStyle w:val="11"/>
          <w:rFonts w:ascii="仿宋" w:hAnsi="仿宋" w:eastAsia="仿宋"/>
          <w:sz w:val="32"/>
          <w:szCs w:val="32"/>
        </w:rPr>
        <w:t>万元,较上年预算安排减少</w:t>
      </w:r>
      <w:r>
        <w:rPr>
          <w:rStyle w:val="11"/>
          <w:rFonts w:hint="eastAsia" w:ascii="仿宋" w:hAnsi="仿宋" w:eastAsia="仿宋"/>
          <w:sz w:val="32"/>
          <w:szCs w:val="32"/>
          <w:lang w:val="en-US" w:eastAsia="zh-CN"/>
        </w:rPr>
        <w:t>88.4</w:t>
      </w:r>
      <w:r>
        <w:rPr>
          <w:rStyle w:val="11"/>
          <w:rFonts w:ascii="仿宋" w:hAnsi="仿宋" w:eastAsia="仿宋"/>
          <w:sz w:val="32"/>
          <w:szCs w:val="32"/>
        </w:rPr>
        <w:t>万元</w:t>
      </w:r>
      <w:r>
        <w:rPr>
          <w:rStyle w:val="11"/>
          <w:rFonts w:hint="eastAsia" w:ascii="仿宋" w:hAnsi="仿宋" w:eastAsia="仿宋"/>
          <w:sz w:val="32"/>
          <w:szCs w:val="32"/>
          <w:lang w:eastAsia="zh-CN"/>
        </w:rPr>
        <w:t>；</w:t>
      </w:r>
      <w:r>
        <w:rPr>
          <w:rStyle w:val="11"/>
          <w:rFonts w:ascii="仿宋" w:hAnsi="仿宋" w:eastAsia="仿宋"/>
          <w:sz w:val="32"/>
          <w:szCs w:val="32"/>
        </w:rPr>
        <w:t>社会保障和就业支出</w:t>
      </w:r>
      <w:r>
        <w:rPr>
          <w:rStyle w:val="11"/>
          <w:rFonts w:hint="eastAsia" w:ascii="仿宋" w:hAnsi="仿宋" w:eastAsia="仿宋"/>
          <w:sz w:val="32"/>
          <w:szCs w:val="32"/>
          <w:lang w:val="en-US" w:eastAsia="zh-CN"/>
        </w:rPr>
        <w:t>32.7</w:t>
      </w:r>
      <w:r>
        <w:rPr>
          <w:rStyle w:val="11"/>
          <w:rFonts w:ascii="仿宋" w:hAnsi="仿宋" w:eastAsia="仿宋"/>
          <w:sz w:val="32"/>
          <w:szCs w:val="32"/>
        </w:rPr>
        <w:t>万元,较上年预算安排减少</w:t>
      </w:r>
      <w:r>
        <w:rPr>
          <w:rStyle w:val="11"/>
          <w:rFonts w:hint="eastAsia" w:ascii="仿宋" w:hAnsi="仿宋" w:eastAsia="仿宋"/>
          <w:sz w:val="32"/>
          <w:szCs w:val="32"/>
          <w:lang w:val="en-US" w:eastAsia="zh-CN"/>
        </w:rPr>
        <w:t>14.9</w:t>
      </w:r>
      <w:r>
        <w:rPr>
          <w:rStyle w:val="11"/>
          <w:rFonts w:ascii="仿宋" w:hAnsi="仿宋" w:eastAsia="仿宋"/>
          <w:sz w:val="32"/>
          <w:szCs w:val="32"/>
        </w:rPr>
        <w:t>万元</w:t>
      </w:r>
      <w:r>
        <w:rPr>
          <w:rStyle w:val="11"/>
          <w:rFonts w:hint="eastAsia" w:ascii="仿宋" w:hAnsi="仿宋" w:eastAsia="仿宋"/>
          <w:sz w:val="32"/>
          <w:szCs w:val="32"/>
          <w:lang w:eastAsia="zh-CN"/>
        </w:rPr>
        <w:t>；</w:t>
      </w:r>
      <w:r>
        <w:rPr>
          <w:rStyle w:val="11"/>
          <w:rFonts w:ascii="仿宋" w:hAnsi="仿宋" w:eastAsia="仿宋"/>
          <w:sz w:val="32"/>
          <w:szCs w:val="32"/>
        </w:rPr>
        <w:t>卫生健康支出</w:t>
      </w:r>
      <w:r>
        <w:rPr>
          <w:rStyle w:val="11"/>
          <w:rFonts w:hint="eastAsia" w:ascii="仿宋" w:hAnsi="仿宋" w:eastAsia="仿宋"/>
          <w:sz w:val="32"/>
          <w:szCs w:val="32"/>
          <w:lang w:val="en-US" w:eastAsia="zh-CN"/>
        </w:rPr>
        <w:t>12.83</w:t>
      </w:r>
      <w:r>
        <w:rPr>
          <w:rStyle w:val="11"/>
          <w:rFonts w:ascii="仿宋" w:hAnsi="仿宋" w:eastAsia="仿宋"/>
          <w:sz w:val="32"/>
          <w:szCs w:val="32"/>
        </w:rPr>
        <w:t>万元,较上年预算安减少</w:t>
      </w:r>
      <w:r>
        <w:rPr>
          <w:rStyle w:val="11"/>
          <w:rFonts w:hint="eastAsia" w:ascii="仿宋" w:hAnsi="仿宋" w:eastAsia="仿宋"/>
          <w:sz w:val="32"/>
          <w:szCs w:val="32"/>
          <w:lang w:val="en-US" w:eastAsia="zh-CN"/>
        </w:rPr>
        <w:t>2.71</w:t>
      </w:r>
      <w:r>
        <w:rPr>
          <w:rStyle w:val="11"/>
          <w:rFonts w:ascii="仿宋" w:hAnsi="仿宋" w:eastAsia="仿宋"/>
          <w:sz w:val="32"/>
          <w:szCs w:val="32"/>
        </w:rPr>
        <w:t>万元</w:t>
      </w:r>
      <w:r>
        <w:rPr>
          <w:rStyle w:val="11"/>
          <w:rFonts w:hint="eastAsia" w:ascii="仿宋" w:hAnsi="仿宋" w:eastAsia="仿宋"/>
          <w:sz w:val="32"/>
          <w:szCs w:val="32"/>
          <w:lang w:eastAsia="zh-CN"/>
        </w:rPr>
        <w:t>；</w:t>
      </w:r>
      <w:r>
        <w:rPr>
          <w:rStyle w:val="11"/>
          <w:rFonts w:ascii="仿宋" w:hAnsi="仿宋" w:eastAsia="仿宋"/>
          <w:sz w:val="32"/>
          <w:szCs w:val="32"/>
        </w:rPr>
        <w:t>住房保障支出</w:t>
      </w:r>
      <w:r>
        <w:rPr>
          <w:rStyle w:val="11"/>
          <w:rFonts w:hint="eastAsia" w:ascii="仿宋" w:hAnsi="仿宋" w:eastAsia="仿宋"/>
          <w:sz w:val="32"/>
          <w:szCs w:val="32"/>
          <w:lang w:val="en-US" w:eastAsia="zh-CN"/>
        </w:rPr>
        <w:t>17.98</w:t>
      </w:r>
      <w:r>
        <w:rPr>
          <w:rStyle w:val="11"/>
          <w:rFonts w:ascii="仿宋" w:hAnsi="仿宋" w:eastAsia="仿宋"/>
          <w:sz w:val="32"/>
          <w:szCs w:val="32"/>
        </w:rPr>
        <w:t>万元</w:t>
      </w:r>
      <w:r>
        <w:rPr>
          <w:rStyle w:val="11"/>
          <w:rFonts w:hint="eastAsia" w:ascii="仿宋" w:hAnsi="仿宋" w:eastAsia="仿宋"/>
          <w:sz w:val="32"/>
          <w:szCs w:val="32"/>
          <w:lang w:eastAsia="zh-CN"/>
        </w:rPr>
        <w:t>，</w:t>
      </w:r>
      <w:r>
        <w:rPr>
          <w:rStyle w:val="11"/>
          <w:rFonts w:ascii="仿宋" w:hAnsi="仿宋" w:eastAsia="仿宋"/>
          <w:sz w:val="32"/>
          <w:szCs w:val="32"/>
        </w:rPr>
        <w:t>较上年预算安排减少</w:t>
      </w:r>
      <w:r>
        <w:rPr>
          <w:rStyle w:val="11"/>
          <w:rFonts w:hint="eastAsia" w:ascii="仿宋" w:hAnsi="仿宋" w:eastAsia="仿宋"/>
          <w:sz w:val="32"/>
          <w:szCs w:val="32"/>
          <w:lang w:val="en-US" w:eastAsia="zh-CN"/>
        </w:rPr>
        <w:t>11.46</w:t>
      </w:r>
      <w:r>
        <w:rPr>
          <w:rStyle w:val="11"/>
          <w:rFonts w:ascii="仿宋" w:hAnsi="仿宋" w:eastAsia="仿宋"/>
          <w:sz w:val="32"/>
          <w:szCs w:val="32"/>
        </w:rPr>
        <w:t>万元。</w:t>
      </w:r>
      <w:r>
        <w:fldChar w:fldCharType="end"/>
      </w:r>
    </w:p>
    <w:p w14:paraId="1CEC2D40">
      <w:pPr>
        <w:ind w:firstLine="640" w:firstLineChars="200"/>
      </w:pPr>
      <w:r>
        <w:rPr>
          <w:rStyle w:val="11"/>
          <w:rFonts w:hint="eastAsia" w:ascii="仿宋" w:hAnsi="仿宋" w:eastAsia="仿宋"/>
          <w:sz w:val="32"/>
          <w:szCs w:val="32"/>
        </w:rPr>
        <w:t>按</w:t>
      </w:r>
      <w:r>
        <w:rPr>
          <w:rStyle w:val="11"/>
          <w:rFonts w:hint="eastAsia" w:ascii="仿宋" w:hAnsi="仿宋" w:eastAsia="仿宋"/>
          <w:color w:val="000000" w:themeColor="text1"/>
          <w:sz w:val="30"/>
          <w:szCs w:val="30"/>
          <w14:textFill>
            <w14:solidFill>
              <w14:schemeClr w14:val="tx1"/>
            </w14:solidFill>
          </w14:textFill>
        </w:rPr>
        <w:t>支出项目</w:t>
      </w:r>
      <w:r>
        <w:rPr>
          <w:rStyle w:val="11"/>
          <w:rFonts w:hint="eastAsia" w:ascii="仿宋" w:hAnsi="仿宋" w:eastAsia="仿宋"/>
          <w:sz w:val="32"/>
          <w:szCs w:val="32"/>
        </w:rPr>
        <w:t>类别划分：</w:t>
      </w:r>
      <w:r>
        <w:rPr>
          <w:rStyle w:val="11"/>
          <w:rFonts w:ascii="仿宋" w:hAnsi="仿宋" w:eastAsia="仿宋"/>
          <w:sz w:val="32"/>
          <w:szCs w:val="32"/>
        </w:rPr>
        <w:t xml:space="preserve"> </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${page540426799.ds357974894_REP_BGT_T_HC1100002019_DXQ02DW_JBZCQKCB}</w:instrText>
      </w:r>
      <w:r>
        <w:rPr>
          <w:rStyle w:val="11"/>
          <w:rFonts w:ascii="仿宋" w:hAnsi="仿宋" w:eastAsia="仿宋"/>
          <w:sz w:val="32"/>
          <w:szCs w:val="32"/>
        </w:rPr>
        <w:fldChar w:fldCharType="separate"/>
      </w:r>
      <w:r>
        <w:rPr>
          <w:rStyle w:val="11"/>
          <w:rFonts w:ascii="仿宋" w:hAnsi="仿宋" w:eastAsia="仿宋"/>
          <w:sz w:val="32"/>
          <w:szCs w:val="32"/>
        </w:rPr>
        <w:t>基本支出</w:t>
      </w:r>
      <w:r>
        <w:rPr>
          <w:rStyle w:val="11"/>
          <w:rFonts w:hint="eastAsia" w:ascii="仿宋" w:hAnsi="仿宋" w:eastAsia="仿宋"/>
          <w:sz w:val="32"/>
          <w:szCs w:val="32"/>
          <w:lang w:val="en-US" w:eastAsia="zh-CN"/>
        </w:rPr>
        <w:t>257.78</w:t>
      </w:r>
      <w:r>
        <w:rPr>
          <w:rStyle w:val="11"/>
          <w:rFonts w:ascii="仿宋" w:hAnsi="仿宋" w:eastAsia="仿宋"/>
          <w:sz w:val="32"/>
          <w:szCs w:val="32"/>
        </w:rPr>
        <w:t>万元,较上年预算安排减少</w:t>
      </w:r>
      <w:r>
        <w:rPr>
          <w:rStyle w:val="11"/>
          <w:rFonts w:hint="eastAsia" w:ascii="仿宋" w:hAnsi="仿宋" w:eastAsia="仿宋"/>
          <w:sz w:val="32"/>
          <w:szCs w:val="32"/>
          <w:lang w:val="en-US" w:eastAsia="zh-CN"/>
        </w:rPr>
        <w:t>112.65</w:t>
      </w:r>
      <w:r>
        <w:rPr>
          <w:rStyle w:val="11"/>
          <w:rFonts w:ascii="仿宋" w:hAnsi="仿宋" w:eastAsia="仿宋"/>
          <w:sz w:val="32"/>
          <w:szCs w:val="32"/>
        </w:rPr>
        <w:t>万元;其中：工资福利支出</w:t>
      </w:r>
      <w:r>
        <w:rPr>
          <w:rStyle w:val="11"/>
          <w:rFonts w:hint="eastAsia" w:ascii="仿宋" w:hAnsi="仿宋" w:eastAsia="仿宋"/>
          <w:sz w:val="32"/>
          <w:szCs w:val="32"/>
          <w:lang w:val="en-US" w:eastAsia="zh-CN"/>
        </w:rPr>
        <w:t>239.4</w:t>
      </w:r>
      <w:r>
        <w:rPr>
          <w:rStyle w:val="11"/>
          <w:rFonts w:ascii="仿宋" w:hAnsi="仿宋" w:eastAsia="仿宋"/>
          <w:sz w:val="32"/>
          <w:szCs w:val="32"/>
        </w:rPr>
        <w:t>万元,商品和服务支出</w:t>
      </w:r>
      <w:r>
        <w:rPr>
          <w:rStyle w:val="11"/>
          <w:rFonts w:hint="eastAsia" w:ascii="仿宋" w:hAnsi="仿宋" w:eastAsia="仿宋"/>
          <w:sz w:val="32"/>
          <w:szCs w:val="32"/>
          <w:lang w:val="en-US" w:eastAsia="zh-CN"/>
        </w:rPr>
        <w:t>18.38</w:t>
      </w:r>
      <w:r>
        <w:rPr>
          <w:rStyle w:val="11"/>
          <w:rFonts w:ascii="仿宋" w:hAnsi="仿宋" w:eastAsia="仿宋"/>
          <w:sz w:val="32"/>
          <w:szCs w:val="32"/>
        </w:rPr>
        <w:t>万元,对个人和家庭的补助</w:t>
      </w:r>
      <w:r>
        <w:rPr>
          <w:rStyle w:val="11"/>
          <w:rFonts w:hint="eastAsia" w:ascii="仿宋" w:hAnsi="仿宋" w:eastAsia="仿宋"/>
          <w:sz w:val="32"/>
          <w:szCs w:val="32"/>
          <w:lang w:val="en-US" w:eastAsia="zh-CN"/>
        </w:rPr>
        <w:t>0</w:t>
      </w:r>
      <w:r>
        <w:rPr>
          <w:rStyle w:val="11"/>
          <w:rFonts w:ascii="仿宋" w:hAnsi="仿宋" w:eastAsia="仿宋"/>
          <w:sz w:val="32"/>
          <w:szCs w:val="32"/>
        </w:rPr>
        <w:t>万元。</w:t>
      </w:r>
      <w:r>
        <w:fldChar w:fldCharType="end"/>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${page540426799.ds357974894_REP_BGT_T_HC1100002019_DXQ02DW_XMZCQKCB}</w:instrText>
      </w:r>
      <w:r>
        <w:rPr>
          <w:rStyle w:val="11"/>
          <w:rFonts w:ascii="仿宋" w:hAnsi="仿宋" w:eastAsia="仿宋"/>
          <w:sz w:val="32"/>
          <w:szCs w:val="32"/>
        </w:rPr>
        <w:fldChar w:fldCharType="separate"/>
      </w:r>
      <w:r>
        <w:rPr>
          <w:rStyle w:val="11"/>
          <w:rFonts w:ascii="仿宋" w:hAnsi="仿宋" w:eastAsia="仿宋"/>
          <w:sz w:val="32"/>
          <w:szCs w:val="32"/>
        </w:rPr>
        <w:t>项目支出</w:t>
      </w:r>
      <w:r>
        <w:rPr>
          <w:rStyle w:val="11"/>
          <w:rFonts w:hint="eastAsia" w:ascii="仿宋" w:hAnsi="仿宋" w:eastAsia="仿宋"/>
          <w:sz w:val="32"/>
          <w:szCs w:val="32"/>
          <w:lang w:val="en-US" w:eastAsia="zh-CN"/>
        </w:rPr>
        <w:t>74.99</w:t>
      </w:r>
      <w:r>
        <w:rPr>
          <w:rStyle w:val="11"/>
          <w:rFonts w:ascii="仿宋" w:hAnsi="仿宋" w:eastAsia="仿宋"/>
          <w:sz w:val="32"/>
          <w:szCs w:val="32"/>
        </w:rPr>
        <w:t>万元,较上年预算安排减少</w:t>
      </w:r>
      <w:r>
        <w:rPr>
          <w:rStyle w:val="11"/>
          <w:rFonts w:hint="eastAsia" w:ascii="仿宋" w:hAnsi="仿宋" w:eastAsia="仿宋"/>
          <w:sz w:val="32"/>
          <w:szCs w:val="32"/>
          <w:lang w:val="en-US" w:eastAsia="zh-CN"/>
        </w:rPr>
        <w:t>4.83</w:t>
      </w:r>
      <w:r>
        <w:rPr>
          <w:rStyle w:val="11"/>
          <w:rFonts w:ascii="仿宋" w:hAnsi="仿宋" w:eastAsia="仿宋"/>
          <w:sz w:val="32"/>
          <w:szCs w:val="32"/>
        </w:rPr>
        <w:t>万元;其中：商品和服务支出</w:t>
      </w:r>
      <w:r>
        <w:rPr>
          <w:rStyle w:val="11"/>
          <w:rFonts w:hint="eastAsia" w:ascii="仿宋" w:hAnsi="仿宋" w:eastAsia="仿宋"/>
          <w:sz w:val="32"/>
          <w:szCs w:val="32"/>
          <w:lang w:val="en-US" w:eastAsia="zh-CN"/>
        </w:rPr>
        <w:t>74.99</w:t>
      </w:r>
      <w:r>
        <w:rPr>
          <w:rStyle w:val="11"/>
          <w:rFonts w:ascii="仿宋" w:hAnsi="仿宋" w:eastAsia="仿宋"/>
          <w:sz w:val="32"/>
          <w:szCs w:val="32"/>
        </w:rPr>
        <w:t>万元,资本性支出</w:t>
      </w:r>
      <w:r>
        <w:rPr>
          <w:rStyle w:val="11"/>
          <w:rFonts w:hint="eastAsia" w:ascii="仿宋" w:hAnsi="仿宋" w:eastAsia="仿宋"/>
          <w:sz w:val="32"/>
          <w:szCs w:val="32"/>
          <w:lang w:val="en-US" w:eastAsia="zh-CN"/>
        </w:rPr>
        <w:t>0</w:t>
      </w:r>
      <w:r>
        <w:rPr>
          <w:rStyle w:val="11"/>
          <w:rFonts w:ascii="仿宋" w:hAnsi="仿宋" w:eastAsia="仿宋"/>
          <w:sz w:val="32"/>
          <w:szCs w:val="32"/>
        </w:rPr>
        <w:t>万元。</w:t>
      </w:r>
      <w:r>
        <w:fldChar w:fldCharType="end"/>
      </w:r>
    </w:p>
    <w:p w14:paraId="54A3EEE1">
      <w:pPr>
        <w:ind w:firstLine="640" w:firstLineChars="2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(四)政府性基金情况</w:t>
      </w:r>
    </w:p>
    <w:p w14:paraId="1BFD76CB">
      <w:pPr>
        <w:ind w:firstLine="640" w:firstLineChars="200"/>
        <w:rPr>
          <w:rStyle w:val="11"/>
          <w:rFonts w:ascii="仿宋" w:hAnsi="仿宋" w:eastAsia="仿宋"/>
          <w:color w:val="FF0000"/>
          <w:sz w:val="32"/>
          <w:szCs w:val="32"/>
        </w:rPr>
      </w:pPr>
      <w:r>
        <w:rPr>
          <w:rStyle w:val="11"/>
          <w:rFonts w:hint="eastAsia" w:ascii="仿宋" w:hAnsi="仿宋" w:eastAsia="仿宋"/>
          <w:sz w:val="32"/>
          <w:szCs w:val="32"/>
        </w:rPr>
        <w:t>2</w:t>
      </w:r>
      <w:r>
        <w:rPr>
          <w:rStyle w:val="11"/>
          <w:rFonts w:ascii="仿宋" w:hAnsi="仿宋" w:eastAsia="仿宋"/>
          <w:sz w:val="32"/>
          <w:szCs w:val="32"/>
        </w:rPr>
        <w:t>02</w:t>
      </w:r>
      <w:r>
        <w:rPr>
          <w:rStyle w:val="11"/>
          <w:rFonts w:hint="eastAsia" w:ascii="仿宋" w:hAnsi="仿宋" w:eastAsia="仿宋"/>
          <w:sz w:val="32"/>
          <w:szCs w:val="32"/>
          <w:lang w:val="en-US" w:eastAsia="zh-CN"/>
        </w:rPr>
        <w:t>4本单位没有使用政府性基金预算拨款安排的支出！</w:t>
      </w:r>
    </w:p>
    <w:p w14:paraId="327A1EAA">
      <w:pPr>
        <w:ind w:firstLine="640" w:firstLineChars="2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（五）国有资本经营情况</w:t>
      </w:r>
    </w:p>
    <w:p w14:paraId="63B39F36">
      <w:pPr>
        <w:widowControl/>
        <w:ind w:firstLine="640" w:firstLineChars="200"/>
        <w:rPr>
          <w:rStyle w:val="11"/>
          <w:rFonts w:hint="eastAsia" w:ascii="Adobe 仿宋 Std R" w:hAnsi="Adobe 仿宋 Std R" w:eastAsia="Adobe 仿宋 Std R"/>
          <w:sz w:val="32"/>
          <w:szCs w:val="32"/>
          <w:lang w:val="en-US" w:eastAsia="zh-CN"/>
        </w:rPr>
      </w:pPr>
      <w:r>
        <w:rPr>
          <w:rStyle w:val="11"/>
          <w:rFonts w:hint="eastAsia" w:ascii="Adobe 仿宋 Std R" w:hAnsi="Adobe 仿宋 Std R" w:eastAsia="Adobe 仿宋 Std R"/>
          <w:sz w:val="32"/>
          <w:szCs w:val="32"/>
        </w:rPr>
        <w:t>本单位没有使用国有资本经营预算拨款安排的支出</w:t>
      </w:r>
      <w:r>
        <w:rPr>
          <w:rStyle w:val="11"/>
          <w:rFonts w:hint="eastAsia" w:ascii="Adobe 仿宋 Std R" w:hAnsi="Adobe 仿宋 Std R" w:eastAsia="Adobe 仿宋 Std R"/>
          <w:sz w:val="32"/>
          <w:szCs w:val="32"/>
          <w:lang w:eastAsia="zh-CN"/>
        </w:rPr>
        <w:t>。</w:t>
      </w:r>
    </w:p>
    <w:p w14:paraId="1D414B46">
      <w:pPr>
        <w:ind w:firstLine="321" w:firstLineChars="100"/>
        <w:rPr>
          <w:rStyle w:val="11"/>
          <w:rFonts w:ascii="Adobe 仿宋 Std R" w:hAnsi="Adobe 仿宋 Std R" w:eastAsia="Adobe 仿宋 Std R"/>
          <w:b/>
          <w:sz w:val="32"/>
          <w:szCs w:val="32"/>
        </w:rPr>
      </w:pPr>
      <w:r>
        <w:rPr>
          <w:rStyle w:val="11"/>
          <w:rFonts w:hint="eastAsia" w:asciiTheme="majorEastAsia" w:hAnsiTheme="majorEastAsia" w:eastAsiaTheme="majorEastAsia"/>
          <w:b/>
          <w:sz w:val="32"/>
          <w:szCs w:val="32"/>
        </w:rPr>
        <w:t xml:space="preserve"> </w:t>
      </w:r>
      <w:r>
        <w:rPr>
          <w:rStyle w:val="11"/>
          <w:rFonts w:hint="eastAsia" w:asciiTheme="majorEastAsia" w:hAnsiTheme="majorEastAsia" w:eastAsiaTheme="majorEastAsia"/>
          <w:b/>
          <w:sz w:val="32"/>
          <w:szCs w:val="32"/>
          <w:lang w:val="en-US" w:eastAsia="zh-CN"/>
        </w:rPr>
        <w:t xml:space="preserve"> </w:t>
      </w:r>
      <w:r>
        <w:rPr>
          <w:rStyle w:val="11"/>
          <w:rFonts w:hint="eastAsia" w:ascii="Adobe 仿宋 Std R" w:hAnsi="Adobe 仿宋 Std R" w:eastAsia="Adobe 仿宋 Std R"/>
          <w:b/>
          <w:sz w:val="32"/>
          <w:szCs w:val="32"/>
        </w:rPr>
        <w:t>(六)机关运行经费等重要事项的说明</w:t>
      </w:r>
    </w:p>
    <w:p w14:paraId="35F57224">
      <w:pPr>
        <w:widowControl/>
        <w:spacing w:line="580" w:lineRule="exact"/>
        <w:ind w:firstLine="636"/>
        <w:jc w:val="left"/>
        <w:rPr>
          <w:rFonts w:hint="eastAsia" w:ascii="Adobe 仿宋 Std R" w:hAnsi="Adobe 仿宋 Std R" w:eastAsia="Adobe 仿宋 Std R"/>
          <w:color w:val="FF0000"/>
          <w:sz w:val="32"/>
          <w:szCs w:val="32"/>
          <w:lang w:eastAsia="zh-CN"/>
        </w:rPr>
      </w:pPr>
      <w:r>
        <w:rPr>
          <w:rStyle w:val="11"/>
          <w:rFonts w:hint="eastAsia" w:ascii="Adobe 仿宋 Std R" w:hAnsi="Adobe 仿宋 Std R" w:eastAsia="Adobe 仿宋 Std R"/>
          <w:sz w:val="32"/>
          <w:szCs w:val="32"/>
          <w:lang w:eastAsia="zh-CN"/>
        </w:rPr>
        <w:t>本单位非行政参公单位，无机关运行经费。</w:t>
      </w:r>
    </w:p>
    <w:p w14:paraId="312C28B0">
      <w:pPr>
        <w:ind w:firstLine="640" w:firstLineChars="2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(七)政府采购情况</w:t>
      </w:r>
    </w:p>
    <w:p w14:paraId="3705956C">
      <w:pPr>
        <w:rPr>
          <w:rFonts w:ascii="Adobe 仿宋 Std R" w:hAnsi="Adobe 仿宋 Std R" w:eastAsia="Adobe 仿宋 Std R"/>
          <w:sz w:val="32"/>
          <w:szCs w:val="32"/>
        </w:rPr>
      </w:pPr>
      <w:r>
        <w:rPr>
          <w:rStyle w:val="11"/>
          <w:rFonts w:hint="eastAsia" w:asciiTheme="majorEastAsia" w:hAnsiTheme="majorEastAsia" w:eastAsiaTheme="majorEastAsia"/>
          <w:b/>
          <w:sz w:val="32"/>
          <w:szCs w:val="32"/>
        </w:rPr>
        <w:t xml:space="preserve">   </w:t>
      </w:r>
      <w:r>
        <w:rPr>
          <w:rStyle w:val="11"/>
          <w:rFonts w:hint="eastAsia" w:asciiTheme="majorEastAsia" w:hAnsiTheme="majorEastAsia" w:eastAsiaTheme="majorEastAsia"/>
          <w:b/>
          <w:sz w:val="32"/>
          <w:szCs w:val="32"/>
          <w:lang w:val="en-US" w:eastAsia="zh-CN"/>
        </w:rPr>
        <w:t xml:space="preserve"> </w:t>
      </w:r>
      <w:r>
        <w:rPr>
          <w:rFonts w:hint="eastAsia" w:ascii="Adobe 仿宋 Std R" w:hAnsi="Adobe 仿宋 Std R" w:eastAsia="Adobe 仿宋 Std R"/>
          <w:sz w:val="32"/>
          <w:szCs w:val="32"/>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年政府采购总额</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其中</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政府采购货物预算</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政府采购工程预算</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政府采购服务预算</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p>
    <w:p w14:paraId="14627B59">
      <w:pPr>
        <w:ind w:firstLine="640" w:firstLineChars="2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(八)国有资产占有使用情况</w:t>
      </w:r>
    </w:p>
    <w:p w14:paraId="72090CBE">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截至</w:t>
      </w:r>
      <w:r>
        <w:rPr>
          <w:rFonts w:hint="eastAsia" w:ascii="Adobe 仿宋 Std R" w:hAnsi="Adobe 仿宋 Std R" w:eastAsia="Adobe 仿宋 Std R"/>
          <w:sz w:val="32"/>
          <w:szCs w:val="32"/>
          <w:lang w:val="en-US" w:eastAsia="zh-CN"/>
        </w:rPr>
        <w:t>23</w:t>
      </w:r>
      <w:r>
        <w:rPr>
          <w:rFonts w:hint="eastAsia" w:ascii="Adobe 仿宋 Std R" w:hAnsi="Adobe 仿宋 Std R" w:eastAsia="Adobe 仿宋 Std R"/>
          <w:sz w:val="32"/>
          <w:szCs w:val="32"/>
        </w:rPr>
        <w:t>年</w:t>
      </w:r>
      <w:r>
        <w:rPr>
          <w:rFonts w:hint="eastAsia" w:ascii="Adobe 仿宋 Std R" w:hAnsi="Adobe 仿宋 Std R" w:eastAsia="Adobe 仿宋 Std R"/>
          <w:sz w:val="32"/>
          <w:szCs w:val="32"/>
          <w:lang w:val="en-US" w:eastAsia="zh-CN"/>
        </w:rPr>
        <w:t>12</w:t>
      </w:r>
      <w:r>
        <w:rPr>
          <w:rFonts w:hint="eastAsia" w:ascii="Adobe 仿宋 Std R" w:hAnsi="Adobe 仿宋 Std R" w:eastAsia="Adobe 仿宋 Std R"/>
          <w:sz w:val="32"/>
          <w:szCs w:val="32"/>
        </w:rPr>
        <w:t>月</w:t>
      </w:r>
      <w:r>
        <w:rPr>
          <w:rFonts w:hint="eastAsia" w:ascii="Adobe 仿宋 Std R" w:hAnsi="Adobe 仿宋 Std R" w:eastAsia="Adobe 仿宋 Std R"/>
          <w:sz w:val="32"/>
          <w:szCs w:val="32"/>
          <w:lang w:val="en-US" w:eastAsia="zh-CN"/>
        </w:rPr>
        <w:t>31</w:t>
      </w:r>
      <w:r>
        <w:rPr>
          <w:rFonts w:hint="eastAsia" w:ascii="Adobe 仿宋 Std R" w:hAnsi="Adobe 仿宋 Std R" w:eastAsia="Adobe 仿宋 Std R"/>
          <w:sz w:val="32"/>
          <w:szCs w:val="32"/>
        </w:rPr>
        <w:t>日,</w:t>
      </w:r>
      <w:r>
        <w:rPr>
          <w:rFonts w:ascii="Adobe 仿宋 Std R" w:hAnsi="Adobe 仿宋 Std R" w:eastAsia="Adobe 仿宋 Std R"/>
          <w:sz w:val="32"/>
          <w:szCs w:val="32"/>
        </w:rPr>
        <w:t xml:space="preserve"> </w:t>
      </w:r>
      <w:r>
        <w:rPr>
          <w:rFonts w:ascii="Adobe 仿宋 Std R" w:hAnsi="Adobe 仿宋 Std R" w:eastAsia="Adobe 仿宋 Std R"/>
          <w:sz w:val="32"/>
          <w:szCs w:val="32"/>
        </w:rPr>
        <w:fldChar w:fldCharType="begin"/>
      </w:r>
      <w:r>
        <w:rPr>
          <w:rFonts w:ascii="Adobe 仿宋 Std R" w:hAnsi="Adobe 仿宋 Std R" w:eastAsia="Adobe 仿宋 Std R"/>
          <w:sz w:val="32"/>
          <w:szCs w:val="32"/>
        </w:rPr>
        <w:instrText xml:space="preserve">MERGEFIELD ${page540426799.ds376136392_REP_JX_BAS_AGENCY_INFO_DXQRSDW_S_CLSYS}</w:instrText>
      </w:r>
      <w:r>
        <w:rPr>
          <w:rFonts w:ascii="Adobe 仿宋 Std R" w:hAnsi="Adobe 仿宋 Std R" w:eastAsia="Adobe 仿宋 Std R"/>
          <w:sz w:val="32"/>
          <w:szCs w:val="32"/>
        </w:rPr>
        <w:fldChar w:fldCharType="separate"/>
      </w:r>
      <w:r>
        <w:rPr>
          <w:rFonts w:ascii="Adobe 仿宋 Std R" w:hAnsi="Adobe 仿宋 Std R" w:eastAsia="Adobe 仿宋 Std R"/>
          <w:sz w:val="32"/>
          <w:szCs w:val="32"/>
        </w:rPr>
        <w:t>单位共有车辆</w:t>
      </w:r>
      <w:r>
        <w:rPr>
          <w:rFonts w:hint="eastAsia" w:ascii="Adobe 仿宋 Std R" w:hAnsi="Adobe 仿宋 Std R" w:eastAsia="Adobe 仿宋 Std R"/>
          <w:sz w:val="32"/>
          <w:szCs w:val="32"/>
          <w:lang w:val="en-US" w:eastAsia="zh-CN"/>
        </w:rPr>
        <w:t>2</w:t>
      </w:r>
      <w:r>
        <w:rPr>
          <w:rFonts w:ascii="Adobe 仿宋 Std R" w:hAnsi="Adobe 仿宋 Std R" w:eastAsia="Adobe 仿宋 Std R"/>
          <w:sz w:val="32"/>
          <w:szCs w:val="32"/>
        </w:rPr>
        <w:t>辆,其中：</w:t>
      </w:r>
      <w:r>
        <w:rPr>
          <w:rFonts w:hint="eastAsia" w:ascii="Adobe 仿宋 Std R" w:hAnsi="Adobe 仿宋 Std R" w:eastAsia="Adobe 仿宋 Std R"/>
          <w:sz w:val="32"/>
          <w:szCs w:val="32"/>
          <w:lang w:eastAsia="zh-CN"/>
        </w:rPr>
        <w:t>执法</w:t>
      </w:r>
      <w:r>
        <w:rPr>
          <w:rFonts w:ascii="Adobe 仿宋 Std R" w:hAnsi="Adobe 仿宋 Std R" w:eastAsia="Adobe 仿宋 Std R"/>
          <w:sz w:val="32"/>
          <w:szCs w:val="32"/>
        </w:rPr>
        <w:t>用车实有数</w:t>
      </w:r>
      <w:r>
        <w:rPr>
          <w:rFonts w:hint="eastAsia" w:ascii="Adobe 仿宋 Std R" w:hAnsi="Adobe 仿宋 Std R" w:eastAsia="Adobe 仿宋 Std R"/>
          <w:sz w:val="32"/>
          <w:szCs w:val="32"/>
          <w:lang w:val="en-US" w:eastAsia="zh-CN"/>
        </w:rPr>
        <w:t>2</w:t>
      </w:r>
      <w:r>
        <w:rPr>
          <w:rFonts w:ascii="Adobe 仿宋 Std R" w:hAnsi="Adobe 仿宋 Std R" w:eastAsia="Adobe 仿宋 Std R"/>
          <w:sz w:val="32"/>
          <w:szCs w:val="32"/>
        </w:rPr>
        <w:t>辆。</w:t>
      </w:r>
      <w:r>
        <w:fldChar w:fldCharType="end"/>
      </w:r>
    </w:p>
    <w:p w14:paraId="3F41A69D">
      <w:pPr>
        <w:ind w:firstLine="642"/>
        <w:rPr>
          <w:rFonts w:ascii="仿宋_GB2312" w:eastAsia="仿宋_GB2312"/>
          <w:sz w:val="32"/>
          <w:szCs w:val="30"/>
        </w:rPr>
      </w:pPr>
      <w:r>
        <w:rPr>
          <w:rFonts w:hint="eastAsia" w:ascii="Adobe 仿宋 Std R" w:hAnsi="Adobe 仿宋 Std R" w:eastAsia="Adobe 仿宋 Std R"/>
          <w:sz w:val="32"/>
          <w:szCs w:val="32"/>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年单位预算安排购置车辆</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辆</w:t>
      </w:r>
      <w:r>
        <w:rPr>
          <w:rFonts w:hint="eastAsia" w:ascii="仿宋_GB2312" w:eastAsia="仿宋_GB2312"/>
          <w:sz w:val="32"/>
          <w:szCs w:val="30"/>
        </w:rPr>
        <w:t>。</w:t>
      </w:r>
    </w:p>
    <w:p w14:paraId="5E20E992">
      <w:pPr>
        <w:numPr>
          <w:ilvl w:val="0"/>
          <w:numId w:val="0"/>
        </w:numPr>
        <w:ind w:firstLine="640" w:firstLineChars="200"/>
        <w:rPr>
          <w:rStyle w:val="11"/>
          <w:rFonts w:hint="eastAsia" w:ascii="Adobe 仿宋 Std R" w:hAnsi="Adobe 仿宋 Std R" w:eastAsia="Adobe 仿宋 Std R"/>
          <w:b/>
          <w:sz w:val="32"/>
          <w:szCs w:val="32"/>
        </w:rPr>
      </w:pPr>
      <w:r>
        <w:rPr>
          <w:rStyle w:val="11"/>
          <w:rFonts w:hint="eastAsia" w:ascii="Adobe 仿宋 Std R" w:hAnsi="Adobe 仿宋 Std R" w:eastAsia="Adobe 仿宋 Std R"/>
          <w:b/>
          <w:sz w:val="32"/>
          <w:szCs w:val="32"/>
          <w:lang w:eastAsia="zh-CN"/>
        </w:rPr>
        <w:t>（九）特定类</w:t>
      </w:r>
      <w:r>
        <w:rPr>
          <w:rStyle w:val="11"/>
          <w:rFonts w:hint="eastAsia" w:ascii="Adobe 仿宋 Std R" w:hAnsi="Adobe 仿宋 Std R" w:eastAsia="Adobe 仿宋 Std R"/>
          <w:b/>
          <w:sz w:val="32"/>
          <w:szCs w:val="32"/>
        </w:rPr>
        <w:t>项目情况说明</w:t>
      </w:r>
    </w:p>
    <w:p w14:paraId="73CB8E69">
      <w:pPr>
        <w:numPr>
          <w:ilvl w:val="0"/>
          <w:numId w:val="0"/>
        </w:numPr>
        <w:ind w:firstLine="640" w:firstLineChars="200"/>
        <w:rPr>
          <w:rStyle w:val="11"/>
          <w:rFonts w:hint="default" w:ascii="Adobe 仿宋 Std R" w:hAnsi="Adobe 仿宋 Std R" w:eastAsia="Adobe 仿宋 Std R"/>
          <w:b w:val="0"/>
          <w:bCs/>
          <w:sz w:val="32"/>
          <w:szCs w:val="32"/>
          <w:lang w:val="en-US" w:eastAsia="zh-CN"/>
        </w:rPr>
      </w:pPr>
      <w:r>
        <w:rPr>
          <w:rStyle w:val="11"/>
          <w:rFonts w:hint="eastAsia" w:ascii="Adobe 仿宋 Std R" w:hAnsi="Adobe 仿宋 Std R" w:eastAsia="Adobe 仿宋 Std R"/>
          <w:b/>
          <w:bCs w:val="0"/>
          <w:sz w:val="32"/>
          <w:szCs w:val="32"/>
          <w:lang w:val="en-US" w:eastAsia="zh-CN"/>
        </w:rPr>
        <w:t xml:space="preserve"> 1、景区环境整治和城市功能品质提升</w:t>
      </w:r>
    </w:p>
    <w:p w14:paraId="24ED5AC4">
      <w:pPr>
        <w:numPr>
          <w:ilvl w:val="0"/>
          <w:numId w:val="0"/>
        </w:numPr>
        <w:ind w:firstLine="640" w:firstLineChars="200"/>
        <w:rPr>
          <w:rStyle w:val="11"/>
          <w:rFonts w:hint="default" w:ascii="Adobe 仿宋 Std R" w:hAnsi="Adobe 仿宋 Std R" w:eastAsia="Adobe 仿宋 Std R"/>
          <w:b w:val="0"/>
          <w:bCs/>
          <w:sz w:val="32"/>
          <w:szCs w:val="32"/>
          <w:lang w:val="en-US" w:eastAsia="zh-CN"/>
        </w:rPr>
      </w:pPr>
      <w:r>
        <w:rPr>
          <w:rFonts w:hint="eastAsia" w:ascii="Adobe 仿宋 Std R" w:hAnsi="Adobe 仿宋 Std R" w:eastAsia="Adobe 仿宋 Std R"/>
          <w:sz w:val="32"/>
          <w:szCs w:val="32"/>
        </w:rPr>
        <w:t xml:space="preserve">   1）项目概述</w:t>
      </w:r>
      <w:r>
        <w:rPr>
          <w:rFonts w:hint="eastAsia" w:ascii="Adobe 仿宋 Std R" w:hAnsi="Adobe 仿宋 Std R" w:eastAsia="Adobe 仿宋 Std R"/>
          <w:sz w:val="32"/>
          <w:szCs w:val="32"/>
          <w:lang w:eastAsia="zh-CN"/>
        </w:rPr>
        <w:t>：</w:t>
      </w:r>
      <w:r>
        <w:rPr>
          <w:rStyle w:val="11"/>
          <w:rFonts w:hint="eastAsia" w:ascii="Adobe 仿宋 Std R" w:hAnsi="Adobe 仿宋 Std R" w:eastAsia="Adobe 仿宋 Std R"/>
          <w:b w:val="0"/>
          <w:bCs/>
          <w:sz w:val="32"/>
          <w:szCs w:val="32"/>
          <w:lang w:val="en-US" w:eastAsia="zh-CN"/>
        </w:rPr>
        <w:t>景区环境整治和城市功能品质提升</w:t>
      </w:r>
    </w:p>
    <w:p w14:paraId="6F4DA575">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2）立项依据</w:t>
      </w:r>
      <w:r>
        <w:rPr>
          <w:rFonts w:hint="eastAsia" w:ascii="Adobe 仿宋 Std R" w:hAnsi="Adobe 仿宋 Std R" w:eastAsia="Adobe 仿宋 Std R"/>
          <w:sz w:val="32"/>
          <w:szCs w:val="32"/>
          <w:lang w:eastAsia="zh-CN"/>
        </w:rPr>
        <w:t>：申请报告</w:t>
      </w:r>
      <w:r>
        <w:rPr>
          <w:rFonts w:hint="eastAsia" w:ascii="Adobe 仿宋 Std R" w:hAnsi="Adobe 仿宋 Std R" w:eastAsia="Adobe 仿宋 Std R"/>
          <w:sz w:val="32"/>
          <w:szCs w:val="32"/>
          <w:lang w:val="en-US" w:eastAsia="zh-CN"/>
        </w:rPr>
        <w:t>及领导批复文件</w:t>
      </w:r>
    </w:p>
    <w:p w14:paraId="7A2302F9">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3）实施主体</w:t>
      </w:r>
      <w:r>
        <w:rPr>
          <w:rFonts w:hint="eastAsia" w:ascii="Adobe 仿宋 Std R" w:hAnsi="Adobe 仿宋 Std R" w:eastAsia="Adobe 仿宋 Std R"/>
          <w:sz w:val="32"/>
          <w:szCs w:val="32"/>
          <w:lang w:eastAsia="zh-CN"/>
        </w:rPr>
        <w:t>：庐山市（局）综合执法处综合执法一大队</w:t>
      </w:r>
      <w:r>
        <w:rPr>
          <w:rFonts w:hint="eastAsia" w:ascii="Adobe 仿宋 Std R" w:hAnsi="Adobe 仿宋 Std R" w:eastAsia="Adobe 仿宋 Std R"/>
          <w:sz w:val="32"/>
          <w:szCs w:val="32"/>
          <w:lang w:val="en-US" w:eastAsia="zh-CN"/>
        </w:rPr>
        <w:t xml:space="preserve">  </w:t>
      </w:r>
    </w:p>
    <w:p w14:paraId="69DA1CF9">
      <w:pPr>
        <w:ind w:firstLine="960" w:firstLineChars="300"/>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4）实施方案</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旅游质监及市容市貌管理</w:t>
      </w:r>
    </w:p>
    <w:p w14:paraId="11A90A9D">
      <w:pPr>
        <w:ind w:firstLine="1296" w:firstLineChars="405"/>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5）实施周期</w:t>
      </w:r>
      <w:r>
        <w:rPr>
          <w:rFonts w:hint="eastAsia" w:ascii="Adobe 仿宋 Std R" w:hAnsi="Adobe 仿宋 Std R" w:eastAsia="Adobe 仿宋 Std R"/>
          <w:sz w:val="32"/>
          <w:szCs w:val="32"/>
          <w:lang w:eastAsia="zh-CN"/>
        </w:rPr>
        <w:t>：一次性项目</w:t>
      </w:r>
    </w:p>
    <w:p w14:paraId="199A59D1">
      <w:pPr>
        <w:ind w:firstLine="1280" w:firstLineChars="400"/>
        <w:rPr>
          <w:rFonts w:hint="eastAsia" w:ascii="Adobe 仿宋 Std R" w:hAnsi="Adobe 仿宋 Std R" w:eastAsia="Adobe 仿宋 Std R"/>
          <w:sz w:val="32"/>
          <w:szCs w:val="32"/>
          <w:lang w:val="en-US" w:eastAsia="zh-CN"/>
        </w:rPr>
      </w:pP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2024年安排财政拨款10.17万元</w:t>
      </w:r>
    </w:p>
    <w:p w14:paraId="643ADF31">
      <w:pPr>
        <w:ind w:firstLine="960" w:firstLineChars="300"/>
        <w:rPr>
          <w:rFonts w:hint="eastAsia" w:ascii="Adobe 仿宋 Std R" w:hAnsi="Adobe 仿宋 Std R" w:eastAsia="Adobe 仿宋 Std R"/>
          <w:b/>
          <w:bCs/>
          <w:sz w:val="32"/>
          <w:szCs w:val="32"/>
          <w:lang w:val="en-US" w:eastAsia="zh-CN"/>
        </w:rPr>
      </w:pPr>
      <w:r>
        <w:rPr>
          <w:rFonts w:hint="eastAsia" w:ascii="Adobe 仿宋 Std R" w:hAnsi="Adobe 仿宋 Std R" w:eastAsia="Adobe 仿宋 Std R"/>
          <w:b/>
          <w:bCs/>
          <w:sz w:val="32"/>
          <w:szCs w:val="32"/>
          <w:lang w:val="en-US" w:eastAsia="zh-CN"/>
        </w:rPr>
        <w:t>2、执法车辆运行维护费</w:t>
      </w:r>
    </w:p>
    <w:p w14:paraId="1FA26145">
      <w:pPr>
        <w:ind w:firstLine="1296" w:firstLineChars="405"/>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1）项目概述：执法车辆运行维护费</w:t>
      </w:r>
    </w:p>
    <w:p w14:paraId="41CC146B">
      <w:pPr>
        <w:ind w:firstLine="1280" w:firstLineChars="400"/>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2）立项依据：三定方案</w:t>
      </w:r>
    </w:p>
    <w:p w14:paraId="57753E03">
      <w:pPr>
        <w:ind w:firstLine="1280" w:firstLineChars="400"/>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3）实施主体：庐山执法一大队</w:t>
      </w:r>
    </w:p>
    <w:p w14:paraId="580FDF77">
      <w:pPr>
        <w:ind w:firstLine="1280" w:firstLineChars="400"/>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4）实施方案：综合执法</w:t>
      </w:r>
    </w:p>
    <w:p w14:paraId="712A22F5">
      <w:pPr>
        <w:ind w:firstLine="1280" w:firstLineChars="400"/>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5）实施周期：一次性项目</w:t>
      </w:r>
    </w:p>
    <w:p w14:paraId="237DDF65">
      <w:pPr>
        <w:ind w:firstLine="1280" w:firstLineChars="400"/>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6）年度预算安排；2024年安排财政拨款12万元</w:t>
      </w:r>
    </w:p>
    <w:p w14:paraId="45276D50">
      <w:pPr>
        <w:ind w:firstLine="960" w:firstLineChars="300"/>
        <w:rPr>
          <w:rFonts w:hint="eastAsia" w:ascii="Adobe 仿宋 Std R" w:hAnsi="Adobe 仿宋 Std R" w:eastAsia="Adobe 仿宋 Std R"/>
          <w:b/>
          <w:bCs/>
          <w:sz w:val="32"/>
          <w:szCs w:val="32"/>
          <w:lang w:val="en-US" w:eastAsia="zh-CN"/>
        </w:rPr>
      </w:pPr>
      <w:r>
        <w:rPr>
          <w:rFonts w:hint="eastAsia" w:ascii="Adobe 仿宋 Std R" w:hAnsi="Adobe 仿宋 Std R" w:eastAsia="Adobe 仿宋 Std R"/>
          <w:b/>
          <w:bCs/>
          <w:sz w:val="32"/>
          <w:szCs w:val="32"/>
          <w:lang w:val="en-US" w:eastAsia="zh-CN"/>
        </w:rPr>
        <w:t>3、罚没收入支出</w:t>
      </w:r>
    </w:p>
    <w:p w14:paraId="39ACBDDD">
      <w:pPr>
        <w:ind w:firstLine="1280" w:firstLineChars="400"/>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1）项目概述：罚没收入</w:t>
      </w:r>
    </w:p>
    <w:p w14:paraId="400D4A88">
      <w:pPr>
        <w:ind w:firstLine="1280" w:firstLineChars="400"/>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2）立项依据：三定方案</w:t>
      </w:r>
    </w:p>
    <w:p w14:paraId="44562B4C">
      <w:pPr>
        <w:ind w:firstLine="1280" w:firstLineChars="400"/>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3）实施主体：庐山执法一大队</w:t>
      </w:r>
    </w:p>
    <w:p w14:paraId="190B0CB7">
      <w:pPr>
        <w:ind w:firstLine="1280" w:firstLineChars="400"/>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4）实施方案：旅游质监及市容市貌管理</w:t>
      </w:r>
    </w:p>
    <w:p w14:paraId="30C2E406">
      <w:pPr>
        <w:ind w:firstLine="1280" w:firstLineChars="400"/>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5）实施周期：一次性项目</w:t>
      </w:r>
    </w:p>
    <w:p w14:paraId="529531AA">
      <w:pPr>
        <w:ind w:firstLine="1280" w:firstLineChars="400"/>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6）年度预算安排：2024年安排财政拨款2万元</w:t>
      </w:r>
    </w:p>
    <w:p w14:paraId="663B9737">
      <w:pPr>
        <w:ind w:firstLine="960" w:firstLineChars="300"/>
        <w:rPr>
          <w:rFonts w:hint="eastAsia" w:ascii="Adobe 仿宋 Std R" w:hAnsi="Adobe 仿宋 Std R" w:eastAsia="Adobe 仿宋 Std R"/>
          <w:b/>
          <w:bCs/>
          <w:sz w:val="32"/>
          <w:szCs w:val="32"/>
          <w:lang w:val="en-US" w:eastAsia="zh-CN"/>
        </w:rPr>
      </w:pPr>
      <w:r>
        <w:rPr>
          <w:rFonts w:hint="eastAsia" w:ascii="Adobe 仿宋 Std R" w:hAnsi="Adobe 仿宋 Std R" w:eastAsia="Adobe 仿宋 Std R"/>
          <w:b/>
          <w:bCs/>
          <w:sz w:val="32"/>
          <w:szCs w:val="32"/>
          <w:lang w:val="en-US" w:eastAsia="zh-CN"/>
        </w:rPr>
        <w:t>4、福利保障经费</w:t>
      </w:r>
    </w:p>
    <w:p w14:paraId="12E59E1D">
      <w:pPr>
        <w:ind w:firstLine="1280" w:firstLineChars="400"/>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1）项目概述</w:t>
      </w:r>
      <w:r>
        <w:rPr>
          <w:rFonts w:hint="eastAsia" w:ascii="Adobe 仿宋 Std R" w:hAnsi="Adobe 仿宋 Std R" w:eastAsia="Adobe 仿宋 Std R"/>
          <w:sz w:val="32"/>
          <w:szCs w:val="32"/>
          <w:lang w:eastAsia="zh-CN"/>
        </w:rPr>
        <w:t>：在职职工福利</w:t>
      </w:r>
    </w:p>
    <w:p w14:paraId="70AB91D9">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 xml:space="preserve"> </w:t>
      </w:r>
      <w:r>
        <w:rPr>
          <w:rFonts w:hint="eastAsia" w:ascii="Adobe 仿宋 Std R" w:hAnsi="Adobe 仿宋 Std R" w:eastAsia="Adobe 仿宋 Std R"/>
          <w:sz w:val="32"/>
          <w:szCs w:val="32"/>
        </w:rPr>
        <w:t>2）立项依据</w:t>
      </w:r>
      <w:r>
        <w:rPr>
          <w:rFonts w:hint="eastAsia" w:ascii="Adobe 仿宋 Std R" w:hAnsi="Adobe 仿宋 Std R" w:eastAsia="Adobe 仿宋 Std R"/>
          <w:sz w:val="32"/>
          <w:szCs w:val="32"/>
          <w:lang w:eastAsia="zh-CN"/>
        </w:rPr>
        <w:t>：保障执法工作正常运行</w:t>
      </w:r>
    </w:p>
    <w:p w14:paraId="3C8C3C7B">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 xml:space="preserve"> </w:t>
      </w:r>
      <w:r>
        <w:rPr>
          <w:rFonts w:hint="eastAsia" w:ascii="Adobe 仿宋 Std R" w:hAnsi="Adobe 仿宋 Std R" w:eastAsia="Adobe 仿宋 Std R"/>
          <w:sz w:val="32"/>
          <w:szCs w:val="32"/>
        </w:rPr>
        <w:t>3）实施主体</w:t>
      </w:r>
      <w:r>
        <w:rPr>
          <w:rFonts w:hint="eastAsia" w:ascii="Adobe 仿宋 Std R" w:hAnsi="Adobe 仿宋 Std R" w:eastAsia="Adobe 仿宋 Std R"/>
          <w:sz w:val="32"/>
          <w:szCs w:val="32"/>
          <w:lang w:eastAsia="zh-CN"/>
        </w:rPr>
        <w:t>：执法一大队</w:t>
      </w:r>
    </w:p>
    <w:p w14:paraId="554A8D65">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 xml:space="preserve"> </w:t>
      </w:r>
      <w:r>
        <w:rPr>
          <w:rFonts w:hint="eastAsia" w:ascii="Adobe 仿宋 Std R" w:hAnsi="Adobe 仿宋 Std R" w:eastAsia="Adobe 仿宋 Std R"/>
          <w:sz w:val="32"/>
          <w:szCs w:val="32"/>
        </w:rPr>
        <w:t>4）实施方案</w:t>
      </w:r>
      <w:r>
        <w:rPr>
          <w:rFonts w:hint="eastAsia" w:ascii="Adobe 仿宋 Std R" w:hAnsi="Adobe 仿宋 Std R" w:eastAsia="Adobe 仿宋 Std R"/>
          <w:sz w:val="32"/>
          <w:szCs w:val="32"/>
          <w:lang w:eastAsia="zh-CN"/>
        </w:rPr>
        <w:t>：保障在职职工福利</w:t>
      </w:r>
    </w:p>
    <w:p w14:paraId="020437CA">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 xml:space="preserve"> </w:t>
      </w:r>
      <w:r>
        <w:rPr>
          <w:rFonts w:hint="eastAsia" w:ascii="Adobe 仿宋 Std R" w:hAnsi="Adobe 仿宋 Std R" w:eastAsia="Adobe 仿宋 Std R"/>
          <w:sz w:val="32"/>
          <w:szCs w:val="32"/>
        </w:rPr>
        <w:t>5）实施周期</w:t>
      </w:r>
      <w:r>
        <w:rPr>
          <w:rFonts w:hint="eastAsia" w:ascii="Adobe 仿宋 Std R" w:hAnsi="Adobe 仿宋 Std R" w:eastAsia="Adobe 仿宋 Std R"/>
          <w:sz w:val="32"/>
          <w:szCs w:val="32"/>
          <w:lang w:eastAsia="zh-CN"/>
        </w:rPr>
        <w:t>：一次性项目</w:t>
      </w:r>
    </w:p>
    <w:p w14:paraId="159F21B7">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2024年安排财政拨款12.88万</w:t>
      </w:r>
    </w:p>
    <w:p w14:paraId="7232CF7B">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元</w:t>
      </w:r>
    </w:p>
    <w:p w14:paraId="6FB90283">
      <w:pPr>
        <w:ind w:firstLine="960" w:firstLineChars="300"/>
        <w:rPr>
          <w:rFonts w:hint="eastAsia" w:ascii="Adobe 仿宋 Std R" w:hAnsi="Adobe 仿宋 Std R" w:eastAsia="Adobe 仿宋 Std R"/>
          <w:b/>
          <w:bCs/>
          <w:sz w:val="32"/>
          <w:szCs w:val="32"/>
          <w:lang w:val="en-US" w:eastAsia="zh-CN"/>
        </w:rPr>
      </w:pPr>
      <w:r>
        <w:rPr>
          <w:rFonts w:hint="eastAsia" w:ascii="Adobe 仿宋 Std R" w:hAnsi="Adobe 仿宋 Std R" w:eastAsia="Adobe 仿宋 Std R"/>
          <w:b/>
          <w:bCs/>
          <w:sz w:val="32"/>
          <w:szCs w:val="32"/>
          <w:lang w:val="en-US" w:eastAsia="zh-CN"/>
        </w:rPr>
        <w:t>5、2023年预算人员经费不足追加</w:t>
      </w:r>
    </w:p>
    <w:p w14:paraId="4A14D29B">
      <w:pPr>
        <w:numPr>
          <w:ilvl w:val="0"/>
          <w:numId w:val="0"/>
        </w:numPr>
        <w:ind w:firstLine="1280" w:firstLineChars="400"/>
        <w:rPr>
          <w:rFonts w:hint="eastAsia" w:ascii="Adobe 仿宋 Std R" w:hAnsi="Adobe 仿宋 Std R" w:eastAsia="Adobe 仿宋 Std R"/>
          <w:b w:val="0"/>
          <w:bCs w:val="0"/>
          <w:sz w:val="32"/>
          <w:szCs w:val="32"/>
          <w:lang w:val="en-US" w:eastAsia="zh-CN"/>
        </w:rPr>
      </w:pPr>
      <w:r>
        <w:rPr>
          <w:rFonts w:hint="eastAsia" w:ascii="Adobe 仿宋 Std R" w:hAnsi="Adobe 仿宋 Std R" w:eastAsia="Adobe 仿宋 Std R"/>
          <w:b w:val="0"/>
          <w:bCs w:val="0"/>
          <w:sz w:val="32"/>
          <w:szCs w:val="32"/>
          <w:lang w:val="en-US" w:eastAsia="zh-CN"/>
        </w:rPr>
        <w:t>1）项目概述：在职职工人员经费不足</w:t>
      </w:r>
    </w:p>
    <w:p w14:paraId="58707116">
      <w:pPr>
        <w:numPr>
          <w:ilvl w:val="0"/>
          <w:numId w:val="0"/>
        </w:numPr>
        <w:ind w:firstLine="1280" w:firstLineChars="400"/>
        <w:rPr>
          <w:rFonts w:hint="default" w:ascii="Adobe 仿宋 Std R" w:hAnsi="Adobe 仿宋 Std R" w:eastAsia="Adobe 仿宋 Std R"/>
          <w:b w:val="0"/>
          <w:bCs w:val="0"/>
          <w:sz w:val="32"/>
          <w:szCs w:val="32"/>
          <w:lang w:val="en-US" w:eastAsia="zh-CN"/>
        </w:rPr>
      </w:pPr>
      <w:r>
        <w:rPr>
          <w:rFonts w:hint="eastAsia" w:ascii="Adobe 仿宋 Std R" w:hAnsi="Adobe 仿宋 Std R" w:eastAsia="Adobe 仿宋 Std R"/>
          <w:b w:val="0"/>
          <w:bCs w:val="0"/>
          <w:sz w:val="32"/>
          <w:szCs w:val="32"/>
          <w:lang w:val="en-US" w:eastAsia="zh-CN"/>
        </w:rPr>
        <w:t>2）立项依据：保障执法工作正常运行</w:t>
      </w:r>
    </w:p>
    <w:p w14:paraId="348C0E6B">
      <w:pPr>
        <w:numPr>
          <w:ilvl w:val="0"/>
          <w:numId w:val="0"/>
        </w:numPr>
        <w:ind w:firstLine="1280" w:firstLineChars="400"/>
        <w:rPr>
          <w:rFonts w:hint="default" w:ascii="Adobe 仿宋 Std R" w:hAnsi="Adobe 仿宋 Std R" w:eastAsia="Adobe 仿宋 Std R"/>
          <w:b w:val="0"/>
          <w:bCs w:val="0"/>
          <w:sz w:val="32"/>
          <w:szCs w:val="32"/>
          <w:lang w:val="en-US" w:eastAsia="zh-CN"/>
        </w:rPr>
      </w:pPr>
      <w:r>
        <w:rPr>
          <w:rFonts w:hint="eastAsia" w:ascii="Adobe 仿宋 Std R" w:hAnsi="Adobe 仿宋 Std R" w:eastAsia="Adobe 仿宋 Std R"/>
          <w:b w:val="0"/>
          <w:bCs w:val="0"/>
          <w:sz w:val="32"/>
          <w:szCs w:val="32"/>
          <w:lang w:val="en-US" w:eastAsia="zh-CN"/>
        </w:rPr>
        <w:t>3）实施主体：执法一大队</w:t>
      </w:r>
    </w:p>
    <w:p w14:paraId="6765395A">
      <w:pPr>
        <w:numPr>
          <w:ilvl w:val="0"/>
          <w:numId w:val="0"/>
        </w:numPr>
        <w:ind w:firstLine="1280" w:firstLineChars="400"/>
        <w:rPr>
          <w:rFonts w:hint="default" w:ascii="Adobe 仿宋 Std R" w:hAnsi="Adobe 仿宋 Std R" w:eastAsia="Adobe 仿宋 Std R"/>
          <w:b w:val="0"/>
          <w:bCs w:val="0"/>
          <w:sz w:val="32"/>
          <w:szCs w:val="32"/>
          <w:lang w:val="en-US" w:eastAsia="zh-CN"/>
        </w:rPr>
      </w:pPr>
      <w:r>
        <w:rPr>
          <w:rFonts w:hint="eastAsia" w:ascii="Adobe 仿宋 Std R" w:hAnsi="Adobe 仿宋 Std R" w:eastAsia="Adobe 仿宋 Std R"/>
          <w:b w:val="0"/>
          <w:bCs w:val="0"/>
          <w:sz w:val="32"/>
          <w:szCs w:val="32"/>
          <w:lang w:val="en-US" w:eastAsia="zh-CN"/>
        </w:rPr>
        <w:t>4）实施方案：保障在职职工工资福利</w:t>
      </w:r>
    </w:p>
    <w:p w14:paraId="795D5140">
      <w:pPr>
        <w:numPr>
          <w:ilvl w:val="0"/>
          <w:numId w:val="0"/>
        </w:numPr>
        <w:ind w:firstLine="1280" w:firstLineChars="400"/>
        <w:rPr>
          <w:rFonts w:hint="default" w:ascii="Adobe 仿宋 Std R" w:hAnsi="Adobe 仿宋 Std R" w:eastAsia="Adobe 仿宋 Std R"/>
          <w:b w:val="0"/>
          <w:bCs w:val="0"/>
          <w:sz w:val="32"/>
          <w:szCs w:val="32"/>
          <w:lang w:val="en-US" w:eastAsia="zh-CN"/>
        </w:rPr>
      </w:pPr>
      <w:r>
        <w:rPr>
          <w:rFonts w:hint="eastAsia" w:ascii="Adobe 仿宋 Std R" w:hAnsi="Adobe 仿宋 Std R" w:eastAsia="Adobe 仿宋 Std R"/>
          <w:b w:val="0"/>
          <w:bCs w:val="0"/>
          <w:sz w:val="32"/>
          <w:szCs w:val="32"/>
          <w:lang w:val="en-US" w:eastAsia="zh-CN"/>
        </w:rPr>
        <w:t>5）实施周期：一次性项目</w:t>
      </w:r>
    </w:p>
    <w:p w14:paraId="4D5639D8">
      <w:pPr>
        <w:numPr>
          <w:ilvl w:val="0"/>
          <w:numId w:val="0"/>
        </w:numPr>
        <w:ind w:firstLine="1280" w:firstLineChars="400"/>
        <w:rPr>
          <w:rFonts w:hint="default" w:ascii="Adobe 仿宋 Std R" w:hAnsi="Adobe 仿宋 Std R" w:eastAsia="Adobe 仿宋 Std R"/>
          <w:b w:val="0"/>
          <w:bCs w:val="0"/>
          <w:sz w:val="32"/>
          <w:szCs w:val="32"/>
          <w:lang w:val="en-US" w:eastAsia="zh-CN"/>
        </w:rPr>
      </w:pPr>
      <w:r>
        <w:rPr>
          <w:rFonts w:hint="eastAsia" w:ascii="Adobe 仿宋 Std R" w:hAnsi="Adobe 仿宋 Std R" w:eastAsia="Adobe 仿宋 Std R"/>
          <w:b w:val="0"/>
          <w:bCs w:val="0"/>
          <w:sz w:val="32"/>
          <w:szCs w:val="32"/>
          <w:lang w:val="en-US" w:eastAsia="zh-CN"/>
        </w:rPr>
        <w:t>6）年度预算安排：追加经费37.94</w:t>
      </w:r>
    </w:p>
    <w:p w14:paraId="21D56554">
      <w:pPr>
        <w:widowControl/>
        <w:spacing w:line="580" w:lineRule="exact"/>
        <w:ind w:firstLine="643" w:firstLineChars="200"/>
        <w:jc w:val="left"/>
        <w:rPr>
          <w:rFonts w:ascii="楷体_GB2312" w:eastAsia="楷体_GB2312"/>
          <w:b/>
          <w:sz w:val="32"/>
          <w:szCs w:val="30"/>
        </w:rPr>
      </w:pPr>
      <w:r>
        <w:rPr>
          <w:rFonts w:hint="eastAsia" w:ascii="楷体_GB2312" w:hAnsi="Calibri" w:eastAsia="楷体_GB2312" w:cs="宋体"/>
          <w:b/>
          <w:kern w:val="0"/>
          <w:sz w:val="32"/>
          <w:szCs w:val="32"/>
        </w:rPr>
        <w:t>二、</w:t>
      </w:r>
      <w:r>
        <w:rPr>
          <w:rFonts w:hint="eastAsia" w:ascii="楷体_GB2312" w:eastAsia="楷体_GB2312"/>
          <w:b/>
          <w:sz w:val="32"/>
          <w:szCs w:val="30"/>
        </w:rPr>
        <w:t>202</w:t>
      </w:r>
      <w:r>
        <w:rPr>
          <w:rFonts w:hint="eastAsia" w:ascii="楷体_GB2312" w:eastAsia="楷体_GB2312"/>
          <w:b/>
          <w:sz w:val="32"/>
          <w:szCs w:val="30"/>
          <w:lang w:val="en-US" w:eastAsia="zh-CN"/>
        </w:rPr>
        <w:t>4</w:t>
      </w:r>
      <w:r>
        <w:rPr>
          <w:rFonts w:hint="eastAsia" w:ascii="楷体_GB2312" w:eastAsia="楷体_GB2312"/>
          <w:b/>
          <w:sz w:val="32"/>
          <w:szCs w:val="30"/>
        </w:rPr>
        <w:t>年“三公</w:t>
      </w:r>
      <w:r>
        <w:rPr>
          <w:rFonts w:ascii="楷体_GB2312" w:eastAsia="楷体_GB2312"/>
          <w:b/>
          <w:sz w:val="32"/>
          <w:szCs w:val="30"/>
        </w:rPr>
        <w:t>”</w:t>
      </w:r>
      <w:r>
        <w:rPr>
          <w:rFonts w:hint="eastAsia" w:ascii="楷体_GB2312" w:eastAsia="楷体_GB2312"/>
          <w:b/>
          <w:sz w:val="32"/>
          <w:szCs w:val="30"/>
        </w:rPr>
        <w:t>经费预算情况说明</w:t>
      </w:r>
    </w:p>
    <w:p w14:paraId="3AECA726">
      <w:pPr>
        <w:ind w:firstLine="640" w:firstLineChars="200"/>
        <w:jc w:val="left"/>
        <w:rPr>
          <w:rFonts w:ascii="仿宋" w:hAnsi="仿宋" w:eastAsia="仿宋"/>
          <w:bCs/>
          <w:sz w:val="32"/>
          <w:szCs w:val="32"/>
        </w:rPr>
      </w:pPr>
      <w:r>
        <w:rPr>
          <w:rFonts w:hint="eastAsia" w:ascii="仿宋" w:hAnsi="仿宋" w:eastAsia="仿宋"/>
          <w:bCs/>
          <w:sz w:val="32"/>
          <w:szCs w:val="32"/>
        </w:rPr>
        <w:t>2</w:t>
      </w:r>
      <w:r>
        <w:rPr>
          <w:rFonts w:ascii="仿宋" w:hAnsi="仿宋" w:eastAsia="仿宋"/>
          <w:bCs/>
          <w:sz w:val="32"/>
          <w:szCs w:val="32"/>
        </w:rPr>
        <w:t>02</w:t>
      </w:r>
      <w:r>
        <w:rPr>
          <w:rFonts w:hint="eastAsia" w:ascii="仿宋" w:hAnsi="仿宋" w:eastAsia="仿宋"/>
          <w:bCs/>
          <w:sz w:val="32"/>
          <w:szCs w:val="32"/>
          <w:lang w:val="en-US" w:eastAsia="zh-CN"/>
        </w:rPr>
        <w:t>4</w:t>
      </w:r>
      <w:r>
        <w:rPr>
          <w:rFonts w:hint="eastAsia" w:ascii="仿宋" w:hAnsi="仿宋" w:eastAsia="仿宋"/>
          <w:bCs/>
          <w:sz w:val="32"/>
          <w:szCs w:val="32"/>
        </w:rPr>
        <w:t>年</w:t>
      </w:r>
      <w:r>
        <w:rPr>
          <w:rFonts w:hint="eastAsia" w:ascii="仿宋" w:hAnsi="仿宋" w:eastAsia="仿宋"/>
          <w:bCs/>
          <w:sz w:val="32"/>
          <w:szCs w:val="32"/>
          <w:lang w:eastAsia="zh-CN"/>
        </w:rPr>
        <w:t>庐山执法一大队</w:t>
      </w:r>
      <w:r>
        <w:rPr>
          <w:rFonts w:ascii="仿宋" w:hAnsi="仿宋" w:eastAsia="仿宋"/>
          <w:bCs/>
          <w:sz w:val="32"/>
          <w:szCs w:val="32"/>
        </w:rPr>
        <w:t>"</w:t>
      </w:r>
      <w:r>
        <w:rPr>
          <w:rFonts w:hint="eastAsia" w:ascii="仿宋" w:hAnsi="仿宋" w:eastAsia="仿宋"/>
          <w:bCs/>
          <w:sz w:val="32"/>
          <w:szCs w:val="32"/>
        </w:rPr>
        <w:t>三公</w:t>
      </w:r>
      <w:r>
        <w:rPr>
          <w:rFonts w:ascii="仿宋" w:hAnsi="仿宋" w:eastAsia="仿宋"/>
          <w:bCs/>
          <w:sz w:val="32"/>
          <w:szCs w:val="32"/>
        </w:rPr>
        <w:t>"</w:t>
      </w:r>
      <w:r>
        <w:rPr>
          <w:rFonts w:hint="eastAsia" w:ascii="仿宋" w:hAnsi="仿宋" w:eastAsia="仿宋"/>
          <w:bCs/>
          <w:sz w:val="32"/>
          <w:szCs w:val="32"/>
        </w:rPr>
        <w:t>经费财政拨款安排</w:t>
      </w:r>
      <w:r>
        <w:rPr>
          <w:rFonts w:hint="eastAsia" w:ascii="仿宋" w:hAnsi="仿宋" w:eastAsia="仿宋"/>
          <w:bCs/>
          <w:sz w:val="32"/>
          <w:szCs w:val="32"/>
          <w:lang w:val="en-US" w:eastAsia="zh-CN"/>
        </w:rPr>
        <w:t>6.77</w:t>
      </w:r>
      <w:r>
        <w:rPr>
          <w:rFonts w:hint="eastAsia" w:ascii="仿宋" w:hAnsi="仿宋" w:eastAsia="仿宋"/>
          <w:bCs/>
          <w:sz w:val="32"/>
          <w:szCs w:val="32"/>
        </w:rPr>
        <w:t>万元，其中：</w:t>
      </w:r>
    </w:p>
    <w:p w14:paraId="3ABD7161">
      <w:pPr>
        <w:ind w:firstLine="640" w:firstLineChars="200"/>
        <w:jc w:val="left"/>
        <w:rPr>
          <w:rFonts w:hint="default" w:ascii="仿宋" w:hAnsi="仿宋" w:eastAsia="仿宋"/>
          <w:bCs/>
          <w:sz w:val="32"/>
          <w:szCs w:val="32"/>
          <w:lang w:val="en-US" w:eastAsia="zh-CN"/>
        </w:rPr>
      </w:pPr>
      <w:r>
        <w:rPr>
          <w:rFonts w:ascii="仿宋" w:hAnsi="仿宋" w:eastAsia="仿宋"/>
          <w:bCs/>
          <w:sz w:val="32"/>
          <w:szCs w:val="32"/>
        </w:rPr>
        <w:t>因公出国</w:t>
      </w:r>
      <w:r>
        <w:rPr>
          <w:rFonts w:hint="eastAsia" w:ascii="仿宋" w:hAnsi="仿宋" w:eastAsia="仿宋"/>
          <w:bCs/>
          <w:sz w:val="32"/>
          <w:szCs w:val="32"/>
          <w:lang w:val="en-US" w:eastAsia="zh-CN"/>
        </w:rPr>
        <w:t>0</w:t>
      </w:r>
      <w:r>
        <w:rPr>
          <w:rFonts w:ascii="仿宋" w:hAnsi="仿宋" w:eastAsia="仿宋"/>
          <w:bCs/>
          <w:sz w:val="32"/>
          <w:szCs w:val="32"/>
        </w:rPr>
        <w:t>万元</w:t>
      </w:r>
      <w:r>
        <w:rPr>
          <w:rFonts w:hint="eastAsia" w:ascii="仿宋" w:hAnsi="仿宋" w:eastAsia="仿宋"/>
          <w:bCs/>
          <w:sz w:val="32"/>
          <w:szCs w:val="32"/>
          <w:lang w:eastAsia="zh-CN"/>
        </w:rPr>
        <w:t>。</w:t>
      </w:r>
      <w:r>
        <w:rPr>
          <w:rFonts w:hint="eastAsia" w:ascii="仿宋" w:hAnsi="仿宋" w:eastAsia="仿宋"/>
          <w:bCs/>
          <w:sz w:val="32"/>
          <w:szCs w:val="32"/>
          <w:lang w:val="en-US" w:eastAsia="zh-CN"/>
        </w:rPr>
        <w:t>与上年保持一致。</w:t>
      </w:r>
    </w:p>
    <w:p w14:paraId="318EDFBD">
      <w:pPr>
        <w:ind w:firstLine="640" w:firstLineChars="200"/>
        <w:jc w:val="left"/>
        <w:rPr>
          <w:rFonts w:hint="default" w:ascii="仿宋" w:hAnsi="仿宋" w:eastAsia="仿宋"/>
          <w:bCs/>
          <w:sz w:val="32"/>
          <w:szCs w:val="32"/>
          <w:lang w:val="en-US" w:eastAsia="zh-CN"/>
        </w:rPr>
      </w:pPr>
      <w:r>
        <w:rPr>
          <w:rFonts w:ascii="仿宋" w:hAnsi="仿宋" w:eastAsia="仿宋"/>
          <w:bCs/>
          <w:sz w:val="32"/>
          <w:szCs w:val="32"/>
        </w:rPr>
        <w:t>公务接待</w:t>
      </w:r>
      <w:r>
        <w:rPr>
          <w:rFonts w:hint="eastAsia" w:ascii="仿宋" w:hAnsi="仿宋" w:eastAsia="仿宋"/>
          <w:bCs/>
          <w:sz w:val="32"/>
          <w:szCs w:val="32"/>
          <w:lang w:val="en-US" w:eastAsia="zh-CN"/>
        </w:rPr>
        <w:t>0</w:t>
      </w:r>
      <w:r>
        <w:rPr>
          <w:rFonts w:ascii="仿宋" w:hAnsi="仿宋" w:eastAsia="仿宋"/>
          <w:bCs/>
          <w:sz w:val="32"/>
          <w:szCs w:val="32"/>
        </w:rPr>
        <w:t>万元</w:t>
      </w:r>
      <w:r>
        <w:rPr>
          <w:rFonts w:hint="eastAsia" w:ascii="仿宋" w:hAnsi="仿宋" w:eastAsia="仿宋"/>
          <w:bCs/>
          <w:sz w:val="32"/>
          <w:szCs w:val="32"/>
          <w:lang w:eastAsia="zh-CN"/>
        </w:rPr>
        <w:t>。</w:t>
      </w:r>
      <w:r>
        <w:rPr>
          <w:rFonts w:hint="eastAsia" w:ascii="仿宋" w:hAnsi="仿宋" w:eastAsia="仿宋"/>
          <w:bCs/>
          <w:sz w:val="32"/>
          <w:szCs w:val="32"/>
          <w:lang w:val="en-US" w:eastAsia="zh-CN"/>
        </w:rPr>
        <w:t>与上年保持</w:t>
      </w:r>
      <w:bookmarkStart w:id="0" w:name="_GoBack"/>
      <w:bookmarkEnd w:id="0"/>
      <w:r>
        <w:rPr>
          <w:rFonts w:hint="eastAsia" w:ascii="仿宋" w:hAnsi="仿宋" w:eastAsia="仿宋"/>
          <w:bCs/>
          <w:sz w:val="32"/>
          <w:szCs w:val="32"/>
          <w:lang w:val="en-US" w:eastAsia="zh-CN"/>
        </w:rPr>
        <w:t>一致。</w:t>
      </w:r>
    </w:p>
    <w:p w14:paraId="64BF794D">
      <w:pPr>
        <w:ind w:left="638" w:leftChars="304" w:firstLine="0" w:firstLineChars="0"/>
        <w:jc w:val="left"/>
        <w:rPr>
          <w:rFonts w:ascii="仿宋" w:hAnsi="仿宋" w:eastAsia="仿宋"/>
          <w:bCs/>
          <w:sz w:val="32"/>
          <w:szCs w:val="32"/>
        </w:rPr>
      </w:pPr>
      <w:r>
        <w:rPr>
          <w:rFonts w:ascii="仿宋" w:hAnsi="仿宋" w:eastAsia="仿宋"/>
          <w:bCs/>
          <w:sz w:val="32"/>
          <w:szCs w:val="32"/>
        </w:rPr>
        <w:t>公务用车运行</w:t>
      </w:r>
      <w:r>
        <w:rPr>
          <w:rFonts w:hint="eastAsia" w:ascii="仿宋" w:hAnsi="仿宋" w:eastAsia="仿宋"/>
          <w:bCs/>
          <w:sz w:val="32"/>
          <w:szCs w:val="32"/>
          <w:lang w:val="en-US" w:eastAsia="zh-CN"/>
        </w:rPr>
        <w:t>6.77</w:t>
      </w:r>
      <w:r>
        <w:rPr>
          <w:rFonts w:ascii="仿宋" w:hAnsi="仿宋" w:eastAsia="仿宋"/>
          <w:bCs/>
          <w:sz w:val="32"/>
          <w:szCs w:val="32"/>
        </w:rPr>
        <w:t>万元,</w:t>
      </w:r>
      <w:r>
        <w:rPr>
          <w:rFonts w:hint="eastAsia" w:ascii="仿宋" w:hAnsi="仿宋" w:eastAsia="仿宋"/>
          <w:bCs/>
          <w:sz w:val="32"/>
          <w:szCs w:val="32"/>
          <w:lang w:val="en-US" w:eastAsia="zh-CN"/>
        </w:rPr>
        <w:t>比</w:t>
      </w:r>
      <w:r>
        <w:rPr>
          <w:rFonts w:ascii="仿宋" w:hAnsi="仿宋" w:eastAsia="仿宋"/>
          <w:bCs/>
          <w:sz w:val="32"/>
          <w:szCs w:val="32"/>
        </w:rPr>
        <w:t>上年</w:t>
      </w:r>
      <w:r>
        <w:rPr>
          <w:rFonts w:hint="eastAsia" w:ascii="仿宋" w:hAnsi="仿宋" w:eastAsia="仿宋"/>
          <w:bCs/>
          <w:sz w:val="32"/>
          <w:szCs w:val="32"/>
          <w:lang w:val="en-US" w:eastAsia="zh-CN"/>
        </w:rPr>
        <w:t>减少5.23万元</w:t>
      </w:r>
      <w:r>
        <w:rPr>
          <w:rFonts w:ascii="仿宋" w:hAnsi="仿宋" w:eastAsia="仿宋"/>
          <w:bCs/>
          <w:sz w:val="32"/>
          <w:szCs w:val="32"/>
        </w:rPr>
        <w:t>。</w:t>
      </w:r>
      <w:r>
        <w:rPr>
          <w:rFonts w:hint="eastAsia" w:ascii="仿宋" w:hAnsi="仿宋" w:eastAsia="仿宋"/>
          <w:bCs/>
          <w:sz w:val="32"/>
          <w:szCs w:val="32"/>
        </w:rPr>
        <w:t>因为严格按照国家规定控制成本，节约开支。</w:t>
      </w:r>
    </w:p>
    <w:p w14:paraId="3E50D523">
      <w:pPr>
        <w:ind w:left="638" w:leftChars="304" w:firstLine="0" w:firstLineChars="0"/>
        <w:jc w:val="left"/>
        <w:rPr>
          <w:rFonts w:ascii="仿宋" w:hAnsi="仿宋" w:eastAsia="仿宋"/>
          <w:bCs/>
          <w:sz w:val="32"/>
          <w:szCs w:val="32"/>
        </w:rPr>
      </w:pPr>
      <w:r>
        <w:rPr>
          <w:rFonts w:ascii="仿宋" w:hAnsi="仿宋" w:eastAsia="仿宋"/>
          <w:bCs/>
          <w:sz w:val="32"/>
          <w:szCs w:val="32"/>
        </w:rPr>
        <w:t>公务用车购置</w:t>
      </w:r>
      <w:r>
        <w:rPr>
          <w:rFonts w:hint="eastAsia" w:ascii="仿宋" w:hAnsi="仿宋" w:eastAsia="仿宋"/>
          <w:bCs/>
          <w:sz w:val="32"/>
          <w:szCs w:val="32"/>
          <w:lang w:val="en-US" w:eastAsia="zh-CN"/>
        </w:rPr>
        <w:t>0</w:t>
      </w:r>
      <w:r>
        <w:rPr>
          <w:rFonts w:ascii="仿宋" w:hAnsi="仿宋" w:eastAsia="仿宋"/>
          <w:bCs/>
          <w:sz w:val="32"/>
          <w:szCs w:val="32"/>
        </w:rPr>
        <w:t>万元,比上年</w:t>
      </w:r>
      <w:r>
        <w:rPr>
          <w:rFonts w:hint="eastAsia" w:ascii="仿宋" w:hAnsi="仿宋" w:eastAsia="仿宋"/>
          <w:bCs/>
          <w:sz w:val="32"/>
          <w:szCs w:val="32"/>
          <w:lang w:eastAsia="zh-CN"/>
        </w:rPr>
        <w:t>减少</w:t>
      </w:r>
      <w:r>
        <w:rPr>
          <w:rFonts w:hint="eastAsia" w:ascii="仿宋" w:hAnsi="仿宋" w:eastAsia="仿宋"/>
          <w:bCs/>
          <w:sz w:val="32"/>
          <w:szCs w:val="32"/>
          <w:lang w:val="en-US" w:eastAsia="zh-CN"/>
        </w:rPr>
        <w:t>30</w:t>
      </w:r>
      <w:r>
        <w:rPr>
          <w:rFonts w:ascii="仿宋" w:hAnsi="仿宋" w:eastAsia="仿宋"/>
          <w:bCs/>
          <w:sz w:val="32"/>
          <w:szCs w:val="32"/>
        </w:rPr>
        <w:t>万元。</w:t>
      </w:r>
      <w:r>
        <w:rPr>
          <w:rFonts w:hint="eastAsia" w:ascii="仿宋" w:hAnsi="仿宋" w:eastAsia="仿宋"/>
          <w:bCs/>
          <w:sz w:val="32"/>
          <w:szCs w:val="32"/>
        </w:rPr>
        <w:t>本年没有采购公车，所以减少。</w:t>
      </w:r>
      <w:r>
        <w:rPr>
          <w:rFonts w:ascii="仿宋" w:hAnsi="仿宋" w:eastAsia="仿宋"/>
          <w:bCs/>
          <w:sz w:val="32"/>
          <w:szCs w:val="32"/>
        </w:rPr>
        <w:fldChar w:fldCharType="begin"/>
      </w:r>
      <w:r>
        <w:rPr>
          <w:rFonts w:ascii="仿宋" w:hAnsi="仿宋" w:eastAsia="仿宋"/>
          <w:bCs/>
          <w:sz w:val="32"/>
          <w:szCs w:val="32"/>
        </w:rPr>
        <w:instrText xml:space="preserve">MERGEFIELD ${page400644146.ds215660413_REP_BGT_T_HC1100002019_DXQ02_ZCSGGZ}</w:instrText>
      </w:r>
      <w:r>
        <w:rPr>
          <w:rFonts w:ascii="仿宋" w:hAnsi="仿宋" w:eastAsia="仿宋"/>
          <w:bCs/>
          <w:sz w:val="32"/>
          <w:szCs w:val="32"/>
        </w:rPr>
        <w:fldChar w:fldCharType="end"/>
      </w:r>
    </w:p>
    <w:p w14:paraId="45997679">
      <w:pPr>
        <w:widowControl/>
        <w:spacing w:line="580" w:lineRule="exact"/>
        <w:ind w:firstLine="636"/>
        <w:jc w:val="left"/>
        <w:rPr>
          <w:rStyle w:val="11"/>
          <w:rFonts w:hint="eastAsia" w:ascii="仿宋" w:hAnsi="仿宋" w:eastAsia="仿宋"/>
          <w:sz w:val="32"/>
          <w:szCs w:val="32"/>
        </w:rPr>
      </w:pPr>
    </w:p>
    <w:p w14:paraId="0A33DED4">
      <w:pPr>
        <w:widowControl/>
        <w:shd w:val="clear" w:color="auto" w:fill="FFFFFF"/>
        <w:spacing w:line="640" w:lineRule="atLeast"/>
        <w:ind w:firstLine="2570" w:firstLineChars="800"/>
        <w:jc w:val="both"/>
        <w:rPr>
          <w:rFonts w:ascii="Arial" w:hAnsi="Arial" w:cs="Arial"/>
          <w:color w:val="333333"/>
          <w:sz w:val="14"/>
          <w:szCs w:val="14"/>
        </w:rPr>
      </w:pPr>
      <w:r>
        <w:rPr>
          <w:rFonts w:hint="eastAsia" w:ascii="仿宋_GB2312" w:eastAsia="仿宋_GB2312"/>
          <w:b/>
          <w:sz w:val="32"/>
          <w:szCs w:val="30"/>
        </w:rPr>
        <w:t>第四部分   名词解释</w:t>
      </w:r>
    </w:p>
    <w:p w14:paraId="6ED0BCEF">
      <w:pPr>
        <w:widowControl/>
        <w:shd w:val="clear" w:color="auto" w:fill="FFFFFF"/>
        <w:spacing w:line="640" w:lineRule="atLeast"/>
        <w:ind w:firstLine="800" w:firstLineChars="250"/>
        <w:jc w:val="left"/>
        <w:rPr>
          <w:rFonts w:ascii="Adobe 仿宋 Std R" w:hAnsi="Adobe 仿宋 Std R" w:eastAsia="Adobe 仿宋 Std R"/>
          <w:sz w:val="32"/>
          <w:szCs w:val="32"/>
        </w:rPr>
      </w:pPr>
      <w:r>
        <w:rPr>
          <w:rFonts w:hint="eastAsia" w:ascii="Adobe 仿宋 Std R" w:hAnsi="Adobe 仿宋 Std R" w:eastAsia="Adobe 仿宋 Std R"/>
          <w:sz w:val="32"/>
          <w:szCs w:val="32"/>
        </w:rPr>
        <w:t>一、收入科目</w:t>
      </w:r>
    </w:p>
    <w:p w14:paraId="30F88CFE">
      <w:pPr>
        <w:widowControl/>
        <w:numPr>
          <w:ilvl w:val="0"/>
          <w:numId w:val="0"/>
        </w:numPr>
        <w:spacing w:line="600" w:lineRule="exact"/>
        <w:ind w:left="-10" w:leftChars="0" w:firstLine="640" w:firstLineChars="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财政拨款：指</w:t>
      </w:r>
      <w:r>
        <w:rPr>
          <w:rFonts w:hint="eastAsia" w:ascii="仿宋_GB2312" w:hAnsi="Times New Roman" w:eastAsia="仿宋_GB2312" w:cs="Times New Roman"/>
          <w:color w:val="000000"/>
          <w:sz w:val="32"/>
          <w:szCs w:val="30"/>
          <w:lang w:val="en-US" w:eastAsia="zh-CN"/>
        </w:rPr>
        <w:t>市</w:t>
      </w:r>
      <w:r>
        <w:rPr>
          <w:rFonts w:hint="eastAsia" w:ascii="仿宋_GB2312" w:hAnsi="Times New Roman" w:eastAsia="仿宋_GB2312" w:cs="Times New Roman"/>
          <w:color w:val="000000"/>
          <w:sz w:val="32"/>
          <w:szCs w:val="30"/>
        </w:rPr>
        <w:t>级财政当年拨付的资金。</w:t>
      </w:r>
    </w:p>
    <w:p w14:paraId="63069C74">
      <w:pPr>
        <w:widowControl/>
        <w:numPr>
          <w:ilvl w:val="0"/>
          <w:numId w:val="0"/>
        </w:numPr>
        <w:spacing w:line="600" w:lineRule="exact"/>
        <w:ind w:left="-10" w:leftChars="0" w:firstLine="640" w:firstLineChars="0"/>
        <w:jc w:val="left"/>
        <w:rPr>
          <w:rFonts w:hint="default" w:ascii="仿宋_GB2312" w:hAnsi="Times New Roman" w:eastAsia="仿宋_GB2312" w:cs="Times New Roman"/>
          <w:color w:val="000000"/>
          <w:sz w:val="32"/>
          <w:szCs w:val="30"/>
          <w:lang w:val="en-US" w:eastAsia="zh-CN"/>
        </w:rPr>
      </w:pPr>
      <w:r>
        <w:rPr>
          <w:rFonts w:hint="eastAsia" w:ascii="仿宋_GB2312" w:hAnsi="Times New Roman" w:eastAsia="仿宋_GB2312" w:cs="Times New Roman"/>
          <w:color w:val="000000"/>
          <w:sz w:val="32"/>
          <w:szCs w:val="30"/>
          <w:lang w:eastAsia="zh-CN"/>
        </w:rPr>
        <w:t>（二）罚没收入：</w:t>
      </w:r>
      <w:r>
        <w:rPr>
          <w:rFonts w:hint="eastAsia" w:ascii="仿宋_GB2312" w:hAnsi="Times New Roman" w:eastAsia="仿宋_GB2312" w:cs="Times New Roman"/>
          <w:color w:val="000000"/>
          <w:sz w:val="32"/>
          <w:szCs w:val="30"/>
          <w:lang w:val="en-US" w:eastAsia="zh-CN"/>
        </w:rPr>
        <w:t>法律、行政法规授权的执行处罚的部门依法实施取得罚没款和没收物品的折价收入。</w:t>
      </w:r>
    </w:p>
    <w:p w14:paraId="50ABB7B6">
      <w:pPr>
        <w:ind w:firstLine="640" w:firstLineChars="200"/>
        <w:rPr>
          <w:rFonts w:hint="eastAsia" w:ascii="Adobe 仿宋 Std R" w:hAnsi="Adobe 仿宋 Std R" w:eastAsia="Adobe 仿宋 Std R"/>
          <w:b/>
          <w:bCs/>
          <w:sz w:val="32"/>
          <w:szCs w:val="32"/>
        </w:rPr>
      </w:pPr>
    </w:p>
    <w:p w14:paraId="5E30EFED">
      <w:pPr>
        <w:ind w:firstLine="640" w:firstLineChars="200"/>
        <w:rPr>
          <w:rFonts w:ascii="Adobe 仿宋 Std R" w:hAnsi="Adobe 仿宋 Std R" w:eastAsia="Adobe 仿宋 Std R"/>
          <w:b/>
          <w:bCs/>
          <w:sz w:val="32"/>
          <w:szCs w:val="32"/>
        </w:rPr>
      </w:pPr>
      <w:r>
        <w:rPr>
          <w:rFonts w:hint="eastAsia" w:ascii="Adobe 仿宋 Std R" w:hAnsi="Adobe 仿宋 Std R" w:eastAsia="Adobe 仿宋 Std R"/>
          <w:b/>
          <w:bCs/>
          <w:sz w:val="32"/>
          <w:szCs w:val="32"/>
        </w:rPr>
        <w:t>二、支出科目</w:t>
      </w:r>
    </w:p>
    <w:p w14:paraId="5656E532">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6F4F3644">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项目支出：指在基本支出之外为完成特定行政任务和事业发展目标所发生的支出。</w:t>
      </w:r>
    </w:p>
    <w:p w14:paraId="0D4B4DA8">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（三）工资福利支出（支出经济分类科目类级）：反映单位开支的在职职工和编制外长期聘用人员的各类劳动报酬，以及为上述人员缴纳的各项社会保险费等。</w:t>
      </w:r>
    </w:p>
    <w:p w14:paraId="15A8409C">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五</w:t>
      </w:r>
      <w:r>
        <w:rPr>
          <w:rFonts w:hint="eastAsia" w:ascii="仿宋_GB2312" w:hAnsi="仿宋_GB2312" w:eastAsia="仿宋_GB2312" w:cs="仿宋_GB2312"/>
          <w:sz w:val="32"/>
          <w:szCs w:val="32"/>
          <w:lang w:eastAsia="zh-CN"/>
        </w:rPr>
        <w:t>）商品和服务支出（支出经济分类科目类级）：反映单位购买商品和服务的支出（不包括用于购置固定资产的支出、战略性和应急储备支出）。</w:t>
      </w:r>
    </w:p>
    <w:p w14:paraId="4D0236F6">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六</w:t>
      </w:r>
      <w:r>
        <w:rPr>
          <w:rFonts w:hint="eastAsia" w:ascii="仿宋_GB2312" w:hAnsi="仿宋_GB2312" w:eastAsia="仿宋_GB2312" w:cs="仿宋_GB2312"/>
          <w:sz w:val="32"/>
          <w:szCs w:val="32"/>
          <w:lang w:eastAsia="zh-CN"/>
        </w:rPr>
        <w:t>）对个人和家庭的补助（支出经济分类科目类级）：反映用于对个人和家庭的补助支出。</w:t>
      </w:r>
    </w:p>
    <w:p w14:paraId="034AC5DE">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七</w:t>
      </w:r>
      <w:r>
        <w:rPr>
          <w:rFonts w:hint="eastAsia" w:ascii="仿宋_GB2312" w:hAnsi="仿宋_GB2312" w:eastAsia="仿宋_GB2312" w:cs="仿宋_GB2312"/>
          <w:sz w:val="32"/>
          <w:szCs w:val="32"/>
          <w:lang w:eastAsia="zh-CN"/>
        </w:rPr>
        <w:t>）其他资本性支出（支出经济分类科目类级）：反映非各级发展与改革部门集中安排的用于购置固定资产、战略性和应急性储备、土地和无形资产，以及构建基础设施、大型修缮和财政支持企业更新改造所发生的支出。</w:t>
      </w:r>
    </w:p>
    <w:p w14:paraId="1B09E935">
      <w:pPr>
        <w:ind w:firstLine="640" w:firstLineChars="200"/>
        <w:rPr>
          <w:rFonts w:ascii="Adobe 仿宋 Std R" w:hAnsi="Adobe 仿宋 Std R" w:eastAsia="Adobe 仿宋 Std R"/>
          <w:b/>
          <w:bCs/>
          <w:sz w:val="32"/>
          <w:szCs w:val="32"/>
        </w:rPr>
      </w:pPr>
      <w:r>
        <w:rPr>
          <w:rFonts w:hint="eastAsia" w:ascii="Adobe 仿宋 Std R" w:hAnsi="Adobe 仿宋 Std R" w:eastAsia="Adobe 仿宋 Std R"/>
          <w:b/>
          <w:bCs/>
          <w:sz w:val="32"/>
          <w:szCs w:val="32"/>
        </w:rPr>
        <w:t>三、相关专业名词</w:t>
      </w:r>
    </w:p>
    <w:p w14:paraId="3BD4FD4F">
      <w:pPr>
        <w:widowControl/>
        <w:spacing w:line="600" w:lineRule="exact"/>
        <w:ind w:firstLine="640" w:firstLineChars="200"/>
        <w:jc w:val="left"/>
        <w:rPr>
          <w:rFonts w:hint="eastAsia" w:ascii="仿宋_GB2312" w:eastAsia="仿宋_GB2312"/>
          <w:color w:val="000000"/>
          <w:sz w:val="32"/>
          <w:szCs w:val="30"/>
        </w:rPr>
      </w:pPr>
      <w:r>
        <w:rPr>
          <w:rFonts w:hint="eastAsia" w:ascii="仿宋_GB2312" w:eastAsia="仿宋_GB2312"/>
          <w:color w:val="000000"/>
          <w:sz w:val="32"/>
          <w:szCs w:val="30"/>
        </w:rPr>
        <w:t>（</w:t>
      </w:r>
      <w:r>
        <w:rPr>
          <w:rFonts w:hint="eastAsia" w:ascii="仿宋_GB2312" w:eastAsia="仿宋_GB2312"/>
          <w:color w:val="000000"/>
          <w:sz w:val="32"/>
          <w:szCs w:val="30"/>
          <w:lang w:eastAsia="zh-CN"/>
        </w:rPr>
        <w:t>一</w:t>
      </w:r>
      <w:r>
        <w:rPr>
          <w:rFonts w:hint="eastAsia" w:ascii="仿宋_GB2312" w:eastAsia="仿宋_GB2312"/>
          <w:color w:val="000000"/>
          <w:sz w:val="32"/>
          <w:szCs w:val="30"/>
        </w:rPr>
        <w:t>）“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14:paraId="3BF9E6D5">
      <w:pPr>
        <w:widowControl/>
        <w:spacing w:line="600" w:lineRule="exact"/>
        <w:ind w:firstLine="640" w:firstLineChars="200"/>
        <w:jc w:val="both"/>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（二）财政拨款：指财政当年拨付的资金</w:t>
      </w:r>
    </w:p>
    <w:p w14:paraId="62A49E84">
      <w:pPr>
        <w:widowControl/>
        <w:spacing w:line="600" w:lineRule="exact"/>
        <w:ind w:firstLine="640" w:firstLineChars="200"/>
        <w:jc w:val="both"/>
        <w:rPr>
          <w:rFonts w:hint="eastAsia" w:ascii="仿宋" w:hAnsi="仿宋" w:eastAsia="仿宋" w:cs="仿宋"/>
          <w:b w:val="0"/>
          <w:bCs/>
          <w:sz w:val="30"/>
          <w:szCs w:val="30"/>
          <w:lang w:val="en-US" w:eastAsia="zh-CN"/>
        </w:rPr>
      </w:pPr>
      <w:r>
        <w:rPr>
          <w:rFonts w:hint="eastAsia" w:ascii="仿宋" w:hAnsi="仿宋" w:eastAsia="仿宋" w:cs="仿宋"/>
          <w:b w:val="0"/>
          <w:bCs/>
          <w:sz w:val="32"/>
          <w:szCs w:val="32"/>
          <w:lang w:val="en-US" w:eastAsia="zh-CN"/>
        </w:rPr>
        <w:t>（三</w:t>
      </w:r>
      <w:r>
        <w:rPr>
          <w:rFonts w:hint="eastAsia" w:ascii="仿宋" w:hAnsi="仿宋" w:eastAsia="仿宋" w:cs="仿宋"/>
          <w:b w:val="0"/>
          <w:bCs/>
          <w:sz w:val="30"/>
          <w:szCs w:val="30"/>
          <w:lang w:val="en-US" w:eastAsia="zh-CN"/>
        </w:rPr>
        <w:t>）社会保障和就业支出；反映政府在社会保障和就业方面支出。</w:t>
      </w:r>
    </w:p>
    <w:p w14:paraId="3531795B">
      <w:pPr>
        <w:widowControl/>
        <w:spacing w:line="600" w:lineRule="exact"/>
        <w:ind w:firstLine="600" w:firstLineChars="200"/>
        <w:jc w:val="both"/>
        <w:rPr>
          <w:rFonts w:hint="eastAsia" w:ascii="仿宋" w:hAnsi="仿宋" w:eastAsia="仿宋" w:cs="仿宋"/>
          <w:b w:val="0"/>
          <w:bCs/>
          <w:sz w:val="30"/>
          <w:szCs w:val="30"/>
          <w:lang w:val="en-US" w:eastAsia="zh-CN"/>
        </w:rPr>
      </w:pPr>
      <w:r>
        <w:rPr>
          <w:rFonts w:hint="eastAsia" w:ascii="仿宋" w:hAnsi="仿宋" w:eastAsia="仿宋" w:cs="仿宋"/>
          <w:b w:val="0"/>
          <w:bCs/>
          <w:sz w:val="30"/>
          <w:szCs w:val="30"/>
          <w:lang w:val="en-US" w:eastAsia="zh-CN"/>
        </w:rPr>
        <w:t>（四）医疗卫生与计划生育支出；反映政府医疗卫生与计划生育管理方面的支出</w:t>
      </w:r>
    </w:p>
    <w:p w14:paraId="744D89C3">
      <w:pPr>
        <w:widowControl/>
        <w:spacing w:line="600" w:lineRule="exact"/>
        <w:ind w:firstLine="600" w:firstLineChars="200"/>
        <w:jc w:val="both"/>
        <w:rPr>
          <w:rFonts w:hint="eastAsia" w:ascii="仿宋" w:hAnsi="仿宋" w:eastAsia="仿宋" w:cs="仿宋"/>
          <w:b w:val="0"/>
          <w:bCs/>
          <w:sz w:val="30"/>
          <w:szCs w:val="30"/>
          <w:lang w:val="en-US" w:eastAsia="zh-CN"/>
        </w:rPr>
      </w:pPr>
      <w:r>
        <w:rPr>
          <w:rFonts w:hint="eastAsia" w:ascii="仿宋" w:hAnsi="仿宋" w:eastAsia="仿宋" w:cs="仿宋"/>
          <w:b w:val="0"/>
          <w:bCs/>
          <w:sz w:val="30"/>
          <w:szCs w:val="30"/>
          <w:lang w:val="en-US" w:eastAsia="zh-CN"/>
        </w:rPr>
        <w:t>（五）工会经费；是按照《中华人民共和国工会法》依法取得并开展正常活动所需的费用。</w:t>
      </w:r>
    </w:p>
    <w:p w14:paraId="3B7FDACF">
      <w:pPr>
        <w:widowControl/>
        <w:shd w:val="clear" w:color="auto" w:fill="FFFFFF"/>
        <w:spacing w:line="428" w:lineRule="atLeast"/>
        <w:ind w:firstLine="480"/>
        <w:jc w:val="left"/>
        <w:rPr>
          <w:rFonts w:hint="eastAsia" w:ascii="仿宋" w:hAnsi="仿宋" w:eastAsia="仿宋" w:cs="宋体"/>
          <w:b/>
          <w:bCs/>
          <w:color w:val="000000"/>
          <w:kern w:val="0"/>
          <w:sz w:val="30"/>
          <w:szCs w:val="30"/>
        </w:rPr>
      </w:pPr>
    </w:p>
    <w:p w14:paraId="255DF0A3">
      <w:pPr>
        <w:widowControl/>
        <w:spacing w:line="600" w:lineRule="exact"/>
        <w:ind w:firstLine="640" w:firstLineChars="200"/>
        <w:jc w:val="left"/>
        <w:rPr>
          <w:rFonts w:hint="default" w:ascii="仿宋_GB2312" w:eastAsia="仿宋_GB2312"/>
          <w:color w:val="FF0000"/>
          <w:sz w:val="32"/>
          <w:szCs w:val="30"/>
          <w:lang w:val="en-US" w:eastAsia="zh-CN"/>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Adobe 仿宋 Std R">
    <w:altName w:val="Arial Unicode MS"/>
    <w:panose1 w:val="00000000000000000000"/>
    <w:charset w:val="86"/>
    <w:family w:val="roman"/>
    <w:pitch w:val="default"/>
    <w:sig w:usb0="00000000" w:usb1="00000000" w:usb2="00000016" w:usb3="00000000" w:csb0="00060007" w:csb1="00000000"/>
  </w:font>
  <w:font w:name="Arial Unicode MS">
    <w:panose1 w:val="020B0604020202020204"/>
    <w:charset w:val="86"/>
    <w:family w:val="auto"/>
    <w:pitch w:val="default"/>
    <w:sig w:usb0="FFFFFFFF" w:usb1="E9FFFFFF" w:usb2="0000003F" w:usb3="00000000" w:csb0="603F01FF" w:csb1="FFFF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3BD99D">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E7189D"/>
    <w:multiLevelType w:val="singleLevel"/>
    <w:tmpl w:val="FFE7189D"/>
    <w:lvl w:ilvl="0" w:tentative="0">
      <w:start w:val="1"/>
      <w:numFmt w:val="chineseCounting"/>
      <w:lvlText w:val="(%1)"/>
      <w:lvlJc w:val="left"/>
      <w:pPr>
        <w:tabs>
          <w:tab w:val="left" w:pos="312"/>
        </w:tabs>
        <w:ind w:left="160" w:leftChars="0" w:firstLine="0" w:firstLineChars="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E2YTIwNTY5NTU1MWYzNTMyOGE3N2YxYzFjNmU2YWIifQ=="/>
  </w:docVars>
  <w:rsids>
    <w:rsidRoot w:val="00DF43D8"/>
    <w:rsid w:val="000001B2"/>
    <w:rsid w:val="000115C3"/>
    <w:rsid w:val="00014049"/>
    <w:rsid w:val="0001648A"/>
    <w:rsid w:val="00022CB3"/>
    <w:rsid w:val="00031749"/>
    <w:rsid w:val="00041EAA"/>
    <w:rsid w:val="00055F20"/>
    <w:rsid w:val="000630BE"/>
    <w:rsid w:val="0006515E"/>
    <w:rsid w:val="000801EA"/>
    <w:rsid w:val="00085227"/>
    <w:rsid w:val="000927A9"/>
    <w:rsid w:val="000963CD"/>
    <w:rsid w:val="00097B57"/>
    <w:rsid w:val="000A2066"/>
    <w:rsid w:val="000A693E"/>
    <w:rsid w:val="000B4F9E"/>
    <w:rsid w:val="000C6AF7"/>
    <w:rsid w:val="000E1BC2"/>
    <w:rsid w:val="000E6313"/>
    <w:rsid w:val="000F227D"/>
    <w:rsid w:val="000F2E5F"/>
    <w:rsid w:val="000F4BCE"/>
    <w:rsid w:val="00104F58"/>
    <w:rsid w:val="00105A38"/>
    <w:rsid w:val="00117D8C"/>
    <w:rsid w:val="00131F78"/>
    <w:rsid w:val="00143884"/>
    <w:rsid w:val="00144EB3"/>
    <w:rsid w:val="001823EA"/>
    <w:rsid w:val="00186709"/>
    <w:rsid w:val="00192620"/>
    <w:rsid w:val="00193C37"/>
    <w:rsid w:val="001C4ED5"/>
    <w:rsid w:val="001C6F31"/>
    <w:rsid w:val="001D2644"/>
    <w:rsid w:val="001E6FA2"/>
    <w:rsid w:val="001F1DED"/>
    <w:rsid w:val="0021331D"/>
    <w:rsid w:val="00213D4E"/>
    <w:rsid w:val="0022612A"/>
    <w:rsid w:val="00232A32"/>
    <w:rsid w:val="002436CD"/>
    <w:rsid w:val="00251AD0"/>
    <w:rsid w:val="00256522"/>
    <w:rsid w:val="00273EE1"/>
    <w:rsid w:val="00281E28"/>
    <w:rsid w:val="00283C63"/>
    <w:rsid w:val="00284437"/>
    <w:rsid w:val="00296654"/>
    <w:rsid w:val="002A02B4"/>
    <w:rsid w:val="002A1ED6"/>
    <w:rsid w:val="002A45BD"/>
    <w:rsid w:val="002B0263"/>
    <w:rsid w:val="002B128B"/>
    <w:rsid w:val="002B2D42"/>
    <w:rsid w:val="002C2478"/>
    <w:rsid w:val="002D2681"/>
    <w:rsid w:val="002D418E"/>
    <w:rsid w:val="002D497C"/>
    <w:rsid w:val="002E2EE9"/>
    <w:rsid w:val="0030186C"/>
    <w:rsid w:val="003057A1"/>
    <w:rsid w:val="0032092A"/>
    <w:rsid w:val="00334A98"/>
    <w:rsid w:val="003560FC"/>
    <w:rsid w:val="0036119C"/>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35AC"/>
    <w:rsid w:val="00456869"/>
    <w:rsid w:val="004664AF"/>
    <w:rsid w:val="00472987"/>
    <w:rsid w:val="00480768"/>
    <w:rsid w:val="00495985"/>
    <w:rsid w:val="00496629"/>
    <w:rsid w:val="004A0058"/>
    <w:rsid w:val="004B06B4"/>
    <w:rsid w:val="004D2293"/>
    <w:rsid w:val="004D46B3"/>
    <w:rsid w:val="004D6A23"/>
    <w:rsid w:val="004E0577"/>
    <w:rsid w:val="004E5555"/>
    <w:rsid w:val="004F51F3"/>
    <w:rsid w:val="004F5378"/>
    <w:rsid w:val="004F7260"/>
    <w:rsid w:val="005006DE"/>
    <w:rsid w:val="00502AB1"/>
    <w:rsid w:val="00516279"/>
    <w:rsid w:val="0052565B"/>
    <w:rsid w:val="00526265"/>
    <w:rsid w:val="00526CE0"/>
    <w:rsid w:val="00532264"/>
    <w:rsid w:val="00541FE6"/>
    <w:rsid w:val="00544895"/>
    <w:rsid w:val="00553AA6"/>
    <w:rsid w:val="0055670D"/>
    <w:rsid w:val="00571A5D"/>
    <w:rsid w:val="00580BF8"/>
    <w:rsid w:val="005828C8"/>
    <w:rsid w:val="005902D1"/>
    <w:rsid w:val="0059038A"/>
    <w:rsid w:val="005942E5"/>
    <w:rsid w:val="0059672A"/>
    <w:rsid w:val="00596957"/>
    <w:rsid w:val="005A3FD6"/>
    <w:rsid w:val="005C3DDD"/>
    <w:rsid w:val="005D7ACB"/>
    <w:rsid w:val="005F090C"/>
    <w:rsid w:val="005F35BD"/>
    <w:rsid w:val="005F69D4"/>
    <w:rsid w:val="00611FE7"/>
    <w:rsid w:val="006168F7"/>
    <w:rsid w:val="00623A52"/>
    <w:rsid w:val="00631E83"/>
    <w:rsid w:val="00631FA4"/>
    <w:rsid w:val="0063286F"/>
    <w:rsid w:val="00650900"/>
    <w:rsid w:val="00655E8B"/>
    <w:rsid w:val="00660CC3"/>
    <w:rsid w:val="006740FD"/>
    <w:rsid w:val="006833F4"/>
    <w:rsid w:val="006924DA"/>
    <w:rsid w:val="00696646"/>
    <w:rsid w:val="006A1709"/>
    <w:rsid w:val="006B2CA6"/>
    <w:rsid w:val="006C185B"/>
    <w:rsid w:val="006C3868"/>
    <w:rsid w:val="006E25EE"/>
    <w:rsid w:val="006E470E"/>
    <w:rsid w:val="006F20BD"/>
    <w:rsid w:val="00704CAB"/>
    <w:rsid w:val="00723F08"/>
    <w:rsid w:val="007424E0"/>
    <w:rsid w:val="00742D51"/>
    <w:rsid w:val="0075709B"/>
    <w:rsid w:val="007574FE"/>
    <w:rsid w:val="00777795"/>
    <w:rsid w:val="00777962"/>
    <w:rsid w:val="007913DC"/>
    <w:rsid w:val="00792A6C"/>
    <w:rsid w:val="0079393D"/>
    <w:rsid w:val="00796F4F"/>
    <w:rsid w:val="007A4D44"/>
    <w:rsid w:val="007B4314"/>
    <w:rsid w:val="007C27E0"/>
    <w:rsid w:val="007D4ACC"/>
    <w:rsid w:val="007F1616"/>
    <w:rsid w:val="007F5C86"/>
    <w:rsid w:val="007F79A6"/>
    <w:rsid w:val="00804C42"/>
    <w:rsid w:val="00823697"/>
    <w:rsid w:val="00846526"/>
    <w:rsid w:val="008506D9"/>
    <w:rsid w:val="00863898"/>
    <w:rsid w:val="00865CCE"/>
    <w:rsid w:val="00872CE4"/>
    <w:rsid w:val="00875B04"/>
    <w:rsid w:val="00875C3A"/>
    <w:rsid w:val="00876D17"/>
    <w:rsid w:val="00882C91"/>
    <w:rsid w:val="00884FAE"/>
    <w:rsid w:val="00894455"/>
    <w:rsid w:val="008979F6"/>
    <w:rsid w:val="008B30B9"/>
    <w:rsid w:val="008B52E8"/>
    <w:rsid w:val="008C011F"/>
    <w:rsid w:val="008C01B1"/>
    <w:rsid w:val="008C6EEE"/>
    <w:rsid w:val="008E1EFA"/>
    <w:rsid w:val="00902917"/>
    <w:rsid w:val="0091783F"/>
    <w:rsid w:val="00935996"/>
    <w:rsid w:val="0094115F"/>
    <w:rsid w:val="009421D2"/>
    <w:rsid w:val="0094514C"/>
    <w:rsid w:val="00946A59"/>
    <w:rsid w:val="009471C3"/>
    <w:rsid w:val="0095097A"/>
    <w:rsid w:val="009527A7"/>
    <w:rsid w:val="009557AC"/>
    <w:rsid w:val="00956999"/>
    <w:rsid w:val="009619B4"/>
    <w:rsid w:val="00964DCD"/>
    <w:rsid w:val="0097222E"/>
    <w:rsid w:val="00973905"/>
    <w:rsid w:val="0097415C"/>
    <w:rsid w:val="00984ACE"/>
    <w:rsid w:val="009A4624"/>
    <w:rsid w:val="009A7AB9"/>
    <w:rsid w:val="009B4813"/>
    <w:rsid w:val="009C2EBF"/>
    <w:rsid w:val="009E1C45"/>
    <w:rsid w:val="009E1F3F"/>
    <w:rsid w:val="009F72E5"/>
    <w:rsid w:val="00A0455D"/>
    <w:rsid w:val="00A10F16"/>
    <w:rsid w:val="00A2168A"/>
    <w:rsid w:val="00A33186"/>
    <w:rsid w:val="00A345A4"/>
    <w:rsid w:val="00A54282"/>
    <w:rsid w:val="00A55773"/>
    <w:rsid w:val="00A60B4D"/>
    <w:rsid w:val="00A81B89"/>
    <w:rsid w:val="00A81BA2"/>
    <w:rsid w:val="00AA4301"/>
    <w:rsid w:val="00AB4B24"/>
    <w:rsid w:val="00AB656D"/>
    <w:rsid w:val="00AB7307"/>
    <w:rsid w:val="00AC370A"/>
    <w:rsid w:val="00AD40D5"/>
    <w:rsid w:val="00AE09D7"/>
    <w:rsid w:val="00AF095D"/>
    <w:rsid w:val="00AF3859"/>
    <w:rsid w:val="00AF57C9"/>
    <w:rsid w:val="00AF62CD"/>
    <w:rsid w:val="00B128C8"/>
    <w:rsid w:val="00B15E09"/>
    <w:rsid w:val="00B169A7"/>
    <w:rsid w:val="00B348A8"/>
    <w:rsid w:val="00B5453F"/>
    <w:rsid w:val="00B619F8"/>
    <w:rsid w:val="00B6242B"/>
    <w:rsid w:val="00B71EBE"/>
    <w:rsid w:val="00B82840"/>
    <w:rsid w:val="00BA572C"/>
    <w:rsid w:val="00BB676A"/>
    <w:rsid w:val="00C03AFB"/>
    <w:rsid w:val="00C33157"/>
    <w:rsid w:val="00C35830"/>
    <w:rsid w:val="00C474E4"/>
    <w:rsid w:val="00C608F5"/>
    <w:rsid w:val="00C61B8F"/>
    <w:rsid w:val="00C644A7"/>
    <w:rsid w:val="00C771B3"/>
    <w:rsid w:val="00C803DA"/>
    <w:rsid w:val="00C82CA3"/>
    <w:rsid w:val="00CC076E"/>
    <w:rsid w:val="00CC1B30"/>
    <w:rsid w:val="00CC4504"/>
    <w:rsid w:val="00CC4FF5"/>
    <w:rsid w:val="00CC517F"/>
    <w:rsid w:val="00CD0083"/>
    <w:rsid w:val="00CD517A"/>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6F52"/>
    <w:rsid w:val="00DA3C2B"/>
    <w:rsid w:val="00DD15FE"/>
    <w:rsid w:val="00DE2065"/>
    <w:rsid w:val="00DE20E0"/>
    <w:rsid w:val="00DE5904"/>
    <w:rsid w:val="00DE6773"/>
    <w:rsid w:val="00DF29E5"/>
    <w:rsid w:val="00DF2E83"/>
    <w:rsid w:val="00DF43D8"/>
    <w:rsid w:val="00E01C5E"/>
    <w:rsid w:val="00E04E74"/>
    <w:rsid w:val="00E11187"/>
    <w:rsid w:val="00E147FF"/>
    <w:rsid w:val="00E17924"/>
    <w:rsid w:val="00E17B11"/>
    <w:rsid w:val="00E23D75"/>
    <w:rsid w:val="00E32B10"/>
    <w:rsid w:val="00E34083"/>
    <w:rsid w:val="00E503CC"/>
    <w:rsid w:val="00E5794A"/>
    <w:rsid w:val="00E60E90"/>
    <w:rsid w:val="00E70025"/>
    <w:rsid w:val="00E83029"/>
    <w:rsid w:val="00E9213F"/>
    <w:rsid w:val="00E9293D"/>
    <w:rsid w:val="00E92A8B"/>
    <w:rsid w:val="00E97D8C"/>
    <w:rsid w:val="00EA3654"/>
    <w:rsid w:val="00EA36FC"/>
    <w:rsid w:val="00EB1DF2"/>
    <w:rsid w:val="00EB5768"/>
    <w:rsid w:val="00EB656D"/>
    <w:rsid w:val="00EB6777"/>
    <w:rsid w:val="00EC3DDF"/>
    <w:rsid w:val="00ED0D2B"/>
    <w:rsid w:val="00EE6568"/>
    <w:rsid w:val="00F01B58"/>
    <w:rsid w:val="00F11FE4"/>
    <w:rsid w:val="00F132AE"/>
    <w:rsid w:val="00F2583E"/>
    <w:rsid w:val="00F32E83"/>
    <w:rsid w:val="00F95E5A"/>
    <w:rsid w:val="00F975EB"/>
    <w:rsid w:val="00FA278B"/>
    <w:rsid w:val="00FA354D"/>
    <w:rsid w:val="00FA3B89"/>
    <w:rsid w:val="00FB1979"/>
    <w:rsid w:val="00FD29E0"/>
    <w:rsid w:val="00FD5EC9"/>
    <w:rsid w:val="00FE0E90"/>
    <w:rsid w:val="00FE32CC"/>
    <w:rsid w:val="00FF60EC"/>
    <w:rsid w:val="00FF6368"/>
    <w:rsid w:val="00FF7FED"/>
    <w:rsid w:val="01A75A49"/>
    <w:rsid w:val="01EB62A7"/>
    <w:rsid w:val="02263797"/>
    <w:rsid w:val="02995E13"/>
    <w:rsid w:val="03AC1B29"/>
    <w:rsid w:val="05BC7BFC"/>
    <w:rsid w:val="067A6028"/>
    <w:rsid w:val="068F47B3"/>
    <w:rsid w:val="08EC3843"/>
    <w:rsid w:val="09C87915"/>
    <w:rsid w:val="0A0925FF"/>
    <w:rsid w:val="0B4B0C06"/>
    <w:rsid w:val="0C886EAB"/>
    <w:rsid w:val="0C97247A"/>
    <w:rsid w:val="0C9870EE"/>
    <w:rsid w:val="0D1A7920"/>
    <w:rsid w:val="0D2269B3"/>
    <w:rsid w:val="0DB3098E"/>
    <w:rsid w:val="0E80412A"/>
    <w:rsid w:val="0F8B5B9C"/>
    <w:rsid w:val="0F8F221F"/>
    <w:rsid w:val="10544EA0"/>
    <w:rsid w:val="12061235"/>
    <w:rsid w:val="12220323"/>
    <w:rsid w:val="12DF73EE"/>
    <w:rsid w:val="13FB007C"/>
    <w:rsid w:val="16B036C0"/>
    <w:rsid w:val="1A555BBE"/>
    <w:rsid w:val="1A705E7F"/>
    <w:rsid w:val="1AA53DE5"/>
    <w:rsid w:val="1ABF2D84"/>
    <w:rsid w:val="1BA33D34"/>
    <w:rsid w:val="1C173156"/>
    <w:rsid w:val="1D093359"/>
    <w:rsid w:val="1D491D3F"/>
    <w:rsid w:val="1E172FD7"/>
    <w:rsid w:val="1E491A3B"/>
    <w:rsid w:val="1F1F7406"/>
    <w:rsid w:val="1FB6599F"/>
    <w:rsid w:val="206D0602"/>
    <w:rsid w:val="21CF3778"/>
    <w:rsid w:val="22430342"/>
    <w:rsid w:val="239301B8"/>
    <w:rsid w:val="23977FB1"/>
    <w:rsid w:val="23AA3203"/>
    <w:rsid w:val="245C3447"/>
    <w:rsid w:val="25B931E9"/>
    <w:rsid w:val="28263441"/>
    <w:rsid w:val="2828673B"/>
    <w:rsid w:val="290B705B"/>
    <w:rsid w:val="29981D60"/>
    <w:rsid w:val="2B2339AC"/>
    <w:rsid w:val="2C57797E"/>
    <w:rsid w:val="2D643CED"/>
    <w:rsid w:val="2F7172D6"/>
    <w:rsid w:val="2FC9484D"/>
    <w:rsid w:val="304075B1"/>
    <w:rsid w:val="308A6C7C"/>
    <w:rsid w:val="311C29BA"/>
    <w:rsid w:val="318814ED"/>
    <w:rsid w:val="318B043C"/>
    <w:rsid w:val="31931AC3"/>
    <w:rsid w:val="3328400E"/>
    <w:rsid w:val="34CD598D"/>
    <w:rsid w:val="351512FA"/>
    <w:rsid w:val="374647FA"/>
    <w:rsid w:val="38741F0E"/>
    <w:rsid w:val="388368F8"/>
    <w:rsid w:val="39A3581F"/>
    <w:rsid w:val="39CE49D8"/>
    <w:rsid w:val="3A841EE9"/>
    <w:rsid w:val="3A9F1A72"/>
    <w:rsid w:val="3ACF1B11"/>
    <w:rsid w:val="3B7D1841"/>
    <w:rsid w:val="3BA35A87"/>
    <w:rsid w:val="3BA6547C"/>
    <w:rsid w:val="3DD2151D"/>
    <w:rsid w:val="3F383632"/>
    <w:rsid w:val="3FA910A9"/>
    <w:rsid w:val="3FF84E58"/>
    <w:rsid w:val="4052753A"/>
    <w:rsid w:val="40E31CEA"/>
    <w:rsid w:val="41737C65"/>
    <w:rsid w:val="41943621"/>
    <w:rsid w:val="425117B6"/>
    <w:rsid w:val="42DC038C"/>
    <w:rsid w:val="45C05F0D"/>
    <w:rsid w:val="45D833CA"/>
    <w:rsid w:val="464E5AFF"/>
    <w:rsid w:val="46B668D5"/>
    <w:rsid w:val="47674B4A"/>
    <w:rsid w:val="4DB628F2"/>
    <w:rsid w:val="4E012FA9"/>
    <w:rsid w:val="4E0D4F31"/>
    <w:rsid w:val="4EFF051F"/>
    <w:rsid w:val="528E6F80"/>
    <w:rsid w:val="53516268"/>
    <w:rsid w:val="55924F68"/>
    <w:rsid w:val="55EE43AE"/>
    <w:rsid w:val="569F0646"/>
    <w:rsid w:val="56C47F55"/>
    <w:rsid w:val="573A53AA"/>
    <w:rsid w:val="59B36259"/>
    <w:rsid w:val="5AB93E8B"/>
    <w:rsid w:val="5BF331FD"/>
    <w:rsid w:val="5C3C5FFF"/>
    <w:rsid w:val="5CD109B4"/>
    <w:rsid w:val="5EA31F07"/>
    <w:rsid w:val="5EDA0640"/>
    <w:rsid w:val="5F193B70"/>
    <w:rsid w:val="60954E10"/>
    <w:rsid w:val="61D17BB5"/>
    <w:rsid w:val="61E31A71"/>
    <w:rsid w:val="62283DE4"/>
    <w:rsid w:val="63E33020"/>
    <w:rsid w:val="64064468"/>
    <w:rsid w:val="655D565E"/>
    <w:rsid w:val="656229B9"/>
    <w:rsid w:val="658856FB"/>
    <w:rsid w:val="67B10C38"/>
    <w:rsid w:val="67DC7D34"/>
    <w:rsid w:val="68E97589"/>
    <w:rsid w:val="6BE248E5"/>
    <w:rsid w:val="6C617282"/>
    <w:rsid w:val="6C7037FA"/>
    <w:rsid w:val="6CCB135B"/>
    <w:rsid w:val="6EAF555B"/>
    <w:rsid w:val="6EDB6140"/>
    <w:rsid w:val="6F2C7111"/>
    <w:rsid w:val="71210B4E"/>
    <w:rsid w:val="714A36AC"/>
    <w:rsid w:val="71AF11DD"/>
    <w:rsid w:val="72746F20"/>
    <w:rsid w:val="73543105"/>
    <w:rsid w:val="738657A4"/>
    <w:rsid w:val="73A85115"/>
    <w:rsid w:val="74C81B5B"/>
    <w:rsid w:val="759E1500"/>
    <w:rsid w:val="75B4776E"/>
    <w:rsid w:val="78724906"/>
    <w:rsid w:val="7A99625A"/>
    <w:rsid w:val="7B694BFB"/>
    <w:rsid w:val="7C1C38B8"/>
    <w:rsid w:val="7C564F5B"/>
    <w:rsid w:val="7CA10A15"/>
    <w:rsid w:val="7D1C2D3E"/>
    <w:rsid w:val="7D733B0F"/>
    <w:rsid w:val="7EAD5634"/>
    <w:rsid w:val="7FB747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4"/>
    <w:autoRedefine/>
    <w:qFormat/>
    <w:uiPriority w:val="9"/>
    <w:pPr>
      <w:keepNext/>
      <w:keepLines/>
      <w:spacing w:before="340" w:beforeLines="0" w:beforeAutospacing="0" w:after="330" w:afterLines="0" w:afterAutospacing="0" w:line="576" w:lineRule="auto"/>
      <w:outlineLvl w:val="0"/>
    </w:pPr>
    <w:rPr>
      <w:b/>
      <w:kern w:val="44"/>
      <w:sz w:val="44"/>
    </w:rPr>
  </w:style>
  <w:style w:type="character" w:default="1" w:styleId="6">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3">
    <w:name w:val="footer"/>
    <w:basedOn w:val="1"/>
    <w:link w:val="9"/>
    <w:autoRedefine/>
    <w:unhideWhenUsed/>
    <w:qFormat/>
    <w:uiPriority w:val="99"/>
    <w:pPr>
      <w:tabs>
        <w:tab w:val="center" w:pos="4153"/>
        <w:tab w:val="right" w:pos="8306"/>
      </w:tabs>
      <w:snapToGrid w:val="0"/>
      <w:jc w:val="left"/>
    </w:pPr>
    <w:rPr>
      <w:sz w:val="18"/>
      <w:szCs w:val="18"/>
    </w:rPr>
  </w:style>
  <w:style w:type="paragraph" w:styleId="4">
    <w:name w:val="header"/>
    <w:basedOn w:val="1"/>
    <w:link w:val="8"/>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autoRedefine/>
    <w:qFormat/>
    <w:uiPriority w:val="0"/>
    <w:rPr>
      <w:color w:val="0000FF"/>
      <w:u w:val="single"/>
    </w:rPr>
  </w:style>
  <w:style w:type="character" w:customStyle="1" w:styleId="8">
    <w:name w:val="页眉 Char"/>
    <w:basedOn w:val="6"/>
    <w:link w:val="4"/>
    <w:autoRedefine/>
    <w:qFormat/>
    <w:uiPriority w:val="99"/>
    <w:rPr>
      <w:sz w:val="18"/>
      <w:szCs w:val="18"/>
    </w:rPr>
  </w:style>
  <w:style w:type="character" w:customStyle="1" w:styleId="9">
    <w:name w:val="页脚 Char"/>
    <w:basedOn w:val="6"/>
    <w:link w:val="3"/>
    <w:autoRedefine/>
    <w:qFormat/>
    <w:uiPriority w:val="99"/>
    <w:rPr>
      <w:sz w:val="18"/>
      <w:szCs w:val="18"/>
    </w:rPr>
  </w:style>
  <w:style w:type="character" w:customStyle="1" w:styleId="10">
    <w:name w:val="row_tree_level_3"/>
    <w:basedOn w:val="6"/>
    <w:autoRedefine/>
    <w:qFormat/>
    <w:uiPriority w:val="0"/>
  </w:style>
  <w:style w:type="character" w:customStyle="1" w:styleId="11">
    <w:name w:val="row_tree_level_4"/>
    <w:basedOn w:val="6"/>
    <w:autoRedefine/>
    <w:qFormat/>
    <w:uiPriority w:val="0"/>
  </w:style>
  <w:style w:type="paragraph" w:customStyle="1" w:styleId="12">
    <w:name w:val="p0"/>
    <w:basedOn w:val="1"/>
    <w:autoRedefine/>
    <w:qFormat/>
    <w:uiPriority w:val="0"/>
    <w:pPr>
      <w:widowControl/>
    </w:pPr>
    <w:rPr>
      <w:rFonts w:ascii="Times New Roman" w:hAnsi="Times New Roman" w:eastAsia="宋体" w:cs="Times New Roman"/>
      <w:kern w:val="0"/>
      <w:szCs w:val="21"/>
    </w:rPr>
  </w:style>
  <w:style w:type="character" w:customStyle="1" w:styleId="13">
    <w:name w:val="15"/>
    <w:basedOn w:val="6"/>
    <w:autoRedefine/>
    <w:qFormat/>
    <w:uiPriority w:val="0"/>
    <w:rPr>
      <w:rFonts w:hint="default" w:ascii="Times New Roman" w:hAnsi="Times New Roman" w:cs="Times New Roman"/>
      <w:sz w:val="20"/>
      <w:szCs w:val="20"/>
    </w:rPr>
  </w:style>
  <w:style w:type="character" w:customStyle="1" w:styleId="14">
    <w:name w:val="标题 1 Char"/>
    <w:link w:val="2"/>
    <w:autoRedefine/>
    <w:qFormat/>
    <w:uiPriority w:val="0"/>
    <w:rPr>
      <w:b/>
      <w:kern w:val="44"/>
      <w:sz w:val="4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1063</Words>
  <Characters>1096</Characters>
  <Lines>53</Lines>
  <Paragraphs>15</Paragraphs>
  <TotalTime>35</TotalTime>
  <ScaleCrop>false</ScaleCrop>
  <LinksUpToDate>false</LinksUpToDate>
  <CharactersWithSpaces>1117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好运常在</cp:lastModifiedBy>
  <dcterms:modified xsi:type="dcterms:W3CDTF">2025-08-28T04:06:51Z</dcterms:modified>
  <cp:revision>156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7D02B44C3242436586B9C073EB06CDB0_13</vt:lpwstr>
  </property>
  <property fmtid="{D5CDD505-2E9C-101B-9397-08002B2CF9AE}" pid="4" name="KSOTemplateDocerSaveRecord">
    <vt:lpwstr>eyJoZGlkIjoiMWJmZGE1NWI4MDdlNjkyY2E4OTg5NGVmZGFjYzQwZjAiLCJ1c2VySWQiOiI0NDY4Nzg0NTkifQ==</vt:lpwstr>
  </property>
</Properties>
</file>