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D6102">
      <w:pPr>
        <w:widowControl/>
        <w:spacing w:line="520" w:lineRule="atLeast"/>
        <w:ind w:firstLine="880"/>
        <w:rPr>
          <w:rFonts w:ascii="黑体" w:hAnsi="黑体" w:eastAsia="黑体" w:cs="Times New Roman"/>
          <w:b/>
          <w:bCs/>
          <w:color w:val="000000" w:themeColor="text1"/>
          <w:kern w:val="0"/>
          <w:sz w:val="44"/>
          <w:szCs w:val="44"/>
          <w14:textFill>
            <w14:solidFill>
              <w14:schemeClr w14:val="tx1"/>
            </w14:solidFill>
          </w14:textFill>
        </w:rPr>
      </w:pPr>
      <w:r>
        <w:rPr>
          <w:rFonts w:hint="eastAsia" w:ascii="黑体" w:hAnsi="黑体" w:eastAsia="黑体" w:cs="Times New Roman"/>
          <w:b/>
          <w:bCs/>
          <w:color w:val="000000" w:themeColor="text1"/>
          <w:kern w:val="0"/>
          <w:sz w:val="44"/>
          <w:szCs w:val="44"/>
          <w14:textFill>
            <w14:solidFill>
              <w14:schemeClr w14:val="tx1"/>
            </w14:solidFill>
          </w14:textFill>
        </w:rPr>
        <w:t>庐山市医疗保障局2024年部门预算</w:t>
      </w:r>
    </w:p>
    <w:p w14:paraId="0FE60CAC">
      <w:pPr>
        <w:pStyle w:val="11"/>
        <w:spacing w:line="600" w:lineRule="atLeast"/>
        <w:jc w:val="center"/>
        <w:rPr>
          <w:rFonts w:ascii="黑体" w:hAnsi="黑体" w:eastAsia="黑体"/>
          <w:color w:val="000000" w:themeColor="text1"/>
          <w:sz w:val="32"/>
          <w:szCs w:val="32"/>
          <w14:textFill>
            <w14:solidFill>
              <w14:schemeClr w14:val="tx1"/>
            </w14:solidFill>
          </w14:textFill>
        </w:rPr>
      </w:pPr>
    </w:p>
    <w:p w14:paraId="2515A33E">
      <w:pPr>
        <w:pStyle w:val="11"/>
        <w:spacing w:line="600" w:lineRule="atLeast"/>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目录</w:t>
      </w:r>
    </w:p>
    <w:p w14:paraId="5907F5AF">
      <w:pPr>
        <w:pStyle w:val="11"/>
        <w:rPr>
          <w:rFonts w:ascii="宋体" w:hAnsi="宋体"/>
          <w:color w:val="000000" w:themeColor="text1"/>
          <w14:textFill>
            <w14:solidFill>
              <w14:schemeClr w14:val="tx1"/>
            </w14:solidFill>
          </w14:textFill>
        </w:rPr>
      </w:pPr>
    </w:p>
    <w:p w14:paraId="5F83532A">
      <w:pPr>
        <w:pStyle w:val="11"/>
        <w:tabs>
          <w:tab w:val="right" w:pos="8306"/>
        </w:tabs>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第一部分庐山市医疗保障局概况</w:t>
      </w:r>
      <w:r>
        <w:rPr>
          <w:rFonts w:ascii="仿宋_GB2312" w:eastAsia="仿宋_GB2312"/>
          <w:b/>
          <w:bCs/>
          <w:color w:val="000000" w:themeColor="text1"/>
          <w:sz w:val="32"/>
          <w:szCs w:val="32"/>
          <w14:textFill>
            <w14:solidFill>
              <w14:schemeClr w14:val="tx1"/>
            </w14:solidFill>
          </w14:textFill>
        </w:rPr>
        <w:tab/>
      </w:r>
    </w:p>
    <w:p w14:paraId="585ED1BF">
      <w:pPr>
        <w:pStyle w:val="11"/>
        <w:spacing w:line="600" w:lineRule="atLeast"/>
        <w:ind w:firstLine="1120" w:firstLineChars="35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一、部门主要职责</w:t>
      </w:r>
    </w:p>
    <w:p w14:paraId="0816C78E">
      <w:pPr>
        <w:pStyle w:val="11"/>
        <w:spacing w:line="600" w:lineRule="atLeast"/>
        <w:ind w:firstLine="1280" w:firstLineChars="40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二、</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机构设置及人员情况</w:t>
      </w:r>
    </w:p>
    <w:p w14:paraId="5628B6AF">
      <w:pPr>
        <w:pStyle w:val="11"/>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第二部分庐山市医疗保障局2024年部门预算表</w:t>
      </w:r>
    </w:p>
    <w:p w14:paraId="4DFC42D4">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一、《收支预算总表》</w:t>
      </w:r>
    </w:p>
    <w:p w14:paraId="29193493">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二、《部门收入总表》</w:t>
      </w:r>
    </w:p>
    <w:p w14:paraId="2902AB8D">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三、《部门支出总表》</w:t>
      </w:r>
    </w:p>
    <w:p w14:paraId="69DF72B7">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四、《财政拨款收支总表》</w:t>
      </w:r>
    </w:p>
    <w:p w14:paraId="6FBB04A7">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五、《一般公共预算支出表》</w:t>
      </w:r>
    </w:p>
    <w:p w14:paraId="40725C76">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六、《一般公共预算基本支出表》</w:t>
      </w:r>
    </w:p>
    <w:p w14:paraId="3573E202">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七、《财政拨款“三公”经费支出表》</w:t>
      </w:r>
    </w:p>
    <w:p w14:paraId="2C632501">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八、《政府性基金预算支出表》</w:t>
      </w:r>
    </w:p>
    <w:p w14:paraId="150AD334">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九、《</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国有资本经营</w:t>
      </w:r>
      <w:r>
        <w:rPr>
          <w:rFonts w:ascii="Adobe 仿宋 Std R" w:hAnsi="Adobe 仿宋 Std R" w:eastAsia="Adobe 仿宋 Std R" w:cstheme="minorBidi"/>
          <w:color w:val="000000" w:themeColor="text1"/>
          <w:kern w:val="2"/>
          <w:sz w:val="32"/>
          <w:szCs w:val="30"/>
          <w14:textFill>
            <w14:solidFill>
              <w14:schemeClr w14:val="tx1"/>
            </w14:solidFill>
          </w14:textFill>
        </w:rPr>
        <w:t>预算支出表》</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ab/>
      </w:r>
    </w:p>
    <w:p w14:paraId="03E63B5E">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十、</w:t>
      </w:r>
      <w:r>
        <w:rPr>
          <w:rFonts w:ascii="Adobe 仿宋 Std R" w:hAnsi="Adobe 仿宋 Std R" w:eastAsia="Adobe 仿宋 Std R" w:cstheme="minorBidi"/>
          <w:color w:val="000000" w:themeColor="text1"/>
          <w:kern w:val="2"/>
          <w:sz w:val="32"/>
          <w:szCs w:val="30"/>
          <w14:textFill>
            <w14:solidFill>
              <w14:schemeClr w14:val="tx1"/>
            </w14:solidFill>
          </w14:textFill>
        </w:rPr>
        <w:t>《</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部门整体支出绩效目标表</w:t>
      </w:r>
      <w:r>
        <w:rPr>
          <w:rFonts w:ascii="Adobe 仿宋 Std R" w:hAnsi="Adobe 仿宋 Std R" w:eastAsia="Adobe 仿宋 Std R" w:cstheme="minorBidi"/>
          <w:color w:val="000000" w:themeColor="text1"/>
          <w:kern w:val="2"/>
          <w:sz w:val="32"/>
          <w:szCs w:val="30"/>
          <w14:textFill>
            <w14:solidFill>
              <w14:schemeClr w14:val="tx1"/>
            </w14:solidFill>
          </w14:textFill>
        </w:rPr>
        <w:t>》</w:t>
      </w:r>
    </w:p>
    <w:p w14:paraId="5A7FF0D2">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十一、</w:t>
      </w:r>
      <w:r>
        <w:rPr>
          <w:rFonts w:ascii="Adobe 仿宋 Std R" w:hAnsi="Adobe 仿宋 Std R" w:eastAsia="Adobe 仿宋 Std R" w:cstheme="minorBidi"/>
          <w:color w:val="000000" w:themeColor="text1"/>
          <w:kern w:val="2"/>
          <w:sz w:val="32"/>
          <w:szCs w:val="30"/>
          <w14:textFill>
            <w14:solidFill>
              <w14:schemeClr w14:val="tx1"/>
            </w14:solidFill>
          </w14:textFill>
        </w:rPr>
        <w:t>《</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项目绩效目标表</w:t>
      </w:r>
      <w:r>
        <w:rPr>
          <w:rFonts w:ascii="Adobe 仿宋 Std R" w:hAnsi="Adobe 仿宋 Std R" w:eastAsia="Adobe 仿宋 Std R" w:cstheme="minorBidi"/>
          <w:color w:val="000000" w:themeColor="text1"/>
          <w:kern w:val="2"/>
          <w:sz w:val="32"/>
          <w:szCs w:val="30"/>
          <w14:textFill>
            <w14:solidFill>
              <w14:schemeClr w14:val="tx1"/>
            </w14:solidFill>
          </w14:textFill>
        </w:rPr>
        <w:t>》</w:t>
      </w:r>
    </w:p>
    <w:p w14:paraId="55229CE2">
      <w:pPr>
        <w:pStyle w:val="11"/>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第三部分庐山市医疗保障局2024年部门预算情况说明</w:t>
      </w:r>
    </w:p>
    <w:p w14:paraId="32B22B68">
      <w:pPr>
        <w:pStyle w:val="11"/>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一、202</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4</w:t>
      </w:r>
      <w:r>
        <w:rPr>
          <w:rFonts w:ascii="Adobe 仿宋 Std R" w:hAnsi="Adobe 仿宋 Std R" w:eastAsia="Adobe 仿宋 Std R" w:cstheme="minorBidi"/>
          <w:color w:val="000000" w:themeColor="text1"/>
          <w:kern w:val="2"/>
          <w:sz w:val="32"/>
          <w:szCs w:val="30"/>
          <w14:textFill>
            <w14:solidFill>
              <w14:schemeClr w14:val="tx1"/>
            </w14:solidFill>
          </w14:textFill>
        </w:rPr>
        <w:t>年部门预算收支情况说明</w:t>
      </w:r>
    </w:p>
    <w:p w14:paraId="76C6126B">
      <w:pPr>
        <w:pStyle w:val="11"/>
        <w:spacing w:line="600" w:lineRule="atLeast"/>
        <w:ind w:firstLine="1120" w:firstLineChars="350"/>
        <w:jc w:val="left"/>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二、202</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4</w:t>
      </w:r>
      <w:r>
        <w:rPr>
          <w:rFonts w:ascii="Adobe 仿宋 Std R" w:hAnsi="Adobe 仿宋 Std R" w:eastAsia="Adobe 仿宋 Std R" w:cstheme="minorBidi"/>
          <w:color w:val="000000" w:themeColor="text1"/>
          <w:kern w:val="2"/>
          <w:sz w:val="32"/>
          <w:szCs w:val="30"/>
          <w14:textFill>
            <w14:solidFill>
              <w14:schemeClr w14:val="tx1"/>
            </w14:solidFill>
          </w14:textFill>
        </w:rPr>
        <w:t>年“三公”经费预算情况说明</w:t>
      </w:r>
    </w:p>
    <w:p w14:paraId="4E24C461">
      <w:pPr>
        <w:pStyle w:val="11"/>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14:textFill>
            <w14:solidFill>
              <w14:schemeClr w14:val="tx1"/>
            </w14:solidFill>
          </w14:textFill>
        </w:rPr>
      </w:pPr>
    </w:p>
    <w:p w14:paraId="46E35DDE">
      <w:pPr>
        <w:pStyle w:val="11"/>
        <w:spacing w:line="600" w:lineRule="atLeast"/>
        <w:ind w:firstLine="640"/>
        <w:jc w:val="left"/>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第四部分名词解释</w:t>
      </w:r>
    </w:p>
    <w:p w14:paraId="3B1292EA">
      <w:pPr>
        <w:widowControl/>
        <w:spacing w:line="580" w:lineRule="exact"/>
        <w:jc w:val="center"/>
        <w:rPr>
          <w:rFonts w:ascii="仿宋_GB2312" w:eastAsia="仿宋_GB2312"/>
          <w:b/>
          <w:color w:val="000000" w:themeColor="text1"/>
          <w:sz w:val="32"/>
          <w:szCs w:val="30"/>
          <w14:textFill>
            <w14:solidFill>
              <w14:schemeClr w14:val="tx1"/>
            </w14:solidFill>
          </w14:textFill>
        </w:rPr>
      </w:pPr>
    </w:p>
    <w:p w14:paraId="316900A3">
      <w:pPr>
        <w:widowControl/>
        <w:spacing w:line="580" w:lineRule="exact"/>
        <w:jc w:val="center"/>
        <w:rPr>
          <w:rFonts w:ascii="仿宋_GB2312" w:eastAsia="仿宋_GB2312"/>
          <w:b/>
          <w:color w:val="000000" w:themeColor="text1"/>
          <w:sz w:val="32"/>
          <w:szCs w:val="30"/>
          <w14:textFill>
            <w14:solidFill>
              <w14:schemeClr w14:val="tx1"/>
            </w14:solidFill>
          </w14:textFill>
        </w:rPr>
      </w:pPr>
    </w:p>
    <w:p w14:paraId="3A787FB8">
      <w:pPr>
        <w:widowControl/>
        <w:spacing w:line="580" w:lineRule="exact"/>
        <w:jc w:val="center"/>
        <w:rPr>
          <w:rFonts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第一部分庐山市医疗保障局概况</w:t>
      </w:r>
    </w:p>
    <w:p w14:paraId="275B5440">
      <w:pPr>
        <w:widowControl/>
        <w:spacing w:line="580" w:lineRule="exact"/>
        <w:jc w:val="left"/>
        <w:rPr>
          <w:rFonts w:asciiTheme="minorEastAsia" w:hAnsiTheme="minorEastAsia"/>
          <w:b/>
          <w:color w:val="000000" w:themeColor="text1"/>
          <w:sz w:val="36"/>
          <w:szCs w:val="36"/>
          <w14:textFill>
            <w14:solidFill>
              <w14:schemeClr w14:val="tx1"/>
            </w14:solidFill>
          </w14:textFill>
        </w:rPr>
      </w:pPr>
    </w:p>
    <w:p w14:paraId="08F03375">
      <w:pPr>
        <w:widowControl/>
        <w:spacing w:line="580" w:lineRule="exact"/>
        <w:jc w:val="left"/>
        <w:rPr>
          <w:rFonts w:asciiTheme="minorEastAsia" w:hAnsiTheme="minorEastAsia"/>
          <w:b/>
          <w:color w:val="000000" w:themeColor="text1"/>
          <w:sz w:val="36"/>
          <w:szCs w:val="36"/>
          <w14:textFill>
            <w14:solidFill>
              <w14:schemeClr w14:val="tx1"/>
            </w14:solidFill>
          </w14:textFill>
        </w:rPr>
      </w:pPr>
      <w:r>
        <w:rPr>
          <w:rFonts w:hint="eastAsia" w:asciiTheme="minorEastAsia" w:hAnsiTheme="minorEastAsia"/>
          <w:b/>
          <w:color w:val="000000" w:themeColor="text1"/>
          <w:sz w:val="36"/>
          <w:szCs w:val="36"/>
          <w14:textFill>
            <w14:solidFill>
              <w14:schemeClr w14:val="tx1"/>
            </w14:solidFill>
          </w14:textFill>
        </w:rPr>
        <w:t>一、部门主要职责</w:t>
      </w:r>
    </w:p>
    <w:p w14:paraId="4E18A0AD">
      <w:pPr>
        <w:ind w:firstLine="640" w:firstLineChars="200"/>
        <w:rPr>
          <w:rFonts w:ascii="Adobe 仿宋 Std R" w:hAnsi="Adobe 仿宋 Std R" w:eastAsia="Adobe 仿宋 Std R"/>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0"/>
          <w14:textFill>
            <w14:solidFill>
              <w14:schemeClr w14:val="tx1"/>
            </w14:solidFill>
          </w14:textFill>
        </w:rPr>
        <w:t>庐山市医疗保障局是庐山市委市政府直属正科级行政单位。主要职责：庐山市医保局完善统一的城乡居民基本医疗保险制度和大病保险制度，巩固完善城乡居民医疗救助制度，建立健全覆盖全民、城乡统筹的多层次医疗保障体系，不断提高医疗保障水平，确保医保资金合理使用、安全可控。推进医疗、医保、医药“三医联动”改革，更好保障人民群众就医需求，减轻医药费用负担。</w:t>
      </w:r>
    </w:p>
    <w:p w14:paraId="0FAB4FC0">
      <w:pPr>
        <w:rPr>
          <w:b/>
          <w:color w:val="000000" w:themeColor="text1"/>
          <w:sz w:val="36"/>
          <w:szCs w:val="36"/>
          <w14:textFill>
            <w14:solidFill>
              <w14:schemeClr w14:val="tx1"/>
            </w14:solidFill>
          </w14:textFill>
        </w:rPr>
      </w:pPr>
      <w:r>
        <w:rPr>
          <w:rFonts w:hint="eastAsia"/>
          <w:b/>
          <w:color w:val="000000" w:themeColor="text1"/>
          <w:sz w:val="36"/>
          <w:szCs w:val="36"/>
          <w14:textFill>
            <w14:solidFill>
              <w14:schemeClr w14:val="tx1"/>
            </w14:solidFill>
          </w14:textFill>
        </w:rPr>
        <w:t>二、机构设置及人员情况</w:t>
      </w:r>
    </w:p>
    <w:p w14:paraId="7C174B12">
      <w:pPr>
        <w:ind w:firstLine="640"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2024年庐山市</w:t>
      </w:r>
      <w:r>
        <w:rPr>
          <w:rFonts w:hint="eastAsia" w:ascii="仿宋" w:hAnsi="仿宋" w:eastAsia="仿宋"/>
          <w:color w:val="000000" w:themeColor="text1"/>
          <w:sz w:val="32"/>
          <w:szCs w:val="32"/>
          <w:lang w:val="en-US" w:eastAsia="zh-CN"/>
          <w14:textFill>
            <w14:solidFill>
              <w14:schemeClr w14:val="tx1"/>
            </w14:solidFill>
          </w14:textFill>
        </w:rPr>
        <w:t>医疗保障局</w:t>
      </w:r>
      <w:bookmarkStart w:id="0" w:name="_GoBack"/>
      <w:bookmarkEnd w:id="0"/>
      <w:r>
        <w:rPr>
          <w:rFonts w:hint="eastAsia" w:ascii="仿宋" w:hAnsi="仿宋" w:eastAsia="仿宋"/>
          <w:color w:val="000000" w:themeColor="text1"/>
          <w:sz w:val="32"/>
          <w:szCs w:val="32"/>
          <w:lang w:val="en-US" w:eastAsia="zh-CN"/>
          <w14:textFill>
            <w14:solidFill>
              <w14:schemeClr w14:val="tx1"/>
            </w14:solidFill>
          </w14:textFill>
        </w:rPr>
        <w:t>内设1个中心、两个股室，包括庐山市医疗保险事务中心、办公室和综合业务股。</w:t>
      </w:r>
    </w:p>
    <w:p w14:paraId="27682827">
      <w:pPr>
        <w:ind w:firstLine="640" w:firstLineChars="200"/>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${page400644146.ds532982397_REP_JX_BAS_AGENCY_INFO_ZYFRS_S_BZRSXJ}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编制人数小计</w:t>
      </w:r>
      <w:r>
        <w:rPr>
          <w:rFonts w:hint="eastAsia" w:ascii="仿宋" w:hAnsi="仿宋" w:eastAsia="仿宋"/>
          <w:color w:val="000000" w:themeColor="text1"/>
          <w:sz w:val="32"/>
          <w:szCs w:val="32"/>
          <w:lang w:val="en-US" w:eastAsia="zh-CN"/>
          <w14:textFill>
            <w14:solidFill>
              <w14:schemeClr w14:val="tx1"/>
            </w14:solidFill>
          </w14:textFill>
        </w:rPr>
        <w:t>31</w:t>
      </w:r>
      <w:r>
        <w:rPr>
          <w:rFonts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t>其中：</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${page400644146.ds532982397_REP_JX_BAS_AGENCY_INFO_ZYFRS_S_BZRSMX}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行政编制人数</w:t>
      </w:r>
      <w:r>
        <w:rPr>
          <w:rFonts w:hint="eastAsia" w:ascii="仿宋" w:hAnsi="仿宋" w:eastAsia="仿宋"/>
          <w:color w:val="000000" w:themeColor="text1"/>
          <w:sz w:val="32"/>
          <w:szCs w:val="32"/>
          <w:lang w:val="en-US" w:eastAsia="zh-CN"/>
          <w14:textFill>
            <w14:solidFill>
              <w14:schemeClr w14:val="tx1"/>
            </w14:solidFill>
          </w14:textFill>
        </w:rPr>
        <w:t>6</w:t>
      </w:r>
      <w:r>
        <w:rPr>
          <w:rFonts w:ascii="仿宋" w:hAnsi="仿宋" w:eastAsia="仿宋"/>
          <w:color w:val="000000" w:themeColor="text1"/>
          <w:sz w:val="32"/>
          <w:szCs w:val="32"/>
          <w14:textFill>
            <w14:solidFill>
              <w14:schemeClr w14:val="tx1"/>
            </w14:solidFill>
          </w14:textFill>
        </w:rPr>
        <w:t>人,</w:t>
      </w:r>
      <w:r>
        <w:rPr>
          <w:rFonts w:hint="eastAsia" w:ascii="仿宋" w:hAnsi="仿宋" w:eastAsia="仿宋"/>
          <w:color w:val="000000" w:themeColor="text1"/>
          <w:sz w:val="32"/>
          <w:szCs w:val="32"/>
          <w:lang w:val="en-US" w:eastAsia="zh-CN"/>
          <w14:textFill>
            <w14:solidFill>
              <w14:schemeClr w14:val="tx1"/>
            </w14:solidFill>
          </w14:textFill>
        </w:rPr>
        <w:t>工勤编制人数1人</w:t>
      </w:r>
      <w:r>
        <w:rPr>
          <w:rFonts w:ascii="仿宋" w:hAnsi="仿宋" w:eastAsia="仿宋"/>
          <w:color w:val="000000" w:themeColor="text1"/>
          <w:sz w:val="32"/>
          <w:szCs w:val="32"/>
          <w14:textFill>
            <w14:solidFill>
              <w14:schemeClr w14:val="tx1"/>
            </w14:solidFill>
          </w14:textFill>
        </w:rPr>
        <w:t>,全部补助事业编制人数</w:t>
      </w:r>
      <w:r>
        <w:rPr>
          <w:rFonts w:hint="eastAsia" w:ascii="仿宋" w:hAnsi="仿宋" w:eastAsia="仿宋"/>
          <w:color w:val="000000" w:themeColor="text1"/>
          <w:sz w:val="32"/>
          <w:szCs w:val="32"/>
          <w:lang w:val="en-US" w:eastAsia="zh-CN"/>
          <w14:textFill>
            <w14:solidFill>
              <w14:schemeClr w14:val="tx1"/>
            </w14:solidFill>
          </w14:textFill>
        </w:rPr>
        <w:t>24</w:t>
      </w:r>
      <w:r>
        <w:rPr>
          <w:rFonts w:ascii="仿宋" w:hAnsi="仿宋" w:eastAsia="仿宋"/>
          <w:color w:val="000000" w:themeColor="text1"/>
          <w:sz w:val="32"/>
          <w:szCs w:val="32"/>
          <w14:textFill>
            <w14:solidFill>
              <w14:schemeClr w14:val="tx1"/>
            </w14:solidFill>
          </w14:textFill>
        </w:rPr>
        <w:t>人</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val="en-US" w:eastAsia="zh-CN"/>
          <w14:textFill>
            <w14:solidFill>
              <w14:schemeClr w14:val="tx1"/>
            </w14:solidFill>
          </w14:textFill>
        </w:rPr>
        <w:t>部分补助事业编制人数0人</w:t>
      </w:r>
      <w:r>
        <w:rPr>
          <w:rFonts w:ascii="仿宋" w:hAnsi="仿宋" w:eastAsia="仿宋"/>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${page400644146.ds532982397_REP_JX_BAS_AGENCY_INFO_ZYFRS_S_SYRSXJ}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实有人数小计</w:t>
      </w:r>
      <w:r>
        <w:rPr>
          <w:rFonts w:hint="eastAsia" w:ascii="仿宋" w:hAnsi="仿宋" w:eastAsia="仿宋"/>
          <w:color w:val="000000" w:themeColor="text1"/>
          <w:sz w:val="32"/>
          <w:szCs w:val="32"/>
          <w14:textFill>
            <w14:solidFill>
              <w14:schemeClr w14:val="tx1"/>
            </w14:solidFill>
          </w14:textFill>
        </w:rPr>
        <w:t>2</w:t>
      </w:r>
      <w:r>
        <w:rPr>
          <w:rFonts w:hint="eastAsia" w:ascii="仿宋" w:hAnsi="仿宋" w:eastAsia="仿宋"/>
          <w:color w:val="000000" w:themeColor="text1"/>
          <w:sz w:val="32"/>
          <w:szCs w:val="32"/>
          <w:lang w:val="en-US" w:eastAsia="zh-CN"/>
          <w14:textFill>
            <w14:solidFill>
              <w14:schemeClr w14:val="tx1"/>
            </w14:solidFill>
          </w14:textFill>
        </w:rPr>
        <w:t>5</w:t>
      </w:r>
      <w:r>
        <w:rPr>
          <w:rFonts w:ascii="仿宋" w:hAnsi="仿宋" w:eastAsia="仿宋"/>
          <w:color w:val="000000" w:themeColor="text1"/>
          <w:sz w:val="32"/>
          <w:szCs w:val="32"/>
          <w14:textFill>
            <w14:solidFill>
              <w14:schemeClr w14:val="tx1"/>
            </w14:solidFill>
          </w14:textFill>
        </w:rPr>
        <w:t>人,</w:t>
      </w:r>
      <w:r>
        <w:rPr>
          <w:rFonts w:ascii="仿宋" w:hAnsi="仿宋" w:eastAsia="仿宋"/>
          <w:color w:val="000000" w:themeColor="text1"/>
          <w:sz w:val="32"/>
          <w:szCs w:val="32"/>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t>其中：</w:t>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${page400644146.ds532982397_REP_JX_BAS_AGENCY_INFO_ZYFRS_S_ZZRSXJ}</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在职人数小计</w:t>
      </w:r>
      <w:r>
        <w:rPr>
          <w:rFonts w:hint="eastAsia" w:ascii="仿宋" w:hAnsi="仿宋" w:eastAsia="仿宋"/>
          <w:color w:val="000000" w:themeColor="text1"/>
          <w:sz w:val="32"/>
          <w:szCs w:val="32"/>
          <w:lang w:val="en-US" w:eastAsia="zh-CN"/>
          <w14:textFill>
            <w14:solidFill>
              <w14:schemeClr w14:val="tx1"/>
            </w14:solidFill>
          </w14:textFill>
        </w:rPr>
        <w:t>25</w:t>
      </w:r>
      <w:r>
        <w:rPr>
          <w:rFonts w:ascii="仿宋" w:hAnsi="仿宋" w:eastAsia="仿宋"/>
          <w:color w:val="000000" w:themeColor="text1"/>
          <w:sz w:val="32"/>
          <w:szCs w:val="32"/>
          <w14:textFill>
            <w14:solidFill>
              <w14:schemeClr w14:val="tx1"/>
            </w14:solidFill>
          </w14:textFill>
        </w:rPr>
        <w:t>人,</w:t>
      </w:r>
      <w:r>
        <w:rPr>
          <w:rFonts w:ascii="仿宋" w:hAnsi="仿宋" w:eastAsia="仿宋"/>
          <w:color w:val="000000" w:themeColor="text1"/>
          <w:sz w:val="32"/>
          <w:szCs w:val="32"/>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${page400644146.ds532982397_REP_JX_BAS_AGENCY_INFO_ZYFRS_S_ZZRSMX}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行政在职人数</w:t>
      </w:r>
      <w:r>
        <w:rPr>
          <w:rFonts w:hint="eastAsia" w:ascii="仿宋" w:hAnsi="仿宋" w:eastAsia="仿宋"/>
          <w:color w:val="000000" w:themeColor="text1"/>
          <w:sz w:val="32"/>
          <w:szCs w:val="32"/>
          <w:lang w:val="en-US" w:eastAsia="zh-CN"/>
          <w14:textFill>
            <w14:solidFill>
              <w14:schemeClr w14:val="tx1"/>
            </w14:solidFill>
          </w14:textFill>
        </w:rPr>
        <w:t>4</w:t>
      </w:r>
      <w:r>
        <w:rPr>
          <w:rFonts w:ascii="仿宋" w:hAnsi="仿宋" w:eastAsia="仿宋"/>
          <w:color w:val="000000" w:themeColor="text1"/>
          <w:sz w:val="32"/>
          <w:szCs w:val="32"/>
          <w14:textFill>
            <w14:solidFill>
              <w14:schemeClr w14:val="tx1"/>
            </w14:solidFill>
          </w14:textFill>
        </w:rPr>
        <w:t>人,</w:t>
      </w:r>
      <w:r>
        <w:rPr>
          <w:rFonts w:hint="eastAsia" w:ascii="仿宋" w:hAnsi="仿宋" w:eastAsia="仿宋"/>
          <w:color w:val="000000" w:themeColor="text1"/>
          <w:sz w:val="32"/>
          <w:szCs w:val="32"/>
          <w:lang w:val="en-US" w:eastAsia="zh-CN"/>
          <w14:textFill>
            <w14:solidFill>
              <w14:schemeClr w14:val="tx1"/>
            </w14:solidFill>
          </w14:textFill>
        </w:rPr>
        <w:t>工勤编制人数</w:t>
      </w:r>
      <w:r>
        <w:rPr>
          <w:rFonts w:hint="eastAsia" w:ascii="仿宋" w:hAnsi="仿宋" w:eastAsia="仿宋"/>
          <w:color w:val="000000" w:themeColor="text1"/>
          <w:sz w:val="32"/>
          <w:szCs w:val="32"/>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人,全部补助事业在职人数</w:t>
      </w:r>
      <w:r>
        <w:rPr>
          <w:rFonts w:hint="eastAsia" w:ascii="仿宋" w:hAnsi="仿宋" w:eastAsia="仿宋"/>
          <w:color w:val="000000" w:themeColor="text1"/>
          <w:sz w:val="32"/>
          <w:szCs w:val="32"/>
          <w:lang w:val="en-US" w:eastAsia="zh-CN"/>
          <w14:textFill>
            <w14:solidFill>
              <w14:schemeClr w14:val="tx1"/>
            </w14:solidFill>
          </w14:textFill>
        </w:rPr>
        <w:t>21</w:t>
      </w:r>
      <w:r>
        <w:rPr>
          <w:rFonts w:ascii="仿宋" w:hAnsi="仿宋" w:eastAsia="仿宋"/>
          <w:color w:val="000000" w:themeColor="text1"/>
          <w:sz w:val="32"/>
          <w:szCs w:val="32"/>
          <w14:textFill>
            <w14:solidFill>
              <w14:schemeClr w14:val="tx1"/>
            </w14:solidFill>
          </w14:textFill>
        </w:rPr>
        <w:t>人。</w:t>
      </w:r>
      <w:r>
        <w:rPr>
          <w:rFonts w:ascii="仿宋" w:hAnsi="仿宋" w:eastAsia="仿宋"/>
          <w:color w:val="000000" w:themeColor="text1"/>
          <w:sz w:val="32"/>
          <w:szCs w:val="32"/>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${page400644146.ds532982397_REP_JX_BAS_AGENCY_INFO_ZYFRS_S_QTRSMX}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离休人数小计</w:t>
      </w:r>
      <w:r>
        <w:rPr>
          <w:rFonts w:hint="eastAsia" w:ascii="仿宋" w:hAnsi="仿宋" w:eastAsia="仿宋"/>
          <w:color w:val="000000" w:themeColor="text1"/>
          <w:sz w:val="32"/>
          <w:szCs w:val="32"/>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人,退休人数小计</w:t>
      </w:r>
      <w:r>
        <w:rPr>
          <w:rFonts w:hint="eastAsia" w:ascii="仿宋" w:hAnsi="仿宋" w:eastAsia="仿宋"/>
          <w:color w:val="000000" w:themeColor="text1"/>
          <w:sz w:val="32"/>
          <w:szCs w:val="32"/>
          <w:lang w:val="en-US" w:eastAsia="zh-CN"/>
          <w14:textFill>
            <w14:solidFill>
              <w14:schemeClr w14:val="tx1"/>
            </w14:solidFill>
          </w14:textFill>
        </w:rPr>
        <w:t>6</w:t>
      </w:r>
      <w:r>
        <w:rPr>
          <w:rFonts w:ascii="仿宋" w:hAnsi="仿宋" w:eastAsia="仿宋"/>
          <w:color w:val="000000" w:themeColor="text1"/>
          <w:sz w:val="32"/>
          <w:szCs w:val="32"/>
          <w14:textFill>
            <w14:solidFill>
              <w14:schemeClr w14:val="tx1"/>
            </w14:solidFill>
          </w14:textFill>
        </w:rPr>
        <w:t>人,退职人员</w:t>
      </w:r>
      <w:r>
        <w:rPr>
          <w:rFonts w:hint="eastAsia" w:ascii="仿宋" w:hAnsi="仿宋" w:eastAsia="仿宋"/>
          <w:color w:val="000000" w:themeColor="text1"/>
          <w:sz w:val="32"/>
          <w:szCs w:val="32"/>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人,遗属人数</w:t>
      </w:r>
      <w:r>
        <w:rPr>
          <w:rFonts w:hint="eastAsia" w:ascii="仿宋" w:hAnsi="仿宋" w:eastAsia="仿宋"/>
          <w:color w:val="000000" w:themeColor="text1"/>
          <w:sz w:val="32"/>
          <w:szCs w:val="32"/>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w:t>
      </w:r>
      <w:r>
        <w:rPr>
          <w:rFonts w:ascii="仿宋" w:hAnsi="仿宋" w:eastAsia="仿宋"/>
          <w:color w:val="000000" w:themeColor="text1"/>
          <w:sz w:val="32"/>
          <w:szCs w:val="32"/>
          <w14:textFill>
            <w14:solidFill>
              <w14:schemeClr w14:val="tx1"/>
            </w14:solidFill>
          </w14:textFill>
        </w:rPr>
        <w:fldChar w:fldCharType="end"/>
      </w:r>
      <w:r>
        <w:rPr>
          <w:rFonts w:ascii="仿宋" w:hAnsi="仿宋" w:eastAsia="仿宋"/>
          <w:color w:val="000000" w:themeColor="text1"/>
          <w:sz w:val="32"/>
          <w:szCs w:val="32"/>
          <w14:textFill>
            <w14:solidFill>
              <w14:schemeClr w14:val="tx1"/>
            </w14:solidFill>
          </w14:textFill>
        </w:rPr>
        <w:fldChar w:fldCharType="begin"/>
      </w:r>
      <w:r>
        <w:rPr>
          <w:rFonts w:ascii="仿宋" w:hAnsi="仿宋" w:eastAsia="仿宋"/>
          <w:color w:val="000000" w:themeColor="text1"/>
          <w:sz w:val="32"/>
          <w:szCs w:val="32"/>
          <w14:textFill>
            <w14:solidFill>
              <w14:schemeClr w14:val="tx1"/>
            </w14:solidFill>
          </w14:textFill>
        </w:rPr>
        <w:instrText xml:space="preserve">MERGEFIELD ${page400644146.ds532982397_REP_JX_BAS_AGENCY_INFO_ZYFRS_S_ZXXSMX}</w:instrText>
      </w:r>
      <w:r>
        <w:rPr>
          <w:rFonts w:ascii="仿宋" w:hAnsi="仿宋" w:eastAsia="仿宋"/>
          <w:color w:val="000000" w:themeColor="text1"/>
          <w:sz w:val="32"/>
          <w:szCs w:val="32"/>
          <w14:textFill>
            <w14:solidFill>
              <w14:schemeClr w14:val="tx1"/>
            </w14:solidFill>
          </w14:textFill>
        </w:rPr>
        <w:fldChar w:fldCharType="separate"/>
      </w:r>
      <w:r>
        <w:rPr>
          <w:rFonts w:ascii="仿宋" w:hAnsi="仿宋" w:eastAsia="仿宋"/>
          <w:color w:val="000000" w:themeColor="text1"/>
          <w:sz w:val="32"/>
          <w:szCs w:val="32"/>
          <w14:textFill>
            <w14:solidFill>
              <w14:schemeClr w14:val="tx1"/>
            </w14:solidFill>
          </w14:textFill>
        </w:rPr>
        <w:t>在校学生</w:t>
      </w:r>
      <w:r>
        <w:rPr>
          <w:rFonts w:hint="eastAsia" w:ascii="仿宋" w:hAnsi="仿宋" w:eastAsia="仿宋"/>
          <w:color w:val="000000" w:themeColor="text1"/>
          <w:sz w:val="32"/>
          <w:szCs w:val="32"/>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人,其中：本科生人数</w:t>
      </w:r>
      <w:r>
        <w:rPr>
          <w:rFonts w:hint="eastAsia" w:ascii="仿宋" w:hAnsi="仿宋" w:eastAsia="仿宋"/>
          <w:color w:val="000000" w:themeColor="text1"/>
          <w:sz w:val="32"/>
          <w:szCs w:val="32"/>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人，专科生人数</w:t>
      </w:r>
      <w:r>
        <w:rPr>
          <w:rFonts w:hint="eastAsia" w:ascii="仿宋" w:hAnsi="仿宋" w:eastAsia="仿宋"/>
          <w:color w:val="000000" w:themeColor="text1"/>
          <w:sz w:val="32"/>
          <w:szCs w:val="32"/>
          <w14:textFill>
            <w14:solidFill>
              <w14:schemeClr w14:val="tx1"/>
            </w14:solidFill>
          </w14:textFill>
        </w:rPr>
        <w:t>0</w:t>
      </w:r>
      <w:r>
        <w:rPr>
          <w:rFonts w:ascii="仿宋" w:hAnsi="仿宋" w:eastAsia="仿宋"/>
          <w:color w:val="000000" w:themeColor="text1"/>
          <w:sz w:val="32"/>
          <w:szCs w:val="32"/>
          <w14:textFill>
            <w14:solidFill>
              <w14:schemeClr w14:val="tx1"/>
            </w14:solidFill>
          </w14:textFill>
        </w:rPr>
        <w:t>人。</w:t>
      </w:r>
      <w:r>
        <w:rPr>
          <w:rFonts w:ascii="仿宋" w:hAnsi="仿宋" w:eastAsia="仿宋"/>
          <w:color w:val="000000" w:themeColor="text1"/>
          <w:sz w:val="32"/>
          <w:szCs w:val="32"/>
          <w14:textFill>
            <w14:solidFill>
              <w14:schemeClr w14:val="tx1"/>
            </w14:solidFill>
          </w14:textFill>
        </w:rPr>
        <w:fldChar w:fldCharType="end"/>
      </w:r>
    </w:p>
    <w:p w14:paraId="7892A8EF">
      <w:pPr>
        <w:ind w:firstLine="640" w:firstLineChars="200"/>
        <w:rPr>
          <w:rFonts w:ascii="仿宋" w:hAnsi="仿宋" w:eastAsia="仿宋"/>
          <w:sz w:val="32"/>
          <w:szCs w:val="32"/>
        </w:rPr>
      </w:pPr>
    </w:p>
    <w:p w14:paraId="26BE63C9">
      <w:pPr>
        <w:ind w:firstLine="640" w:firstLineChars="200"/>
        <w:rPr>
          <w:rFonts w:ascii="仿宋" w:hAnsi="仿宋" w:eastAsia="仿宋"/>
          <w:sz w:val="32"/>
          <w:szCs w:val="32"/>
        </w:rPr>
      </w:pPr>
    </w:p>
    <w:p w14:paraId="752944EC">
      <w:pPr>
        <w:widowControl/>
        <w:spacing w:line="580" w:lineRule="exact"/>
        <w:jc w:val="center"/>
        <w:rPr>
          <w:rFonts w:ascii="仿宋_GB2312" w:eastAsia="仿宋_GB2312"/>
          <w:b/>
          <w:szCs w:val="30"/>
        </w:rPr>
      </w:pPr>
    </w:p>
    <w:p w14:paraId="4858E025">
      <w:pPr>
        <w:widowControl/>
        <w:spacing w:line="580" w:lineRule="exact"/>
        <w:jc w:val="center"/>
        <w:rPr>
          <w:rFonts w:ascii="仿宋_GB2312" w:eastAsia="仿宋_GB2312"/>
          <w:b/>
          <w:sz w:val="32"/>
          <w:szCs w:val="30"/>
        </w:rPr>
      </w:pPr>
      <w:r>
        <w:rPr>
          <w:rFonts w:hint="eastAsia" w:ascii="仿宋_GB2312" w:eastAsia="仿宋_GB2312"/>
          <w:b/>
          <w:sz w:val="32"/>
          <w:szCs w:val="30"/>
        </w:rPr>
        <w:t>第二部分</w:t>
      </w:r>
      <w:r>
        <w:rPr>
          <w:rFonts w:ascii="仿宋_GB2312" w:eastAsia="仿宋_GB2312"/>
          <w:b/>
          <w:color w:val="000000" w:themeColor="text1"/>
          <w:sz w:val="32"/>
          <w:szCs w:val="30"/>
          <w14:textFill>
            <w14:solidFill>
              <w14:schemeClr w14:val="tx1"/>
            </w14:solidFill>
          </w14:textFill>
        </w:rPr>
        <w:t>庐山市医疗保障局</w:t>
      </w:r>
      <w:r>
        <w:rPr>
          <w:rFonts w:hint="eastAsia" w:ascii="仿宋_GB2312" w:eastAsia="仿宋_GB2312"/>
          <w:b/>
          <w:color w:val="000000" w:themeColor="text1"/>
          <w:sz w:val="32"/>
          <w:szCs w:val="30"/>
          <w14:textFill>
            <w14:solidFill>
              <w14:schemeClr w14:val="tx1"/>
            </w14:solidFill>
          </w14:textFill>
        </w:rPr>
        <w:t>2024年部门预算表</w:t>
      </w:r>
    </w:p>
    <w:p w14:paraId="4604106A">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2475F9DA">
      <w:pPr>
        <w:ind w:firstLine="640" w:firstLineChars="200"/>
        <w:jc w:val="left"/>
        <w:rPr>
          <w:rStyle w:val="10"/>
          <w:rFonts w:ascii="仿宋" w:hAnsi="仿宋" w:eastAsia="仿宋"/>
          <w:bCs/>
          <w:sz w:val="32"/>
          <w:szCs w:val="32"/>
        </w:rPr>
      </w:pPr>
    </w:p>
    <w:p w14:paraId="579750F8">
      <w:pPr>
        <w:ind w:firstLine="640" w:firstLineChars="200"/>
        <w:jc w:val="left"/>
        <w:rPr>
          <w:rStyle w:val="10"/>
          <w:rFonts w:ascii="仿宋" w:hAnsi="仿宋" w:eastAsia="仿宋"/>
          <w:bCs/>
          <w:sz w:val="32"/>
          <w:szCs w:val="32"/>
        </w:rPr>
      </w:pPr>
    </w:p>
    <w:p w14:paraId="58A732EB">
      <w:pPr>
        <w:ind w:firstLine="640" w:firstLineChars="200"/>
        <w:jc w:val="left"/>
        <w:rPr>
          <w:rStyle w:val="10"/>
          <w:rFonts w:ascii="仿宋" w:hAnsi="仿宋" w:eastAsia="仿宋"/>
          <w:bCs/>
          <w:sz w:val="32"/>
          <w:szCs w:val="32"/>
        </w:rPr>
      </w:pPr>
    </w:p>
    <w:p w14:paraId="3BCE8D3D">
      <w:pPr>
        <w:ind w:firstLine="640" w:firstLineChars="200"/>
        <w:jc w:val="left"/>
        <w:rPr>
          <w:rStyle w:val="10"/>
          <w:rFonts w:ascii="仿宋" w:hAnsi="仿宋" w:eastAsia="仿宋"/>
          <w:bCs/>
          <w:sz w:val="32"/>
          <w:szCs w:val="32"/>
        </w:rPr>
      </w:pPr>
    </w:p>
    <w:p w14:paraId="235E01CD">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第三部分</w:t>
      </w:r>
      <w:r>
        <w:rPr>
          <w:rFonts w:ascii="仿宋_GB2312" w:eastAsia="仿宋_GB2312"/>
          <w:b/>
          <w:color w:val="000000" w:themeColor="text1"/>
          <w:sz w:val="32"/>
          <w:szCs w:val="30"/>
          <w14:textFill>
            <w14:solidFill>
              <w14:schemeClr w14:val="tx1"/>
            </w14:solidFill>
          </w14:textFill>
        </w:rPr>
        <w:t>庐山市医疗保障局</w:t>
      </w:r>
      <w:r>
        <w:rPr>
          <w:rFonts w:hint="eastAsia" w:ascii="仿宋_GB2312" w:eastAsia="仿宋_GB2312"/>
          <w:b/>
          <w:sz w:val="32"/>
          <w:szCs w:val="30"/>
        </w:rPr>
        <w:t>2024年部门预算情况说明</w:t>
      </w:r>
    </w:p>
    <w:p w14:paraId="40BB61CC">
      <w:pPr>
        <w:widowControl/>
        <w:spacing w:line="580" w:lineRule="exact"/>
        <w:jc w:val="center"/>
        <w:rPr>
          <w:rFonts w:ascii="仿宋_GB2312" w:eastAsia="仿宋_GB2312"/>
          <w:b/>
          <w:sz w:val="32"/>
          <w:szCs w:val="30"/>
        </w:rPr>
      </w:pPr>
    </w:p>
    <w:p w14:paraId="37975F06">
      <w:pPr>
        <w:widowControl/>
        <w:spacing w:line="580" w:lineRule="exact"/>
        <w:jc w:val="left"/>
        <w:rPr>
          <w:rFonts w:ascii="楷体_GB2312" w:eastAsia="楷体_GB2312"/>
          <w:b/>
          <w:sz w:val="32"/>
          <w:szCs w:val="30"/>
        </w:rPr>
      </w:pPr>
      <w:r>
        <w:rPr>
          <w:rFonts w:hint="eastAsia" w:ascii="楷体_GB2312" w:eastAsia="楷体_GB2312"/>
          <w:b/>
          <w:sz w:val="32"/>
          <w:szCs w:val="30"/>
        </w:rPr>
        <w:t>一、2024年部门预算收支情况说明</w:t>
      </w:r>
    </w:p>
    <w:p w14:paraId="15D5A1F2">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(一)收入预算情况</w:t>
      </w:r>
    </w:p>
    <w:p w14:paraId="24B49823">
      <w:pPr>
        <w:widowControl/>
        <w:ind w:firstLine="640" w:firstLineChars="200"/>
        <w:rPr>
          <w:rFonts w:ascii="仿宋" w:hAnsi="仿宋" w:eastAsia="仿宋" w:cs="Times New Roman"/>
          <w:kern w:val="0"/>
          <w:sz w:val="32"/>
        </w:rPr>
      </w:pPr>
      <w:r>
        <w:rPr>
          <w:rFonts w:ascii="仿宋" w:hAnsi="仿宋" w:eastAsia="仿宋" w:cs="Times New Roman"/>
          <w:kern w:val="0"/>
          <w:sz w:val="32"/>
          <w:szCs w:val="32"/>
        </w:rPr>
        <w:t>202</w:t>
      </w:r>
      <w:r>
        <w:rPr>
          <w:rFonts w:hint="eastAsia" w:ascii="仿宋" w:hAnsi="仿宋" w:eastAsia="仿宋" w:cs="Times New Roman"/>
          <w:kern w:val="0"/>
          <w:sz w:val="32"/>
          <w:szCs w:val="32"/>
        </w:rPr>
        <w:t>4年</w:t>
      </w:r>
      <w:r>
        <w:rPr>
          <w:rFonts w:ascii="仿宋_GB2312" w:eastAsia="仿宋_GB2312"/>
          <w:b/>
          <w:color w:val="000000" w:themeColor="text1"/>
          <w:sz w:val="32"/>
          <w:szCs w:val="30"/>
          <w14:textFill>
            <w14:solidFill>
              <w14:schemeClr w14:val="tx1"/>
            </w14:solidFill>
          </w14:textFill>
        </w:rPr>
        <w:t>庐山市医疗保障局</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rPr>
        <w:t>7413.94</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rPr>
        <w:t>6874.51</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rPr>
        <w:t>7413.94</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rPr>
        <w:t>6984.51</w:t>
      </w:r>
      <w:r>
        <w:rPr>
          <w:rFonts w:ascii="仿宋" w:hAnsi="仿宋" w:eastAsia="仿宋" w:cs="Times New Roman"/>
          <w:kern w:val="0"/>
          <w:sz w:val="32"/>
          <w:szCs w:val="32"/>
        </w:rPr>
        <w:t>万元;事业单位经营收入</w:t>
      </w:r>
      <w:r>
        <w:rPr>
          <w:rFonts w:hint="eastAsia" w:ascii="仿宋" w:hAnsi="仿宋" w:eastAsia="仿宋" w:cs="Times New Roman"/>
          <w:kern w:val="0"/>
          <w:sz w:val="32"/>
          <w:szCs w:val="32"/>
        </w:rPr>
        <w:t>0</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rPr>
        <w:t>10</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rPr>
        <w:t>增加变化原因为2023年基金支出未纳入年初部门预算。</w:t>
      </w:r>
    </w:p>
    <w:p w14:paraId="6EF8A08B">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(二)支出预算情况</w:t>
      </w:r>
    </w:p>
    <w:p w14:paraId="638E2E66">
      <w:pPr>
        <w:widowControl/>
        <w:ind w:firstLine="640" w:firstLineChars="200"/>
        <w:rPr>
          <w:rFonts w:ascii="仿宋" w:hAnsi="仿宋" w:cs="Times New Roman"/>
          <w:kern w:val="0"/>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w:t>
      </w:r>
      <w:r>
        <w:rPr>
          <w:rFonts w:ascii="仿宋_GB2312" w:eastAsia="仿宋_GB2312"/>
          <w:b/>
          <w:color w:val="000000" w:themeColor="text1"/>
          <w:sz w:val="32"/>
          <w:szCs w:val="30"/>
          <w14:textFill>
            <w14:solidFill>
              <w14:schemeClr w14:val="tx1"/>
            </w14:solidFill>
          </w14:textFill>
        </w:rPr>
        <w:t>庐山市医疗保障局</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Style w:val="10"/>
          <w:rFonts w:hint="eastAsia" w:ascii="仿宋" w:hAnsi="仿宋" w:eastAsia="仿宋"/>
          <w:sz w:val="32"/>
          <w:szCs w:val="32"/>
        </w:rPr>
        <w:t>7413.94</w:t>
      </w:r>
      <w:r>
        <w:rPr>
          <w:rStyle w:val="10"/>
          <w:rFonts w:ascii="仿宋" w:hAnsi="仿宋" w:eastAsia="仿宋"/>
          <w:sz w:val="32"/>
          <w:szCs w:val="32"/>
        </w:rPr>
        <w:t>万元,较上年预算安排增加</w:t>
      </w:r>
      <w:r>
        <w:rPr>
          <w:rStyle w:val="10"/>
          <w:rFonts w:hint="eastAsia" w:ascii="仿宋" w:hAnsi="仿宋" w:eastAsia="仿宋"/>
          <w:sz w:val="32"/>
          <w:szCs w:val="32"/>
        </w:rPr>
        <w:t>6874.51</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rPr>
        <w:t>增加变化原因为2023年基金支出未纳入年初部门预算。</w:t>
      </w:r>
    </w:p>
    <w:p w14:paraId="34D6CCB4">
      <w:pPr>
        <w:ind w:firstLine="640" w:firstLineChars="200"/>
        <w:rPr>
          <w:rStyle w:val="10"/>
          <w:rFonts w:ascii="仿宋" w:hAnsi="仿宋" w:eastAsia="仿宋"/>
          <w:sz w:val="32"/>
          <w:szCs w:val="32"/>
        </w:rPr>
      </w:pPr>
      <w:r>
        <w:rPr>
          <w:rStyle w:val="10"/>
          <w:rFonts w:hint="eastAsia" w:ascii="仿宋" w:hAnsi="仿宋" w:eastAsia="仿宋"/>
          <w:sz w:val="32"/>
          <w:szCs w:val="32"/>
        </w:rPr>
        <w:t>其中：按支出项目类别划分：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rPr>
        <w:t>422.36</w:t>
      </w:r>
      <w:r>
        <w:rPr>
          <w:rStyle w:val="10"/>
          <w:rFonts w:ascii="仿宋" w:hAnsi="仿宋" w:eastAsia="仿宋"/>
          <w:sz w:val="32"/>
          <w:szCs w:val="32"/>
        </w:rPr>
        <w:t>万元,较上年预算安排减少67.07万元;其中：工资福利支出</w:t>
      </w:r>
      <w:r>
        <w:rPr>
          <w:rStyle w:val="10"/>
          <w:rFonts w:hint="eastAsia" w:ascii="仿宋" w:hAnsi="仿宋" w:eastAsia="仿宋"/>
          <w:sz w:val="32"/>
          <w:szCs w:val="32"/>
        </w:rPr>
        <w:t>389.76</w:t>
      </w:r>
      <w:r>
        <w:rPr>
          <w:rStyle w:val="10"/>
          <w:rFonts w:ascii="仿宋" w:hAnsi="仿宋" w:eastAsia="仿宋"/>
          <w:sz w:val="32"/>
          <w:szCs w:val="32"/>
        </w:rPr>
        <w:t>万元,商品和服务支出</w:t>
      </w:r>
      <w:r>
        <w:rPr>
          <w:rStyle w:val="10"/>
          <w:rFonts w:hint="eastAsia" w:ascii="仿宋" w:hAnsi="仿宋" w:eastAsia="仿宋"/>
          <w:sz w:val="32"/>
          <w:szCs w:val="32"/>
        </w:rPr>
        <w:t>31.28</w:t>
      </w:r>
      <w:r>
        <w:rPr>
          <w:rStyle w:val="10"/>
          <w:rFonts w:ascii="仿宋" w:hAnsi="仿宋" w:eastAsia="仿宋"/>
          <w:sz w:val="32"/>
          <w:szCs w:val="32"/>
        </w:rPr>
        <w:t>万元,对个人和家庭的补助</w:t>
      </w:r>
      <w:r>
        <w:rPr>
          <w:rStyle w:val="10"/>
          <w:rFonts w:hint="eastAsia" w:ascii="仿宋" w:hAnsi="仿宋" w:eastAsia="仿宋"/>
          <w:sz w:val="32"/>
          <w:szCs w:val="32"/>
        </w:rPr>
        <w:t>0.05</w:t>
      </w:r>
      <w:r>
        <w:rPr>
          <w:rStyle w:val="10"/>
          <w:rFonts w:ascii="仿宋" w:hAnsi="仿宋" w:eastAsia="仿宋"/>
          <w:sz w:val="32"/>
          <w:szCs w:val="32"/>
        </w:rPr>
        <w:t>万元,资本性支出</w:t>
      </w:r>
      <w:r>
        <w:rPr>
          <w:rStyle w:val="10"/>
          <w:rFonts w:hint="eastAsia" w:ascii="仿宋" w:hAnsi="仿宋" w:eastAsia="仿宋"/>
          <w:sz w:val="32"/>
          <w:szCs w:val="32"/>
        </w:rPr>
        <w:t>1.27</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rPr>
        <w:t>6991.58</w:t>
      </w:r>
      <w:r>
        <w:rPr>
          <w:rStyle w:val="10"/>
          <w:rFonts w:ascii="仿宋" w:hAnsi="仿宋" w:eastAsia="仿宋"/>
          <w:sz w:val="32"/>
          <w:szCs w:val="32"/>
        </w:rPr>
        <w:t>万元,较上年预算安排增加6991.58万元;其中：</w:t>
      </w:r>
      <w:r>
        <w:rPr>
          <w:rStyle w:val="10"/>
          <w:rFonts w:hint="eastAsia" w:ascii="仿宋" w:hAnsi="仿宋" w:eastAsia="仿宋"/>
          <w:sz w:val="32"/>
          <w:szCs w:val="32"/>
          <w:lang w:val="en-US" w:eastAsia="zh-CN"/>
        </w:rPr>
        <w:t>对个人和家庭补助支出 6846.58万元，</w:t>
      </w:r>
      <w:r>
        <w:rPr>
          <w:rStyle w:val="10"/>
          <w:rFonts w:ascii="仿宋" w:hAnsi="仿宋" w:eastAsia="仿宋"/>
          <w:sz w:val="32"/>
          <w:szCs w:val="32"/>
        </w:rPr>
        <w:t>商品和服务支出</w:t>
      </w:r>
      <w:r>
        <w:rPr>
          <w:rStyle w:val="10"/>
          <w:rFonts w:hint="eastAsia" w:ascii="仿宋" w:hAnsi="仿宋" w:eastAsia="仿宋"/>
          <w:sz w:val="32"/>
          <w:szCs w:val="32"/>
        </w:rPr>
        <w:t>142.43</w:t>
      </w:r>
      <w:r>
        <w:rPr>
          <w:rStyle w:val="10"/>
          <w:rFonts w:ascii="仿宋" w:hAnsi="仿宋" w:eastAsia="仿宋"/>
          <w:sz w:val="32"/>
          <w:szCs w:val="32"/>
        </w:rPr>
        <w:t>万元,资本性支出</w:t>
      </w:r>
      <w:r>
        <w:rPr>
          <w:rStyle w:val="10"/>
          <w:rFonts w:hint="eastAsia" w:ascii="仿宋" w:hAnsi="仿宋" w:eastAsia="仿宋"/>
          <w:sz w:val="32"/>
          <w:szCs w:val="32"/>
        </w:rPr>
        <w:t>2.57</w:t>
      </w:r>
      <w:r>
        <w:rPr>
          <w:rStyle w:val="10"/>
          <w:rFonts w:ascii="仿宋" w:hAnsi="仿宋" w:eastAsia="仿宋"/>
          <w:sz w:val="32"/>
          <w:szCs w:val="32"/>
        </w:rPr>
        <w:t>万元。</w:t>
      </w:r>
      <w:r>
        <w:fldChar w:fldCharType="end"/>
      </w:r>
    </w:p>
    <w:p w14:paraId="346F8680">
      <w:pPr>
        <w:widowControl/>
        <w:ind w:firstLine="640" w:firstLineChars="200"/>
        <w:rPr>
          <w:rStyle w:val="10"/>
          <w:rFonts w:ascii="仿宋" w:hAnsi="仿宋" w:eastAsia="仿宋" w:cs="Times New Roman"/>
          <w:sz w:val="32"/>
          <w:szCs w:val="32"/>
        </w:rPr>
      </w:pPr>
      <w:r>
        <w:rPr>
          <w:rStyle w:val="10"/>
          <w:rFonts w:hint="eastAsia" w:ascii="仿宋" w:hAnsi="仿宋" w:eastAsia="仿宋" w:cs="Times New Roman"/>
          <w:sz w:val="32"/>
          <w:szCs w:val="32"/>
        </w:rPr>
        <w:t>按支出功能科目划分：一般公共服务支出0万元，较上年预算安排增加0万元；</w:t>
      </w:r>
      <w:r>
        <w:rPr>
          <w:rStyle w:val="10"/>
          <w:rFonts w:hint="eastAsia" w:ascii="仿宋" w:hAnsi="仿宋" w:eastAsia="仿宋" w:cs="Times New Roman"/>
          <w:sz w:val="32"/>
          <w:szCs w:val="32"/>
        </w:rPr>
        <w:fldChar w:fldCharType="begin"/>
      </w:r>
      <w:r>
        <w:rPr>
          <w:rStyle w:val="10"/>
          <w:rFonts w:hint="eastAsia" w:ascii="仿宋" w:hAnsi="仿宋" w:eastAsia="仿宋" w:cs="Times New Roman"/>
          <w:sz w:val="32"/>
          <w:szCs w:val="32"/>
        </w:rPr>
        <w:instrText xml:space="preserve">MERGEFIELD ${page400644146.ds247441498_REP_BGT_T_HC1100002019DXQ01_GNZJMX}</w:instrText>
      </w:r>
      <w:r>
        <w:rPr>
          <w:rStyle w:val="10"/>
          <w:rFonts w:hint="eastAsia" w:ascii="仿宋" w:hAnsi="仿宋" w:eastAsia="仿宋" w:cs="Times New Roman"/>
          <w:sz w:val="32"/>
          <w:szCs w:val="32"/>
        </w:rPr>
        <w:fldChar w:fldCharType="separate"/>
      </w:r>
      <w:r>
        <w:rPr>
          <w:rStyle w:val="10"/>
          <w:rFonts w:hint="eastAsia" w:ascii="仿宋" w:hAnsi="仿宋" w:eastAsia="仿宋" w:cs="Times New Roman"/>
          <w:sz w:val="32"/>
          <w:szCs w:val="32"/>
        </w:rPr>
        <w:t>社会保障和就业支出57.23万元,较上年预算安排减少2.</w:t>
      </w:r>
      <w:r>
        <w:rPr>
          <w:rStyle w:val="10"/>
          <w:rFonts w:ascii="仿宋" w:hAnsi="仿宋" w:eastAsia="仿宋" w:cs="Times New Roman"/>
          <w:sz w:val="32"/>
          <w:szCs w:val="32"/>
        </w:rPr>
        <w:t>84</w:t>
      </w:r>
      <w:r>
        <w:rPr>
          <w:rStyle w:val="10"/>
          <w:rFonts w:hint="eastAsia" w:ascii="仿宋" w:hAnsi="仿宋" w:eastAsia="仿宋" w:cs="Times New Roman"/>
          <w:sz w:val="32"/>
          <w:szCs w:val="32"/>
        </w:rPr>
        <w:t>万元;卫生健康支出7325.29万元,较上年预算安排增加6</w:t>
      </w:r>
      <w:r>
        <w:rPr>
          <w:rStyle w:val="10"/>
          <w:rFonts w:ascii="仿宋" w:hAnsi="仿宋" w:eastAsia="仿宋" w:cs="Times New Roman"/>
          <w:sz w:val="32"/>
          <w:szCs w:val="32"/>
        </w:rPr>
        <w:t>883.93</w:t>
      </w:r>
      <w:r>
        <w:rPr>
          <w:rStyle w:val="10"/>
          <w:rFonts w:hint="eastAsia" w:ascii="仿宋" w:hAnsi="仿宋" w:eastAsia="仿宋" w:cs="Times New Roman"/>
          <w:sz w:val="32"/>
          <w:szCs w:val="32"/>
        </w:rPr>
        <w:t>万元;住房保障支出31.42万元,较上年预算安排减少</w:t>
      </w:r>
      <w:r>
        <w:rPr>
          <w:rStyle w:val="10"/>
          <w:rFonts w:ascii="仿宋" w:hAnsi="仿宋" w:eastAsia="仿宋" w:cs="Times New Roman"/>
          <w:sz w:val="32"/>
          <w:szCs w:val="32"/>
        </w:rPr>
        <w:t>6.56</w:t>
      </w:r>
      <w:r>
        <w:rPr>
          <w:rStyle w:val="10"/>
          <w:rFonts w:hint="eastAsia" w:ascii="仿宋" w:hAnsi="仿宋" w:eastAsia="仿宋" w:cs="Times New Roman"/>
          <w:sz w:val="32"/>
          <w:szCs w:val="32"/>
        </w:rPr>
        <w:t>万元。</w:t>
      </w:r>
      <w:r>
        <w:rPr>
          <w:rStyle w:val="10"/>
          <w:rFonts w:hint="eastAsia" w:ascii="仿宋" w:hAnsi="仿宋" w:eastAsia="仿宋" w:cs="Times New Roman"/>
          <w:sz w:val="32"/>
          <w:szCs w:val="32"/>
        </w:rPr>
        <w:fldChar w:fldCharType="end"/>
      </w:r>
    </w:p>
    <w:p w14:paraId="2EEFA256">
      <w:pPr>
        <w:ind w:firstLine="640" w:firstLineChars="200"/>
      </w:pPr>
      <w:r>
        <w:rPr>
          <w:rStyle w:val="10"/>
          <w:rFonts w:hint="eastAsia" w:ascii="仿宋" w:hAnsi="仿宋" w:eastAsia="仿宋"/>
          <w:sz w:val="32"/>
          <w:szCs w:val="32"/>
        </w:rPr>
        <w:t>按支出经济分类划分：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${page400644146.ds247441498_REP_BGT_T_HC1100002019DXQ01_JJMX}</w:instrText>
      </w:r>
      <w:r>
        <w:rPr>
          <w:rStyle w:val="10"/>
          <w:rFonts w:ascii="仿宋" w:hAnsi="仿宋" w:eastAsia="仿宋"/>
          <w:sz w:val="32"/>
          <w:szCs w:val="32"/>
        </w:rPr>
        <w:fldChar w:fldCharType="separate"/>
      </w:r>
      <w:r>
        <w:rPr>
          <w:rStyle w:val="10"/>
          <w:rFonts w:ascii="仿宋" w:hAnsi="仿宋" w:eastAsia="仿宋"/>
          <w:sz w:val="32"/>
          <w:szCs w:val="32"/>
        </w:rPr>
        <w:t>工资福利支出389.76万元,较上年预算安排减少</w:t>
      </w:r>
      <w:r>
        <w:rPr>
          <w:rStyle w:val="10"/>
          <w:rFonts w:hint="eastAsia" w:ascii="仿宋" w:hAnsi="仿宋" w:eastAsia="仿宋"/>
          <w:sz w:val="32"/>
          <w:szCs w:val="32"/>
        </w:rPr>
        <w:t>5</w:t>
      </w:r>
      <w:r>
        <w:rPr>
          <w:rStyle w:val="10"/>
          <w:rFonts w:ascii="仿宋" w:hAnsi="仿宋" w:eastAsia="仿宋"/>
          <w:sz w:val="32"/>
          <w:szCs w:val="32"/>
        </w:rPr>
        <w:t>7.22万元;商品和服务支出31</w:t>
      </w:r>
      <w:r>
        <w:rPr>
          <w:rStyle w:val="10"/>
          <w:rFonts w:hint="eastAsia" w:ascii="仿宋" w:hAnsi="仿宋" w:eastAsia="仿宋"/>
          <w:sz w:val="32"/>
          <w:szCs w:val="32"/>
        </w:rPr>
        <w:t>.</w:t>
      </w:r>
      <w:r>
        <w:rPr>
          <w:rStyle w:val="10"/>
          <w:rFonts w:ascii="仿宋" w:hAnsi="仿宋" w:eastAsia="仿宋"/>
          <w:sz w:val="32"/>
          <w:szCs w:val="32"/>
        </w:rPr>
        <w:t>54万元,较上年预算安排减少0.17万元;对个人和家庭的补助0.05万元,较上年预算安排减少4.95万元;资本性支出1.27万元,较上年预算安排减少</w:t>
      </w:r>
      <w:r>
        <w:rPr>
          <w:rStyle w:val="10"/>
          <w:rFonts w:hint="eastAsia" w:ascii="仿宋" w:hAnsi="仿宋" w:eastAsia="仿宋"/>
          <w:sz w:val="32"/>
          <w:szCs w:val="32"/>
        </w:rPr>
        <w:t>4</w:t>
      </w:r>
      <w:r>
        <w:rPr>
          <w:rStyle w:val="10"/>
          <w:rFonts w:ascii="仿宋" w:hAnsi="仿宋" w:eastAsia="仿宋"/>
          <w:sz w:val="32"/>
          <w:szCs w:val="32"/>
        </w:rPr>
        <w:t>.73万元。</w:t>
      </w:r>
      <w:r>
        <w:fldChar w:fldCharType="end"/>
      </w:r>
    </w:p>
    <w:p w14:paraId="4BD86EDF">
      <w:pPr>
        <w:ind w:firstLine="420" w:firstLineChars="200"/>
        <w:rPr>
          <w:color w:val="FF0000"/>
        </w:rPr>
      </w:pPr>
    </w:p>
    <w:p w14:paraId="301AAABA">
      <w:pPr>
        <w:ind w:firstLine="420" w:firstLineChars="200"/>
      </w:pPr>
    </w:p>
    <w:p w14:paraId="06EA7DD2">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(三)财政拨款支出情况</w:t>
      </w:r>
    </w:p>
    <w:p w14:paraId="662FA492">
      <w:pPr>
        <w:widowControl/>
        <w:ind w:firstLine="640" w:firstLineChars="200"/>
        <w:rPr>
          <w:rFonts w:ascii="仿宋" w:hAnsi="仿宋" w:cs="Times New Roman"/>
          <w:color w:val="FF0000"/>
          <w:kern w:val="0"/>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4年庐山市医疗保障局</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rPr>
        <w:t>7</w:t>
      </w:r>
      <w:r>
        <w:rPr>
          <w:rStyle w:val="10"/>
          <w:rFonts w:ascii="仿宋" w:hAnsi="仿宋" w:eastAsia="仿宋"/>
          <w:sz w:val="32"/>
          <w:szCs w:val="32"/>
        </w:rPr>
        <w:t>413.94万元,较上年预算安排增加</w:t>
      </w:r>
      <w:r>
        <w:rPr>
          <w:rStyle w:val="10"/>
          <w:rFonts w:hint="eastAsia" w:ascii="仿宋" w:hAnsi="仿宋" w:eastAsia="仿宋"/>
          <w:sz w:val="32"/>
          <w:szCs w:val="32"/>
        </w:rPr>
        <w:t>6874.51</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rPr>
        <w:t>增加变化原因为2023年基金支出未纳入年初部门预算。</w:t>
      </w:r>
    </w:p>
    <w:p w14:paraId="31BACD09">
      <w:pPr>
        <w:widowControl/>
        <w:ind w:firstLine="640" w:firstLineChars="200"/>
        <w:rPr>
          <w:rStyle w:val="10"/>
          <w:rFonts w:ascii="仿宋" w:hAnsi="仿宋" w:eastAsia="仿宋" w:cs="Times New Roman"/>
          <w:sz w:val="32"/>
          <w:szCs w:val="32"/>
        </w:rPr>
      </w:pPr>
      <w:r>
        <w:rPr>
          <w:rStyle w:val="10"/>
          <w:rFonts w:hint="eastAsia" w:ascii="仿宋" w:hAnsi="仿宋" w:eastAsia="仿宋" w:cs="Times New Roman"/>
          <w:sz w:val="32"/>
          <w:szCs w:val="32"/>
        </w:rPr>
        <w:t>按支出功能科目划分：一般公共服务支出0万元，较上年预算安排增加0万元；</w:t>
      </w:r>
      <w:r>
        <w:rPr>
          <w:rStyle w:val="10"/>
          <w:rFonts w:hint="eastAsia" w:ascii="仿宋" w:hAnsi="仿宋" w:eastAsia="仿宋" w:cs="Times New Roman"/>
          <w:sz w:val="32"/>
          <w:szCs w:val="32"/>
        </w:rPr>
        <w:fldChar w:fldCharType="begin"/>
      </w:r>
      <w:r>
        <w:rPr>
          <w:rStyle w:val="10"/>
          <w:rFonts w:hint="eastAsia" w:ascii="仿宋" w:hAnsi="仿宋" w:eastAsia="仿宋" w:cs="Times New Roman"/>
          <w:sz w:val="32"/>
          <w:szCs w:val="32"/>
        </w:rPr>
        <w:instrText xml:space="preserve">MERGEFIELD ${page400644146.ds247441498_REP_BGT_T_HC1100002019DXQ01_GNZJMX}</w:instrText>
      </w:r>
      <w:r>
        <w:rPr>
          <w:rStyle w:val="10"/>
          <w:rFonts w:hint="eastAsia" w:ascii="仿宋" w:hAnsi="仿宋" w:eastAsia="仿宋" w:cs="Times New Roman"/>
          <w:sz w:val="32"/>
          <w:szCs w:val="32"/>
        </w:rPr>
        <w:fldChar w:fldCharType="separate"/>
      </w:r>
      <w:r>
        <w:rPr>
          <w:rStyle w:val="10"/>
          <w:rFonts w:hint="eastAsia" w:ascii="仿宋" w:hAnsi="仿宋" w:eastAsia="仿宋" w:cs="Times New Roman"/>
          <w:sz w:val="32"/>
          <w:szCs w:val="32"/>
        </w:rPr>
        <w:t>社会保障和就业支出57.23万元,较上年预算安排减少2.</w:t>
      </w:r>
      <w:r>
        <w:rPr>
          <w:rStyle w:val="10"/>
          <w:rFonts w:ascii="仿宋" w:hAnsi="仿宋" w:eastAsia="仿宋" w:cs="Times New Roman"/>
          <w:sz w:val="32"/>
          <w:szCs w:val="32"/>
        </w:rPr>
        <w:t>84</w:t>
      </w:r>
      <w:r>
        <w:rPr>
          <w:rStyle w:val="10"/>
          <w:rFonts w:hint="eastAsia" w:ascii="仿宋" w:hAnsi="仿宋" w:eastAsia="仿宋" w:cs="Times New Roman"/>
          <w:sz w:val="32"/>
          <w:szCs w:val="32"/>
        </w:rPr>
        <w:t>万元;卫生健康支出7325.29万元,较上年预算安排增加6</w:t>
      </w:r>
      <w:r>
        <w:rPr>
          <w:rStyle w:val="10"/>
          <w:rFonts w:ascii="仿宋" w:hAnsi="仿宋" w:eastAsia="仿宋" w:cs="Times New Roman"/>
          <w:sz w:val="32"/>
          <w:szCs w:val="32"/>
        </w:rPr>
        <w:t>883.93</w:t>
      </w:r>
      <w:r>
        <w:rPr>
          <w:rStyle w:val="10"/>
          <w:rFonts w:hint="eastAsia" w:ascii="仿宋" w:hAnsi="仿宋" w:eastAsia="仿宋" w:cs="Times New Roman"/>
          <w:sz w:val="32"/>
          <w:szCs w:val="32"/>
        </w:rPr>
        <w:t>万元;住房保障支出31.42万元,较上年预算安排减少</w:t>
      </w:r>
      <w:r>
        <w:rPr>
          <w:rStyle w:val="10"/>
          <w:rFonts w:ascii="仿宋" w:hAnsi="仿宋" w:eastAsia="仿宋" w:cs="Times New Roman"/>
          <w:sz w:val="32"/>
          <w:szCs w:val="32"/>
        </w:rPr>
        <w:t>6.56</w:t>
      </w:r>
      <w:r>
        <w:rPr>
          <w:rStyle w:val="10"/>
          <w:rFonts w:hint="eastAsia" w:ascii="仿宋" w:hAnsi="仿宋" w:eastAsia="仿宋" w:cs="Times New Roman"/>
          <w:sz w:val="32"/>
          <w:szCs w:val="32"/>
        </w:rPr>
        <w:t>万元。</w:t>
      </w:r>
      <w:r>
        <w:rPr>
          <w:rStyle w:val="10"/>
          <w:rFonts w:hint="eastAsia" w:ascii="仿宋" w:hAnsi="仿宋" w:eastAsia="仿宋" w:cs="Times New Roman"/>
          <w:sz w:val="32"/>
          <w:szCs w:val="32"/>
        </w:rPr>
        <w:fldChar w:fldCharType="end"/>
      </w:r>
    </w:p>
    <w:p w14:paraId="5A0AE29A">
      <w:pPr>
        <w:ind w:firstLine="640" w:firstLineChars="200"/>
        <w:rPr>
          <w:color w:val="FF0000"/>
        </w:rPr>
      </w:pPr>
      <w:r>
        <w:rPr>
          <w:rStyle w:val="10"/>
          <w:rFonts w:hint="eastAsia" w:ascii="仿宋" w:hAnsi="仿宋" w:eastAsia="仿宋"/>
          <w:sz w:val="32"/>
          <w:szCs w:val="32"/>
        </w:rPr>
        <w:t>按支出项目类别划分：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rPr>
        <w:t>422.36</w:t>
      </w:r>
      <w:r>
        <w:rPr>
          <w:rStyle w:val="10"/>
          <w:rFonts w:ascii="仿宋" w:hAnsi="仿宋" w:eastAsia="仿宋"/>
          <w:sz w:val="32"/>
          <w:szCs w:val="32"/>
        </w:rPr>
        <w:t>万元,较上年预算安排减少67.07万元;其中：工资福利支出</w:t>
      </w:r>
      <w:r>
        <w:rPr>
          <w:rStyle w:val="10"/>
          <w:rFonts w:hint="eastAsia" w:ascii="仿宋" w:hAnsi="仿宋" w:eastAsia="仿宋"/>
          <w:sz w:val="32"/>
          <w:szCs w:val="32"/>
        </w:rPr>
        <w:t>389.76</w:t>
      </w:r>
      <w:r>
        <w:rPr>
          <w:rStyle w:val="10"/>
          <w:rFonts w:ascii="仿宋" w:hAnsi="仿宋" w:eastAsia="仿宋"/>
          <w:sz w:val="32"/>
          <w:szCs w:val="32"/>
        </w:rPr>
        <w:t>万元,商品和服务支出</w:t>
      </w:r>
      <w:r>
        <w:rPr>
          <w:rStyle w:val="10"/>
          <w:rFonts w:hint="eastAsia" w:ascii="仿宋" w:hAnsi="仿宋" w:eastAsia="仿宋"/>
          <w:sz w:val="32"/>
          <w:szCs w:val="32"/>
        </w:rPr>
        <w:t>31.28</w:t>
      </w:r>
      <w:r>
        <w:rPr>
          <w:rStyle w:val="10"/>
          <w:rFonts w:ascii="仿宋" w:hAnsi="仿宋" w:eastAsia="仿宋"/>
          <w:sz w:val="32"/>
          <w:szCs w:val="32"/>
        </w:rPr>
        <w:t>万元,对个人和家庭的补助</w:t>
      </w:r>
      <w:r>
        <w:rPr>
          <w:rStyle w:val="10"/>
          <w:rFonts w:hint="eastAsia" w:ascii="仿宋" w:hAnsi="仿宋" w:eastAsia="仿宋"/>
          <w:sz w:val="32"/>
          <w:szCs w:val="32"/>
        </w:rPr>
        <w:t>0.05</w:t>
      </w:r>
      <w:r>
        <w:rPr>
          <w:rStyle w:val="10"/>
          <w:rFonts w:ascii="仿宋" w:hAnsi="仿宋" w:eastAsia="仿宋"/>
          <w:sz w:val="32"/>
          <w:szCs w:val="32"/>
        </w:rPr>
        <w:t>万元,资本性支出</w:t>
      </w:r>
      <w:r>
        <w:rPr>
          <w:rStyle w:val="10"/>
          <w:rFonts w:hint="eastAsia" w:ascii="仿宋" w:hAnsi="仿宋" w:eastAsia="仿宋"/>
          <w:sz w:val="32"/>
          <w:szCs w:val="32"/>
        </w:rPr>
        <w:t>1.27</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rPr>
        <w:t>6991.58</w:t>
      </w:r>
      <w:r>
        <w:rPr>
          <w:rStyle w:val="10"/>
          <w:rFonts w:ascii="仿宋" w:hAnsi="仿宋" w:eastAsia="仿宋"/>
          <w:sz w:val="32"/>
          <w:szCs w:val="32"/>
        </w:rPr>
        <w:t>万元,较上年预算安排增加6991.58万元;其中：</w:t>
      </w:r>
      <w:r>
        <w:rPr>
          <w:rStyle w:val="10"/>
          <w:rFonts w:hint="eastAsia" w:ascii="仿宋" w:hAnsi="仿宋" w:eastAsia="仿宋"/>
          <w:sz w:val="32"/>
          <w:szCs w:val="32"/>
          <w:lang w:val="en-US" w:eastAsia="zh-CN"/>
        </w:rPr>
        <w:t>对个人和家庭补助支出 6846.58万元，</w:t>
      </w:r>
      <w:r>
        <w:rPr>
          <w:rStyle w:val="10"/>
          <w:rFonts w:ascii="仿宋" w:hAnsi="仿宋" w:eastAsia="仿宋"/>
          <w:sz w:val="32"/>
          <w:szCs w:val="32"/>
        </w:rPr>
        <w:t>商品和服务支出</w:t>
      </w:r>
      <w:r>
        <w:rPr>
          <w:rStyle w:val="10"/>
          <w:rFonts w:hint="eastAsia" w:ascii="仿宋" w:hAnsi="仿宋" w:eastAsia="仿宋"/>
          <w:sz w:val="32"/>
          <w:szCs w:val="32"/>
        </w:rPr>
        <w:t>142.43</w:t>
      </w:r>
      <w:r>
        <w:rPr>
          <w:rStyle w:val="10"/>
          <w:rFonts w:ascii="仿宋" w:hAnsi="仿宋" w:eastAsia="仿宋"/>
          <w:sz w:val="32"/>
          <w:szCs w:val="32"/>
        </w:rPr>
        <w:t>万元,资本性支出</w:t>
      </w:r>
      <w:r>
        <w:rPr>
          <w:rStyle w:val="10"/>
          <w:rFonts w:hint="eastAsia" w:ascii="仿宋" w:hAnsi="仿宋" w:eastAsia="仿宋"/>
          <w:sz w:val="32"/>
          <w:szCs w:val="32"/>
        </w:rPr>
        <w:t>2.57</w:t>
      </w:r>
      <w:r>
        <w:rPr>
          <w:rStyle w:val="10"/>
          <w:rFonts w:ascii="仿宋" w:hAnsi="仿宋" w:eastAsia="仿宋"/>
          <w:sz w:val="32"/>
          <w:szCs w:val="32"/>
        </w:rPr>
        <w:t>万元。</w:t>
      </w:r>
      <w:r>
        <w:fldChar w:fldCharType="end"/>
      </w:r>
    </w:p>
    <w:p w14:paraId="6C582549">
      <w:pPr>
        <w:ind w:firstLine="420" w:firstLineChars="200"/>
      </w:pPr>
    </w:p>
    <w:p w14:paraId="51013E71">
      <w:pPr>
        <w:ind w:firstLine="420" w:firstLineChars="200"/>
      </w:pPr>
    </w:p>
    <w:p w14:paraId="274776B5">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07B51895">
      <w:pPr>
        <w:ind w:firstLine="643" w:firstLineChars="200"/>
        <w:rPr>
          <w:rStyle w:val="10"/>
          <w:rFonts w:ascii="仿宋" w:hAnsi="仿宋" w:eastAsia="仿宋"/>
          <w:b/>
          <w:sz w:val="32"/>
          <w:szCs w:val="32"/>
        </w:rPr>
      </w:pPr>
      <w:r>
        <w:rPr>
          <w:rStyle w:val="10"/>
          <w:rFonts w:hint="eastAsia" w:ascii="仿宋" w:hAnsi="仿宋" w:eastAsia="仿宋"/>
          <w:b/>
          <w:sz w:val="32"/>
          <w:szCs w:val="32"/>
        </w:rPr>
        <w:t>本部门没有使用政府性基金预算拨款安排的支出</w:t>
      </w:r>
    </w:p>
    <w:p w14:paraId="64DD7EB6">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28DBF0AD">
      <w:pPr>
        <w:widowControl/>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本部门没有使用国有资本经营预算拨款安排的支出。</w:t>
      </w:r>
    </w:p>
    <w:p w14:paraId="55342055">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(六)机关运行经费等重要事项的说明</w:t>
      </w:r>
    </w:p>
    <w:p w14:paraId="23EE103B">
      <w:pPr>
        <w:widowControl/>
        <w:ind w:firstLine="640" w:firstLineChars="200"/>
        <w:rPr>
          <w:rFonts w:ascii="Adobe 仿宋 Std R" w:hAnsi="Adobe 仿宋 Std R" w:eastAsia="Adobe 仿宋 Std R"/>
          <w:sz w:val="32"/>
          <w:szCs w:val="32"/>
        </w:rPr>
      </w:pPr>
      <w:r>
        <w:rPr>
          <w:rStyle w:val="10"/>
          <w:rFonts w:hint="eastAsia" w:ascii="Adobe 仿宋 Std R" w:hAnsi="Adobe 仿宋 Std R" w:eastAsia="Adobe 仿宋 Std R"/>
          <w:sz w:val="32"/>
          <w:szCs w:val="32"/>
        </w:rPr>
        <w:t>2024年</w:t>
      </w:r>
      <w:r>
        <w:rPr>
          <w:rFonts w:hint="eastAsia" w:ascii="Adobe 仿宋 Std R" w:hAnsi="Adobe 仿宋 Std R" w:eastAsia="Adobe 仿宋 Std R"/>
          <w:sz w:val="32"/>
          <w:szCs w:val="32"/>
        </w:rPr>
        <w:t>单位机关运行费预算</w:t>
      </w:r>
      <w:r>
        <w:rPr>
          <w:rFonts w:ascii="仿宋_GB2312" w:eastAsia="仿宋_GB2312"/>
          <w:sz w:val="32"/>
          <w:szCs w:val="30"/>
        </w:rPr>
        <w:t>177.55</w:t>
      </w:r>
      <w:r>
        <w:rPr>
          <w:rFonts w:hint="eastAsia" w:ascii="Adobe 仿宋 Std R" w:hAnsi="Adobe 仿宋 Std R" w:eastAsia="Adobe 仿宋 Std R"/>
          <w:sz w:val="32"/>
          <w:szCs w:val="32"/>
        </w:rPr>
        <w:t>万元，比2023年预算增加</w:t>
      </w:r>
      <w:r>
        <w:rPr>
          <w:rFonts w:ascii="仿宋_GB2312" w:eastAsia="仿宋_GB2312"/>
          <w:sz w:val="32"/>
          <w:szCs w:val="30"/>
        </w:rPr>
        <w:t>90.1</w:t>
      </w:r>
      <w:r>
        <w:rPr>
          <w:rFonts w:hint="eastAsia" w:ascii="Adobe 仿宋 Std R" w:hAnsi="Adobe 仿宋 Std R" w:eastAsia="Adobe 仿宋 Std R"/>
          <w:sz w:val="32"/>
          <w:szCs w:val="32"/>
        </w:rPr>
        <w:t>万元，增长1</w:t>
      </w:r>
      <w:r>
        <w:rPr>
          <w:rFonts w:ascii="Adobe 仿宋 Std R" w:hAnsi="Adobe 仿宋 Std R" w:eastAsia="Adobe 仿宋 Std R"/>
          <w:sz w:val="32"/>
          <w:szCs w:val="32"/>
        </w:rPr>
        <w:t>03</w:t>
      </w:r>
      <w:r>
        <w:rPr>
          <w:rFonts w:hint="eastAsia" w:ascii="Adobe 仿宋 Std R" w:hAnsi="Adobe 仿宋 Std R" w:eastAsia="Adobe 仿宋 Std R"/>
          <w:sz w:val="32"/>
          <w:szCs w:val="32"/>
        </w:rPr>
        <w:t>%。</w:t>
      </w:r>
      <w:r>
        <w:rPr>
          <w:rFonts w:hint="eastAsia" w:ascii="仿宋" w:hAnsi="仿宋" w:eastAsia="仿宋" w:cs="Times New Roman"/>
          <w:kern w:val="0"/>
          <w:sz w:val="32"/>
          <w:szCs w:val="32"/>
        </w:rPr>
        <w:t>增长变化原因为本年罚没收入增长。</w:t>
      </w:r>
    </w:p>
    <w:p w14:paraId="5F725B30">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其中30201办公费</w:t>
      </w:r>
      <w:r>
        <w:rPr>
          <w:rFonts w:ascii="Adobe 仿宋 Std R" w:hAnsi="Adobe 仿宋 Std R" w:eastAsia="Adobe 仿宋 Std R"/>
          <w:sz w:val="32"/>
          <w:szCs w:val="32"/>
        </w:rPr>
        <w:t>9.98</w:t>
      </w:r>
      <w:r>
        <w:rPr>
          <w:rFonts w:hint="eastAsia" w:ascii="Adobe 仿宋 Std R" w:hAnsi="Adobe 仿宋 Std R" w:eastAsia="Adobe 仿宋 Std R"/>
          <w:sz w:val="32"/>
          <w:szCs w:val="32"/>
        </w:rPr>
        <w:t>万元，30205水费</w:t>
      </w:r>
      <w:r>
        <w:rPr>
          <w:rFonts w:ascii="Adobe 仿宋 Std R" w:hAnsi="Adobe 仿宋 Std R" w:eastAsia="Adobe 仿宋 Std R"/>
          <w:sz w:val="32"/>
          <w:szCs w:val="32"/>
        </w:rPr>
        <w:t>7万</w:t>
      </w:r>
      <w:r>
        <w:rPr>
          <w:rFonts w:hint="eastAsia" w:ascii="Adobe 仿宋 Std R" w:hAnsi="Adobe 仿宋 Std R" w:eastAsia="Adobe 仿宋 Std R"/>
          <w:sz w:val="32"/>
          <w:szCs w:val="32"/>
        </w:rPr>
        <w:t>元，30206电费</w:t>
      </w:r>
      <w:r>
        <w:rPr>
          <w:rFonts w:ascii="Adobe 仿宋 Std R" w:hAnsi="Adobe 仿宋 Std R" w:eastAsia="Adobe 仿宋 Std R"/>
          <w:sz w:val="32"/>
          <w:szCs w:val="32"/>
        </w:rPr>
        <w:t>15</w:t>
      </w:r>
      <w:r>
        <w:rPr>
          <w:rFonts w:hint="eastAsia" w:ascii="Adobe 仿宋 Std R" w:hAnsi="Adobe 仿宋 Std R" w:eastAsia="Adobe 仿宋 Std R"/>
          <w:sz w:val="32"/>
          <w:szCs w:val="32"/>
        </w:rPr>
        <w:t>万元，30207邮电费</w:t>
      </w:r>
      <w:r>
        <w:rPr>
          <w:rFonts w:ascii="Adobe 仿宋 Std R" w:hAnsi="Adobe 仿宋 Std R" w:eastAsia="Adobe 仿宋 Std R"/>
          <w:sz w:val="32"/>
          <w:szCs w:val="32"/>
        </w:rPr>
        <w:t>3.8</w:t>
      </w:r>
      <w:r>
        <w:rPr>
          <w:rFonts w:hint="eastAsia" w:ascii="Adobe 仿宋 Std R" w:hAnsi="Adobe 仿宋 Std R" w:eastAsia="Adobe 仿宋 Std R"/>
          <w:sz w:val="32"/>
          <w:szCs w:val="32"/>
        </w:rPr>
        <w:t>万元，30217公务接待费0.36万元，30202印刷费</w:t>
      </w:r>
      <w:r>
        <w:rPr>
          <w:rFonts w:ascii="Adobe 仿宋 Std R" w:hAnsi="Adobe 仿宋 Std R" w:eastAsia="Adobe 仿宋 Std R"/>
          <w:sz w:val="32"/>
          <w:szCs w:val="32"/>
        </w:rPr>
        <w:t>4</w:t>
      </w:r>
      <w:r>
        <w:rPr>
          <w:rFonts w:hint="eastAsia" w:ascii="Adobe 仿宋 Std R" w:hAnsi="Adobe 仿宋 Std R" w:eastAsia="Adobe 仿宋 Std R"/>
          <w:sz w:val="32"/>
          <w:szCs w:val="32"/>
        </w:rPr>
        <w:t>万元，30211差旅费</w:t>
      </w:r>
      <w:r>
        <w:rPr>
          <w:rFonts w:ascii="Adobe 仿宋 Std R" w:hAnsi="Adobe 仿宋 Std R" w:eastAsia="Adobe 仿宋 Std R"/>
          <w:sz w:val="32"/>
          <w:szCs w:val="32"/>
        </w:rPr>
        <w:t>11.28</w:t>
      </w:r>
      <w:r>
        <w:rPr>
          <w:rFonts w:hint="eastAsia" w:ascii="Adobe 仿宋 Std R" w:hAnsi="Adobe 仿宋 Std R" w:eastAsia="Adobe 仿宋 Std R"/>
          <w:sz w:val="32"/>
          <w:szCs w:val="32"/>
        </w:rPr>
        <w:t>万元，30216培训费</w:t>
      </w:r>
      <w:r>
        <w:rPr>
          <w:rFonts w:ascii="Adobe 仿宋 Std R" w:hAnsi="Adobe 仿宋 Std R" w:eastAsia="Adobe 仿宋 Std R"/>
          <w:sz w:val="32"/>
          <w:szCs w:val="32"/>
        </w:rPr>
        <w:t>2</w:t>
      </w:r>
      <w:r>
        <w:rPr>
          <w:rFonts w:hint="eastAsia" w:ascii="Adobe 仿宋 Std R" w:hAnsi="Adobe 仿宋 Std R" w:eastAsia="Adobe 仿宋 Std R"/>
          <w:sz w:val="32"/>
          <w:szCs w:val="32"/>
        </w:rPr>
        <w:t>万元，30226劳务费</w:t>
      </w:r>
      <w:r>
        <w:rPr>
          <w:rFonts w:ascii="Adobe 仿宋 Std R" w:hAnsi="Adobe 仿宋 Std R" w:eastAsia="Adobe 仿宋 Std R"/>
          <w:sz w:val="32"/>
          <w:szCs w:val="32"/>
        </w:rPr>
        <w:t>55</w:t>
      </w:r>
      <w:r>
        <w:rPr>
          <w:rFonts w:hint="eastAsia" w:ascii="Adobe 仿宋 Std R" w:hAnsi="Adobe 仿宋 Std R" w:eastAsia="Adobe 仿宋 Std R"/>
          <w:sz w:val="32"/>
          <w:szCs w:val="32"/>
        </w:rPr>
        <w:t>万元，30228工会经费</w:t>
      </w:r>
      <w:r>
        <w:rPr>
          <w:rFonts w:ascii="Adobe 仿宋 Std R" w:hAnsi="Adobe 仿宋 Std R" w:eastAsia="Adobe 仿宋 Std R"/>
          <w:sz w:val="32"/>
          <w:szCs w:val="32"/>
        </w:rPr>
        <w:t>14</w:t>
      </w:r>
      <w:r>
        <w:rPr>
          <w:rFonts w:hint="eastAsia" w:ascii="Adobe 仿宋 Std R" w:hAnsi="Adobe 仿宋 Std R" w:eastAsia="Adobe 仿宋 Std R"/>
          <w:sz w:val="32"/>
          <w:szCs w:val="32"/>
        </w:rPr>
        <w:t>万元，30229福利费</w:t>
      </w:r>
      <w:r>
        <w:rPr>
          <w:rFonts w:ascii="Adobe 仿宋 Std R" w:hAnsi="Adobe 仿宋 Std R" w:eastAsia="Adobe 仿宋 Std R"/>
          <w:sz w:val="32"/>
          <w:szCs w:val="32"/>
        </w:rPr>
        <w:t>27.3</w:t>
      </w:r>
      <w:r>
        <w:rPr>
          <w:rFonts w:hint="eastAsia" w:ascii="Adobe 仿宋 Std R" w:hAnsi="Adobe 仿宋 Std R" w:eastAsia="Adobe 仿宋 Std R"/>
          <w:sz w:val="32"/>
          <w:szCs w:val="32"/>
        </w:rPr>
        <w:t>万元，30299其他商品服务支出</w:t>
      </w:r>
      <w:r>
        <w:rPr>
          <w:rFonts w:ascii="Adobe 仿宋 Std R" w:hAnsi="Adobe 仿宋 Std R" w:eastAsia="Adobe 仿宋 Std R"/>
          <w:sz w:val="32"/>
          <w:szCs w:val="32"/>
        </w:rPr>
        <w:t>20</w:t>
      </w:r>
      <w:r>
        <w:rPr>
          <w:rFonts w:hint="eastAsia" w:ascii="Adobe 仿宋 Std R" w:hAnsi="Adobe 仿宋 Std R" w:eastAsia="Adobe 仿宋 Std R"/>
          <w:sz w:val="32"/>
          <w:szCs w:val="32"/>
        </w:rPr>
        <w:t>万元，31002办公设备购置</w:t>
      </w:r>
      <w:r>
        <w:rPr>
          <w:rFonts w:ascii="Adobe 仿宋 Std R" w:hAnsi="Adobe 仿宋 Std R" w:eastAsia="Adobe 仿宋 Std R"/>
          <w:sz w:val="32"/>
          <w:szCs w:val="32"/>
        </w:rPr>
        <w:t>3.83</w:t>
      </w:r>
      <w:r>
        <w:rPr>
          <w:rFonts w:hint="eastAsia" w:ascii="Adobe 仿宋 Std R" w:hAnsi="Adobe 仿宋 Std R" w:eastAsia="Adobe 仿宋 Std R"/>
          <w:sz w:val="32"/>
          <w:szCs w:val="32"/>
        </w:rPr>
        <w:t>万元。</w:t>
      </w:r>
    </w:p>
    <w:p w14:paraId="7B60F867">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4560FC3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2024年部门所属各单位政府采购总额</w:t>
      </w:r>
      <w:r>
        <w:rPr>
          <w:rFonts w:ascii="Adobe 仿宋 Std R" w:hAnsi="Adobe 仿宋 Std R" w:eastAsia="Adobe 仿宋 Std R"/>
          <w:sz w:val="32"/>
          <w:szCs w:val="32"/>
        </w:rPr>
        <w:t>3.83</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政府采购货物预算</w:t>
      </w:r>
      <w:r>
        <w:rPr>
          <w:rFonts w:ascii="Adobe 仿宋 Std R" w:hAnsi="Adobe 仿宋 Std R" w:eastAsia="Adobe 仿宋 Std R"/>
          <w:sz w:val="32"/>
          <w:szCs w:val="32"/>
        </w:rPr>
        <w:t>3.83</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政府采购服务预算</w:t>
      </w:r>
      <w:r>
        <w:rPr>
          <w:rFonts w:ascii="Adobe 仿宋 Std R" w:hAnsi="Adobe 仿宋 Std R" w:eastAsia="Adobe 仿宋 Std R"/>
          <w:sz w:val="32"/>
          <w:szCs w:val="32"/>
        </w:rPr>
        <w:t>0</w:t>
      </w:r>
      <w:r>
        <w:rPr>
          <w:rFonts w:hint="eastAsia" w:ascii="Adobe 仿宋 Std R" w:hAnsi="Adobe 仿宋 Std R" w:eastAsia="Adobe 仿宋 Std R"/>
          <w:sz w:val="32"/>
          <w:szCs w:val="32"/>
        </w:rPr>
        <w:t>万元。</w:t>
      </w:r>
    </w:p>
    <w:p w14:paraId="37705814">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21A3DA48">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截至2</w:t>
      </w:r>
      <w:r>
        <w:rPr>
          <w:rFonts w:ascii="Adobe 仿宋 Std R" w:hAnsi="Adobe 仿宋 Std R" w:eastAsia="Adobe 仿宋 Std R"/>
          <w:sz w:val="32"/>
          <w:szCs w:val="32"/>
        </w:rPr>
        <w:t>024</w:t>
      </w:r>
      <w:r>
        <w:rPr>
          <w:rFonts w:hint="eastAsia" w:ascii="Adobe 仿宋 Std R" w:hAnsi="Adobe 仿宋 Std R" w:eastAsia="Adobe 仿宋 Std R"/>
          <w:sz w:val="32"/>
          <w:szCs w:val="32"/>
        </w:rPr>
        <w:t>年</w:t>
      </w:r>
      <w:r>
        <w:rPr>
          <w:rFonts w:ascii="Adobe 仿宋 Std R" w:hAnsi="Adobe 仿宋 Std R" w:eastAsia="Adobe 仿宋 Std R"/>
          <w:sz w:val="32"/>
          <w:szCs w:val="32"/>
        </w:rPr>
        <w:t>2</w:t>
      </w:r>
      <w:r>
        <w:rPr>
          <w:rFonts w:hint="eastAsia" w:ascii="Adobe 仿宋 Std R" w:hAnsi="Adobe 仿宋 Std R" w:eastAsia="Adobe 仿宋 Std R"/>
          <w:sz w:val="32"/>
          <w:szCs w:val="32"/>
        </w:rPr>
        <w:t>月7日,</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部门共有车辆0辆,其中：一般公务用车实有数</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w:t>
      </w:r>
      <w:r>
        <w:fldChar w:fldCharType="end"/>
      </w:r>
    </w:p>
    <w:p w14:paraId="649AB442">
      <w:pPr>
        <w:ind w:firstLine="642"/>
        <w:rPr>
          <w:rFonts w:ascii="仿宋_GB2312" w:eastAsia="仿宋_GB2312"/>
          <w:sz w:val="32"/>
          <w:szCs w:val="30"/>
        </w:rPr>
      </w:pPr>
      <w:r>
        <w:rPr>
          <w:rFonts w:hint="eastAsia" w:ascii="Adobe 仿宋 Std R" w:hAnsi="Adobe 仿宋 Std R" w:eastAsia="Adobe 仿宋 Std R"/>
          <w:sz w:val="32"/>
          <w:szCs w:val="32"/>
        </w:rPr>
        <w:t>2024年部门预算安排购置车辆</w:t>
      </w:r>
      <w:r>
        <w:rPr>
          <w:rFonts w:ascii="仿宋_GB2312" w:eastAsia="仿宋_GB2312"/>
          <w:sz w:val="32"/>
          <w:szCs w:val="30"/>
        </w:rPr>
        <w:t>0</w:t>
      </w:r>
      <w:r>
        <w:rPr>
          <w:rFonts w:hint="eastAsia" w:ascii="Adobe 仿宋 Std R" w:hAnsi="Adobe 仿宋 Std R" w:eastAsia="Adobe 仿宋 Std R"/>
          <w:sz w:val="32"/>
          <w:szCs w:val="32"/>
        </w:rPr>
        <w:t>辆</w:t>
      </w:r>
      <w:r>
        <w:rPr>
          <w:rFonts w:hint="eastAsia" w:ascii="仿宋_GB2312" w:eastAsia="仿宋_GB2312"/>
          <w:sz w:val="32"/>
          <w:szCs w:val="30"/>
        </w:rPr>
        <w:t>。</w:t>
      </w:r>
    </w:p>
    <w:p w14:paraId="039EBBF1">
      <w:pPr>
        <w:ind w:firstLine="321" w:firstLineChars="100"/>
        <w:rPr>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（九）项目情况说明</w:t>
      </w:r>
    </w:p>
    <w:p w14:paraId="13B31FD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1.“罚没收入分配支出”项目</w:t>
      </w:r>
    </w:p>
    <w:p w14:paraId="27FABD3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1）项目概述：各级医疗保障部门在实施医保基金监管或督促履行服务协议过程中，对发现因违法违规或违反医保服务协议，且由医保经办机构完成医保结算支付的医保基金，要严格依据法律法规和协议约定予以追回；对发现存在违法违规或违反医保服务协议使用的医保基金，尚未完成医保结算支付的，医保经办机构不予结算；对不同违法主体，不同违法行为所处罚的罚款应及时收缴。</w:t>
      </w:r>
    </w:p>
    <w:p w14:paraId="1D0F89B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2）立项依据：医保局202</w:t>
      </w:r>
      <w:r>
        <w:rPr>
          <w:rFonts w:ascii="Adobe 仿宋 Std R" w:hAnsi="Adobe 仿宋 Std R" w:eastAsia="Adobe 仿宋 Std R"/>
          <w:sz w:val="32"/>
          <w:szCs w:val="32"/>
        </w:rPr>
        <w:t>4</w:t>
      </w:r>
      <w:r>
        <w:rPr>
          <w:rFonts w:hint="eastAsia" w:ascii="Adobe 仿宋 Std R" w:hAnsi="Adobe 仿宋 Std R" w:eastAsia="Adobe 仿宋 Std R"/>
          <w:sz w:val="32"/>
          <w:szCs w:val="32"/>
        </w:rPr>
        <w:t>年非税预测表</w:t>
      </w:r>
    </w:p>
    <w:p w14:paraId="020DD97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3）实施主体：庐山市医疗保障局</w:t>
      </w:r>
    </w:p>
    <w:p w14:paraId="0F2607B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4）实施方案：该项目由企业上交罚款入医保局非税账户。</w:t>
      </w:r>
    </w:p>
    <w:p w14:paraId="1125717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5）实施周期：202</w:t>
      </w:r>
      <w:r>
        <w:rPr>
          <w:rFonts w:ascii="Adobe 仿宋 Std R" w:hAnsi="Adobe 仿宋 Std R" w:eastAsia="Adobe 仿宋 Std R"/>
          <w:sz w:val="32"/>
          <w:szCs w:val="32"/>
        </w:rPr>
        <w:t>4</w:t>
      </w:r>
      <w:r>
        <w:rPr>
          <w:rFonts w:hint="eastAsia" w:ascii="Adobe 仿宋 Std R" w:hAnsi="Adobe 仿宋 Std R" w:eastAsia="Adobe 仿宋 Std R"/>
          <w:sz w:val="32"/>
          <w:szCs w:val="32"/>
        </w:rPr>
        <w:t>年1月-202</w:t>
      </w:r>
      <w:r>
        <w:rPr>
          <w:rFonts w:ascii="Adobe 仿宋 Std R" w:hAnsi="Adobe 仿宋 Std R" w:eastAsia="Adobe 仿宋 Std R"/>
          <w:sz w:val="32"/>
          <w:szCs w:val="32"/>
        </w:rPr>
        <w:t>4</w:t>
      </w:r>
      <w:r>
        <w:rPr>
          <w:rFonts w:hint="eastAsia" w:ascii="Adobe 仿宋 Std R" w:hAnsi="Adobe 仿宋 Std R" w:eastAsia="Adobe 仿宋 Std R"/>
          <w:sz w:val="32"/>
          <w:szCs w:val="32"/>
        </w:rPr>
        <w:t>年12月</w:t>
      </w:r>
    </w:p>
    <w:p w14:paraId="35EADC2F">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ascii="Adobe 仿宋 Std R" w:hAnsi="Adobe 仿宋 Std R" w:eastAsia="Adobe 仿宋 Std R"/>
          <w:sz w:val="32"/>
          <w:szCs w:val="32"/>
        </w:rPr>
        <w:t>105</w:t>
      </w:r>
      <w:r>
        <w:rPr>
          <w:rFonts w:hint="eastAsia" w:ascii="Adobe 仿宋 Std R" w:hAnsi="Adobe 仿宋 Std R" w:eastAsia="Adobe 仿宋 Std R"/>
          <w:sz w:val="32"/>
          <w:szCs w:val="32"/>
        </w:rPr>
        <w:t>万元</w:t>
      </w:r>
    </w:p>
    <w:p w14:paraId="0103F486">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2.“一般非税收入分配支出”项目</w:t>
      </w:r>
    </w:p>
    <w:p w14:paraId="0F1E215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1）项目概述：确保参保人员待遇得到保障</w:t>
      </w:r>
      <w:r>
        <w:rPr>
          <w:rFonts w:hint="eastAsia" w:ascii="Adobe 仿宋 Std R" w:hAnsi="Adobe 仿宋 Std R" w:eastAsia="Adobe 仿宋 Std R"/>
          <w:sz w:val="32"/>
          <w:szCs w:val="32"/>
        </w:rPr>
        <w:tab/>
      </w:r>
      <w:r>
        <w:rPr>
          <w:rFonts w:hint="eastAsia" w:ascii="Adobe 仿宋 Std R" w:hAnsi="Adobe 仿宋 Std R" w:eastAsia="Adobe 仿宋 Std R"/>
          <w:sz w:val="32"/>
          <w:szCs w:val="32"/>
        </w:rPr>
        <w:tab/>
      </w:r>
      <w:r>
        <w:rPr>
          <w:rFonts w:hint="eastAsia" w:ascii="Adobe 仿宋 Std R" w:hAnsi="Adobe 仿宋 Std R" w:eastAsia="Adobe 仿宋 Std R"/>
          <w:sz w:val="32"/>
          <w:szCs w:val="32"/>
        </w:rPr>
        <w:tab/>
      </w:r>
      <w:r>
        <w:rPr>
          <w:rFonts w:hint="eastAsia" w:ascii="Adobe 仿宋 Std R" w:hAnsi="Adobe 仿宋 Std R" w:eastAsia="Adobe 仿宋 Std R"/>
          <w:sz w:val="32"/>
          <w:szCs w:val="32"/>
        </w:rPr>
        <w:tab/>
      </w:r>
    </w:p>
    <w:p w14:paraId="3D65DF46">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2）立项依据：医保局202</w:t>
      </w:r>
      <w:r>
        <w:rPr>
          <w:rFonts w:ascii="Adobe 仿宋 Std R" w:hAnsi="Adobe 仿宋 Std R" w:eastAsia="Adobe 仿宋 Std R"/>
          <w:sz w:val="32"/>
          <w:szCs w:val="32"/>
        </w:rPr>
        <w:t>4</w:t>
      </w:r>
      <w:r>
        <w:rPr>
          <w:rFonts w:hint="eastAsia" w:ascii="Adobe 仿宋 Std R" w:hAnsi="Adobe 仿宋 Std R" w:eastAsia="Adobe 仿宋 Std R"/>
          <w:sz w:val="32"/>
          <w:szCs w:val="32"/>
        </w:rPr>
        <w:t>年非税预测表</w:t>
      </w:r>
    </w:p>
    <w:p w14:paraId="18593C2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3）实施主体：庐山市医疗保障局</w:t>
      </w:r>
    </w:p>
    <w:p w14:paraId="616F770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4）实施方案：该项目由政策实施效果较好，为医保局的经费补助。</w:t>
      </w:r>
    </w:p>
    <w:p w14:paraId="20B517C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5）实施周期：202</w:t>
      </w:r>
      <w:r>
        <w:rPr>
          <w:rFonts w:ascii="Adobe 仿宋 Std R" w:hAnsi="Adobe 仿宋 Std R" w:eastAsia="Adobe 仿宋 Std R"/>
          <w:sz w:val="32"/>
          <w:szCs w:val="32"/>
        </w:rPr>
        <w:t>4</w:t>
      </w:r>
      <w:r>
        <w:rPr>
          <w:rFonts w:hint="eastAsia" w:ascii="Adobe 仿宋 Std R" w:hAnsi="Adobe 仿宋 Std R" w:eastAsia="Adobe 仿宋 Std R"/>
          <w:sz w:val="32"/>
          <w:szCs w:val="32"/>
        </w:rPr>
        <w:t>年1月-202</w:t>
      </w:r>
      <w:r>
        <w:rPr>
          <w:rFonts w:ascii="Adobe 仿宋 Std R" w:hAnsi="Adobe 仿宋 Std R" w:eastAsia="Adobe 仿宋 Std R"/>
          <w:sz w:val="32"/>
          <w:szCs w:val="32"/>
        </w:rPr>
        <w:t>4</w:t>
      </w:r>
      <w:r>
        <w:rPr>
          <w:rFonts w:hint="eastAsia" w:ascii="Adobe 仿宋 Std R" w:hAnsi="Adobe 仿宋 Std R" w:eastAsia="Adobe 仿宋 Std R"/>
          <w:sz w:val="32"/>
          <w:szCs w:val="32"/>
        </w:rPr>
        <w:t>年12月</w:t>
      </w:r>
    </w:p>
    <w:p w14:paraId="051C737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ascii="Adobe 仿宋 Std R" w:hAnsi="Adobe 仿宋 Std R" w:eastAsia="Adobe 仿宋 Std R"/>
          <w:sz w:val="32"/>
          <w:szCs w:val="32"/>
        </w:rPr>
        <w:t>50</w:t>
      </w:r>
      <w:r>
        <w:rPr>
          <w:rFonts w:hint="eastAsia" w:ascii="Adobe 仿宋 Std R" w:hAnsi="Adobe 仿宋 Std R" w:eastAsia="Adobe 仿宋 Std R"/>
          <w:sz w:val="32"/>
          <w:szCs w:val="32"/>
        </w:rPr>
        <w:t>万元</w:t>
      </w:r>
    </w:p>
    <w:p w14:paraId="52224561">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2024年“三公</w:t>
      </w:r>
      <w:r>
        <w:rPr>
          <w:rFonts w:ascii="楷体_GB2312" w:eastAsia="楷体_GB2312"/>
          <w:b/>
          <w:sz w:val="32"/>
          <w:szCs w:val="30"/>
        </w:rPr>
        <w:t>”</w:t>
      </w:r>
      <w:r>
        <w:rPr>
          <w:rFonts w:hint="eastAsia" w:ascii="楷体_GB2312" w:eastAsia="楷体_GB2312"/>
          <w:b/>
          <w:sz w:val="32"/>
          <w:szCs w:val="30"/>
        </w:rPr>
        <w:t>经费预算情况说明</w:t>
      </w:r>
    </w:p>
    <w:p w14:paraId="45E5D29F">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rPr>
        <w:t>4年庐山市</w:t>
      </w:r>
      <w:r>
        <w:rPr>
          <w:rFonts w:ascii="仿宋" w:hAnsi="仿宋" w:eastAsia="仿宋"/>
          <w:bCs/>
          <w:color w:val="auto"/>
          <w:sz w:val="32"/>
          <w:szCs w:val="32"/>
        </w:rPr>
        <w:t>医疗保障局"</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经费财政拨款安排0</w:t>
      </w:r>
      <w:r>
        <w:rPr>
          <w:rFonts w:ascii="仿宋" w:hAnsi="仿宋" w:eastAsia="仿宋"/>
          <w:bCs/>
          <w:color w:val="auto"/>
          <w:sz w:val="32"/>
          <w:szCs w:val="32"/>
        </w:rPr>
        <w:t>.36</w:t>
      </w:r>
      <w:r>
        <w:rPr>
          <w:rFonts w:hint="eastAsia" w:ascii="仿宋" w:hAnsi="仿宋" w:eastAsia="仿宋"/>
          <w:bCs/>
          <w:color w:val="auto"/>
          <w:sz w:val="32"/>
          <w:szCs w:val="32"/>
        </w:rPr>
        <w:t>万元，其中：</w:t>
      </w:r>
    </w:p>
    <w:p w14:paraId="4455C0B7">
      <w:pPr>
        <w:ind w:firstLine="640" w:firstLineChars="200"/>
        <w:jc w:val="left"/>
        <w:rPr>
          <w:rFonts w:ascii="仿宋" w:hAnsi="仿宋" w:eastAsia="仿宋"/>
          <w:bCs/>
          <w:sz w:val="32"/>
          <w:szCs w:val="32"/>
        </w:rPr>
      </w:pPr>
      <w:r>
        <w:rPr>
          <w:rFonts w:ascii="仿宋" w:hAnsi="仿宋" w:eastAsia="仿宋"/>
          <w:bCs/>
          <w:color w:val="auto"/>
          <w:sz w:val="32"/>
          <w:szCs w:val="32"/>
        </w:rPr>
        <w:t>因公出国0万元,比上年增（减</w:t>
      </w:r>
      <w:r>
        <w:rPr>
          <w:rFonts w:ascii="仿宋" w:hAnsi="仿宋" w:eastAsia="仿宋"/>
          <w:bCs/>
          <w:sz w:val="32"/>
          <w:szCs w:val="32"/>
        </w:rPr>
        <w:t>）万元，主要原因是：与上年保持一致。</w:t>
      </w:r>
    </w:p>
    <w:p w14:paraId="056F014A">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${page400644146.ds215660413_REP_BGT_T_HC1100002019_DXQ02_ZCSGJD}</w:instrText>
      </w:r>
      <w:r>
        <w:rPr>
          <w:rFonts w:ascii="仿宋" w:hAnsi="仿宋" w:eastAsia="仿宋"/>
          <w:bCs/>
          <w:sz w:val="32"/>
          <w:szCs w:val="32"/>
        </w:rPr>
        <w:fldChar w:fldCharType="end"/>
      </w:r>
      <w:r>
        <w:rPr>
          <w:rFonts w:ascii="仿宋" w:hAnsi="仿宋" w:eastAsia="仿宋"/>
          <w:bCs/>
          <w:sz w:val="32"/>
          <w:szCs w:val="32"/>
        </w:rPr>
        <w:t>0.36万元,比上年增（减）0万元，主要原因是：与上年保持一致。</w:t>
      </w:r>
    </w:p>
    <w:p w14:paraId="5794C797">
      <w:pPr>
        <w:ind w:firstLine="640" w:firstLineChars="200"/>
        <w:jc w:val="left"/>
        <w:rPr>
          <w:rFonts w:ascii="仿宋" w:hAnsi="仿宋" w:eastAsia="仿宋"/>
          <w:bCs/>
          <w:sz w:val="32"/>
          <w:szCs w:val="32"/>
        </w:rPr>
      </w:pPr>
      <w:r>
        <w:rPr>
          <w:rFonts w:ascii="仿宋" w:hAnsi="仿宋" w:eastAsia="仿宋"/>
          <w:bCs/>
          <w:sz w:val="32"/>
          <w:szCs w:val="32"/>
        </w:rPr>
        <w:t>公务用车运行0万元,比上年增（减）万元，主要原因是：与上年保持一致。</w:t>
      </w:r>
    </w:p>
    <w:p w14:paraId="660BEC58">
      <w:pPr>
        <w:ind w:firstLine="640" w:firstLineChars="200"/>
        <w:jc w:val="left"/>
        <w:rPr>
          <w:rFonts w:ascii="仿宋" w:hAnsi="仿宋" w:eastAsia="仿宋"/>
          <w:bCs/>
          <w:sz w:val="32"/>
          <w:szCs w:val="32"/>
        </w:rPr>
      </w:pPr>
      <w:r>
        <w:rPr>
          <w:rFonts w:ascii="仿宋" w:hAnsi="仿宋" w:eastAsia="仿宋"/>
          <w:bCs/>
          <w:sz w:val="32"/>
          <w:szCs w:val="32"/>
        </w:rPr>
        <w:t>公务用车购置0万元,比上年增（减）万元，主要原因是：与上年保持一致。</w:t>
      </w:r>
    </w:p>
    <w:p w14:paraId="75BA8F48">
      <w:pPr>
        <w:ind w:firstLine="640" w:firstLineChars="200"/>
        <w:jc w:val="left"/>
        <w:rPr>
          <w:rFonts w:ascii="仿宋" w:hAnsi="仿宋" w:eastAsia="仿宋"/>
          <w:bCs/>
          <w:sz w:val="32"/>
          <w:szCs w:val="32"/>
        </w:rPr>
      </w:pPr>
    </w:p>
    <w:p w14:paraId="45AFF843">
      <w:pPr>
        <w:widowControl/>
        <w:shd w:val="clear" w:color="auto" w:fill="FFFFFF"/>
        <w:spacing w:line="640" w:lineRule="atLeast"/>
        <w:ind w:firstLine="640"/>
        <w:jc w:val="center"/>
        <w:rPr>
          <w:rFonts w:ascii="仿宋_GB2312" w:eastAsia="仿宋_GB2312"/>
          <w:b/>
          <w:sz w:val="32"/>
          <w:szCs w:val="30"/>
        </w:rPr>
      </w:pPr>
    </w:p>
    <w:p w14:paraId="14E2A2E6">
      <w:pPr>
        <w:widowControl/>
        <w:shd w:val="clear" w:color="auto" w:fill="FFFFFF"/>
        <w:spacing w:line="640" w:lineRule="atLeast"/>
        <w:ind w:firstLine="640"/>
        <w:jc w:val="center"/>
        <w:rPr>
          <w:rFonts w:ascii="仿宋_GB2312" w:eastAsia="仿宋_GB2312"/>
          <w:b/>
          <w:sz w:val="32"/>
          <w:szCs w:val="30"/>
        </w:rPr>
      </w:pPr>
    </w:p>
    <w:p w14:paraId="0A584387">
      <w:pPr>
        <w:widowControl/>
        <w:shd w:val="clear" w:color="auto" w:fill="FFFFFF"/>
        <w:spacing w:line="640" w:lineRule="atLeast"/>
        <w:ind w:firstLine="640"/>
        <w:jc w:val="center"/>
        <w:rPr>
          <w:rFonts w:ascii="仿宋_GB2312" w:eastAsia="仿宋_GB2312"/>
          <w:b/>
          <w:sz w:val="32"/>
          <w:szCs w:val="30"/>
        </w:rPr>
      </w:pPr>
    </w:p>
    <w:p w14:paraId="6ACC841B">
      <w:pPr>
        <w:widowControl/>
        <w:shd w:val="clear" w:color="auto" w:fill="FFFFFF"/>
        <w:spacing w:line="640" w:lineRule="atLeast"/>
        <w:ind w:firstLine="640"/>
        <w:jc w:val="center"/>
        <w:rPr>
          <w:rFonts w:ascii="仿宋_GB2312" w:eastAsia="仿宋_GB2312"/>
          <w:b/>
          <w:sz w:val="32"/>
          <w:szCs w:val="30"/>
        </w:rPr>
      </w:pPr>
    </w:p>
    <w:p w14:paraId="527F077E">
      <w:pPr>
        <w:widowControl/>
        <w:shd w:val="clear" w:color="auto" w:fill="FFFFFF"/>
        <w:spacing w:line="640" w:lineRule="atLeast"/>
        <w:ind w:firstLine="640"/>
        <w:jc w:val="center"/>
        <w:rPr>
          <w:rFonts w:ascii="仿宋_GB2312" w:eastAsia="仿宋_GB2312"/>
          <w:b/>
          <w:sz w:val="32"/>
          <w:szCs w:val="30"/>
        </w:rPr>
      </w:pPr>
    </w:p>
    <w:p w14:paraId="3276DA85">
      <w:pPr>
        <w:widowControl/>
        <w:shd w:val="clear" w:color="auto" w:fill="FFFFFF"/>
        <w:spacing w:line="640" w:lineRule="atLeast"/>
        <w:ind w:firstLine="640"/>
        <w:jc w:val="center"/>
        <w:rPr>
          <w:rFonts w:ascii="仿宋_GB2312" w:eastAsia="仿宋_GB2312"/>
          <w:b/>
          <w:sz w:val="32"/>
          <w:szCs w:val="30"/>
        </w:rPr>
      </w:pPr>
    </w:p>
    <w:p w14:paraId="7D797822">
      <w:pPr>
        <w:widowControl/>
        <w:shd w:val="clear" w:color="auto" w:fill="FFFFFF"/>
        <w:spacing w:line="640" w:lineRule="atLeast"/>
        <w:ind w:firstLine="640"/>
        <w:jc w:val="center"/>
        <w:rPr>
          <w:rFonts w:ascii="仿宋_GB2312" w:eastAsia="仿宋_GB2312"/>
          <w:b/>
          <w:sz w:val="32"/>
          <w:szCs w:val="30"/>
        </w:rPr>
      </w:pPr>
    </w:p>
    <w:p w14:paraId="08444B50">
      <w:pPr>
        <w:widowControl/>
        <w:shd w:val="clear" w:color="auto" w:fill="FFFFFF"/>
        <w:spacing w:line="640" w:lineRule="atLeast"/>
        <w:ind w:firstLine="640"/>
        <w:jc w:val="center"/>
        <w:rPr>
          <w:rFonts w:ascii="仿宋_GB2312" w:eastAsia="仿宋_GB2312"/>
          <w:b/>
          <w:sz w:val="32"/>
          <w:szCs w:val="30"/>
        </w:rPr>
      </w:pPr>
    </w:p>
    <w:p w14:paraId="36AB5831">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第四部分名词解释</w:t>
      </w:r>
    </w:p>
    <w:p w14:paraId="7965C0D0">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410D54F9">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财政拨款：指市级财政当年拨付的资金。</w:t>
      </w:r>
    </w:p>
    <w:p w14:paraId="5B246DF5">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28F9C946">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28D594AB">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6AAE3E6C">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6AEE8D86">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6C33707C">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5F7F0BC8">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使用非财政拨款结余：填列历年滚存的非限定用途的非统计财政拨款结余弥补2024年收支差额的数额。</w:t>
      </w:r>
    </w:p>
    <w:p w14:paraId="20DF960C">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上年结转和结余：填列2023年全部结转和结余的资金数，包括当年结转结余资金和历年滚存结转结余资金。</w:t>
      </w:r>
    </w:p>
    <w:p w14:paraId="6865CB6D">
      <w:pPr>
        <w:ind w:firstLine="640" w:firstLineChars="200"/>
        <w:rPr>
          <w:rFonts w:ascii="Adobe 仿宋 Std R" w:hAnsi="Adobe 仿宋 Std R" w:eastAsia="Adobe 仿宋 Std R"/>
          <w:sz w:val="32"/>
          <w:szCs w:val="32"/>
        </w:rPr>
      </w:pPr>
    </w:p>
    <w:p w14:paraId="23817FC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65F9F19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1F1E6A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3CEA950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14:paraId="3FB7B82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（四）工资福利支出（支出经济分类科目类级）：反映单位开支的在职职工和编制外长期聘用人员的各类劳动报酬，以及为上述人员缴纳的各项社会保险费等。</w:t>
      </w:r>
    </w:p>
    <w:p w14:paraId="7E79042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（五）商品和服务支出（支出经济分类科目类级）：反映单位购买商品和服务的支出（不包括用于购置固定资产的支出、战略性和应急储备支出）。</w:t>
      </w:r>
    </w:p>
    <w:p w14:paraId="45E8C64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（六）对个人和家庭的补助（支出经济分类科目类级）：反映用于对个人和家庭的补助支出。</w:t>
      </w:r>
    </w:p>
    <w:p w14:paraId="5CC858E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A3BCB56">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3CDB90A6">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3B9BFA3">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用等支出；公务接待费反映单位按规定开支的各类公务接待（含外宾接待）支出。</w:t>
      </w:r>
    </w:p>
    <w:p w14:paraId="6F2B0940">
      <w:pPr>
        <w:widowControl/>
        <w:spacing w:line="600" w:lineRule="exact"/>
        <w:ind w:firstLine="640" w:firstLineChars="200"/>
        <w:jc w:val="left"/>
        <w:rPr>
          <w:rFonts w:ascii="仿宋_GB2312" w:eastAsia="仿宋_GB2312"/>
          <w:color w:val="000000"/>
          <w:sz w:val="32"/>
          <w:szCs w:val="30"/>
        </w:rPr>
      </w:pPr>
    </w:p>
    <w:p w14:paraId="69000752">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195583">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RiMjA2MzAwM2VmMzNiY2EyODc1ZmZhMTY0ZTY1OGM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0554"/>
    <w:rsid w:val="001C4ED5"/>
    <w:rsid w:val="001C6F31"/>
    <w:rsid w:val="001D2644"/>
    <w:rsid w:val="001D5A9C"/>
    <w:rsid w:val="001E0EE7"/>
    <w:rsid w:val="001E6FA2"/>
    <w:rsid w:val="001F1DED"/>
    <w:rsid w:val="0021331D"/>
    <w:rsid w:val="00213D4E"/>
    <w:rsid w:val="002249EE"/>
    <w:rsid w:val="0022612A"/>
    <w:rsid w:val="00232A32"/>
    <w:rsid w:val="002436CD"/>
    <w:rsid w:val="00251AD0"/>
    <w:rsid w:val="0025799B"/>
    <w:rsid w:val="00281E28"/>
    <w:rsid w:val="00283C63"/>
    <w:rsid w:val="00284437"/>
    <w:rsid w:val="002A02B4"/>
    <w:rsid w:val="002A1ED6"/>
    <w:rsid w:val="002A45BD"/>
    <w:rsid w:val="002B0263"/>
    <w:rsid w:val="002B128B"/>
    <w:rsid w:val="002B2D42"/>
    <w:rsid w:val="002C2478"/>
    <w:rsid w:val="002D2681"/>
    <w:rsid w:val="002D418E"/>
    <w:rsid w:val="002D497C"/>
    <w:rsid w:val="002D7200"/>
    <w:rsid w:val="002F1F64"/>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090B"/>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555C"/>
    <w:rsid w:val="005F69D4"/>
    <w:rsid w:val="00611FE7"/>
    <w:rsid w:val="00623A52"/>
    <w:rsid w:val="006247CA"/>
    <w:rsid w:val="00631E83"/>
    <w:rsid w:val="00631FA4"/>
    <w:rsid w:val="00650900"/>
    <w:rsid w:val="00655E8B"/>
    <w:rsid w:val="00660CC3"/>
    <w:rsid w:val="006648C0"/>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4D1"/>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87D64"/>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A63"/>
    <w:rsid w:val="00A60B4D"/>
    <w:rsid w:val="00A81BA2"/>
    <w:rsid w:val="00AA62DE"/>
    <w:rsid w:val="00AB656D"/>
    <w:rsid w:val="00AB7307"/>
    <w:rsid w:val="00AC370A"/>
    <w:rsid w:val="00AD27CD"/>
    <w:rsid w:val="00AF095D"/>
    <w:rsid w:val="00AF57C9"/>
    <w:rsid w:val="00AF62CD"/>
    <w:rsid w:val="00B0337F"/>
    <w:rsid w:val="00B128C8"/>
    <w:rsid w:val="00B169A7"/>
    <w:rsid w:val="00B20517"/>
    <w:rsid w:val="00B211EE"/>
    <w:rsid w:val="00B348A8"/>
    <w:rsid w:val="00B4206E"/>
    <w:rsid w:val="00B619F8"/>
    <w:rsid w:val="00B6242B"/>
    <w:rsid w:val="00B71EBE"/>
    <w:rsid w:val="00B82840"/>
    <w:rsid w:val="00B96CEB"/>
    <w:rsid w:val="00BA572C"/>
    <w:rsid w:val="00BB28D6"/>
    <w:rsid w:val="00BF0316"/>
    <w:rsid w:val="00C03AFB"/>
    <w:rsid w:val="00C1023F"/>
    <w:rsid w:val="00C20025"/>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EF46F1"/>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04F4"/>
    <w:rsid w:val="00FF60EC"/>
    <w:rsid w:val="00FF6368"/>
    <w:rsid w:val="03EA3071"/>
    <w:rsid w:val="0491132A"/>
    <w:rsid w:val="06543E82"/>
    <w:rsid w:val="067A6028"/>
    <w:rsid w:val="0C97247A"/>
    <w:rsid w:val="0DB3098E"/>
    <w:rsid w:val="138A29AA"/>
    <w:rsid w:val="15827B15"/>
    <w:rsid w:val="1DC85E97"/>
    <w:rsid w:val="206D0602"/>
    <w:rsid w:val="212C5238"/>
    <w:rsid w:val="22430342"/>
    <w:rsid w:val="25B931E9"/>
    <w:rsid w:val="2828673B"/>
    <w:rsid w:val="2C57797E"/>
    <w:rsid w:val="32213853"/>
    <w:rsid w:val="3328400E"/>
    <w:rsid w:val="34601F6C"/>
    <w:rsid w:val="36031C0A"/>
    <w:rsid w:val="3A841EE9"/>
    <w:rsid w:val="3A9F1A72"/>
    <w:rsid w:val="3B7D1841"/>
    <w:rsid w:val="3D2909BB"/>
    <w:rsid w:val="3DF13D37"/>
    <w:rsid w:val="3F383632"/>
    <w:rsid w:val="4052753A"/>
    <w:rsid w:val="46B8164C"/>
    <w:rsid w:val="48A83B8E"/>
    <w:rsid w:val="4FD9231D"/>
    <w:rsid w:val="502E68D6"/>
    <w:rsid w:val="53516268"/>
    <w:rsid w:val="565526B4"/>
    <w:rsid w:val="56C47F55"/>
    <w:rsid w:val="57CB2345"/>
    <w:rsid w:val="61E0552E"/>
    <w:rsid w:val="62B86D20"/>
    <w:rsid w:val="62D6302D"/>
    <w:rsid w:val="63306EE5"/>
    <w:rsid w:val="633916A0"/>
    <w:rsid w:val="63E33020"/>
    <w:rsid w:val="6464197D"/>
    <w:rsid w:val="64EB571C"/>
    <w:rsid w:val="656A2922"/>
    <w:rsid w:val="65810156"/>
    <w:rsid w:val="678F75BA"/>
    <w:rsid w:val="6BE248E5"/>
    <w:rsid w:val="6EDB6140"/>
    <w:rsid w:val="70486624"/>
    <w:rsid w:val="71996B2B"/>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qFormat/>
    <w:uiPriority w:val="99"/>
    <w:rPr>
      <w:sz w:val="18"/>
      <w:szCs w:val="18"/>
    </w:rPr>
  </w:style>
  <w:style w:type="character" w:customStyle="1" w:styleId="9">
    <w:name w:val="row_tree_level_3"/>
    <w:basedOn w:val="5"/>
    <w:qFormat/>
    <w:uiPriority w:val="0"/>
  </w:style>
  <w:style w:type="character" w:customStyle="1" w:styleId="10">
    <w:name w:val="row_tree_level_4"/>
    <w:basedOn w:val="5"/>
    <w:qFormat/>
    <w:uiPriority w:val="0"/>
  </w:style>
  <w:style w:type="paragraph" w:customStyle="1" w:styleId="11">
    <w:name w:val="p0"/>
    <w:basedOn w:val="1"/>
    <w:qFormat/>
    <w:uiPriority w:val="0"/>
    <w:pPr>
      <w:widowControl/>
    </w:pPr>
    <w:rPr>
      <w:rFonts w:ascii="Times New Roman" w:hAnsi="Times New Roman" w:eastAsia="宋体" w:cs="Times New Roman"/>
      <w:kern w:val="0"/>
      <w:szCs w:val="21"/>
    </w:rPr>
  </w:style>
  <w:style w:type="character" w:customStyle="1" w:styleId="12">
    <w:name w:val="15"/>
    <w:basedOn w:val="5"/>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3827</Words>
  <Characters>4258</Characters>
  <Lines>41</Lines>
  <Paragraphs>11</Paragraphs>
  <TotalTime>28</TotalTime>
  <ScaleCrop>false</ScaleCrop>
  <LinksUpToDate>false</LinksUpToDate>
  <CharactersWithSpaces>4266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2024-02-07T13:08:00Z</dcterms:created>
  <dc:creator>NTKO</dc:creator>
  <cp:lastModifiedBy>不要知道我是谁</cp:lastModifiedBy>
  <dcterms:modified xsi:type="dcterms:W3CDTF">2025-08-28T02:38:18Z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2A9046D1152E4812BE978153D2C83D4E_13</vt:lpwstr>
  </property>
  <property fmtid="{D5CDD505-2E9C-101B-9397-08002B2CF9AE}" pid="4" name="KSOTemplateDocerSaveRecord">
    <vt:lpwstr>eyJoZGlkIjoiNDgzMWQ2ZGM1N2MxMmNkMmM1NzExZGUyY2NiMjZjMzQiLCJ1c2VySWQiOiI1NjAwODg0MzEifQ==</vt:lpwstr>
  </property>
</Properties>
</file>