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90956">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kern w:val="0"/>
          <w:sz w:val="44"/>
          <w:szCs w:val="44"/>
        </w:rPr>
        <w:fldChar w:fldCharType="begin"/>
      </w:r>
      <w:r>
        <w:rPr>
          <w:rFonts w:hint="eastAsia" w:ascii="黑体" w:hAnsi="黑体" w:eastAsia="黑体" w:cs="Times New Roman"/>
          <w:b/>
          <w:bCs/>
          <w:kern w:val="0"/>
          <w:sz w:val="44"/>
          <w:szCs w:val="44"/>
        </w:rPr>
        <w:instrText xml:space="preserve">MERGEFIELD ${page400644146.ds509943833_REP_JXJC_AGENCY_WZR_NAME}</w:instrText>
      </w:r>
      <w:r>
        <w:rPr>
          <w:rFonts w:hint="eastAsia"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中共</w:t>
      </w:r>
      <w:r>
        <w:rPr>
          <w:rFonts w:hint="eastAsia" w:ascii="黑体" w:hAnsi="黑体" w:eastAsia="黑体" w:cs="Times New Roman"/>
          <w:b/>
          <w:bCs/>
          <w:kern w:val="0"/>
          <w:sz w:val="44"/>
          <w:szCs w:val="44"/>
        </w:rPr>
        <w:fldChar w:fldCharType="begin"/>
      </w:r>
      <w:r>
        <w:rPr>
          <w:rFonts w:hint="eastAsia" w:ascii="黑体" w:hAnsi="黑体" w:eastAsia="黑体" w:cs="Times New Roman"/>
          <w:b/>
          <w:bCs/>
          <w:kern w:val="0"/>
          <w:sz w:val="44"/>
          <w:szCs w:val="44"/>
        </w:rPr>
        <w:instrText xml:space="preserve">MERGEFIELD ${page400644146.ds509943833_REP_JXJC_AGENCY_WZR_NAME}</w:instrText>
      </w:r>
      <w:r>
        <w:rPr>
          <w:rFonts w:hint="eastAsia"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庐山市文联</w:t>
      </w:r>
      <w:r>
        <w:rPr>
          <w:rFonts w:hint="eastAsia" w:ascii="黑体" w:hAnsi="黑体" w:eastAsia="黑体" w:cs="Times New Roman"/>
          <w:b/>
          <w:bCs/>
          <w:kern w:val="0"/>
          <w:sz w:val="44"/>
          <w:szCs w:val="44"/>
        </w:rPr>
        <w:fldChar w:fldCharType="end"/>
      </w:r>
      <w:r>
        <w:rPr>
          <w:rFonts w:hint="eastAsia" w:ascii="黑体" w:hAnsi="黑体" w:eastAsia="黑体" w:cs="Times New Roman"/>
          <w:b/>
          <w:bCs/>
          <w:kern w:val="0"/>
          <w:sz w:val="44"/>
          <w:szCs w:val="44"/>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7FAEEAF2">
      <w:pPr>
        <w:pStyle w:val="12"/>
        <w:spacing w:line="600" w:lineRule="atLeast"/>
        <w:jc w:val="center"/>
        <w:rPr>
          <w:rFonts w:ascii="黑体" w:hAnsi="黑体" w:eastAsia="黑体"/>
          <w:color w:val="000000"/>
          <w:sz w:val="32"/>
          <w:szCs w:val="32"/>
        </w:rPr>
      </w:pPr>
    </w:p>
    <w:p w14:paraId="412B80CD">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9EF811A">
      <w:pPr>
        <w:pStyle w:val="12"/>
        <w:rPr>
          <w:rFonts w:ascii="宋体" w:hAnsi="宋体"/>
          <w:color w:val="000000"/>
        </w:rPr>
      </w:pPr>
    </w:p>
    <w:p w14:paraId="3806895B">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3109374">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154CB2A">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34A69C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A683CE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47D4EA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175D579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18FC2A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D42D5C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E17870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BE826C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FC639A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E4F8E5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F3BA0B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A06D89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49522D5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C87E3D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71F6AD5">
      <w:pPr>
        <w:pStyle w:val="12"/>
        <w:spacing w:line="600" w:lineRule="atLeast"/>
        <w:ind w:firstLine="1120" w:firstLineChars="350"/>
        <w:jc w:val="left"/>
        <w:rPr>
          <w:rFonts w:ascii="Adobe 仿宋 Std R" w:hAnsi="Adobe 仿宋 Std R" w:eastAsia="Adobe 仿宋 Std R" w:cstheme="minorBidi"/>
          <w:kern w:val="2"/>
          <w:sz w:val="32"/>
          <w:szCs w:val="30"/>
        </w:rPr>
      </w:pPr>
    </w:p>
    <w:p w14:paraId="69A63AB5">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33CE3EA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094A0FB">
      <w:pPr>
        <w:widowControl/>
        <w:spacing w:line="580" w:lineRule="exact"/>
        <w:jc w:val="center"/>
        <w:rPr>
          <w:rFonts w:ascii="仿宋_GB2312" w:eastAsia="仿宋_GB2312"/>
          <w:b/>
          <w:sz w:val="32"/>
          <w:szCs w:val="30"/>
        </w:rPr>
      </w:pPr>
    </w:p>
    <w:p w14:paraId="75227509">
      <w:pPr>
        <w:widowControl/>
        <w:spacing w:line="580" w:lineRule="exact"/>
        <w:jc w:val="center"/>
        <w:rPr>
          <w:rFonts w:ascii="仿宋_GB2312" w:eastAsia="仿宋_GB2312"/>
          <w:b/>
          <w:sz w:val="32"/>
          <w:szCs w:val="30"/>
        </w:rPr>
      </w:pPr>
    </w:p>
    <w:p w14:paraId="7786819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sz w:val="32"/>
          <w:szCs w:val="32"/>
        </w:rPr>
        <w:fldChar w:fldCharType="begin"/>
      </w:r>
      <w:r>
        <w:rPr>
          <w:rFonts w:hint="eastAsia" w:ascii="仿宋_GB2312" w:eastAsia="仿宋_GB2312"/>
          <w:b/>
          <w:bCs/>
          <w:sz w:val="32"/>
          <w:szCs w:val="32"/>
        </w:rPr>
        <w:instrText xml:space="preserve">MERGEFIELD ${page400644146.ds509943833_REP_JXJC_AGENCY_WZR_NAME}</w:instrText>
      </w:r>
      <w:r>
        <w:rPr>
          <w:rFonts w:hint="eastAsia" w:ascii="仿宋_GB2312" w:eastAsia="仿宋_GB2312"/>
          <w:b/>
          <w:bCs/>
          <w:sz w:val="32"/>
          <w:szCs w:val="32"/>
        </w:rPr>
        <w:fldChar w:fldCharType="separate"/>
      </w:r>
      <w:r>
        <w:rPr>
          <w:rFonts w:hint="eastAsia" w:ascii="仿宋_GB2312" w:eastAsia="仿宋_GB2312"/>
          <w:b/>
          <w:bCs/>
          <w:sz w:val="32"/>
          <w:szCs w:val="32"/>
          <w:lang w:eastAsia="zh-CN"/>
        </w:rPr>
        <w:t>庐山市文联</w:t>
      </w:r>
      <w:r>
        <w:rPr>
          <w:rFonts w:hint="eastAsia" w:ascii="仿宋_GB2312" w:eastAsia="仿宋_GB2312"/>
          <w:b/>
          <w:bCs/>
          <w:sz w:val="32"/>
          <w:szCs w:val="32"/>
        </w:rPr>
        <w:fldChar w:fldCharType="end"/>
      </w:r>
      <w:r>
        <w:rPr>
          <w:rFonts w:hint="eastAsia" w:ascii="仿宋_GB2312" w:eastAsia="仿宋_GB2312"/>
          <w:b/>
          <w:sz w:val="32"/>
          <w:szCs w:val="30"/>
        </w:rPr>
        <w:t>概况</w:t>
      </w:r>
    </w:p>
    <w:p w14:paraId="6C2CBDB9">
      <w:pPr>
        <w:widowControl/>
        <w:spacing w:line="580" w:lineRule="exact"/>
        <w:jc w:val="left"/>
        <w:rPr>
          <w:rFonts w:asciiTheme="minorEastAsia" w:hAnsiTheme="minorEastAsia"/>
          <w:b/>
          <w:sz w:val="36"/>
          <w:szCs w:val="36"/>
        </w:rPr>
      </w:pPr>
    </w:p>
    <w:p w14:paraId="5C295E9D">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4DED7A5">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市文联是市委联系文学艺术界的群团工作部门，主要职责是：</w:t>
      </w:r>
    </w:p>
    <w:p w14:paraId="2ED1C375">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1.团结带领全市文艺工作者，贯彻执行党的文艺方针政策，不断加强学习，提高理论修养、文化修养和品德修养。组织文艺工作者深入实际、深入生活、深入实践，促进全市文学艺术事业健康持续发展。</w:t>
      </w:r>
    </w:p>
    <w:p w14:paraId="6E703AE6">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2.对所属协会进行组织、联络、协调、指导、服务、维权，以及听取和反映文艺界的意见和建议。</w:t>
      </w:r>
    </w:p>
    <w:p w14:paraId="273BCBF5">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3.组织文艺创作和文艺评奖，参与办刊，采取多种形式，开展健康向上的文艺活动，培养文艺人才，壮大文艺队伍。</w:t>
      </w:r>
    </w:p>
    <w:p w14:paraId="5BAB9C14">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4.加强与区域外文学艺术团体和文艺界人士的联系，广泛开展文学艺术交流活动，增进文艺界的交流与合作，扩大我市文艺界的影响。</w:t>
      </w:r>
    </w:p>
    <w:p w14:paraId="40B1766F">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5.引导文艺工作者，依法从事创作、出版活动，维护文艺工作者的正当权益。</w:t>
      </w:r>
    </w:p>
    <w:p w14:paraId="190482B2">
      <w:pPr>
        <w:widowControl/>
        <w:spacing w:line="580" w:lineRule="exact"/>
        <w:ind w:firstLine="640"/>
        <w:jc w:val="left"/>
        <w:rPr>
          <w:rFonts w:hint="eastAsia" w:ascii="Adobe 仿宋 Std R" w:hAnsi="Adobe 仿宋 Std R" w:eastAsia="Adobe 仿宋 Std R" w:cs="Times New Roman"/>
          <w:kern w:val="2"/>
          <w:sz w:val="32"/>
          <w:szCs w:val="30"/>
        </w:rPr>
      </w:pPr>
      <w:r>
        <w:rPr>
          <w:rFonts w:hint="eastAsia" w:ascii="Adobe 仿宋 Std R" w:hAnsi="Adobe 仿宋 Std R" w:eastAsia="Adobe 仿宋 Std R" w:cs="Times New Roman"/>
          <w:kern w:val="2"/>
          <w:sz w:val="32"/>
          <w:szCs w:val="30"/>
        </w:rPr>
        <w:t>6.完成市委、市政府及上级文联交办的其他工作。</w:t>
      </w:r>
    </w:p>
    <w:p w14:paraId="06384CBA">
      <w:pPr>
        <w:widowControl/>
        <w:spacing w:line="580" w:lineRule="exact"/>
        <w:ind w:firstLine="640"/>
        <w:jc w:val="left"/>
        <w:rPr>
          <w:rFonts w:hint="eastAsia" w:ascii="Adobe 仿宋 Std R" w:hAnsi="Adobe 仿宋 Std R" w:eastAsia="Adobe 仿宋 Std R" w:cs="Times New Roman"/>
          <w:kern w:val="2"/>
          <w:sz w:val="32"/>
          <w:szCs w:val="30"/>
          <w:lang w:val="en-US" w:eastAsia="zh-CN"/>
        </w:rPr>
      </w:pPr>
    </w:p>
    <w:p w14:paraId="4314CC51">
      <w:pPr>
        <w:rPr>
          <w:b/>
          <w:sz w:val="36"/>
          <w:szCs w:val="36"/>
        </w:rPr>
      </w:pPr>
      <w:r>
        <w:rPr>
          <w:rFonts w:hint="eastAsia"/>
          <w:b/>
          <w:sz w:val="36"/>
          <w:szCs w:val="36"/>
        </w:rPr>
        <w:t>二、机构设置及人员情况</w:t>
      </w:r>
    </w:p>
    <w:p w14:paraId="7D41EAEA">
      <w:pPr>
        <w:pStyle w:val="12"/>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Adobe 仿宋 Std R" w:hAnsi="Adobe 仿宋 Std R" w:eastAsia="仿宋" w:cs="Times New Roman"/>
          <w:kern w:val="2"/>
          <w:sz w:val="32"/>
          <w:szCs w:val="30"/>
          <w:u w:val="none"/>
          <w:lang w:eastAsia="zh-CN"/>
        </w:rPr>
      </w:pPr>
      <w:r>
        <w:rPr>
          <w:rFonts w:ascii="仿宋" w:hAnsi="仿宋" w:eastAsia="仿宋"/>
          <w:color w:val="auto"/>
          <w:sz w:val="32"/>
          <w:szCs w:val="32"/>
          <w:u w:val="none"/>
        </w:rPr>
        <w:t>202</w:t>
      </w:r>
      <w:r>
        <w:rPr>
          <w:rFonts w:hint="eastAsia" w:ascii="仿宋" w:hAnsi="仿宋" w:eastAsia="仿宋"/>
          <w:color w:val="auto"/>
          <w:sz w:val="32"/>
          <w:szCs w:val="32"/>
          <w:u w:val="none"/>
          <w:lang w:val="en-US" w:eastAsia="zh-CN"/>
        </w:rPr>
        <w:t>4</w:t>
      </w:r>
      <w:r>
        <w:rPr>
          <w:rFonts w:hint="eastAsia" w:ascii="仿宋" w:hAnsi="仿宋" w:eastAsia="仿宋"/>
          <w:color w:val="auto"/>
          <w:sz w:val="32"/>
          <w:szCs w:val="32"/>
          <w:u w:val="none"/>
        </w:rPr>
        <w:t>年</w:t>
      </w:r>
      <w:r>
        <w:rPr>
          <w:rFonts w:hint="eastAsia" w:ascii="仿宋" w:hAnsi="仿宋" w:eastAsia="仿宋"/>
          <w:color w:val="auto"/>
          <w:sz w:val="32"/>
          <w:szCs w:val="32"/>
          <w:u w:val="none"/>
          <w:lang w:eastAsia="zh-CN"/>
        </w:rPr>
        <w:t>庐山市</w:t>
      </w:r>
      <w:r>
        <w:rPr>
          <w:rFonts w:hint="eastAsia" w:ascii="仿宋" w:hAnsi="仿宋" w:eastAsia="仿宋"/>
          <w:color w:val="auto"/>
          <w:sz w:val="32"/>
          <w:szCs w:val="32"/>
          <w:u w:val="none"/>
          <w:lang w:val="en-US" w:eastAsia="zh-CN"/>
        </w:rPr>
        <w:t>文联</w:t>
      </w:r>
      <w:r>
        <w:rPr>
          <w:rFonts w:hint="eastAsia" w:ascii="仿宋" w:hAnsi="仿宋" w:eastAsia="仿宋"/>
          <w:color w:val="auto"/>
          <w:sz w:val="32"/>
          <w:szCs w:val="32"/>
          <w:u w:val="none"/>
        </w:rPr>
        <w:t>内设处室</w:t>
      </w:r>
      <w:r>
        <w:rPr>
          <w:rFonts w:hint="eastAsia" w:ascii="仿宋_GB2312" w:eastAsia="仿宋_GB2312"/>
          <w:color w:val="auto"/>
          <w:sz w:val="32"/>
          <w:szCs w:val="30"/>
          <w:u w:val="single"/>
          <w:lang w:val="en-US" w:eastAsia="zh-CN"/>
        </w:rPr>
        <w:t>1</w:t>
      </w:r>
      <w:r>
        <w:rPr>
          <w:rFonts w:hint="eastAsia" w:ascii="仿宋" w:hAnsi="仿宋" w:eastAsia="仿宋"/>
          <w:color w:val="auto"/>
          <w:sz w:val="32"/>
          <w:szCs w:val="32"/>
          <w:u w:val="none"/>
        </w:rPr>
        <w:t>个，</w:t>
      </w:r>
      <w:r>
        <w:rPr>
          <w:rFonts w:ascii="仿宋" w:hAnsi="仿宋" w:eastAsia="仿宋"/>
          <w:color w:val="auto"/>
          <w:sz w:val="32"/>
          <w:szCs w:val="32"/>
          <w:u w:val="none"/>
        </w:rPr>
        <w:t>包括</w:t>
      </w:r>
      <w:r>
        <w:rPr>
          <w:rFonts w:hint="eastAsia" w:ascii="仿宋" w:hAnsi="仿宋" w:eastAsia="仿宋"/>
          <w:color w:val="auto"/>
          <w:sz w:val="32"/>
          <w:szCs w:val="32"/>
          <w:u w:val="none"/>
        </w:rPr>
        <w:t>：</w:t>
      </w:r>
      <w:r>
        <w:rPr>
          <w:rFonts w:hint="eastAsia" w:ascii="仿宋" w:hAnsi="仿宋" w:eastAsia="仿宋"/>
          <w:color w:val="auto"/>
          <w:sz w:val="32"/>
          <w:szCs w:val="32"/>
          <w:u w:val="single"/>
          <w:lang w:val="en-US" w:eastAsia="zh-CN"/>
        </w:rPr>
        <w:t>综合</w:t>
      </w:r>
      <w:r>
        <w:rPr>
          <w:rFonts w:hint="eastAsia" w:ascii="仿宋" w:hAnsi="仿宋" w:eastAsia="仿宋"/>
          <w:color w:val="auto"/>
          <w:sz w:val="32"/>
          <w:szCs w:val="32"/>
          <w:u w:val="single"/>
        </w:rPr>
        <w:t>办公室</w:t>
      </w:r>
      <w:r>
        <w:rPr>
          <w:rFonts w:hint="eastAsia" w:ascii="仿宋" w:hAnsi="仿宋" w:eastAsia="仿宋"/>
          <w:color w:val="auto"/>
          <w:sz w:val="32"/>
          <w:szCs w:val="32"/>
          <w:u w:val="none"/>
          <w:lang w:eastAsia="zh-CN"/>
        </w:rPr>
        <w:t>。</w:t>
      </w:r>
    </w:p>
    <w:p w14:paraId="34A23B08">
      <w:pPr>
        <w:ind w:firstLine="640" w:firstLineChars="200"/>
        <w:rPr>
          <w:rFonts w:ascii="仿宋" w:hAnsi="仿宋" w:eastAsia="仿宋"/>
          <w:sz w:val="32"/>
          <w:szCs w:val="32"/>
        </w:rPr>
      </w:pP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${page400644146.ds532982397_REP_JX_BAS_AGENCY_INFO_ZYFRS_S_BZRSXJ}</w:instrText>
      </w:r>
      <w:r>
        <w:rPr>
          <w:rFonts w:ascii="仿宋" w:hAnsi="仿宋" w:eastAsia="仿宋"/>
          <w:sz w:val="32"/>
          <w:szCs w:val="32"/>
          <w:u w:val="none"/>
        </w:rPr>
        <w:fldChar w:fldCharType="separate"/>
      </w:r>
      <w:r>
        <w:rPr>
          <w:rFonts w:ascii="仿宋" w:hAnsi="仿宋" w:eastAsia="仿宋"/>
          <w:sz w:val="32"/>
          <w:szCs w:val="32"/>
          <w:u w:val="none"/>
        </w:rPr>
        <w:t>编制人数小计</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${page400644146.ds532982397_REP_JX_BAS_AGENCY_INFO_ZYFRS_S_BZRSMX}</w:instrText>
      </w:r>
      <w:r>
        <w:rPr>
          <w:rFonts w:ascii="仿宋" w:hAnsi="仿宋" w:eastAsia="仿宋"/>
          <w:sz w:val="32"/>
          <w:szCs w:val="32"/>
          <w:u w:val="none"/>
        </w:rPr>
        <w:fldChar w:fldCharType="separate"/>
      </w:r>
      <w:r>
        <w:rPr>
          <w:rFonts w:ascii="仿宋" w:hAnsi="仿宋" w:eastAsia="仿宋"/>
          <w:sz w:val="32"/>
          <w:szCs w:val="32"/>
          <w:u w:val="none"/>
        </w:rPr>
        <w:t>行政</w:t>
      </w:r>
      <w:r>
        <w:rPr>
          <w:rFonts w:hint="eastAsia" w:ascii="仿宋" w:hAnsi="仿宋" w:eastAsia="仿宋"/>
          <w:sz w:val="32"/>
          <w:szCs w:val="32"/>
          <w:u w:val="none"/>
          <w:lang w:eastAsia="zh-CN"/>
        </w:rPr>
        <w:t>（</w:t>
      </w:r>
      <w:r>
        <w:rPr>
          <w:rFonts w:hint="eastAsia" w:ascii="仿宋" w:hAnsi="仿宋" w:eastAsia="仿宋"/>
          <w:sz w:val="32"/>
          <w:szCs w:val="32"/>
          <w:u w:val="none"/>
          <w:lang w:val="en-US" w:eastAsia="zh-CN"/>
        </w:rPr>
        <w:t>参公</w:t>
      </w:r>
      <w:r>
        <w:rPr>
          <w:rFonts w:hint="eastAsia" w:ascii="仿宋" w:hAnsi="仿宋" w:eastAsia="仿宋"/>
          <w:sz w:val="32"/>
          <w:szCs w:val="32"/>
          <w:u w:val="none"/>
          <w:lang w:eastAsia="zh-CN"/>
        </w:rPr>
        <w:t>）</w:t>
      </w:r>
      <w:r>
        <w:rPr>
          <w:rFonts w:ascii="仿宋" w:hAnsi="仿宋" w:eastAsia="仿宋"/>
          <w:sz w:val="32"/>
          <w:szCs w:val="32"/>
          <w:u w:val="none"/>
        </w:rPr>
        <w:t>编制</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${page400644146.ds532982397_REP_JX_BAS_AGENCY_INFO_ZYFRS_S_SYRSXJ}</w:instrText>
      </w:r>
      <w:r>
        <w:rPr>
          <w:rFonts w:ascii="仿宋" w:hAnsi="仿宋" w:eastAsia="仿宋"/>
          <w:sz w:val="32"/>
          <w:szCs w:val="32"/>
          <w:u w:val="none"/>
        </w:rPr>
        <w:fldChar w:fldCharType="separate"/>
      </w:r>
      <w:r>
        <w:rPr>
          <w:rFonts w:ascii="仿宋" w:hAnsi="仿宋" w:eastAsia="仿宋"/>
          <w:sz w:val="32"/>
          <w:szCs w:val="32"/>
          <w:u w:val="none"/>
        </w:rPr>
        <w:t>实有人数小计</w:t>
      </w:r>
      <w:r>
        <w:rPr>
          <w:rFonts w:hint="eastAsia" w:ascii="仿宋" w:hAnsi="仿宋" w:eastAsia="仿宋"/>
          <w:sz w:val="32"/>
          <w:szCs w:val="32"/>
          <w:u w:val="single"/>
          <w:lang w:val="en-US" w:eastAsia="zh-CN"/>
        </w:rPr>
        <w:t>4</w:t>
      </w:r>
      <w:r>
        <w:rPr>
          <w:rFonts w:ascii="仿宋" w:hAnsi="仿宋" w:eastAsia="仿宋"/>
          <w:sz w:val="32"/>
          <w:szCs w:val="32"/>
          <w:u w:val="none"/>
        </w:rPr>
        <w:t>人,</w:t>
      </w:r>
      <w:r>
        <w:rPr>
          <w:u w:val="none"/>
        </w:rPr>
        <w:fldChar w:fldCharType="end"/>
      </w:r>
      <w:r>
        <w:rPr>
          <w:rFonts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${page400644146.ds532982397_REP_JX_BAS_AGENCY_INFO_ZYFRS_S_ZZRSXJ}</w:instrText>
      </w:r>
      <w:r>
        <w:rPr>
          <w:rFonts w:ascii="仿宋" w:hAnsi="仿宋" w:eastAsia="仿宋"/>
          <w:sz w:val="32"/>
          <w:szCs w:val="32"/>
          <w:u w:val="none"/>
        </w:rPr>
        <w:fldChar w:fldCharType="separate"/>
      </w:r>
      <w:r>
        <w:rPr>
          <w:rFonts w:ascii="仿宋" w:hAnsi="仿宋" w:eastAsia="仿宋"/>
          <w:sz w:val="32"/>
          <w:szCs w:val="32"/>
          <w:u w:val="none"/>
        </w:rPr>
        <w:t>在职人数小计</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${page400644146.ds532982397_REP_JX_BAS_AGENCY_INFO_ZYFRS_S_ZZRSMX}</w:instrText>
      </w:r>
      <w:r>
        <w:rPr>
          <w:rFonts w:ascii="仿宋" w:hAnsi="仿宋" w:eastAsia="仿宋"/>
          <w:sz w:val="32"/>
          <w:szCs w:val="32"/>
          <w:u w:val="none"/>
        </w:rPr>
        <w:fldChar w:fldCharType="separate"/>
      </w:r>
      <w:r>
        <w:rPr>
          <w:rFonts w:ascii="仿宋" w:hAnsi="仿宋" w:eastAsia="仿宋"/>
          <w:sz w:val="32"/>
          <w:szCs w:val="32"/>
          <w:u w:val="none"/>
        </w:rPr>
        <w:t>行政</w:t>
      </w:r>
      <w:r>
        <w:rPr>
          <w:rFonts w:hint="eastAsia" w:ascii="仿宋" w:hAnsi="仿宋" w:eastAsia="仿宋"/>
          <w:sz w:val="32"/>
          <w:szCs w:val="32"/>
          <w:u w:val="none"/>
          <w:lang w:eastAsia="zh-CN"/>
        </w:rPr>
        <w:t>（</w:t>
      </w:r>
      <w:r>
        <w:rPr>
          <w:rFonts w:hint="eastAsia" w:ascii="仿宋" w:hAnsi="仿宋" w:eastAsia="仿宋"/>
          <w:sz w:val="32"/>
          <w:szCs w:val="32"/>
          <w:u w:val="none"/>
          <w:lang w:val="en-US" w:eastAsia="zh-CN"/>
        </w:rPr>
        <w:t>参公</w:t>
      </w:r>
      <w:r>
        <w:rPr>
          <w:rFonts w:hint="eastAsia" w:ascii="仿宋" w:hAnsi="仿宋" w:eastAsia="仿宋"/>
          <w:sz w:val="32"/>
          <w:szCs w:val="32"/>
          <w:u w:val="none"/>
          <w:lang w:eastAsia="zh-CN"/>
        </w:rPr>
        <w:t>）</w:t>
      </w:r>
      <w:r>
        <w:rPr>
          <w:rFonts w:ascii="仿宋" w:hAnsi="仿宋" w:eastAsia="仿宋"/>
          <w:sz w:val="32"/>
          <w:szCs w:val="32"/>
          <w:u w:val="none"/>
        </w:rPr>
        <w:t>在职人数</w:t>
      </w:r>
      <w:r>
        <w:rPr>
          <w:rFonts w:hint="eastAsia" w:ascii="仿宋" w:hAnsi="仿宋" w:eastAsia="仿宋"/>
          <w:sz w:val="32"/>
          <w:szCs w:val="32"/>
          <w:u w:val="single"/>
          <w:lang w:val="en-US" w:eastAsia="zh-CN"/>
        </w:rPr>
        <w:t>2</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${page400644146.ds532982397_REP_JX_BAS_AGENCY_INFO_ZYFRS_S_QTRSMX}</w:instrText>
      </w:r>
      <w:r>
        <w:rPr>
          <w:rFonts w:ascii="仿宋" w:hAnsi="仿宋" w:eastAsia="仿宋"/>
          <w:sz w:val="32"/>
          <w:szCs w:val="32"/>
          <w:u w:val="none"/>
        </w:rPr>
        <w:fldChar w:fldCharType="separate"/>
      </w:r>
      <w:r>
        <w:rPr>
          <w:rFonts w:ascii="仿宋" w:hAnsi="仿宋" w:eastAsia="仿宋"/>
          <w:sz w:val="32"/>
          <w:szCs w:val="32"/>
          <w:u w:val="none"/>
        </w:rPr>
        <w:t>离休人数小计</w:t>
      </w:r>
      <w:r>
        <w:rPr>
          <w:rFonts w:hint="eastAsia" w:ascii="仿宋" w:hAnsi="仿宋" w:eastAsia="仿宋"/>
          <w:sz w:val="32"/>
          <w:szCs w:val="32"/>
          <w:u w:val="none"/>
          <w:lang w:val="en-US" w:eastAsia="zh-CN"/>
        </w:rPr>
        <w:t>0</w:t>
      </w:r>
      <w:r>
        <w:rPr>
          <w:rFonts w:ascii="仿宋" w:hAnsi="仿宋" w:eastAsia="仿宋"/>
          <w:sz w:val="32"/>
          <w:szCs w:val="32"/>
          <w:u w:val="none"/>
        </w:rPr>
        <w:t>人,退休人数小计</w:t>
      </w:r>
      <w:r>
        <w:rPr>
          <w:rFonts w:hint="eastAsia" w:ascii="仿宋" w:hAnsi="仿宋" w:eastAsia="仿宋"/>
          <w:sz w:val="32"/>
          <w:szCs w:val="32"/>
          <w:u w:val="single"/>
          <w:lang w:val="en-US" w:eastAsia="zh-CN"/>
        </w:rPr>
        <w:t>2</w:t>
      </w:r>
      <w:r>
        <w:rPr>
          <w:rFonts w:ascii="仿宋" w:hAnsi="仿宋" w:eastAsia="仿宋"/>
          <w:sz w:val="32"/>
          <w:szCs w:val="32"/>
          <w:u w:val="none"/>
        </w:rPr>
        <w:t>人,遗属人数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p>
    <w:p w14:paraId="4F03C7DE">
      <w:pPr>
        <w:widowControl/>
        <w:spacing w:line="580" w:lineRule="exact"/>
        <w:jc w:val="center"/>
        <w:rPr>
          <w:rFonts w:ascii="仿宋_GB2312" w:eastAsia="仿宋_GB2312"/>
          <w:b/>
          <w:szCs w:val="30"/>
        </w:rPr>
      </w:pPr>
    </w:p>
    <w:p w14:paraId="1056107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w:t>
      </w:r>
      <w:r>
        <w:rPr>
          <w:rFonts w:hint="eastAsia" w:ascii="仿宋_GB2312" w:eastAsia="仿宋_GB2312"/>
          <w:b/>
          <w:sz w:val="32"/>
          <w:szCs w:val="30"/>
          <w:lang w:val="en-US" w:eastAsia="zh-CN"/>
        </w:rPr>
        <w:t>文联</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F42BB0C">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998E0A9">
      <w:pPr>
        <w:ind w:firstLine="640" w:firstLineChars="200"/>
        <w:jc w:val="left"/>
        <w:rPr>
          <w:rStyle w:val="11"/>
          <w:rFonts w:ascii="仿宋" w:hAnsi="仿宋" w:eastAsia="仿宋"/>
          <w:bCs/>
          <w:sz w:val="32"/>
          <w:szCs w:val="32"/>
        </w:rPr>
      </w:pPr>
    </w:p>
    <w:p w14:paraId="7ACA52CD">
      <w:pPr>
        <w:ind w:firstLine="640" w:firstLineChars="200"/>
        <w:jc w:val="left"/>
        <w:rPr>
          <w:rStyle w:val="11"/>
          <w:rFonts w:ascii="仿宋" w:hAnsi="仿宋" w:eastAsia="仿宋"/>
          <w:bCs/>
          <w:sz w:val="32"/>
          <w:szCs w:val="32"/>
        </w:rPr>
      </w:pPr>
    </w:p>
    <w:p w14:paraId="33D0025A">
      <w:pPr>
        <w:ind w:firstLine="640" w:firstLineChars="200"/>
        <w:jc w:val="left"/>
        <w:rPr>
          <w:rStyle w:val="11"/>
          <w:rFonts w:ascii="仿宋" w:hAnsi="仿宋" w:eastAsia="仿宋"/>
          <w:bCs/>
          <w:sz w:val="32"/>
          <w:szCs w:val="32"/>
        </w:rPr>
      </w:pPr>
    </w:p>
    <w:p w14:paraId="31EC70CA">
      <w:pPr>
        <w:ind w:firstLine="640" w:firstLineChars="200"/>
        <w:jc w:val="left"/>
        <w:rPr>
          <w:rStyle w:val="11"/>
          <w:rFonts w:ascii="仿宋" w:hAnsi="仿宋" w:eastAsia="仿宋"/>
          <w:bCs/>
          <w:sz w:val="32"/>
          <w:szCs w:val="32"/>
        </w:rPr>
      </w:pPr>
    </w:p>
    <w:p w14:paraId="521C121A">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w:t>
      </w:r>
      <w:r>
        <w:rPr>
          <w:rFonts w:hint="eastAsia" w:ascii="仿宋_GB2312" w:eastAsia="仿宋_GB2312"/>
          <w:b/>
          <w:sz w:val="32"/>
          <w:szCs w:val="30"/>
          <w:lang w:val="en-US" w:eastAsia="zh-CN"/>
        </w:rPr>
        <w:t>文联</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20D4A35E">
      <w:pPr>
        <w:widowControl/>
        <w:spacing w:line="580" w:lineRule="exact"/>
        <w:jc w:val="center"/>
        <w:rPr>
          <w:rFonts w:ascii="仿宋_GB2312" w:eastAsia="仿宋_GB2312"/>
          <w:b/>
          <w:sz w:val="32"/>
          <w:szCs w:val="30"/>
        </w:rPr>
      </w:pPr>
    </w:p>
    <w:p w14:paraId="77830D2C">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594A9F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32B14FC">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${page400644146.ds509943833_REP_JXJC_AGENCY_WZR_NAME}</w:instrText>
      </w:r>
      <w:r>
        <w:rPr>
          <w:rFonts w:ascii="仿宋" w:hAnsi="仿宋" w:eastAsia="仿宋" w:cs="Times New Roman"/>
          <w:kern w:val="0"/>
          <w:sz w:val="32"/>
          <w:szCs w:val="32"/>
          <w:u w:val="none"/>
        </w:rPr>
        <w:fldChar w:fldCharType="separate"/>
      </w:r>
      <w:r>
        <w:rPr>
          <w:rFonts w:hint="eastAsia" w:ascii="仿宋" w:hAnsi="仿宋" w:eastAsia="仿宋" w:cs="Times New Roman"/>
          <w:kern w:val="0"/>
          <w:sz w:val="32"/>
          <w:szCs w:val="32"/>
          <w:u w:val="none"/>
          <w:lang w:eastAsia="zh-CN"/>
        </w:rPr>
        <w:t>庐山市文联</w:t>
      </w:r>
      <w:r>
        <w:rPr>
          <w:u w:val="none"/>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31.15</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w:t>
      </w:r>
      <w:r>
        <w:rPr>
          <w:rFonts w:hint="eastAsia" w:ascii="仿宋" w:hAnsi="仿宋" w:eastAsia="仿宋" w:cs="Times New Roman"/>
          <w:kern w:val="0"/>
          <w:sz w:val="32"/>
          <w:szCs w:val="32"/>
          <w:u w:val="single"/>
          <w:lang w:val="en-US" w:eastAsia="zh-CN"/>
        </w:rPr>
        <w:t>53.61</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31.15</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w:t>
      </w:r>
      <w:r>
        <w:rPr>
          <w:rFonts w:hint="eastAsia" w:ascii="仿宋" w:hAnsi="仿宋" w:eastAsia="仿宋" w:cs="Times New Roman"/>
          <w:kern w:val="0"/>
          <w:sz w:val="32"/>
          <w:szCs w:val="32"/>
          <w:u w:val="single"/>
          <w:lang w:val="en-US" w:eastAsia="zh-CN"/>
        </w:rPr>
        <w:t>53.61</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color w:val="auto"/>
          <w:kern w:val="0"/>
          <w:sz w:val="32"/>
          <w:szCs w:val="32"/>
          <w:lang w:val="en-US" w:eastAsia="zh-CN"/>
        </w:rPr>
        <w:t>2024年人员数量</w:t>
      </w:r>
      <w:r>
        <w:rPr>
          <w:rFonts w:hint="eastAsia" w:ascii="仿宋" w:hAnsi="仿宋" w:eastAsia="仿宋" w:cs="Times New Roman"/>
          <w:kern w:val="0"/>
          <w:sz w:val="32"/>
          <w:szCs w:val="32"/>
          <w:lang w:val="en-US" w:eastAsia="zh-CN"/>
        </w:rPr>
        <w:t>减少</w:t>
      </w:r>
      <w:r>
        <w:rPr>
          <w:rFonts w:hint="eastAsia" w:ascii="仿宋" w:hAnsi="仿宋" w:eastAsia="仿宋" w:cs="Times New Roman"/>
          <w:color w:val="auto"/>
          <w:kern w:val="0"/>
          <w:sz w:val="32"/>
          <w:szCs w:val="32"/>
          <w:lang w:val="en-US" w:eastAsia="zh-CN"/>
        </w:rPr>
        <w:t>。</w:t>
      </w:r>
    </w:p>
    <w:p w14:paraId="1217C30D">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5D6F67F1">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${page400644146.ds509943833_REP_JXJC_AGENCY_WZR_NAME}</w:instrText>
      </w:r>
      <w:r>
        <w:rPr>
          <w:rFonts w:ascii="仿宋" w:hAnsi="仿宋" w:eastAsia="仿宋" w:cs="Times New Roman"/>
          <w:kern w:val="0"/>
          <w:sz w:val="32"/>
          <w:szCs w:val="32"/>
          <w:u w:val="none"/>
        </w:rPr>
        <w:fldChar w:fldCharType="separate"/>
      </w:r>
      <w:r>
        <w:rPr>
          <w:rFonts w:hint="eastAsia" w:ascii="仿宋" w:hAnsi="仿宋" w:eastAsia="仿宋" w:cs="Times New Roman"/>
          <w:kern w:val="0"/>
          <w:sz w:val="32"/>
          <w:szCs w:val="32"/>
          <w:u w:val="none"/>
          <w:lang w:eastAsia="zh-CN"/>
        </w:rPr>
        <w:t>庐山市文联</w:t>
      </w:r>
      <w:r>
        <w:rPr>
          <w:u w:val="none"/>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31.15</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w:t>
      </w:r>
      <w:r>
        <w:rPr>
          <w:rFonts w:hint="eastAsia" w:ascii="仿宋" w:hAnsi="仿宋" w:eastAsia="仿宋" w:cs="Times New Roman"/>
          <w:kern w:val="0"/>
          <w:sz w:val="32"/>
          <w:szCs w:val="32"/>
          <w:u w:val="single"/>
          <w:lang w:val="en-US" w:eastAsia="zh-CN"/>
        </w:rPr>
        <w:t>53.61</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hint="eastAsia" w:ascii="仿宋" w:hAnsi="仿宋" w:eastAsia="仿宋" w:cs="Times New Roman"/>
          <w:kern w:val="0"/>
          <w:sz w:val="32"/>
          <w:szCs w:val="32"/>
          <w:lang w:val="en-US" w:eastAsia="zh-CN"/>
        </w:rPr>
        <w:t>减少变化原因：</w:t>
      </w:r>
      <w:r>
        <w:rPr>
          <w:rFonts w:hint="eastAsia" w:ascii="仿宋" w:hAnsi="仿宋" w:eastAsia="仿宋" w:cs="Times New Roman"/>
          <w:color w:val="auto"/>
          <w:kern w:val="0"/>
          <w:sz w:val="32"/>
          <w:szCs w:val="32"/>
          <w:lang w:val="en-US" w:eastAsia="zh-CN"/>
        </w:rPr>
        <w:t>2024年人员数量减少</w:t>
      </w:r>
      <w:r>
        <w:rPr>
          <w:rFonts w:hint="eastAsia" w:ascii="仿宋" w:hAnsi="仿宋" w:eastAsia="仿宋" w:cs="Times New Roman"/>
          <w:kern w:val="0"/>
          <w:sz w:val="32"/>
          <w:szCs w:val="32"/>
          <w:lang w:val="en-US" w:eastAsia="zh-CN"/>
        </w:rPr>
        <w:t>。</w:t>
      </w:r>
    </w:p>
    <w:p w14:paraId="36172510">
      <w:pPr>
        <w:widowControl/>
        <w:ind w:firstLine="640" w:firstLineChars="200"/>
        <w:rPr>
          <w:rStyle w:val="11"/>
          <w:rFonts w:ascii="仿宋" w:hAnsi="仿宋" w:eastAsia="仿宋"/>
          <w:color w:val="auto"/>
          <w:sz w:val="32"/>
          <w:szCs w:val="32"/>
          <w:highlight w:val="none"/>
        </w:rPr>
      </w:pPr>
      <w:r>
        <w:rPr>
          <w:rStyle w:val="11"/>
          <w:rFonts w:hint="eastAsia" w:ascii="仿宋" w:hAnsi="仿宋" w:eastAsia="仿宋"/>
          <w:sz w:val="32"/>
          <w:szCs w:val="32"/>
        </w:rPr>
        <w:t>其中：</w:t>
      </w:r>
      <w:r>
        <w:rPr>
          <w:rStyle w:val="11"/>
          <w:rFonts w:hint="eastAsia" w:ascii="仿宋" w:hAnsi="仿宋" w:eastAsia="仿宋"/>
          <w:color w:val="auto"/>
          <w:sz w:val="32"/>
          <w:szCs w:val="32"/>
          <w:highlight w:val="none"/>
        </w:rPr>
        <w:t>按支出项目类别划分：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u w:val="single"/>
          <w:lang w:val="en-US" w:eastAsia="zh-CN"/>
        </w:rPr>
        <w:t>25.84</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减少</w:t>
      </w:r>
      <w:r>
        <w:rPr>
          <w:rStyle w:val="11"/>
          <w:rFonts w:hint="eastAsia" w:ascii="仿宋" w:hAnsi="仿宋" w:eastAsia="仿宋"/>
          <w:color w:val="auto"/>
          <w:sz w:val="32"/>
          <w:szCs w:val="32"/>
          <w:highlight w:val="none"/>
          <w:u w:val="single"/>
          <w:lang w:val="en-US" w:eastAsia="zh-CN"/>
        </w:rPr>
        <w:t>60.63</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u w:val="single"/>
          <w:lang w:val="en-US" w:eastAsia="zh-CN"/>
        </w:rPr>
        <w:t>24.21</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u w:val="single"/>
          <w:lang w:val="en-US" w:eastAsia="zh-CN"/>
        </w:rPr>
        <w:t>1.6</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u w:val="single"/>
          <w:lang w:val="en-US" w:eastAsia="zh-CN"/>
        </w:rPr>
        <w:t>0.03</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u w:val="single"/>
          <w:lang w:val="en-US" w:eastAsia="zh-CN"/>
        </w:rPr>
        <w:t>5.31</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万元;其中：商品和服务支出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14:paraId="29CDCA98">
      <w:pPr>
        <w:ind w:firstLine="640" w:firstLineChars="200"/>
        <w:rPr>
          <w:rStyle w:val="11"/>
          <w:rFonts w:ascii="仿宋" w:hAnsi="仿宋" w:eastAsia="仿宋"/>
          <w:b/>
          <w:color w:val="auto"/>
          <w:sz w:val="20"/>
          <w:szCs w:val="32"/>
          <w:highlight w:val="none"/>
        </w:rPr>
      </w:pPr>
      <w:r>
        <w:rPr>
          <w:rStyle w:val="11"/>
          <w:rFonts w:hint="eastAsia" w:ascii="仿宋" w:hAnsi="仿宋" w:eastAsia="仿宋"/>
          <w:color w:val="auto"/>
          <w:sz w:val="32"/>
          <w:szCs w:val="32"/>
          <w:highlight w:val="none"/>
        </w:rPr>
        <w:t>按支出功能科目划分：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${page540426799.ds197859873_REP_BGT_T_HC1100002019DXQ01DW_GNZJMX}</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一般公共服务支出</w:t>
      </w:r>
      <w:r>
        <w:rPr>
          <w:rStyle w:val="11"/>
          <w:rFonts w:hint="eastAsia" w:ascii="仿宋" w:hAnsi="仿宋" w:eastAsia="仿宋"/>
          <w:color w:val="auto"/>
          <w:sz w:val="32"/>
          <w:szCs w:val="32"/>
          <w:highlight w:val="none"/>
          <w:u w:val="single"/>
          <w:lang w:val="en-US" w:eastAsia="zh-CN"/>
        </w:rPr>
        <w:t>20.68</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减少</w:t>
      </w:r>
      <w:r>
        <w:rPr>
          <w:rStyle w:val="11"/>
          <w:rFonts w:hint="eastAsia" w:ascii="仿宋" w:hAnsi="仿宋" w:eastAsia="仿宋"/>
          <w:color w:val="auto"/>
          <w:sz w:val="32"/>
          <w:szCs w:val="32"/>
          <w:highlight w:val="none"/>
          <w:u w:val="single"/>
          <w:lang w:val="en-US" w:eastAsia="zh-CN"/>
        </w:rPr>
        <w:t>50.57</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val="en-US" w:eastAsia="zh-CN"/>
        </w:rPr>
        <w:t>文化旅游体育与传媒支出</w:t>
      </w:r>
      <w:r>
        <w:rPr>
          <w:rStyle w:val="11"/>
          <w:rFonts w:hint="eastAsia" w:ascii="仿宋" w:hAnsi="仿宋" w:eastAsia="仿宋"/>
          <w:color w:val="auto"/>
          <w:sz w:val="32"/>
          <w:szCs w:val="32"/>
          <w:highlight w:val="none"/>
          <w:u w:val="single"/>
          <w:lang w:val="en-US" w:eastAsia="zh-CN"/>
        </w:rPr>
        <w:t>5.25</w:t>
      </w:r>
      <w:r>
        <w:rPr>
          <w:rStyle w:val="11"/>
          <w:rFonts w:hint="eastAsia" w:ascii="仿宋" w:hAnsi="仿宋" w:eastAsia="仿宋"/>
          <w:color w:val="auto"/>
          <w:sz w:val="32"/>
          <w:szCs w:val="32"/>
          <w:highlight w:val="none"/>
          <w:lang w:val="en-US" w:eastAsia="zh-CN"/>
        </w:rPr>
        <w:t>万元；</w:t>
      </w:r>
      <w:r>
        <w:rPr>
          <w:rStyle w:val="11"/>
          <w:rFonts w:ascii="仿宋" w:hAnsi="仿宋" w:eastAsia="仿宋"/>
          <w:color w:val="auto"/>
          <w:sz w:val="32"/>
          <w:szCs w:val="32"/>
          <w:highlight w:val="none"/>
        </w:rPr>
        <w:t>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5.25</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社会保障和就</w:t>
      </w:r>
      <w:bookmarkStart w:id="0" w:name="_GoBack"/>
      <w:bookmarkEnd w:id="0"/>
      <w:r>
        <w:rPr>
          <w:rStyle w:val="11"/>
          <w:rFonts w:ascii="仿宋" w:hAnsi="仿宋" w:eastAsia="仿宋"/>
          <w:color w:val="auto"/>
          <w:sz w:val="32"/>
          <w:szCs w:val="32"/>
          <w:highlight w:val="none"/>
        </w:rPr>
        <w:t>业支出</w:t>
      </w:r>
      <w:r>
        <w:rPr>
          <w:rStyle w:val="11"/>
          <w:rFonts w:hint="eastAsia" w:ascii="仿宋" w:hAnsi="仿宋" w:eastAsia="仿宋"/>
          <w:color w:val="auto"/>
          <w:sz w:val="32"/>
          <w:szCs w:val="32"/>
          <w:highlight w:val="none"/>
          <w:u w:val="single"/>
          <w:lang w:val="en-US" w:eastAsia="zh-CN"/>
        </w:rPr>
        <w:t>2.64</w:t>
      </w:r>
      <w:r>
        <w:rPr>
          <w:rStyle w:val="11"/>
          <w:rFonts w:ascii="仿宋" w:hAnsi="仿宋" w:eastAsia="仿宋"/>
          <w:color w:val="auto"/>
          <w:sz w:val="32"/>
          <w:szCs w:val="32"/>
          <w:highlight w:val="none"/>
        </w:rPr>
        <w:t>万元;卫生健康支出</w:t>
      </w:r>
      <w:r>
        <w:rPr>
          <w:rStyle w:val="11"/>
          <w:rFonts w:hint="eastAsia" w:ascii="仿宋" w:hAnsi="仿宋" w:eastAsia="仿宋"/>
          <w:color w:val="auto"/>
          <w:sz w:val="32"/>
          <w:szCs w:val="32"/>
          <w:highlight w:val="none"/>
          <w:u w:val="single"/>
          <w:lang w:val="en-US" w:eastAsia="zh-CN"/>
        </w:rPr>
        <w:t>1.15_</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减少</w:t>
      </w:r>
      <w:r>
        <w:rPr>
          <w:rStyle w:val="11"/>
          <w:rFonts w:hint="eastAsia" w:ascii="仿宋" w:hAnsi="仿宋" w:eastAsia="仿宋"/>
          <w:color w:val="auto"/>
          <w:sz w:val="32"/>
          <w:szCs w:val="32"/>
          <w:highlight w:val="none"/>
          <w:u w:val="single"/>
          <w:lang w:val="en-US" w:eastAsia="zh-CN"/>
        </w:rPr>
        <w:t>0.87</w:t>
      </w:r>
      <w:r>
        <w:rPr>
          <w:rStyle w:val="11"/>
          <w:rFonts w:ascii="仿宋" w:hAnsi="仿宋" w:eastAsia="仿宋"/>
          <w:color w:val="auto"/>
          <w:sz w:val="32"/>
          <w:szCs w:val="32"/>
          <w:highlight w:val="none"/>
        </w:rPr>
        <w:t>万元;住房保障支出</w:t>
      </w:r>
      <w:r>
        <w:rPr>
          <w:rStyle w:val="11"/>
          <w:rFonts w:hint="eastAsia" w:ascii="仿宋" w:hAnsi="仿宋" w:eastAsia="仿宋"/>
          <w:color w:val="auto"/>
          <w:sz w:val="32"/>
          <w:szCs w:val="32"/>
          <w:highlight w:val="none"/>
          <w:u w:val="single"/>
          <w:lang w:val="en-US" w:eastAsia="zh-CN"/>
        </w:rPr>
        <w:t>1.43</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u w:val="single"/>
          <w:lang w:val="en-US" w:eastAsia="zh-CN"/>
        </w:rPr>
        <w:t>2.94</w:t>
      </w:r>
      <w:r>
        <w:rPr>
          <w:rStyle w:val="11"/>
          <w:rFonts w:ascii="仿宋" w:hAnsi="仿宋" w:eastAsia="仿宋"/>
          <w:color w:val="auto"/>
          <w:sz w:val="32"/>
          <w:szCs w:val="32"/>
          <w:highlight w:val="none"/>
        </w:rPr>
        <w:t>万元。</w:t>
      </w:r>
      <w:r>
        <w:rPr>
          <w:color w:val="auto"/>
          <w:highlight w:val="none"/>
        </w:rPr>
        <w:fldChar w:fldCharType="end"/>
      </w:r>
    </w:p>
    <w:p w14:paraId="7CAD8EDB">
      <w:pPr>
        <w:ind w:firstLine="640" w:firstLineChars="200"/>
      </w:pPr>
      <w:r>
        <w:rPr>
          <w:rStyle w:val="11"/>
          <w:rFonts w:hint="eastAsia" w:ascii="仿宋" w:hAnsi="仿宋" w:eastAsia="仿宋"/>
          <w:color w:val="auto"/>
          <w:sz w:val="32"/>
          <w:szCs w:val="32"/>
          <w:highlight w:val="none"/>
        </w:rPr>
        <w:t>按支出经济分类划</w:t>
      </w:r>
      <w:r>
        <w:rPr>
          <w:rStyle w:val="11"/>
          <w:rFonts w:hint="eastAsia" w:ascii="仿宋" w:hAnsi="仿宋" w:eastAsia="仿宋"/>
          <w:sz w:val="32"/>
          <w:szCs w:val="32"/>
        </w:rPr>
        <w:t>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u w:val="single"/>
          <w:lang w:val="en-US" w:eastAsia="zh-CN"/>
        </w:rPr>
        <w:t>24.21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w:t>
      </w:r>
      <w:r>
        <w:rPr>
          <w:rStyle w:val="11"/>
          <w:rFonts w:hint="eastAsia" w:ascii="仿宋" w:hAnsi="仿宋" w:eastAsia="仿宋"/>
          <w:sz w:val="32"/>
          <w:szCs w:val="32"/>
          <w:u w:val="single"/>
          <w:lang w:val="en-US" w:eastAsia="zh-CN"/>
        </w:rPr>
        <w:t>36.46</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1.6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w:t>
      </w:r>
      <w:r>
        <w:rPr>
          <w:rStyle w:val="11"/>
          <w:rFonts w:hint="eastAsia" w:ascii="仿宋" w:hAnsi="仿宋" w:eastAsia="仿宋"/>
          <w:sz w:val="32"/>
          <w:szCs w:val="32"/>
          <w:u w:val="single"/>
          <w:lang w:val="en-US" w:eastAsia="zh-CN"/>
        </w:rPr>
        <w:t>5.72</w:t>
      </w:r>
      <w:r>
        <w:rPr>
          <w:rStyle w:val="11"/>
          <w:rFonts w:ascii="仿宋" w:hAnsi="仿宋" w:eastAsia="仿宋"/>
          <w:sz w:val="32"/>
          <w:szCs w:val="32"/>
          <w:u w:val="single"/>
        </w:rPr>
        <w:t>_</w:t>
      </w:r>
      <w:r>
        <w:rPr>
          <w:rStyle w:val="11"/>
          <w:rFonts w:ascii="仿宋" w:hAnsi="仿宋" w:eastAsia="仿宋"/>
          <w:sz w:val="32"/>
          <w:szCs w:val="32"/>
        </w:rPr>
        <w:t>万元;</w:t>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u w:val="single"/>
          <w:lang w:val="en-US" w:eastAsia="zh-CN"/>
        </w:rPr>
        <w:t>5.31</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w:t>
      </w:r>
      <w:r>
        <w:rPr>
          <w:rStyle w:val="11"/>
          <w:rFonts w:ascii="仿宋" w:hAnsi="仿宋" w:eastAsia="仿宋"/>
          <w:sz w:val="32"/>
          <w:szCs w:val="32"/>
        </w:rPr>
        <w:t>对个人和家庭的补助</w:t>
      </w:r>
      <w:r>
        <w:rPr>
          <w:rStyle w:val="11"/>
          <w:rFonts w:hint="eastAsia" w:ascii="仿宋" w:hAnsi="仿宋" w:eastAsia="仿宋"/>
          <w:sz w:val="32"/>
          <w:szCs w:val="32"/>
          <w:u w:val="single"/>
          <w:lang w:val="en-US" w:eastAsia="zh-CN"/>
        </w:rPr>
        <w:t>0.03</w:t>
      </w:r>
      <w:r>
        <w:rPr>
          <w:rStyle w:val="11"/>
          <w:rFonts w:ascii="仿宋" w:hAnsi="仿宋" w:eastAsia="仿宋"/>
          <w:sz w:val="32"/>
          <w:szCs w:val="32"/>
        </w:rPr>
        <w:t>万元,较上年预算安排增加</w:t>
      </w:r>
      <w:r>
        <w:rPr>
          <w:rStyle w:val="11"/>
          <w:rFonts w:ascii="仿宋" w:hAnsi="仿宋" w:eastAsia="仿宋"/>
          <w:sz w:val="32"/>
          <w:szCs w:val="32"/>
          <w:u w:val="single"/>
        </w:rPr>
        <w:t>_</w:t>
      </w:r>
      <w:r>
        <w:rPr>
          <w:rStyle w:val="11"/>
          <w:rFonts w:hint="eastAsia" w:ascii="仿宋" w:hAnsi="仿宋" w:eastAsia="仿宋"/>
          <w:sz w:val="32"/>
          <w:szCs w:val="32"/>
          <w:u w:val="single"/>
          <w:lang w:val="en-US" w:eastAsia="zh-CN"/>
        </w:rPr>
        <w:t>0.03</w:t>
      </w:r>
      <w:r>
        <w:rPr>
          <w:rStyle w:val="11"/>
          <w:rFonts w:ascii="仿宋" w:hAnsi="仿宋" w:eastAsia="仿宋"/>
          <w:sz w:val="32"/>
          <w:szCs w:val="32"/>
          <w:u w:val="single"/>
        </w:rPr>
        <w:t>_</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1B22B973">
      <w:pPr>
        <w:ind w:firstLine="420" w:firstLineChars="200"/>
        <w:rPr>
          <w:rFonts w:hint="default" w:eastAsiaTheme="minorEastAsia"/>
          <w:color w:val="FF0000"/>
          <w:lang w:val="en-US" w:eastAsia="zh-CN"/>
        </w:rPr>
      </w:pPr>
      <w:r>
        <w:rPr>
          <w:rFonts w:hint="eastAsia"/>
          <w:color w:val="FF0000"/>
          <w:lang w:val="en-US" w:eastAsia="zh-CN"/>
        </w:rPr>
        <w:t xml:space="preserve">            </w:t>
      </w:r>
    </w:p>
    <w:p w14:paraId="4A80B4E3">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27AFD0D8">
      <w:pPr>
        <w:widowControl/>
        <w:ind w:firstLine="640" w:firstLineChars="200"/>
        <w:rPr>
          <w:rStyle w:val="11"/>
          <w:rFonts w:ascii="仿宋" w:hAnsi="仿宋" w:eastAsia="仿宋" w:cs="Times New Roman"/>
          <w:sz w:val="32"/>
          <w:szCs w:val="32"/>
          <w:u w:val="none"/>
        </w:rPr>
      </w:pPr>
      <w:r>
        <w:rPr>
          <w:rStyle w:val="11"/>
          <w:rFonts w:hint="eastAsia" w:ascii="仿宋" w:hAnsi="仿宋" w:eastAsia="仿宋" w:cs="Times New Roman"/>
          <w:sz w:val="32"/>
          <w:szCs w:val="32"/>
          <w:u w:val="none"/>
        </w:rPr>
        <w:t>2</w:t>
      </w:r>
      <w:r>
        <w:rPr>
          <w:rStyle w:val="11"/>
          <w:rFonts w:ascii="仿宋" w:hAnsi="仿宋" w:eastAsia="仿宋" w:cs="Times New Roman"/>
          <w:sz w:val="32"/>
          <w:szCs w:val="32"/>
          <w:u w:val="none"/>
        </w:rPr>
        <w:t>02</w:t>
      </w:r>
      <w:r>
        <w:rPr>
          <w:rStyle w:val="11"/>
          <w:rFonts w:hint="eastAsia" w:ascii="仿宋" w:hAnsi="仿宋" w:eastAsia="仿宋" w:cs="Times New Roman"/>
          <w:sz w:val="32"/>
          <w:szCs w:val="32"/>
          <w:u w:val="none"/>
          <w:lang w:val="en-US" w:eastAsia="zh-CN"/>
        </w:rPr>
        <w:t>4</w:t>
      </w:r>
      <w:r>
        <w:rPr>
          <w:rStyle w:val="11"/>
          <w:rFonts w:hint="eastAsia" w:ascii="仿宋" w:hAnsi="仿宋" w:eastAsia="仿宋" w:cs="Times New Roman"/>
          <w:sz w:val="32"/>
          <w:szCs w:val="32"/>
          <w:u w:val="none"/>
        </w:rPr>
        <w:t>年</w:t>
      </w:r>
      <w:r>
        <w:rPr>
          <w:rFonts w:ascii="仿宋" w:hAnsi="仿宋" w:eastAsia="仿宋" w:cs="Times New Roman"/>
          <w:sz w:val="32"/>
          <w:szCs w:val="32"/>
          <w:u w:val="none"/>
        </w:rPr>
        <w:fldChar w:fldCharType="begin"/>
      </w:r>
      <w:r>
        <w:rPr>
          <w:rStyle w:val="11"/>
          <w:rFonts w:ascii="仿宋" w:hAnsi="仿宋" w:eastAsia="仿宋" w:cs="Times New Roman"/>
          <w:sz w:val="32"/>
          <w:szCs w:val="32"/>
          <w:u w:val="none"/>
        </w:rPr>
        <w:instrText xml:space="preserve">MERGEFIELD ${page400644146.ds215660413_REP_JXJC_AGENCY_WZR_NAME}</w:instrText>
      </w:r>
      <w:r>
        <w:rPr>
          <w:rFonts w:ascii="仿宋" w:hAnsi="仿宋" w:eastAsia="仿宋" w:cs="Times New Roman"/>
          <w:sz w:val="32"/>
          <w:szCs w:val="32"/>
          <w:u w:val="none"/>
        </w:rPr>
        <w:fldChar w:fldCharType="separate"/>
      </w:r>
      <w:r>
        <w:rPr>
          <w:rStyle w:val="11"/>
          <w:rFonts w:hint="eastAsia" w:ascii="仿宋" w:hAnsi="仿宋" w:eastAsia="仿宋" w:cs="Times New Roman"/>
          <w:sz w:val="32"/>
          <w:szCs w:val="32"/>
          <w:u w:val="none"/>
          <w:lang w:eastAsia="zh-CN"/>
        </w:rPr>
        <w:t>庐山市文联</w:t>
      </w:r>
      <w:r>
        <w:rPr>
          <w:rFonts w:ascii="仿宋" w:hAnsi="仿宋" w:eastAsia="仿宋" w:cs="Times New Roman"/>
          <w:sz w:val="32"/>
          <w:szCs w:val="32"/>
          <w:u w:val="none"/>
        </w:rPr>
        <w:fldChar w:fldCharType="end"/>
      </w:r>
      <w:r>
        <w:rPr>
          <w:rFonts w:ascii="仿宋" w:hAnsi="仿宋" w:eastAsia="仿宋" w:cs="Times New Roman"/>
          <w:sz w:val="32"/>
          <w:szCs w:val="32"/>
          <w:u w:val="none"/>
        </w:rPr>
        <w:fldChar w:fldCharType="begin"/>
      </w:r>
      <w:r>
        <w:rPr>
          <w:rStyle w:val="11"/>
          <w:rFonts w:ascii="仿宋" w:hAnsi="仿宋" w:eastAsia="仿宋" w:cs="Times New Roman"/>
          <w:sz w:val="32"/>
          <w:szCs w:val="32"/>
          <w:u w:val="none"/>
        </w:rPr>
        <w:instrText xml:space="preserve">MERGEFIELD ${page400644146.ds215660413_REP_BGT_T_HC1100002019_DXQ02_S_CBXJ}</w:instrText>
      </w:r>
      <w:r>
        <w:rPr>
          <w:rFonts w:ascii="仿宋" w:hAnsi="仿宋" w:eastAsia="仿宋" w:cs="Times New Roman"/>
          <w:sz w:val="32"/>
          <w:szCs w:val="32"/>
          <w:u w:val="none"/>
        </w:rPr>
        <w:fldChar w:fldCharType="separate"/>
      </w:r>
      <w:r>
        <w:rPr>
          <w:rStyle w:val="11"/>
          <w:rFonts w:ascii="仿宋" w:hAnsi="仿宋" w:eastAsia="仿宋" w:cs="Times New Roman"/>
          <w:sz w:val="32"/>
          <w:szCs w:val="32"/>
          <w:u w:val="none"/>
        </w:rPr>
        <w:t>财政拨款支出预算总额</w:t>
      </w:r>
      <w:r>
        <w:rPr>
          <w:rStyle w:val="11"/>
          <w:rFonts w:hint="eastAsia" w:ascii="仿宋" w:hAnsi="仿宋" w:eastAsia="仿宋" w:cs="Times New Roman"/>
          <w:sz w:val="32"/>
          <w:szCs w:val="32"/>
          <w:u w:val="single"/>
          <w:lang w:val="en-US" w:eastAsia="zh-CN"/>
        </w:rPr>
        <w:t>31.15</w:t>
      </w:r>
      <w:r>
        <w:rPr>
          <w:rStyle w:val="11"/>
          <w:rFonts w:ascii="仿宋" w:hAnsi="仿宋" w:eastAsia="仿宋" w:cs="Times New Roman"/>
          <w:sz w:val="32"/>
          <w:szCs w:val="32"/>
          <w:u w:val="none"/>
        </w:rPr>
        <w:t>万元,较上年预算安排</w:t>
      </w:r>
      <w:r>
        <w:rPr>
          <w:rStyle w:val="11"/>
          <w:rFonts w:hint="eastAsia" w:ascii="仿宋" w:hAnsi="仿宋" w:eastAsia="仿宋" w:cs="Times New Roman"/>
          <w:sz w:val="32"/>
          <w:szCs w:val="32"/>
          <w:u w:val="none"/>
          <w:lang w:val="en-US" w:eastAsia="zh-CN"/>
        </w:rPr>
        <w:t>减少</w:t>
      </w:r>
      <w:r>
        <w:rPr>
          <w:rStyle w:val="11"/>
          <w:rFonts w:hint="eastAsia" w:ascii="仿宋" w:hAnsi="仿宋" w:eastAsia="仿宋" w:cs="Times New Roman"/>
          <w:sz w:val="32"/>
          <w:szCs w:val="32"/>
          <w:u w:val="single"/>
          <w:lang w:val="en-US" w:eastAsia="zh-CN"/>
        </w:rPr>
        <w:t>53.61</w:t>
      </w:r>
      <w:r>
        <w:rPr>
          <w:rStyle w:val="11"/>
          <w:rFonts w:ascii="仿宋" w:hAnsi="仿宋" w:eastAsia="仿宋" w:cs="Times New Roman"/>
          <w:sz w:val="32"/>
          <w:szCs w:val="32"/>
          <w:u w:val="none"/>
        </w:rPr>
        <w:t>万元;</w:t>
      </w:r>
      <w:r>
        <w:rPr>
          <w:rFonts w:ascii="仿宋" w:hAnsi="仿宋" w:eastAsia="仿宋" w:cs="Times New Roman"/>
          <w:sz w:val="32"/>
          <w:szCs w:val="32"/>
          <w:u w:val="none"/>
        </w:rPr>
        <w:fldChar w:fldCharType="end"/>
      </w:r>
    </w:p>
    <w:p w14:paraId="3D07FFCA">
      <w:pPr>
        <w:widowControl/>
        <w:ind w:firstLine="640" w:firstLineChars="200"/>
        <w:rPr>
          <w:rFonts w:hint="default" w:ascii="仿宋" w:hAnsi="仿宋" w:cs="Times New Roman" w:eastAsiaTheme="minorEastAsia"/>
          <w:color w:val="FF0000"/>
          <w:kern w:val="0"/>
          <w:sz w:val="32"/>
          <w:szCs w:val="32"/>
          <w:lang w:val="en-US" w:eastAsia="zh-CN"/>
        </w:rPr>
      </w:pPr>
      <w:r>
        <w:rPr>
          <w:rFonts w:hint="eastAsia" w:ascii="仿宋" w:hAnsi="仿宋" w:eastAsia="仿宋" w:cs="Times New Roman"/>
          <w:kern w:val="0"/>
          <w:sz w:val="32"/>
          <w:szCs w:val="32"/>
          <w:lang w:val="en-US" w:eastAsia="zh-CN"/>
        </w:rPr>
        <w:t>减少变化原因为：2024年人员数量减少。</w:t>
      </w:r>
    </w:p>
    <w:p w14:paraId="31302C86">
      <w:pPr>
        <w:ind w:firstLine="640" w:firstLineChars="200"/>
        <w:rPr>
          <w:rStyle w:val="11"/>
          <w:rFonts w:ascii="仿宋" w:hAnsi="仿宋" w:eastAsia="仿宋"/>
          <w:b/>
          <w:color w:val="auto"/>
          <w:sz w:val="20"/>
          <w:szCs w:val="32"/>
          <w:highlight w:val="none"/>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${page540426799.ds197859873_REP_BGT_T_HC1100002019DXQ01DW_GNZJMX}</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一般公共服务支出</w:t>
      </w:r>
      <w:r>
        <w:rPr>
          <w:rStyle w:val="11"/>
          <w:rFonts w:hint="eastAsia" w:ascii="仿宋" w:hAnsi="仿宋" w:eastAsia="仿宋"/>
          <w:color w:val="auto"/>
          <w:sz w:val="32"/>
          <w:szCs w:val="32"/>
          <w:highlight w:val="none"/>
          <w:u w:val="single"/>
          <w:lang w:val="en-US" w:eastAsia="zh-CN"/>
        </w:rPr>
        <w:t>20.68</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减少</w:t>
      </w:r>
      <w:r>
        <w:rPr>
          <w:rStyle w:val="11"/>
          <w:rFonts w:hint="eastAsia" w:ascii="仿宋" w:hAnsi="仿宋" w:eastAsia="仿宋"/>
          <w:color w:val="auto"/>
          <w:sz w:val="32"/>
          <w:szCs w:val="32"/>
          <w:highlight w:val="none"/>
          <w:u w:val="single"/>
          <w:lang w:val="en-US" w:eastAsia="zh-CN"/>
        </w:rPr>
        <w:t>50.57</w:t>
      </w:r>
      <w:r>
        <w:rPr>
          <w:rStyle w:val="11"/>
          <w:rFonts w:ascii="仿宋" w:hAnsi="仿宋" w:eastAsia="仿宋"/>
          <w:color w:val="auto"/>
          <w:sz w:val="32"/>
          <w:szCs w:val="32"/>
          <w:highlight w:val="none"/>
        </w:rPr>
        <w:t>万元;社会保障和就业支出</w:t>
      </w:r>
      <w:r>
        <w:rPr>
          <w:rStyle w:val="11"/>
          <w:rFonts w:hint="eastAsia" w:ascii="仿宋" w:hAnsi="仿宋" w:eastAsia="仿宋"/>
          <w:color w:val="auto"/>
          <w:sz w:val="32"/>
          <w:szCs w:val="32"/>
          <w:highlight w:val="none"/>
          <w:u w:val="single"/>
          <w:lang w:val="en-US" w:eastAsia="zh-CN"/>
        </w:rPr>
        <w:t>2.64</w:t>
      </w:r>
      <w:r>
        <w:rPr>
          <w:rStyle w:val="11"/>
          <w:rFonts w:ascii="仿宋" w:hAnsi="仿宋" w:eastAsia="仿宋"/>
          <w:color w:val="auto"/>
          <w:sz w:val="32"/>
          <w:szCs w:val="32"/>
          <w:highlight w:val="none"/>
        </w:rPr>
        <w:t>万元;卫生健康支出</w:t>
      </w:r>
      <w:r>
        <w:rPr>
          <w:rStyle w:val="11"/>
          <w:rFonts w:hint="eastAsia" w:ascii="仿宋" w:hAnsi="仿宋" w:eastAsia="仿宋"/>
          <w:color w:val="auto"/>
          <w:sz w:val="32"/>
          <w:szCs w:val="32"/>
          <w:highlight w:val="none"/>
          <w:u w:val="single"/>
          <w:lang w:val="en-US" w:eastAsia="zh-CN"/>
        </w:rPr>
        <w:t>1.15_</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减少</w:t>
      </w:r>
      <w:r>
        <w:rPr>
          <w:rStyle w:val="11"/>
          <w:rFonts w:hint="eastAsia" w:ascii="仿宋" w:hAnsi="仿宋" w:eastAsia="仿宋"/>
          <w:color w:val="auto"/>
          <w:sz w:val="32"/>
          <w:szCs w:val="32"/>
          <w:highlight w:val="none"/>
          <w:u w:val="single"/>
          <w:lang w:val="en-US" w:eastAsia="zh-CN"/>
        </w:rPr>
        <w:t>0.87</w:t>
      </w:r>
      <w:r>
        <w:rPr>
          <w:rStyle w:val="11"/>
          <w:rFonts w:ascii="仿宋" w:hAnsi="仿宋" w:eastAsia="仿宋"/>
          <w:color w:val="auto"/>
          <w:sz w:val="32"/>
          <w:szCs w:val="32"/>
          <w:highlight w:val="none"/>
        </w:rPr>
        <w:t>万元;住房保障支出</w:t>
      </w:r>
      <w:r>
        <w:rPr>
          <w:rStyle w:val="11"/>
          <w:rFonts w:hint="eastAsia" w:ascii="仿宋" w:hAnsi="仿宋" w:eastAsia="仿宋"/>
          <w:color w:val="auto"/>
          <w:sz w:val="32"/>
          <w:szCs w:val="32"/>
          <w:highlight w:val="none"/>
          <w:u w:val="single"/>
          <w:lang w:val="en-US" w:eastAsia="zh-CN"/>
        </w:rPr>
        <w:t>1.43</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u w:val="single"/>
          <w:lang w:val="en-US" w:eastAsia="zh-CN"/>
        </w:rPr>
        <w:t>2.94</w:t>
      </w:r>
      <w:r>
        <w:rPr>
          <w:rStyle w:val="11"/>
          <w:rFonts w:ascii="仿宋" w:hAnsi="仿宋" w:eastAsia="仿宋"/>
          <w:color w:val="auto"/>
          <w:sz w:val="32"/>
          <w:szCs w:val="32"/>
          <w:highlight w:val="none"/>
        </w:rPr>
        <w:t>万元。</w:t>
      </w:r>
      <w:r>
        <w:rPr>
          <w:color w:val="auto"/>
          <w:highlight w:val="none"/>
        </w:rPr>
        <w:fldChar w:fldCharType="end"/>
      </w:r>
    </w:p>
    <w:p w14:paraId="6C8EB19D">
      <w:pPr>
        <w:widowControl/>
        <w:ind w:firstLine="640" w:firstLineChars="200"/>
      </w:pPr>
      <w:r>
        <w:rPr>
          <w:rStyle w:val="11"/>
          <w:rFonts w:hint="eastAsia" w:ascii="仿宋" w:hAnsi="仿宋" w:eastAsia="仿宋"/>
          <w:color w:val="auto"/>
          <w:sz w:val="32"/>
          <w:szCs w:val="32"/>
        </w:rPr>
        <w:t>按支出项目类别划分</w:t>
      </w:r>
      <w:r>
        <w:rPr>
          <w:rStyle w:val="11"/>
          <w:rFonts w:hint="eastAsia" w:ascii="仿宋" w:hAnsi="仿宋" w:eastAsia="仿宋"/>
          <w:sz w:val="32"/>
          <w:szCs w:val="32"/>
        </w:rPr>
        <w:t>：</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u w:val="single"/>
          <w:lang w:val="en-US" w:eastAsia="zh-CN"/>
        </w:rPr>
        <w:t>25.84</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减少</w:t>
      </w:r>
      <w:r>
        <w:rPr>
          <w:rStyle w:val="11"/>
          <w:rFonts w:hint="eastAsia" w:ascii="仿宋" w:hAnsi="仿宋" w:eastAsia="仿宋"/>
          <w:color w:val="auto"/>
          <w:sz w:val="32"/>
          <w:szCs w:val="32"/>
          <w:highlight w:val="none"/>
          <w:u w:val="single"/>
          <w:lang w:val="en-US" w:eastAsia="zh-CN"/>
        </w:rPr>
        <w:t>60.63</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u w:val="single"/>
          <w:lang w:val="en-US" w:eastAsia="zh-CN"/>
        </w:rPr>
        <w:t>24.21</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u w:val="single"/>
          <w:lang w:val="en-US" w:eastAsia="zh-CN"/>
        </w:rPr>
        <w:t>1.6</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u w:val="single"/>
          <w:lang w:val="en-US" w:eastAsia="zh-CN"/>
        </w:rPr>
        <w:t>0.03</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u w:val="single"/>
          <w:lang w:val="en-US" w:eastAsia="zh-CN"/>
        </w:rPr>
        <w:t>5.31</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万元;其中：商品和服务支出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14:paraId="546C1BA0">
      <w:pPr>
        <w:ind w:firstLine="420" w:firstLineChars="200"/>
      </w:pPr>
    </w:p>
    <w:p w14:paraId="4A4A7EF6">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009B50B4">
      <w:pPr>
        <w:ind w:firstLine="640" w:firstLineChars="200"/>
        <w:rPr>
          <w:rStyle w:val="11"/>
          <w:rFonts w:hint="eastAsia" w:ascii="仿宋" w:hAnsi="仿宋" w:eastAsia="仿宋"/>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color w:val="auto"/>
          <w:kern w:val="0"/>
          <w:sz w:val="32"/>
          <w:szCs w:val="32"/>
          <w:lang w:val="en-US" w:eastAsia="zh-CN"/>
        </w:rPr>
        <w:t>庐山市文联</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lang w:val="en-US" w:eastAsia="zh-CN"/>
        </w:rPr>
        <w:t>万元。</w:t>
      </w:r>
      <w:r>
        <w:rPr>
          <w:rStyle w:val="11"/>
          <w:rFonts w:hint="eastAsia" w:ascii="仿宋" w:hAnsi="仿宋" w:eastAsia="仿宋"/>
          <w:sz w:val="32"/>
          <w:szCs w:val="32"/>
        </w:rPr>
        <w:t>按</w:t>
      </w:r>
      <w:r>
        <w:rPr>
          <w:rFonts w:hint="eastAsia" w:ascii="仿宋" w:hAnsi="仿宋" w:eastAsia="仿宋" w:cs="Times New Roman"/>
          <w:color w:val="auto"/>
          <w:kern w:val="0"/>
          <w:sz w:val="32"/>
          <w:szCs w:val="32"/>
        </w:rPr>
        <w:t>支出项目</w:t>
      </w:r>
      <w:r>
        <w:rPr>
          <w:rStyle w:val="11"/>
          <w:rFonts w:hint="eastAsia" w:ascii="仿宋" w:hAnsi="仿宋" w:eastAsia="仿宋"/>
          <w:sz w:val="32"/>
          <w:szCs w:val="32"/>
        </w:rPr>
        <w:t>类别划分：</w:t>
      </w:r>
      <w:r>
        <w:rPr>
          <w:rFonts w:hint="eastAsia" w:ascii="Adobe 仿宋 Std R" w:hAnsi="Adobe 仿宋 Std R" w:eastAsia="Adobe 仿宋 Std R"/>
          <w:color w:val="auto"/>
          <w:sz w:val="32"/>
          <w:lang w:eastAsia="zh-CN"/>
        </w:rPr>
        <w:t>本单位没有使用政府性基金预算拨款安排的支出。</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${page400644146.ds215660413_REP_BGT_T_HC1100002019_DXQ02_XMZCQKJJ}</w:instrText>
      </w:r>
      <w:r>
        <w:rPr>
          <w:rStyle w:val="11"/>
          <w:rFonts w:ascii="仿宋" w:hAnsi="仿宋" w:eastAsia="仿宋"/>
          <w:color w:val="auto"/>
          <w:sz w:val="32"/>
          <w:szCs w:val="32"/>
        </w:rPr>
        <w:fldChar w:fldCharType="end"/>
      </w:r>
    </w:p>
    <w:p w14:paraId="029F4CC1">
      <w:pPr>
        <w:ind w:firstLine="320" w:firstLineChars="100"/>
        <w:rPr>
          <w:rStyle w:val="11"/>
          <w:rFonts w:ascii="Adobe 仿宋 Std R" w:hAnsi="Adobe 仿宋 Std R" w:eastAsia="Adobe 仿宋 Std R"/>
          <w:b/>
          <w:sz w:val="32"/>
          <w:szCs w:val="32"/>
        </w:rPr>
      </w:pP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r>
        <w:rPr>
          <w:rStyle w:val="11"/>
          <w:rFonts w:hint="eastAsia" w:ascii="Adobe 仿宋 Std R" w:hAnsi="Adobe 仿宋 Std R" w:eastAsia="Adobe 仿宋 Std R"/>
          <w:b/>
          <w:sz w:val="32"/>
          <w:szCs w:val="32"/>
        </w:rPr>
        <w:t>（五）国有资本经营情况</w:t>
      </w:r>
    </w:p>
    <w:p w14:paraId="7612CDF0">
      <w:pPr>
        <w:numPr>
          <w:ilvl w:val="0"/>
          <w:numId w:val="0"/>
        </w:numPr>
        <w:ind w:firstLine="640" w:firstLineChars="200"/>
        <w:rPr>
          <w:rFonts w:hint="eastAsia" w:ascii="仿宋" w:hAnsi="仿宋" w:eastAsia="仿宋" w:cs="Times New Roman"/>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sz w:val="32"/>
          <w:szCs w:val="32"/>
          <w:lang w:val="en-US" w:eastAsia="zh-CN"/>
        </w:rPr>
        <w:t>庐山市文联</w:t>
      </w:r>
      <w:r>
        <w:rPr>
          <w:rStyle w:val="11"/>
          <w:rFonts w:hint="eastAsia" w:ascii="仿宋" w:hAnsi="仿宋" w:eastAsia="仿宋"/>
          <w:sz w:val="32"/>
          <w:szCs w:val="32"/>
        </w:rPr>
        <w:t>国有资本经营</w:t>
      </w:r>
      <w:r>
        <w:rPr>
          <w:rStyle w:val="11"/>
          <w:rFonts w:ascii="仿宋" w:hAnsi="仿宋" w:eastAsia="仿宋"/>
          <w:sz w:val="32"/>
          <w:szCs w:val="32"/>
        </w:rPr>
        <w:t>支出预算</w:t>
      </w:r>
      <w:r>
        <w:rPr>
          <w:rStyle w:val="11"/>
          <w:rFonts w:hint="eastAsia" w:ascii="仿宋" w:hAnsi="仿宋" w:eastAsia="仿宋"/>
          <w:sz w:val="32"/>
          <w:szCs w:val="32"/>
        </w:rPr>
        <w:t>为</w:t>
      </w:r>
      <w:r>
        <w:rPr>
          <w:rFonts w:hint="eastAsia" w:ascii="仿宋" w:hAnsi="仿宋" w:eastAsia="仿宋" w:cs="Times New Roman"/>
          <w:kern w:val="0"/>
          <w:sz w:val="32"/>
          <w:szCs w:val="32"/>
          <w:u w:val="single"/>
        </w:rPr>
        <w:t>0</w:t>
      </w:r>
      <w:r>
        <w:rPr>
          <w:rStyle w:val="11"/>
          <w:rFonts w:hint="eastAsia" w:ascii="仿宋" w:hAnsi="仿宋" w:eastAsia="仿宋"/>
          <w:sz w:val="32"/>
          <w:szCs w:val="32"/>
        </w:rPr>
        <w:t>万元</w:t>
      </w:r>
      <w:r>
        <w:rPr>
          <w:rFonts w:hint="eastAsia" w:ascii="仿宋" w:hAnsi="仿宋" w:eastAsia="仿宋" w:cs="Times New Roman"/>
          <w:kern w:val="0"/>
          <w:sz w:val="32"/>
          <w:szCs w:val="32"/>
          <w:lang w:eastAsia="zh-CN"/>
        </w:rPr>
        <w:t>；</w:t>
      </w:r>
    </w:p>
    <w:p w14:paraId="0F1E357A">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lang w:val="en-US" w:eastAsia="zh-CN"/>
        </w:rPr>
        <w:t>说明：</w:t>
      </w: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461CBFBE">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0157461A">
      <w:pPr>
        <w:widowControl/>
        <w:ind w:firstLine="640" w:firstLineChars="200"/>
        <w:rPr>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1.6</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w:t>
      </w:r>
      <w:r>
        <w:rPr>
          <w:rFonts w:hint="eastAsia" w:ascii="Adobe 仿宋 Std R" w:hAnsi="Adobe 仿宋 Std R" w:eastAsia="Adobe 仿宋 Std R"/>
          <w:sz w:val="32"/>
          <w:szCs w:val="32"/>
          <w:u w:val="single"/>
          <w:lang w:val="en-US" w:eastAsia="zh-CN"/>
        </w:rPr>
        <w:t>5</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312</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减少变化原因为：2024年人数增加。</w:t>
      </w:r>
    </w:p>
    <w:p w14:paraId="07BA7BA5">
      <w:pPr>
        <w:widowControl/>
        <w:spacing w:line="580" w:lineRule="exact"/>
        <w:ind w:firstLine="636"/>
        <w:jc w:val="left"/>
        <w:rPr>
          <w:rFonts w:hint="eastAsia" w:ascii="Adobe 仿宋 Std R" w:hAnsi="Adobe 仿宋 Std R" w:eastAsia="Adobe 仿宋 Std R"/>
          <w:color w:val="FF0000"/>
          <w:sz w:val="32"/>
          <w:szCs w:val="32"/>
          <w:lang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0.4万元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0.36万元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p>
    <w:p w14:paraId="73004533">
      <w:pPr>
        <w:widowControl/>
        <w:spacing w:line="580" w:lineRule="exact"/>
        <w:jc w:val="left"/>
        <w:rPr>
          <w:rFonts w:ascii="Adobe 仿宋 Std R" w:hAnsi="Adobe 仿宋 Std R" w:eastAsia="Adobe 仿宋 Std R"/>
          <w:sz w:val="32"/>
          <w:szCs w:val="32"/>
        </w:rPr>
      </w:pPr>
    </w:p>
    <w:p w14:paraId="06E00B1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76580C8">
      <w:pPr>
        <w:rPr>
          <w:rFonts w:hint="eastAsia"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34DF8918">
      <w:pPr>
        <w:rPr>
          <w:rFonts w:hint="eastAsia" w:ascii="Adobe 仿宋 Std R" w:hAnsi="Adobe 仿宋 Std R" w:eastAsia="Adobe 仿宋 Std R"/>
          <w:sz w:val="32"/>
          <w:szCs w:val="32"/>
        </w:rPr>
      </w:pPr>
    </w:p>
    <w:p w14:paraId="4DAAF85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4980A00">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w:t>
      </w:r>
      <w:r>
        <w:fldChar w:fldCharType="end"/>
      </w:r>
    </w:p>
    <w:p w14:paraId="1E385694">
      <w:pPr>
        <w:ind w:firstLine="642"/>
        <w:rPr>
          <w:rFonts w:hint="eastAsia"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辆，安排购置单位价值</w:t>
      </w:r>
      <w:r>
        <w:rPr>
          <w:rFonts w:hint="eastAsia" w:ascii="Adobe 仿宋 Std R" w:hAnsi="Adobe 仿宋 Std R" w:eastAsia="Adobe 仿宋 Std R"/>
          <w:sz w:val="32"/>
          <w:szCs w:val="32"/>
          <w:lang w:val="en-US" w:eastAsia="zh-CN"/>
        </w:rPr>
        <w:t>200</w:t>
      </w:r>
      <w:r>
        <w:rPr>
          <w:rFonts w:hint="eastAsia" w:ascii="Adobe 仿宋 Std R" w:hAnsi="Adobe 仿宋 Std R" w:eastAsia="Adobe 仿宋 Std R"/>
          <w:sz w:val="32"/>
          <w:szCs w:val="32"/>
        </w:rPr>
        <w:t>万元以上大型设备具体为：</w:t>
      </w:r>
      <w:r>
        <w:rPr>
          <w:rFonts w:hint="eastAsia" w:ascii="仿宋_GB2312" w:eastAsia="仿宋_GB2312"/>
          <w:sz w:val="32"/>
          <w:szCs w:val="30"/>
          <w:u w:val="single"/>
          <w:lang w:val="en-US" w:eastAsia="zh-CN"/>
        </w:rPr>
        <w:t>无</w:t>
      </w:r>
      <w:r>
        <w:rPr>
          <w:rFonts w:hint="eastAsia" w:ascii="仿宋_GB2312" w:eastAsia="仿宋_GB2312"/>
          <w:sz w:val="32"/>
          <w:szCs w:val="30"/>
          <w:u w:val="none"/>
          <w:lang w:val="en-US" w:eastAsia="zh-CN"/>
        </w:rPr>
        <w:t>。</w:t>
      </w:r>
    </w:p>
    <w:p w14:paraId="03A83975">
      <w:pPr>
        <w:ind w:firstLine="642"/>
        <w:rPr>
          <w:rFonts w:ascii="仿宋_GB2312" w:eastAsia="仿宋_GB2312"/>
          <w:sz w:val="32"/>
          <w:szCs w:val="30"/>
        </w:rPr>
      </w:pPr>
    </w:p>
    <w:p w14:paraId="3B75A79A">
      <w:pPr>
        <w:ind w:firstLine="321" w:firstLineChars="1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（九）</w:t>
      </w:r>
      <w:r>
        <w:rPr>
          <w:rStyle w:val="11"/>
          <w:rFonts w:hint="eastAsia" w:ascii="Adobe 仿宋 Std R" w:hAnsi="Adobe 仿宋 Std R" w:eastAsia="Adobe 仿宋 Std R"/>
          <w:b/>
          <w:sz w:val="32"/>
          <w:szCs w:val="32"/>
          <w:u w:val="none"/>
          <w:lang w:val="en-US" w:eastAsia="zh-CN"/>
        </w:rPr>
        <w:t>文联</w:t>
      </w:r>
      <w:r>
        <w:rPr>
          <w:rStyle w:val="11"/>
          <w:rFonts w:hint="eastAsia" w:ascii="Adobe 仿宋 Std R" w:hAnsi="Adobe 仿宋 Std R" w:eastAsia="Adobe 仿宋 Std R"/>
          <w:b/>
          <w:sz w:val="32"/>
          <w:szCs w:val="32"/>
          <w:u w:val="none"/>
        </w:rPr>
        <w:t>项目情况说明（本级）</w:t>
      </w:r>
    </w:p>
    <w:p w14:paraId="5C89E238">
      <w:pPr>
        <w:ind w:firstLine="320" w:firstLineChars="100"/>
        <w:rPr>
          <w:rFonts w:hint="eastAsia" w:ascii="Adobe 仿宋 Std R" w:hAnsi="Adobe 仿宋 Std R" w:eastAsia="Adobe 仿宋 Std R"/>
          <w:sz w:val="32"/>
          <w:szCs w:val="32"/>
        </w:rPr>
      </w:pPr>
      <w:r>
        <w:rPr>
          <w:rFonts w:hint="eastAsia" w:ascii="Adobe 仿宋 Std R" w:hAnsi="Adobe 仿宋 Std R" w:eastAsia="Adobe 仿宋 Std R"/>
          <w:sz w:val="32"/>
          <w:szCs w:val="32"/>
          <w:u w:val="none"/>
          <w:lang w:val="en-US" w:eastAsia="zh-CN"/>
        </w:rPr>
        <w:t>本单位本年度未安排项目。</w:t>
      </w:r>
      <w:r>
        <w:rPr>
          <w:rFonts w:hint="eastAsia" w:ascii="Adobe 仿宋 Std R" w:hAnsi="Adobe 仿宋 Std R" w:eastAsia="Adobe 仿宋 Std R"/>
          <w:sz w:val="32"/>
          <w:szCs w:val="32"/>
        </w:rPr>
        <w:t xml:space="preserve"> </w:t>
      </w:r>
    </w:p>
    <w:p w14:paraId="61DAD3B2">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644C9D3">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庐山市委宣传部</w:t>
      </w:r>
      <w:r>
        <w:fldChar w:fldCharType="end"/>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0</w:t>
      </w:r>
      <w:r>
        <w:rPr>
          <w:rFonts w:hint="eastAsia" w:ascii="仿宋" w:hAnsi="仿宋" w:eastAsia="仿宋"/>
          <w:bCs/>
          <w:sz w:val="32"/>
          <w:szCs w:val="32"/>
        </w:rPr>
        <w:t>万元，其中：</w:t>
      </w:r>
    </w:p>
    <w:p w14:paraId="535FFCBB">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ascii="仿宋" w:hAnsi="仿宋" w:eastAsia="仿宋"/>
          <w:bCs/>
          <w:sz w:val="32"/>
          <w:szCs w:val="32"/>
          <w:u w:val="single"/>
        </w:rPr>
        <w:t>无安排因公出国</w:t>
      </w:r>
      <w:r>
        <w:rPr>
          <w:rFonts w:ascii="仿宋" w:hAnsi="仿宋" w:eastAsia="仿宋"/>
          <w:bCs/>
          <w:sz w:val="32"/>
          <w:szCs w:val="32"/>
        </w:rPr>
        <w:t>。</w:t>
      </w:r>
    </w:p>
    <w:p w14:paraId="730F4AD7">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u w:val="single"/>
          <w:lang w:val="en-US" w:eastAsia="zh-CN"/>
        </w:rPr>
        <w:t>0</w:t>
      </w:r>
      <w:r>
        <w:rPr>
          <w:rFonts w:ascii="仿宋" w:hAnsi="仿宋" w:eastAsia="仿宋"/>
          <w:bCs/>
          <w:sz w:val="32"/>
          <w:szCs w:val="32"/>
        </w:rPr>
        <w:t>万元,比上年增</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与上年安排保持一致0</w:t>
      </w:r>
      <w:r>
        <w:rPr>
          <w:rFonts w:ascii="仿宋" w:hAnsi="仿宋" w:eastAsia="仿宋"/>
          <w:bCs/>
          <w:sz w:val="32"/>
          <w:szCs w:val="32"/>
        </w:rPr>
        <w:t>。</w:t>
      </w:r>
    </w:p>
    <w:p w14:paraId="4C4F5FBF">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r>
        <w:rPr>
          <w:rFonts w:ascii="仿宋" w:hAnsi="仿宋" w:eastAsia="仿宋"/>
          <w:bCs/>
          <w:sz w:val="32"/>
          <w:szCs w:val="32"/>
        </w:rPr>
        <w:t>。</w:t>
      </w:r>
    </w:p>
    <w:p w14:paraId="67109F5E">
      <w:pPr>
        <w:widowControl/>
        <w:shd w:val="clear" w:color="auto" w:fill="FFFFFF"/>
        <w:spacing w:line="640" w:lineRule="atLeast"/>
        <w:ind w:firstLine="64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p>
    <w:p w14:paraId="420E08D2">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6713402">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CFA40EB">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F378A6A">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1F3071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6E39DB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C7E674D">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2EDC974">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9B5193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51FE6B4">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1A06E42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3BFEFA3">
      <w:pPr>
        <w:ind w:firstLine="640" w:firstLineChars="200"/>
        <w:rPr>
          <w:rFonts w:ascii="Adobe 仿宋 Std R" w:hAnsi="Adobe 仿宋 Std R" w:eastAsia="Adobe 仿宋 Std R"/>
          <w:sz w:val="32"/>
          <w:szCs w:val="32"/>
        </w:rPr>
      </w:pPr>
    </w:p>
    <w:p w14:paraId="13C3989C">
      <w:pPr>
        <w:ind w:firstLine="640" w:firstLineChars="200"/>
        <w:rPr>
          <w:rFonts w:ascii="Adobe 仿宋 Std R" w:hAnsi="Adobe 仿宋 Std R" w:eastAsia="Adobe 仿宋 Std R"/>
          <w:sz w:val="32"/>
          <w:szCs w:val="32"/>
        </w:rPr>
      </w:pPr>
    </w:p>
    <w:p w14:paraId="34C9C01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0F3C24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2E85CE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FE2373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E0583E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4C88A3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03856B2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6699292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93966C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E9965E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7629B8D">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7423248">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6A14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hMWZiMWJkYTcxNWFmMWRjNjg2N2MyOTY3NGZhZm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C683FF2"/>
    <w:rsid w:val="304075B1"/>
    <w:rsid w:val="311C29BA"/>
    <w:rsid w:val="318814ED"/>
    <w:rsid w:val="31931AC3"/>
    <w:rsid w:val="327A5826"/>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7E739CE"/>
    <w:rsid w:val="48266D54"/>
    <w:rsid w:val="4DB628F2"/>
    <w:rsid w:val="4E0D4F31"/>
    <w:rsid w:val="4EFF051F"/>
    <w:rsid w:val="514327E1"/>
    <w:rsid w:val="528E6F80"/>
    <w:rsid w:val="53516268"/>
    <w:rsid w:val="55924F68"/>
    <w:rsid w:val="55EE43AE"/>
    <w:rsid w:val="56C47F55"/>
    <w:rsid w:val="573A53AA"/>
    <w:rsid w:val="5AB93E8B"/>
    <w:rsid w:val="5EA31F07"/>
    <w:rsid w:val="5EDA0640"/>
    <w:rsid w:val="5F193B70"/>
    <w:rsid w:val="61D17BB5"/>
    <w:rsid w:val="61E31A71"/>
    <w:rsid w:val="62283DE4"/>
    <w:rsid w:val="63E33020"/>
    <w:rsid w:val="64D202D5"/>
    <w:rsid w:val="656229B9"/>
    <w:rsid w:val="658856FB"/>
    <w:rsid w:val="67B10C38"/>
    <w:rsid w:val="67DC7D34"/>
    <w:rsid w:val="68E97589"/>
    <w:rsid w:val="6BE248E5"/>
    <w:rsid w:val="6C617282"/>
    <w:rsid w:val="6CCB135B"/>
    <w:rsid w:val="6EAF555B"/>
    <w:rsid w:val="6EDB6140"/>
    <w:rsid w:val="6F2C7111"/>
    <w:rsid w:val="6F5F1BC4"/>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3452</Words>
  <Characters>3701</Characters>
  <Lines>53</Lines>
  <Paragraphs>15</Paragraphs>
  <TotalTime>19</TotalTime>
  <ScaleCrop>false</ScaleCrop>
  <LinksUpToDate>false</LinksUpToDate>
  <CharactersWithSpaces>3766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你说</cp:lastModifiedBy>
  <dcterms:modified xsi:type="dcterms:W3CDTF">2025-08-27T07:45:09Z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2A1CD68A9EBA4C06A2E807CB8B30983A_13</vt:lpwstr>
  </property>
  <property fmtid="{D5CDD505-2E9C-101B-9397-08002B2CF9AE}" pid="4" name="KSOTemplateDocerSaveRecord">
    <vt:lpwstr>eyJoZGlkIjoiZDQyMzAzZDMyODNlYjk4YzMzZmMxNTFkZDgwZmY0NTYiLCJ1c2VySWQiOiIyODExMDExMTQifQ==</vt:lpwstr>
  </property>
</Properties>
</file>