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D4DDA" w14:textId="77777777" w:rsidR="00BA5196" w:rsidRDefault="00000000">
      <w:pPr>
        <w:widowControl/>
        <w:spacing w:line="520" w:lineRule="atLeast"/>
        <w:ind w:firstLineChars="100" w:firstLine="402"/>
        <w:rPr>
          <w:rFonts w:ascii="黑体" w:eastAsia="黑体" w:hAnsi="黑体" w:cs="Times New Roman" w:hint="eastAsia"/>
          <w:b/>
          <w:bCs/>
          <w:color w:val="000000"/>
          <w:kern w:val="0"/>
          <w:sz w:val="40"/>
          <w:szCs w:val="40"/>
        </w:rPr>
      </w:pPr>
      <w:r>
        <w:rPr>
          <w:rFonts w:ascii="黑体" w:eastAsia="黑体" w:hAnsi="黑体" w:cs="Times New Roman" w:hint="eastAsia"/>
          <w:b/>
          <w:bCs/>
          <w:color w:val="000000"/>
          <w:kern w:val="0"/>
          <w:sz w:val="40"/>
          <w:szCs w:val="40"/>
        </w:rPr>
        <w:t>江西省庐山青山小学2024年</w:t>
      </w:r>
      <w:r>
        <w:rPr>
          <w:rFonts w:ascii="黑体" w:eastAsia="黑体" w:hAnsi="黑体" w:cs="Times New Roman" w:hint="eastAsia"/>
          <w:b/>
          <w:bCs/>
          <w:color w:val="000000" w:themeColor="text1"/>
          <w:kern w:val="0"/>
          <w:sz w:val="40"/>
          <w:szCs w:val="40"/>
        </w:rPr>
        <w:t>单位预算公开</w:t>
      </w:r>
    </w:p>
    <w:p w14:paraId="58D050C7" w14:textId="77777777" w:rsidR="00BA5196" w:rsidRDefault="00BA5196">
      <w:pPr>
        <w:pStyle w:val="p0"/>
        <w:spacing w:line="600" w:lineRule="atLeast"/>
        <w:jc w:val="center"/>
        <w:rPr>
          <w:rFonts w:ascii="黑体" w:eastAsia="黑体" w:hAnsi="黑体" w:hint="eastAsia"/>
          <w:color w:val="000000"/>
          <w:sz w:val="32"/>
          <w:szCs w:val="32"/>
        </w:rPr>
      </w:pPr>
    </w:p>
    <w:p w14:paraId="4AB7BF0E" w14:textId="77777777" w:rsidR="00BA5196" w:rsidRDefault="00000000">
      <w:pPr>
        <w:pStyle w:val="p0"/>
        <w:spacing w:line="600" w:lineRule="atLeast"/>
        <w:jc w:val="center"/>
        <w:rPr>
          <w:rFonts w:ascii="黑体" w:eastAsia="黑体" w:hAnsi="黑体" w:hint="eastAsia"/>
          <w:color w:val="000000"/>
          <w:sz w:val="32"/>
          <w:szCs w:val="32"/>
        </w:rPr>
      </w:pPr>
      <w:r>
        <w:rPr>
          <w:rFonts w:ascii="黑体" w:eastAsia="黑体" w:hAnsi="黑体" w:hint="eastAsia"/>
          <w:color w:val="000000"/>
          <w:sz w:val="32"/>
          <w:szCs w:val="32"/>
        </w:rPr>
        <w:t>目    录</w:t>
      </w:r>
    </w:p>
    <w:p w14:paraId="062950FC" w14:textId="77777777" w:rsidR="00BA5196" w:rsidRDefault="00BA5196">
      <w:pPr>
        <w:pStyle w:val="p0"/>
        <w:rPr>
          <w:rFonts w:ascii="宋体" w:hAnsi="宋体" w:hint="eastAsia"/>
          <w:color w:val="000000"/>
        </w:rPr>
      </w:pPr>
    </w:p>
    <w:p w14:paraId="7A147F4D" w14:textId="77777777" w:rsidR="00BA5196" w:rsidRDefault="00000000">
      <w:pPr>
        <w:pStyle w:val="p0"/>
        <w:tabs>
          <w:tab w:val="right" w:pos="8306"/>
        </w:tabs>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第一部分江西省庐山青山小学 概况</w:t>
      </w:r>
      <w:r>
        <w:rPr>
          <w:rFonts w:ascii="仿宋_GB2312" w:eastAsia="仿宋_GB2312"/>
          <w:b/>
          <w:bCs/>
          <w:color w:val="000000"/>
          <w:sz w:val="32"/>
          <w:szCs w:val="32"/>
        </w:rPr>
        <w:tab/>
      </w:r>
    </w:p>
    <w:p w14:paraId="7F64B02B" w14:textId="77777777" w:rsidR="00BA5196" w:rsidRDefault="00000000">
      <w:pPr>
        <w:pStyle w:val="p0"/>
        <w:spacing w:line="600" w:lineRule="atLeast"/>
        <w:ind w:firstLineChars="350" w:firstLine="112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hint="eastAsia"/>
          <w:kern w:val="2"/>
          <w:sz w:val="32"/>
          <w:szCs w:val="30"/>
        </w:rPr>
        <w:t xml:space="preserve"> </w:t>
      </w:r>
      <w:r>
        <w:rPr>
          <w:rFonts w:ascii="Adobe 仿宋 Std R" w:eastAsia="Adobe 仿宋 Std R" w:hAnsi="Adobe 仿宋 Std R" w:cstheme="minorBidi"/>
          <w:kern w:val="2"/>
          <w:sz w:val="32"/>
          <w:szCs w:val="30"/>
        </w:rPr>
        <w:t>一、</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主要职责</w:t>
      </w:r>
    </w:p>
    <w:p w14:paraId="54C763EC" w14:textId="77777777" w:rsidR="00BA5196" w:rsidRDefault="00000000">
      <w:pPr>
        <w:pStyle w:val="p0"/>
        <w:spacing w:line="600" w:lineRule="atLeast"/>
        <w:ind w:firstLineChars="400"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机构设置及人员情况</w:t>
      </w:r>
    </w:p>
    <w:p w14:paraId="005129C8" w14:textId="77777777" w:rsidR="00BA5196" w:rsidRDefault="00000000">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第二部分 江西省庐山青山小学2024年单位预算表</w:t>
      </w:r>
    </w:p>
    <w:p w14:paraId="44BC975A" w14:textId="77777777" w:rsidR="00BA5196"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一、《收支预算总表》</w:t>
      </w:r>
    </w:p>
    <w:p w14:paraId="12072C4B" w14:textId="77777777" w:rsidR="00BA5196"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收入总表》</w:t>
      </w:r>
    </w:p>
    <w:p w14:paraId="383AFDE2" w14:textId="77777777" w:rsidR="00BA5196"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三、《</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支出总表》</w:t>
      </w:r>
    </w:p>
    <w:p w14:paraId="4A2A8943" w14:textId="77777777" w:rsidR="00BA5196"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四、《财政拨款收支总表》</w:t>
      </w:r>
    </w:p>
    <w:p w14:paraId="5CE0B817" w14:textId="77777777" w:rsidR="00BA5196"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五、《一般公共预算支出表》</w:t>
      </w:r>
    </w:p>
    <w:p w14:paraId="340321A6" w14:textId="77777777" w:rsidR="00BA5196"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六、《一般公共预算基本支出表》</w:t>
      </w:r>
    </w:p>
    <w:p w14:paraId="772EA83B" w14:textId="77777777" w:rsidR="00BA5196"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七、《财政拨款“三公”经费支出表》</w:t>
      </w:r>
    </w:p>
    <w:p w14:paraId="53F8D1D9" w14:textId="77777777" w:rsidR="00BA5196"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八、《政府性基金预算支出表》</w:t>
      </w:r>
    </w:p>
    <w:p w14:paraId="0B9759C3" w14:textId="77777777" w:rsidR="00BA5196" w:rsidRDefault="00000000">
      <w:pPr>
        <w:pStyle w:val="p0"/>
        <w:tabs>
          <w:tab w:val="left" w:pos="6546"/>
        </w:tabs>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九、《</w:t>
      </w:r>
      <w:r>
        <w:rPr>
          <w:rFonts w:ascii="Adobe 仿宋 Std R" w:eastAsia="Adobe 仿宋 Std R" w:hAnsi="Adobe 仿宋 Std R" w:cstheme="minorBidi" w:hint="eastAsia"/>
          <w:kern w:val="2"/>
          <w:sz w:val="32"/>
          <w:szCs w:val="30"/>
        </w:rPr>
        <w:t>国有资本经营</w:t>
      </w:r>
      <w:r>
        <w:rPr>
          <w:rFonts w:ascii="Adobe 仿宋 Std R" w:eastAsia="Adobe 仿宋 Std R" w:hAnsi="Adobe 仿宋 Std R" w:cstheme="minorBidi"/>
          <w:kern w:val="2"/>
          <w:sz w:val="32"/>
          <w:szCs w:val="30"/>
        </w:rPr>
        <w:t>预算支出表》</w:t>
      </w:r>
      <w:r>
        <w:rPr>
          <w:rFonts w:ascii="Adobe 仿宋 Std R" w:eastAsia="Adobe 仿宋 Std R" w:hAnsi="Adobe 仿宋 Std R" w:cstheme="minorBidi" w:hint="eastAsia"/>
          <w:kern w:val="2"/>
          <w:sz w:val="32"/>
          <w:szCs w:val="30"/>
        </w:rPr>
        <w:tab/>
      </w:r>
    </w:p>
    <w:p w14:paraId="485B3ED8" w14:textId="77777777" w:rsidR="00BA5196" w:rsidRDefault="00000000">
      <w:pPr>
        <w:pStyle w:val="p0"/>
        <w:tabs>
          <w:tab w:val="left" w:pos="6546"/>
        </w:tabs>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hint="eastAsia"/>
          <w:kern w:val="2"/>
          <w:sz w:val="32"/>
          <w:szCs w:val="30"/>
        </w:rPr>
        <w:t>十、</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项目绩效目标表</w:t>
      </w:r>
      <w:r>
        <w:rPr>
          <w:rFonts w:ascii="Adobe 仿宋 Std R" w:eastAsia="Adobe 仿宋 Std R" w:hAnsi="Adobe 仿宋 Std R" w:cstheme="minorBidi"/>
          <w:kern w:val="2"/>
          <w:sz w:val="32"/>
          <w:szCs w:val="30"/>
        </w:rPr>
        <w:t>》</w:t>
      </w:r>
    </w:p>
    <w:p w14:paraId="6F86B65D" w14:textId="77777777" w:rsidR="00BA5196" w:rsidRDefault="00000000">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第三部分 江西省庐山青山小学2024年单位预算情况说明</w:t>
      </w:r>
    </w:p>
    <w:p w14:paraId="1E0EFC15" w14:textId="77777777" w:rsidR="00BA5196"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一、202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预算收支情况说明</w:t>
      </w:r>
    </w:p>
    <w:p w14:paraId="3FE9737E" w14:textId="77777777" w:rsidR="00BA5196" w:rsidRDefault="00000000">
      <w:pPr>
        <w:pStyle w:val="p0"/>
        <w:spacing w:line="600" w:lineRule="atLeast"/>
        <w:ind w:firstLineChars="350" w:firstLine="112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 xml:space="preserve"> 二、202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年“三公”经费预算情况说明</w:t>
      </w:r>
    </w:p>
    <w:p w14:paraId="7A0075A6" w14:textId="77777777" w:rsidR="00BA5196" w:rsidRDefault="00000000">
      <w:pPr>
        <w:pStyle w:val="p0"/>
        <w:spacing w:line="600" w:lineRule="atLeast"/>
        <w:ind w:firstLineChars="200" w:firstLine="643"/>
        <w:jc w:val="left"/>
        <w:rPr>
          <w:rFonts w:ascii="仿宋_GB2312" w:eastAsia="仿宋_GB2312"/>
          <w:b/>
          <w:bCs/>
          <w:color w:val="000000"/>
          <w:sz w:val="32"/>
          <w:szCs w:val="32"/>
        </w:rPr>
      </w:pPr>
      <w:r>
        <w:rPr>
          <w:rFonts w:ascii="仿宋_GB2312" w:eastAsia="仿宋_GB2312" w:hint="eastAsia"/>
          <w:b/>
          <w:bCs/>
          <w:color w:val="000000"/>
          <w:sz w:val="32"/>
          <w:szCs w:val="32"/>
        </w:rPr>
        <w:t>第四部分  名词解释</w:t>
      </w:r>
    </w:p>
    <w:p w14:paraId="7EAE4914" w14:textId="77777777" w:rsidR="00BA5196" w:rsidRDefault="00BA5196">
      <w:pPr>
        <w:widowControl/>
        <w:spacing w:line="580" w:lineRule="exact"/>
        <w:jc w:val="center"/>
        <w:rPr>
          <w:rFonts w:ascii="仿宋_GB2312" w:eastAsia="仿宋_GB2312"/>
          <w:b/>
          <w:sz w:val="32"/>
          <w:szCs w:val="30"/>
        </w:rPr>
      </w:pPr>
    </w:p>
    <w:p w14:paraId="7F367421" w14:textId="77777777" w:rsidR="00BA5196" w:rsidRDefault="00BA5196">
      <w:pPr>
        <w:widowControl/>
        <w:spacing w:line="580" w:lineRule="exact"/>
        <w:jc w:val="center"/>
        <w:rPr>
          <w:rFonts w:ascii="仿宋_GB2312" w:eastAsia="仿宋_GB2312"/>
          <w:b/>
          <w:sz w:val="32"/>
          <w:szCs w:val="30"/>
        </w:rPr>
      </w:pPr>
    </w:p>
    <w:p w14:paraId="67121D88" w14:textId="77777777" w:rsidR="00BA5196" w:rsidRDefault="00000000">
      <w:pPr>
        <w:widowControl/>
        <w:spacing w:line="580" w:lineRule="exact"/>
        <w:jc w:val="center"/>
        <w:rPr>
          <w:rFonts w:ascii="仿宋_GB2312" w:eastAsia="仿宋_GB2312"/>
          <w:b/>
          <w:sz w:val="40"/>
          <w:szCs w:val="36"/>
        </w:rPr>
      </w:pPr>
      <w:r>
        <w:rPr>
          <w:rFonts w:ascii="仿宋_GB2312" w:eastAsia="仿宋_GB2312" w:hint="eastAsia"/>
          <w:b/>
          <w:sz w:val="40"/>
          <w:szCs w:val="36"/>
        </w:rPr>
        <w:t>第一部分  江西省庐山青山小学概况</w:t>
      </w:r>
    </w:p>
    <w:p w14:paraId="3D03DAE0" w14:textId="77777777" w:rsidR="00BA5196" w:rsidRDefault="00BA5196">
      <w:pPr>
        <w:widowControl/>
        <w:spacing w:line="580" w:lineRule="exact"/>
        <w:jc w:val="center"/>
        <w:rPr>
          <w:rFonts w:asciiTheme="minorEastAsia" w:hAnsiTheme="minorEastAsia" w:hint="eastAsia"/>
          <w:b/>
          <w:sz w:val="44"/>
          <w:szCs w:val="44"/>
        </w:rPr>
      </w:pPr>
    </w:p>
    <w:p w14:paraId="57F08F80" w14:textId="77777777" w:rsidR="00BA5196" w:rsidRDefault="00000000">
      <w:pPr>
        <w:widowControl/>
        <w:spacing w:line="580" w:lineRule="exact"/>
        <w:jc w:val="left"/>
        <w:rPr>
          <w:rFonts w:asciiTheme="minorEastAsia" w:hAnsiTheme="minorEastAsia" w:hint="eastAsia"/>
          <w:b/>
          <w:sz w:val="36"/>
          <w:szCs w:val="36"/>
        </w:rPr>
      </w:pPr>
      <w:r>
        <w:rPr>
          <w:rFonts w:asciiTheme="minorEastAsia" w:hAnsiTheme="minorEastAsia" w:hint="eastAsia"/>
          <w:b/>
          <w:sz w:val="36"/>
          <w:szCs w:val="36"/>
        </w:rPr>
        <w:t>一、单位主要职责</w:t>
      </w:r>
    </w:p>
    <w:p w14:paraId="42BE1052" w14:textId="77777777" w:rsidR="00BA5196" w:rsidRDefault="00000000">
      <w:pPr>
        <w:ind w:firstLine="630"/>
        <w:rPr>
          <w:rFonts w:ascii="仿宋" w:eastAsia="仿宋" w:hAnsi="仿宋" w:cs="仿宋" w:hint="eastAsia"/>
          <w:sz w:val="32"/>
        </w:rPr>
      </w:pPr>
      <w:r>
        <w:rPr>
          <w:rFonts w:ascii="仿宋" w:eastAsia="仿宋" w:hAnsi="仿宋" w:cs="仿宋"/>
          <w:sz w:val="32"/>
        </w:rPr>
        <w:t>江西省庐山</w:t>
      </w:r>
      <w:r>
        <w:rPr>
          <w:rFonts w:ascii="仿宋" w:eastAsia="仿宋" w:hAnsi="仿宋" w:cs="仿宋" w:hint="eastAsia"/>
          <w:sz w:val="32"/>
        </w:rPr>
        <w:t>青山</w:t>
      </w:r>
      <w:r>
        <w:rPr>
          <w:rFonts w:ascii="仿宋" w:eastAsia="仿宋" w:hAnsi="仿宋" w:cs="仿宋"/>
          <w:sz w:val="32"/>
        </w:rPr>
        <w:t>小学是具体实施</w:t>
      </w:r>
      <w:proofErr w:type="gramStart"/>
      <w:r>
        <w:rPr>
          <w:rFonts w:ascii="仿宋" w:eastAsia="仿宋" w:hAnsi="仿宋" w:cs="仿宋"/>
          <w:sz w:val="32"/>
        </w:rPr>
        <w:t>庐山市</w:t>
      </w:r>
      <w:proofErr w:type="gramEnd"/>
      <w:r>
        <w:rPr>
          <w:rFonts w:ascii="仿宋" w:eastAsia="仿宋" w:hAnsi="仿宋" w:cs="仿宋"/>
          <w:sz w:val="32"/>
        </w:rPr>
        <w:t>基础教育基层组织机构，主要职责是：实施周边居民小学义务教育，促进周边基础教育发展。提供本镇学龄儿童小学学历教育。</w:t>
      </w:r>
    </w:p>
    <w:p w14:paraId="1084E612" w14:textId="77777777" w:rsidR="00BA5196" w:rsidRDefault="00000000">
      <w:pPr>
        <w:ind w:firstLine="630"/>
        <w:rPr>
          <w:rFonts w:ascii="仿宋" w:eastAsia="仿宋" w:hAnsi="仿宋" w:cs="仿宋" w:hint="eastAsia"/>
          <w:sz w:val="32"/>
        </w:rPr>
      </w:pPr>
      <w:r>
        <w:rPr>
          <w:rFonts w:ascii="仿宋" w:eastAsia="仿宋" w:hAnsi="仿宋" w:cs="仿宋"/>
          <w:sz w:val="30"/>
        </w:rPr>
        <w:t>（一</w:t>
      </w:r>
      <w:r>
        <w:rPr>
          <w:rFonts w:ascii="仿宋" w:eastAsia="仿宋" w:hAnsi="仿宋" w:cs="仿宋"/>
          <w:sz w:val="32"/>
        </w:rPr>
        <w:t>）贯彻落实党的教育和体育工作的方针、政策、法律和法规，研究本镇教育改革发展、问题，综合指导、协调和管理全镇小学的教育教学工作。</w:t>
      </w:r>
    </w:p>
    <w:p w14:paraId="557AF091" w14:textId="77777777" w:rsidR="00BA5196" w:rsidRDefault="00000000">
      <w:pPr>
        <w:ind w:firstLine="630"/>
        <w:rPr>
          <w:rFonts w:ascii="仿宋" w:eastAsia="仿宋" w:hAnsi="仿宋" w:cs="仿宋" w:hint="eastAsia"/>
          <w:sz w:val="32"/>
        </w:rPr>
      </w:pPr>
      <w:r>
        <w:rPr>
          <w:rFonts w:ascii="仿宋" w:eastAsia="仿宋" w:hAnsi="仿宋" w:cs="仿宋"/>
          <w:sz w:val="32"/>
        </w:rPr>
        <w:t>（二）编制全镇教育事业发展规划，指导并督促规划、计划的实施，指导全镇办学体制改革，理顺教育内部和外部的关系，建立适应经济社会发展的教育体制及运营机制。</w:t>
      </w:r>
    </w:p>
    <w:p w14:paraId="686BD512" w14:textId="77777777" w:rsidR="00BA5196" w:rsidRDefault="00000000">
      <w:pPr>
        <w:ind w:firstLine="630"/>
        <w:rPr>
          <w:rFonts w:ascii="仿宋" w:eastAsia="仿宋" w:hAnsi="仿宋" w:cs="仿宋" w:hint="eastAsia"/>
          <w:sz w:val="32"/>
        </w:rPr>
      </w:pPr>
      <w:r>
        <w:rPr>
          <w:rFonts w:ascii="仿宋" w:eastAsia="仿宋" w:hAnsi="仿宋" w:cs="仿宋"/>
          <w:sz w:val="32"/>
        </w:rPr>
        <w:t>（三）指导和管理全镇小学的教育教学工作，负责教育督导与评估。</w:t>
      </w:r>
    </w:p>
    <w:p w14:paraId="0BDA110C" w14:textId="77777777" w:rsidR="00BA5196" w:rsidRDefault="00000000">
      <w:pPr>
        <w:ind w:firstLine="630"/>
        <w:rPr>
          <w:rFonts w:ascii="仿宋" w:eastAsia="仿宋" w:hAnsi="仿宋" w:cs="仿宋" w:hint="eastAsia"/>
          <w:sz w:val="32"/>
        </w:rPr>
      </w:pPr>
      <w:r>
        <w:rPr>
          <w:rFonts w:ascii="仿宋" w:eastAsia="仿宋" w:hAnsi="仿宋" w:cs="仿宋"/>
          <w:sz w:val="32"/>
        </w:rPr>
        <w:t>（四）负责推进全镇内义务教育均衡发展和促进教育公平，全面实施素质教育。电化教育、图书装备、教学仪器装备、后勤与产业等工作。</w:t>
      </w:r>
    </w:p>
    <w:p w14:paraId="47CCB65A" w14:textId="77777777" w:rsidR="00BA5196" w:rsidRDefault="00000000">
      <w:pPr>
        <w:ind w:firstLine="630"/>
        <w:rPr>
          <w:rFonts w:ascii="仿宋" w:eastAsia="仿宋" w:hAnsi="仿宋" w:cs="仿宋" w:hint="eastAsia"/>
          <w:sz w:val="32"/>
        </w:rPr>
      </w:pPr>
      <w:r>
        <w:rPr>
          <w:rFonts w:ascii="仿宋" w:eastAsia="仿宋" w:hAnsi="仿宋" w:cs="仿宋"/>
          <w:sz w:val="32"/>
        </w:rPr>
        <w:t>（五）负责全镇教师队伍建设和教师继续教育工作；负责教师管理工作；负责管理语言文字工作，指导和组织推广普通话和规范汉字书写工作。</w:t>
      </w:r>
    </w:p>
    <w:p w14:paraId="137C6EFE" w14:textId="77777777" w:rsidR="00BA5196" w:rsidRDefault="00000000">
      <w:pPr>
        <w:ind w:firstLine="630"/>
        <w:rPr>
          <w:rFonts w:ascii="仿宋" w:eastAsia="仿宋" w:hAnsi="仿宋" w:cs="仿宋" w:hint="eastAsia"/>
          <w:sz w:val="32"/>
        </w:rPr>
      </w:pPr>
      <w:r>
        <w:rPr>
          <w:rFonts w:ascii="仿宋" w:eastAsia="仿宋" w:hAnsi="仿宋" w:cs="仿宋"/>
          <w:sz w:val="32"/>
        </w:rPr>
        <w:lastRenderedPageBreak/>
        <w:t>（六）统筹管理好教育经费，按有关规定管理与使用好中央、省、市对学校的教育拨、贷款及捐赠资金，监督测评各村</w:t>
      </w:r>
      <w:proofErr w:type="gramStart"/>
      <w:r>
        <w:rPr>
          <w:rFonts w:ascii="仿宋" w:eastAsia="仿宋" w:hAnsi="仿宋" w:cs="仿宋"/>
          <w:sz w:val="32"/>
        </w:rPr>
        <w:t>小经费</w:t>
      </w:r>
      <w:proofErr w:type="gramEnd"/>
      <w:r>
        <w:rPr>
          <w:rFonts w:ascii="仿宋" w:eastAsia="仿宋" w:hAnsi="仿宋" w:cs="仿宋"/>
          <w:sz w:val="32"/>
        </w:rPr>
        <w:t>使用管理情况。</w:t>
      </w:r>
    </w:p>
    <w:p w14:paraId="27BAC703" w14:textId="77777777" w:rsidR="00BA5196" w:rsidRDefault="00000000">
      <w:pPr>
        <w:ind w:firstLine="630"/>
        <w:rPr>
          <w:rFonts w:ascii="仿宋" w:eastAsia="仿宋" w:hAnsi="仿宋" w:cs="仿宋" w:hint="eastAsia"/>
          <w:sz w:val="32"/>
        </w:rPr>
      </w:pPr>
      <w:r>
        <w:rPr>
          <w:rFonts w:ascii="仿宋" w:eastAsia="仿宋" w:hAnsi="仿宋" w:cs="仿宋"/>
          <w:sz w:val="32"/>
        </w:rPr>
        <w:t>（七）协助有关部门指导好全镇学校的思想政治工作、德育工作、体育卫生艺术教育及国防教育工作，统筹协调全镇学校的安全稳定工作。</w:t>
      </w:r>
    </w:p>
    <w:p w14:paraId="43719588" w14:textId="77777777" w:rsidR="00BA5196" w:rsidRDefault="00000000">
      <w:pPr>
        <w:ind w:firstLine="630"/>
        <w:rPr>
          <w:rFonts w:ascii="仿宋" w:eastAsia="仿宋" w:hAnsi="仿宋" w:cs="仿宋" w:hint="eastAsia"/>
          <w:sz w:val="32"/>
        </w:rPr>
      </w:pPr>
      <w:r>
        <w:rPr>
          <w:rFonts w:ascii="仿宋" w:eastAsia="仿宋" w:hAnsi="仿宋" w:cs="仿宋"/>
          <w:sz w:val="32"/>
        </w:rPr>
        <w:t>（八）指导全镇小学的教育宣传、教育系统信息化建设和现代远程教育及校园网络建设工作。承担教育基本信息的统计、分析、上报与发布。</w:t>
      </w:r>
    </w:p>
    <w:p w14:paraId="77825B45" w14:textId="77777777" w:rsidR="00BA5196" w:rsidRDefault="00000000">
      <w:pPr>
        <w:ind w:firstLine="630"/>
        <w:rPr>
          <w:rFonts w:ascii="仿宋" w:eastAsia="仿宋" w:hAnsi="仿宋" w:cs="仿宋" w:hint="eastAsia"/>
          <w:sz w:val="32"/>
        </w:rPr>
      </w:pPr>
      <w:r>
        <w:rPr>
          <w:rFonts w:ascii="仿宋" w:eastAsia="仿宋" w:hAnsi="仿宋" w:cs="仿宋"/>
          <w:sz w:val="32"/>
        </w:rPr>
        <w:t>（九）承办上级交办的其他工作。</w:t>
      </w:r>
    </w:p>
    <w:p w14:paraId="5EF4503D" w14:textId="77777777" w:rsidR="00BA5196" w:rsidRDefault="00000000">
      <w:pPr>
        <w:rPr>
          <w:b/>
          <w:sz w:val="36"/>
          <w:szCs w:val="36"/>
        </w:rPr>
      </w:pPr>
      <w:r>
        <w:rPr>
          <w:rFonts w:hint="eastAsia"/>
          <w:b/>
          <w:sz w:val="36"/>
          <w:szCs w:val="36"/>
        </w:rPr>
        <w:t>二、机构设置及人员情况</w:t>
      </w:r>
    </w:p>
    <w:p w14:paraId="5DB71CD5" w14:textId="77777777" w:rsidR="00BA5196" w:rsidRDefault="00000000">
      <w:pPr>
        <w:ind w:firstLine="640"/>
        <w:rPr>
          <w:rFonts w:ascii="仿宋" w:eastAsia="仿宋" w:hAnsi="仿宋" w:cs="仿宋" w:hint="eastAsia"/>
          <w:sz w:val="32"/>
        </w:rPr>
      </w:pPr>
      <w:r>
        <w:rPr>
          <w:rFonts w:ascii="仿宋" w:eastAsia="仿宋" w:hAnsi="仿宋" w:cs="仿宋"/>
          <w:sz w:val="32"/>
        </w:rPr>
        <w:t>江西省庐山</w:t>
      </w:r>
      <w:r>
        <w:rPr>
          <w:rFonts w:ascii="仿宋" w:eastAsia="仿宋" w:hAnsi="仿宋" w:cs="仿宋" w:hint="eastAsia"/>
          <w:sz w:val="32"/>
        </w:rPr>
        <w:t>青山</w:t>
      </w:r>
      <w:r>
        <w:rPr>
          <w:rFonts w:ascii="仿宋" w:eastAsia="仿宋" w:hAnsi="仿宋" w:cs="仿宋"/>
          <w:sz w:val="32"/>
        </w:rPr>
        <w:t>小学单位内设机构</w:t>
      </w:r>
      <w:r>
        <w:rPr>
          <w:rFonts w:ascii="仿宋" w:eastAsia="仿宋" w:hAnsi="仿宋" w:cs="仿宋" w:hint="eastAsia"/>
          <w:sz w:val="32"/>
        </w:rPr>
        <w:t>3个，包括教务处、总务处、德育处。</w:t>
      </w:r>
    </w:p>
    <w:p w14:paraId="54DA0E10" w14:textId="1D9DBD66" w:rsidR="00BA5196" w:rsidRDefault="00785DC4">
      <w:pPr>
        <w:ind w:firstLineChars="200" w:firstLine="640"/>
        <w:rPr>
          <w:rFonts w:ascii="仿宋" w:eastAsia="仿宋" w:hAnsi="仿宋" w:cs="仿宋" w:hint="eastAsia"/>
          <w:sz w:val="32"/>
          <w:szCs w:val="32"/>
        </w:rPr>
      </w:pPr>
      <w:r>
        <w:rPr>
          <w:rFonts w:ascii="仿宋" w:eastAsia="仿宋" w:hAnsi="仿宋" w:cs="仿宋" w:hint="eastAsia"/>
          <w:sz w:val="32"/>
          <w:szCs w:val="32"/>
        </w:rPr>
        <w:t>本单位2024年</w:t>
      </w:r>
      <w:r w:rsidR="00000000">
        <w:rPr>
          <w:rFonts w:ascii="仿宋" w:eastAsia="仿宋" w:hAnsi="仿宋" w:cs="仿宋" w:hint="eastAsia"/>
          <w:sz w:val="32"/>
          <w:szCs w:val="32"/>
        </w:rPr>
        <w:fldChar w:fldCharType="begin"/>
      </w:r>
      <w:r w:rsidR="00000000">
        <w:rPr>
          <w:rFonts w:ascii="仿宋" w:eastAsia="仿宋" w:hAnsi="仿宋" w:cs="仿宋" w:hint="eastAsia"/>
          <w:sz w:val="32"/>
          <w:szCs w:val="32"/>
        </w:rPr>
        <w:instrText>MERGEFIELD ${page540426799.ds376136392_REP_JX_BAS_AGENCY_INFO_DXQRSDW_S_BZRSXJ}</w:instrText>
      </w:r>
      <w:r w:rsidR="00000000">
        <w:rPr>
          <w:rFonts w:ascii="仿宋" w:eastAsia="仿宋" w:hAnsi="仿宋" w:cs="仿宋" w:hint="eastAsia"/>
          <w:sz w:val="32"/>
          <w:szCs w:val="32"/>
        </w:rPr>
        <w:fldChar w:fldCharType="separate"/>
      </w:r>
      <w:r w:rsidR="00000000">
        <w:rPr>
          <w:rFonts w:ascii="仿宋" w:eastAsia="仿宋" w:hAnsi="仿宋" w:cs="仿宋" w:hint="eastAsia"/>
          <w:sz w:val="32"/>
          <w:szCs w:val="32"/>
        </w:rPr>
        <w:t>编制人数小计6人,</w:t>
      </w:r>
      <w:r w:rsidR="00000000">
        <w:rPr>
          <w:rFonts w:ascii="仿宋" w:eastAsia="仿宋" w:hAnsi="仿宋" w:cs="仿宋" w:hint="eastAsia"/>
          <w:sz w:val="32"/>
          <w:szCs w:val="32"/>
        </w:rPr>
        <w:fldChar w:fldCharType="end"/>
      </w:r>
      <w:r w:rsidR="00000000">
        <w:rPr>
          <w:rFonts w:ascii="仿宋" w:eastAsia="仿宋" w:hAnsi="仿宋" w:cs="仿宋" w:hint="eastAsia"/>
          <w:sz w:val="32"/>
          <w:szCs w:val="32"/>
        </w:rPr>
        <w:t>其中：</w:t>
      </w:r>
      <w:r w:rsidR="00000000">
        <w:rPr>
          <w:rFonts w:ascii="仿宋" w:eastAsia="仿宋" w:hAnsi="仿宋" w:cs="仿宋" w:hint="eastAsia"/>
          <w:sz w:val="32"/>
          <w:szCs w:val="32"/>
        </w:rPr>
        <w:fldChar w:fldCharType="begin"/>
      </w:r>
      <w:r w:rsidR="00000000">
        <w:rPr>
          <w:rFonts w:ascii="仿宋" w:eastAsia="仿宋" w:hAnsi="仿宋" w:cs="仿宋" w:hint="eastAsia"/>
          <w:sz w:val="32"/>
          <w:szCs w:val="32"/>
        </w:rPr>
        <w:instrText>MERGEFIELD ${page540426799.ds376136392_REP_JX_BAS_AGENCY_INFO_DXQRSDW_S_BZRSMX}</w:instrText>
      </w:r>
      <w:r w:rsidR="00000000">
        <w:rPr>
          <w:rFonts w:ascii="仿宋" w:eastAsia="仿宋" w:hAnsi="仿宋" w:cs="仿宋" w:hint="eastAsia"/>
          <w:sz w:val="32"/>
          <w:szCs w:val="32"/>
        </w:rPr>
        <w:fldChar w:fldCharType="separate"/>
      </w:r>
      <w:r w:rsidR="00000000">
        <w:rPr>
          <w:rFonts w:ascii="仿宋" w:eastAsia="仿宋" w:hAnsi="仿宋" w:cs="仿宋" w:hint="eastAsia"/>
          <w:sz w:val="32"/>
          <w:szCs w:val="32"/>
        </w:rPr>
        <w:t>全部补助事业编制人数6人。</w:t>
      </w:r>
      <w:r w:rsidR="00000000">
        <w:rPr>
          <w:rFonts w:ascii="仿宋" w:eastAsia="仿宋" w:hAnsi="仿宋" w:cs="仿宋" w:hint="eastAsia"/>
          <w:sz w:val="32"/>
          <w:szCs w:val="32"/>
        </w:rPr>
        <w:fldChar w:fldCharType="end"/>
      </w:r>
      <w:r w:rsidR="00000000">
        <w:rPr>
          <w:rFonts w:ascii="仿宋" w:eastAsia="仿宋" w:hAnsi="仿宋" w:cs="仿宋" w:hint="eastAsia"/>
          <w:sz w:val="32"/>
          <w:szCs w:val="32"/>
        </w:rPr>
        <w:fldChar w:fldCharType="begin"/>
      </w:r>
      <w:r w:rsidR="00000000">
        <w:rPr>
          <w:rFonts w:ascii="仿宋" w:eastAsia="仿宋" w:hAnsi="仿宋" w:cs="仿宋" w:hint="eastAsia"/>
          <w:sz w:val="32"/>
          <w:szCs w:val="32"/>
        </w:rPr>
        <w:instrText>MERGEFIELD ${page540426799.ds376136392_REP_JX_BAS_AGENCY_INFO_DXQRSDW_S_SYRSXJ}</w:instrText>
      </w:r>
      <w:r w:rsidR="00000000">
        <w:rPr>
          <w:rFonts w:ascii="仿宋" w:eastAsia="仿宋" w:hAnsi="仿宋" w:cs="仿宋" w:hint="eastAsia"/>
          <w:sz w:val="32"/>
          <w:szCs w:val="32"/>
        </w:rPr>
        <w:fldChar w:fldCharType="separate"/>
      </w:r>
      <w:r w:rsidR="00000000">
        <w:rPr>
          <w:rFonts w:ascii="仿宋" w:eastAsia="仿宋" w:hAnsi="仿宋" w:cs="仿宋" w:hint="eastAsia"/>
          <w:sz w:val="32"/>
          <w:szCs w:val="32"/>
        </w:rPr>
        <w:t>实有人数小计</w:t>
      </w:r>
      <w:r w:rsidR="00077706">
        <w:rPr>
          <w:rFonts w:ascii="仿宋" w:eastAsia="仿宋" w:hAnsi="仿宋" w:cs="仿宋" w:hint="eastAsia"/>
          <w:sz w:val="32"/>
          <w:szCs w:val="32"/>
        </w:rPr>
        <w:t>6</w:t>
      </w:r>
      <w:r w:rsidR="00000000">
        <w:rPr>
          <w:rFonts w:ascii="仿宋" w:eastAsia="仿宋" w:hAnsi="仿宋" w:cs="仿宋" w:hint="eastAsia"/>
          <w:sz w:val="32"/>
          <w:szCs w:val="32"/>
        </w:rPr>
        <w:t>人,</w:t>
      </w:r>
      <w:r w:rsidR="00000000">
        <w:rPr>
          <w:rFonts w:ascii="仿宋" w:eastAsia="仿宋" w:hAnsi="仿宋" w:cs="仿宋" w:hint="eastAsia"/>
          <w:sz w:val="32"/>
          <w:szCs w:val="32"/>
        </w:rPr>
        <w:fldChar w:fldCharType="end"/>
      </w:r>
      <w:r w:rsidR="00000000">
        <w:rPr>
          <w:rFonts w:ascii="仿宋" w:eastAsia="仿宋" w:hAnsi="仿宋" w:cs="仿宋" w:hint="eastAsia"/>
          <w:sz w:val="32"/>
          <w:szCs w:val="32"/>
        </w:rPr>
        <w:t>其中：</w:t>
      </w:r>
      <w:r w:rsidR="00000000">
        <w:rPr>
          <w:rFonts w:ascii="仿宋" w:eastAsia="仿宋" w:hAnsi="仿宋" w:cs="仿宋" w:hint="eastAsia"/>
          <w:sz w:val="32"/>
          <w:szCs w:val="32"/>
        </w:rPr>
        <w:fldChar w:fldCharType="begin"/>
      </w:r>
      <w:r w:rsidR="00000000">
        <w:rPr>
          <w:rFonts w:ascii="仿宋" w:eastAsia="仿宋" w:hAnsi="仿宋" w:cs="仿宋" w:hint="eastAsia"/>
          <w:sz w:val="32"/>
          <w:szCs w:val="32"/>
        </w:rPr>
        <w:instrText>MERGEFIELD ${page540426799.ds376136392_REP_JX_BAS_AGENCY_INFO_DXQRSDW_S_ZZRSXJ}</w:instrText>
      </w:r>
      <w:r w:rsidR="00000000">
        <w:rPr>
          <w:rFonts w:ascii="仿宋" w:eastAsia="仿宋" w:hAnsi="仿宋" w:cs="仿宋" w:hint="eastAsia"/>
          <w:sz w:val="32"/>
          <w:szCs w:val="32"/>
        </w:rPr>
        <w:fldChar w:fldCharType="separate"/>
      </w:r>
      <w:r w:rsidR="00000000">
        <w:rPr>
          <w:rFonts w:ascii="仿宋" w:eastAsia="仿宋" w:hAnsi="仿宋" w:cs="仿宋" w:hint="eastAsia"/>
          <w:sz w:val="32"/>
          <w:szCs w:val="32"/>
        </w:rPr>
        <w:t>在职人数小计6人,</w:t>
      </w:r>
      <w:r w:rsidR="00000000">
        <w:rPr>
          <w:rFonts w:ascii="仿宋" w:eastAsia="仿宋" w:hAnsi="仿宋" w:cs="仿宋" w:hint="eastAsia"/>
          <w:sz w:val="32"/>
          <w:szCs w:val="32"/>
        </w:rPr>
        <w:fldChar w:fldCharType="end"/>
      </w:r>
      <w:r w:rsidR="00077706" w:rsidRPr="00077706">
        <w:rPr>
          <w:rFonts w:hint="eastAsia"/>
        </w:rPr>
        <w:t xml:space="preserve"> </w:t>
      </w:r>
      <w:r w:rsidR="00077706" w:rsidRPr="00077706">
        <w:rPr>
          <w:rFonts w:ascii="仿宋" w:eastAsia="仿宋" w:hAnsi="仿宋" w:cs="仿宋" w:hint="eastAsia"/>
          <w:sz w:val="32"/>
          <w:szCs w:val="32"/>
        </w:rPr>
        <w:t>行政在职人数0人,全部补助事业在职人数</w:t>
      </w:r>
      <w:r w:rsidR="00077706">
        <w:rPr>
          <w:rFonts w:ascii="仿宋" w:eastAsia="仿宋" w:hAnsi="仿宋" w:cs="仿宋" w:hint="eastAsia"/>
          <w:sz w:val="32"/>
          <w:szCs w:val="32"/>
        </w:rPr>
        <w:t>6</w:t>
      </w:r>
      <w:r w:rsidR="00077706" w:rsidRPr="00077706">
        <w:rPr>
          <w:rFonts w:ascii="仿宋" w:eastAsia="仿宋" w:hAnsi="仿宋" w:cs="仿宋" w:hint="eastAsia"/>
          <w:sz w:val="32"/>
          <w:szCs w:val="32"/>
        </w:rPr>
        <w:t>人,部分补助事业在职人数0人。</w:t>
      </w:r>
      <w:r w:rsidR="00000000">
        <w:rPr>
          <w:rFonts w:ascii="仿宋" w:eastAsia="仿宋" w:hAnsi="仿宋" w:cs="仿宋" w:hint="eastAsia"/>
          <w:sz w:val="32"/>
          <w:szCs w:val="32"/>
        </w:rPr>
        <w:fldChar w:fldCharType="begin"/>
      </w:r>
      <w:r w:rsidR="00000000">
        <w:rPr>
          <w:rFonts w:ascii="仿宋" w:eastAsia="仿宋" w:hAnsi="仿宋" w:cs="仿宋" w:hint="eastAsia"/>
          <w:sz w:val="32"/>
          <w:szCs w:val="32"/>
        </w:rPr>
        <w:instrText>MERGEFIELD ${page540426799.ds376136392_REP_JX_BAS_AGENCY_INFO_DXQRSDW_S_QTRSMX}</w:instrText>
      </w:r>
      <w:r w:rsidR="00000000">
        <w:rPr>
          <w:rFonts w:ascii="仿宋" w:eastAsia="仿宋" w:hAnsi="仿宋" w:cs="仿宋" w:hint="eastAsia"/>
          <w:sz w:val="32"/>
          <w:szCs w:val="32"/>
        </w:rPr>
        <w:fldChar w:fldCharType="separate"/>
      </w:r>
      <w:r w:rsidR="00000000">
        <w:rPr>
          <w:rFonts w:ascii="仿宋" w:eastAsia="仿宋" w:hAnsi="仿宋" w:cs="仿宋" w:hint="eastAsia"/>
          <w:sz w:val="32"/>
          <w:szCs w:val="32"/>
        </w:rPr>
        <w:t>离休人数小计0人,退休人数小计7人,遗属人数0人</w:t>
      </w:r>
      <w:r w:rsidR="00000000">
        <w:rPr>
          <w:rFonts w:ascii="仿宋" w:eastAsia="仿宋" w:hAnsi="仿宋" w:cs="仿宋" w:hint="eastAsia"/>
          <w:sz w:val="32"/>
          <w:szCs w:val="32"/>
        </w:rPr>
        <w:fldChar w:fldCharType="end"/>
      </w:r>
      <w:r w:rsidR="00000000">
        <w:rPr>
          <w:rFonts w:ascii="仿宋" w:eastAsia="仿宋" w:hAnsi="仿宋" w:cs="仿宋" w:hint="eastAsia"/>
          <w:sz w:val="32"/>
          <w:szCs w:val="32"/>
        </w:rPr>
        <w:t>。</w:t>
      </w:r>
    </w:p>
    <w:p w14:paraId="4C5A713A" w14:textId="77777777" w:rsidR="00BA5196" w:rsidRDefault="00BA5196">
      <w:pPr>
        <w:widowControl/>
        <w:spacing w:line="580" w:lineRule="exact"/>
        <w:rPr>
          <w:rFonts w:ascii="仿宋_GB2312" w:eastAsia="仿宋_GB2312"/>
          <w:b/>
          <w:sz w:val="36"/>
          <w:szCs w:val="32"/>
        </w:rPr>
      </w:pPr>
    </w:p>
    <w:p w14:paraId="4EB62AB0" w14:textId="77777777" w:rsidR="00077706" w:rsidRDefault="00077706">
      <w:pPr>
        <w:widowControl/>
        <w:spacing w:line="580" w:lineRule="exact"/>
        <w:rPr>
          <w:rFonts w:ascii="仿宋_GB2312" w:eastAsia="仿宋_GB2312"/>
          <w:b/>
          <w:sz w:val="36"/>
          <w:szCs w:val="32"/>
        </w:rPr>
      </w:pPr>
    </w:p>
    <w:p w14:paraId="6D929450" w14:textId="77777777" w:rsidR="00077706" w:rsidRDefault="00077706">
      <w:pPr>
        <w:widowControl/>
        <w:spacing w:line="580" w:lineRule="exact"/>
        <w:rPr>
          <w:rFonts w:ascii="仿宋_GB2312" w:eastAsia="仿宋_GB2312"/>
          <w:b/>
          <w:sz w:val="36"/>
          <w:szCs w:val="32"/>
        </w:rPr>
      </w:pPr>
    </w:p>
    <w:p w14:paraId="515E5EB1" w14:textId="77777777" w:rsidR="00077706" w:rsidRDefault="00077706">
      <w:pPr>
        <w:widowControl/>
        <w:spacing w:line="580" w:lineRule="exact"/>
        <w:rPr>
          <w:rFonts w:ascii="仿宋_GB2312" w:eastAsia="仿宋_GB2312"/>
          <w:b/>
          <w:sz w:val="36"/>
          <w:szCs w:val="32"/>
        </w:rPr>
      </w:pPr>
    </w:p>
    <w:p w14:paraId="027F74D9" w14:textId="77777777" w:rsidR="00077706" w:rsidRDefault="00077706">
      <w:pPr>
        <w:widowControl/>
        <w:spacing w:line="580" w:lineRule="exact"/>
        <w:rPr>
          <w:rFonts w:ascii="仿宋_GB2312" w:eastAsia="仿宋_GB2312" w:hint="eastAsia"/>
          <w:b/>
          <w:sz w:val="36"/>
          <w:szCs w:val="32"/>
        </w:rPr>
      </w:pPr>
    </w:p>
    <w:p w14:paraId="44B689BF" w14:textId="77777777" w:rsidR="00BA5196" w:rsidRDefault="00000000">
      <w:pPr>
        <w:widowControl/>
        <w:numPr>
          <w:ilvl w:val="0"/>
          <w:numId w:val="1"/>
        </w:numPr>
        <w:spacing w:line="580" w:lineRule="exact"/>
        <w:jc w:val="center"/>
        <w:rPr>
          <w:rFonts w:ascii="仿宋_GB2312" w:eastAsia="仿宋_GB2312"/>
          <w:b/>
          <w:sz w:val="36"/>
          <w:szCs w:val="32"/>
        </w:rPr>
      </w:pPr>
      <w:r>
        <w:rPr>
          <w:rFonts w:ascii="仿宋_GB2312" w:eastAsia="仿宋_GB2312" w:hint="eastAsia"/>
          <w:b/>
          <w:sz w:val="36"/>
          <w:szCs w:val="32"/>
        </w:rPr>
        <w:t xml:space="preserve"> 江西省庐山青山小学2024年单位预算表</w:t>
      </w:r>
    </w:p>
    <w:p w14:paraId="29CF4FC3" w14:textId="77777777" w:rsidR="00BA5196" w:rsidRDefault="00BA5196">
      <w:pPr>
        <w:widowControl/>
        <w:spacing w:line="580" w:lineRule="exact"/>
        <w:rPr>
          <w:rFonts w:ascii="仿宋_GB2312" w:eastAsia="仿宋_GB2312"/>
          <w:b/>
          <w:sz w:val="36"/>
          <w:szCs w:val="32"/>
        </w:rPr>
      </w:pPr>
    </w:p>
    <w:p w14:paraId="1133AA7C" w14:textId="77777777" w:rsidR="00BA5196" w:rsidRDefault="00000000">
      <w:pPr>
        <w:widowControl/>
        <w:rPr>
          <w:rFonts w:ascii="仿宋_GB2312" w:eastAsia="仿宋_GB2312"/>
          <w:b/>
          <w:sz w:val="36"/>
          <w:szCs w:val="32"/>
        </w:rPr>
      </w:pPr>
      <w:r>
        <w:rPr>
          <w:rFonts w:ascii="仿宋_GB2312" w:eastAsia="仿宋_GB2312" w:hint="eastAsia"/>
          <w:b/>
          <w:noProof/>
          <w:sz w:val="36"/>
          <w:szCs w:val="32"/>
        </w:rPr>
        <w:drawing>
          <wp:inline distT="0" distB="0" distL="114300" distR="114300" wp14:anchorId="05AB4256" wp14:editId="161C89FA">
            <wp:extent cx="5265420" cy="5027295"/>
            <wp:effectExtent l="0" t="0" r="11430" b="1905"/>
            <wp:docPr id="3" name="图片 3" descr="d08ac8e712c621e648f7ccd4b7307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08ac8e712c621e648f7ccd4b7307b9"/>
                    <pic:cNvPicPr>
                      <a:picLocks noChangeAspect="1"/>
                    </pic:cNvPicPr>
                  </pic:nvPicPr>
                  <pic:blipFill>
                    <a:blip r:embed="rId7"/>
                    <a:stretch>
                      <a:fillRect/>
                    </a:stretch>
                  </pic:blipFill>
                  <pic:spPr>
                    <a:xfrm>
                      <a:off x="0" y="0"/>
                      <a:ext cx="5265420" cy="5027295"/>
                    </a:xfrm>
                    <a:prstGeom prst="rect">
                      <a:avLst/>
                    </a:prstGeom>
                  </pic:spPr>
                </pic:pic>
              </a:graphicData>
            </a:graphic>
          </wp:inline>
        </w:drawing>
      </w:r>
    </w:p>
    <w:p w14:paraId="062004D5" w14:textId="77777777" w:rsidR="00BA5196" w:rsidRDefault="00000000">
      <w:pPr>
        <w:widowControl/>
        <w:rPr>
          <w:rFonts w:ascii="仿宋_GB2312" w:eastAsia="仿宋_GB2312"/>
          <w:b/>
          <w:sz w:val="36"/>
          <w:szCs w:val="32"/>
        </w:rPr>
      </w:pPr>
      <w:r>
        <w:rPr>
          <w:rFonts w:ascii="仿宋_GB2312" w:eastAsia="仿宋_GB2312" w:hint="eastAsia"/>
          <w:b/>
          <w:noProof/>
          <w:sz w:val="36"/>
          <w:szCs w:val="32"/>
        </w:rPr>
        <w:drawing>
          <wp:inline distT="0" distB="0" distL="114300" distR="114300" wp14:anchorId="5FE60027" wp14:editId="15A0CB30">
            <wp:extent cx="5264785" cy="2522220"/>
            <wp:effectExtent l="0" t="0" r="12065" b="11430"/>
            <wp:docPr id="4" name="图片 4" descr="6e9947a91df03faac58b21bc1692a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6e9947a91df03faac58b21bc1692a47"/>
                    <pic:cNvPicPr>
                      <a:picLocks noChangeAspect="1"/>
                    </pic:cNvPicPr>
                  </pic:nvPicPr>
                  <pic:blipFill>
                    <a:blip r:embed="rId8"/>
                    <a:stretch>
                      <a:fillRect/>
                    </a:stretch>
                  </pic:blipFill>
                  <pic:spPr>
                    <a:xfrm>
                      <a:off x="0" y="0"/>
                      <a:ext cx="5264785" cy="2522220"/>
                    </a:xfrm>
                    <a:prstGeom prst="rect">
                      <a:avLst/>
                    </a:prstGeom>
                  </pic:spPr>
                </pic:pic>
              </a:graphicData>
            </a:graphic>
          </wp:inline>
        </w:drawing>
      </w:r>
    </w:p>
    <w:p w14:paraId="1566122F" w14:textId="77777777" w:rsidR="00BA5196" w:rsidRDefault="00000000">
      <w:pPr>
        <w:widowControl/>
        <w:rPr>
          <w:rFonts w:ascii="仿宋_GB2312" w:eastAsia="仿宋_GB2312"/>
          <w:b/>
          <w:sz w:val="36"/>
          <w:szCs w:val="32"/>
        </w:rPr>
      </w:pPr>
      <w:r>
        <w:rPr>
          <w:rFonts w:ascii="仿宋_GB2312" w:eastAsia="仿宋_GB2312" w:hint="eastAsia"/>
          <w:b/>
          <w:noProof/>
          <w:sz w:val="36"/>
          <w:szCs w:val="32"/>
        </w:rPr>
        <w:lastRenderedPageBreak/>
        <w:drawing>
          <wp:inline distT="0" distB="0" distL="114300" distR="114300" wp14:anchorId="549F9CF2" wp14:editId="0A54C5B6">
            <wp:extent cx="5274310" cy="3787140"/>
            <wp:effectExtent l="0" t="0" r="2540" b="3810"/>
            <wp:docPr id="5" name="图片 5" descr="3116fa98b3990a12bf41600a6e82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3116fa98b3990a12bf41600a6e82423"/>
                    <pic:cNvPicPr>
                      <a:picLocks noChangeAspect="1"/>
                    </pic:cNvPicPr>
                  </pic:nvPicPr>
                  <pic:blipFill>
                    <a:blip r:embed="rId9"/>
                    <a:stretch>
                      <a:fillRect/>
                    </a:stretch>
                  </pic:blipFill>
                  <pic:spPr>
                    <a:xfrm>
                      <a:off x="0" y="0"/>
                      <a:ext cx="5274310" cy="3787140"/>
                    </a:xfrm>
                    <a:prstGeom prst="rect">
                      <a:avLst/>
                    </a:prstGeom>
                  </pic:spPr>
                </pic:pic>
              </a:graphicData>
            </a:graphic>
          </wp:inline>
        </w:drawing>
      </w:r>
    </w:p>
    <w:p w14:paraId="07D44E66" w14:textId="77777777" w:rsidR="00BA5196" w:rsidRDefault="00000000">
      <w:pPr>
        <w:widowControl/>
        <w:rPr>
          <w:rFonts w:ascii="仿宋_GB2312" w:eastAsia="仿宋_GB2312"/>
          <w:b/>
          <w:sz w:val="36"/>
          <w:szCs w:val="32"/>
        </w:rPr>
      </w:pPr>
      <w:r>
        <w:rPr>
          <w:rFonts w:ascii="仿宋_GB2312" w:eastAsia="仿宋_GB2312" w:hint="eastAsia"/>
          <w:b/>
          <w:noProof/>
          <w:sz w:val="36"/>
          <w:szCs w:val="32"/>
        </w:rPr>
        <w:lastRenderedPageBreak/>
        <w:drawing>
          <wp:inline distT="0" distB="0" distL="114300" distR="114300" wp14:anchorId="713189C4" wp14:editId="147F1C51">
            <wp:extent cx="5267325" cy="5275580"/>
            <wp:effectExtent l="0" t="0" r="9525" b="1270"/>
            <wp:docPr id="6" name="图片 6" descr="387d7f003059bf71ccfc1368dd273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387d7f003059bf71ccfc1368dd2739b"/>
                    <pic:cNvPicPr>
                      <a:picLocks noChangeAspect="1"/>
                    </pic:cNvPicPr>
                  </pic:nvPicPr>
                  <pic:blipFill>
                    <a:blip r:embed="rId10"/>
                    <a:stretch>
                      <a:fillRect/>
                    </a:stretch>
                  </pic:blipFill>
                  <pic:spPr>
                    <a:xfrm>
                      <a:off x="0" y="0"/>
                      <a:ext cx="5267325" cy="5275580"/>
                    </a:xfrm>
                    <a:prstGeom prst="rect">
                      <a:avLst/>
                    </a:prstGeom>
                  </pic:spPr>
                </pic:pic>
              </a:graphicData>
            </a:graphic>
          </wp:inline>
        </w:drawing>
      </w:r>
    </w:p>
    <w:p w14:paraId="76D050CE" w14:textId="77777777" w:rsidR="00BA5196" w:rsidRDefault="00000000">
      <w:pPr>
        <w:widowControl/>
        <w:rPr>
          <w:rFonts w:ascii="仿宋_GB2312" w:eastAsia="仿宋_GB2312"/>
          <w:b/>
          <w:sz w:val="36"/>
          <w:szCs w:val="32"/>
        </w:rPr>
      </w:pPr>
      <w:r>
        <w:rPr>
          <w:rFonts w:ascii="仿宋_GB2312" w:eastAsia="仿宋_GB2312" w:hint="eastAsia"/>
          <w:b/>
          <w:noProof/>
          <w:sz w:val="36"/>
          <w:szCs w:val="32"/>
        </w:rPr>
        <w:lastRenderedPageBreak/>
        <w:drawing>
          <wp:inline distT="0" distB="0" distL="114300" distR="114300" wp14:anchorId="6B6E097E" wp14:editId="776F1E35">
            <wp:extent cx="5269865" cy="4253865"/>
            <wp:effectExtent l="0" t="0" r="6985" b="13335"/>
            <wp:docPr id="7" name="图片 7" descr="43c11353b574c05236a5a78580f42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43c11353b574c05236a5a78580f427e"/>
                    <pic:cNvPicPr>
                      <a:picLocks noChangeAspect="1"/>
                    </pic:cNvPicPr>
                  </pic:nvPicPr>
                  <pic:blipFill>
                    <a:blip r:embed="rId11"/>
                    <a:stretch>
                      <a:fillRect/>
                    </a:stretch>
                  </pic:blipFill>
                  <pic:spPr>
                    <a:xfrm>
                      <a:off x="0" y="0"/>
                      <a:ext cx="5269865" cy="4253865"/>
                    </a:xfrm>
                    <a:prstGeom prst="rect">
                      <a:avLst/>
                    </a:prstGeom>
                  </pic:spPr>
                </pic:pic>
              </a:graphicData>
            </a:graphic>
          </wp:inline>
        </w:drawing>
      </w:r>
    </w:p>
    <w:p w14:paraId="30B8E00E" w14:textId="77777777" w:rsidR="00BA5196" w:rsidRDefault="00000000">
      <w:pPr>
        <w:widowControl/>
        <w:rPr>
          <w:rFonts w:ascii="仿宋_GB2312" w:eastAsia="仿宋_GB2312"/>
          <w:b/>
          <w:sz w:val="36"/>
          <w:szCs w:val="32"/>
        </w:rPr>
      </w:pPr>
      <w:r>
        <w:rPr>
          <w:rFonts w:ascii="仿宋_GB2312" w:eastAsia="仿宋_GB2312" w:hint="eastAsia"/>
          <w:b/>
          <w:noProof/>
          <w:sz w:val="36"/>
          <w:szCs w:val="32"/>
        </w:rPr>
        <w:drawing>
          <wp:inline distT="0" distB="0" distL="114300" distR="114300" wp14:anchorId="7CE6C5C5" wp14:editId="3C3E13C6">
            <wp:extent cx="5265420" cy="3401695"/>
            <wp:effectExtent l="0" t="0" r="11430" b="8255"/>
            <wp:docPr id="8" name="图片 8" descr="679e98d9a80bf517b62dc3f7da4bc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679e98d9a80bf517b62dc3f7da4bc98"/>
                    <pic:cNvPicPr>
                      <a:picLocks noChangeAspect="1"/>
                    </pic:cNvPicPr>
                  </pic:nvPicPr>
                  <pic:blipFill>
                    <a:blip r:embed="rId12"/>
                    <a:stretch>
                      <a:fillRect/>
                    </a:stretch>
                  </pic:blipFill>
                  <pic:spPr>
                    <a:xfrm>
                      <a:off x="0" y="0"/>
                      <a:ext cx="5265420" cy="3401695"/>
                    </a:xfrm>
                    <a:prstGeom prst="rect">
                      <a:avLst/>
                    </a:prstGeom>
                  </pic:spPr>
                </pic:pic>
              </a:graphicData>
            </a:graphic>
          </wp:inline>
        </w:drawing>
      </w:r>
    </w:p>
    <w:p w14:paraId="3F783E3F" w14:textId="77777777" w:rsidR="00BA5196" w:rsidRDefault="00BA5196">
      <w:pPr>
        <w:widowControl/>
        <w:rPr>
          <w:rFonts w:ascii="仿宋_GB2312" w:eastAsia="仿宋_GB2312"/>
          <w:b/>
          <w:sz w:val="36"/>
          <w:szCs w:val="32"/>
        </w:rPr>
      </w:pPr>
    </w:p>
    <w:p w14:paraId="02F8C378" w14:textId="77777777" w:rsidR="00BA5196" w:rsidRDefault="00000000">
      <w:pPr>
        <w:widowControl/>
        <w:rPr>
          <w:rFonts w:ascii="仿宋_GB2312" w:eastAsia="仿宋_GB2312"/>
          <w:b/>
          <w:sz w:val="36"/>
          <w:szCs w:val="32"/>
        </w:rPr>
      </w:pPr>
      <w:r>
        <w:rPr>
          <w:rFonts w:ascii="仿宋_GB2312" w:eastAsia="仿宋_GB2312" w:hint="eastAsia"/>
          <w:b/>
          <w:noProof/>
          <w:sz w:val="36"/>
          <w:szCs w:val="32"/>
        </w:rPr>
        <w:lastRenderedPageBreak/>
        <w:drawing>
          <wp:inline distT="0" distB="0" distL="114300" distR="114300" wp14:anchorId="34895A7D" wp14:editId="146132CC">
            <wp:extent cx="5267960" cy="761365"/>
            <wp:effectExtent l="0" t="0" r="8890" b="635"/>
            <wp:docPr id="9" name="图片 9" descr="6488604a740e600c8ea0759fc5a13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6488604a740e600c8ea0759fc5a139a"/>
                    <pic:cNvPicPr>
                      <a:picLocks noChangeAspect="1"/>
                    </pic:cNvPicPr>
                  </pic:nvPicPr>
                  <pic:blipFill>
                    <a:blip r:embed="rId13"/>
                    <a:stretch>
                      <a:fillRect/>
                    </a:stretch>
                  </pic:blipFill>
                  <pic:spPr>
                    <a:xfrm>
                      <a:off x="0" y="0"/>
                      <a:ext cx="5267960" cy="761365"/>
                    </a:xfrm>
                    <a:prstGeom prst="rect">
                      <a:avLst/>
                    </a:prstGeom>
                  </pic:spPr>
                </pic:pic>
              </a:graphicData>
            </a:graphic>
          </wp:inline>
        </w:drawing>
      </w:r>
    </w:p>
    <w:p w14:paraId="1C6F7823" w14:textId="77777777" w:rsidR="00BA5196" w:rsidRDefault="00000000">
      <w:pPr>
        <w:widowControl/>
        <w:rPr>
          <w:rFonts w:ascii="仿宋_GB2312" w:eastAsia="仿宋_GB2312"/>
          <w:b/>
          <w:sz w:val="36"/>
          <w:szCs w:val="32"/>
        </w:rPr>
      </w:pPr>
      <w:r>
        <w:rPr>
          <w:rFonts w:ascii="仿宋_GB2312" w:eastAsia="仿宋_GB2312" w:hint="eastAsia"/>
          <w:b/>
          <w:noProof/>
          <w:sz w:val="36"/>
          <w:szCs w:val="32"/>
        </w:rPr>
        <w:drawing>
          <wp:inline distT="0" distB="0" distL="114300" distR="114300" wp14:anchorId="6FE6773A" wp14:editId="7778D1F8">
            <wp:extent cx="5267325" cy="1050290"/>
            <wp:effectExtent l="0" t="0" r="9525" b="16510"/>
            <wp:docPr id="10" name="图片 10" descr="a9595e6b5ac0e608dbf8da06d861f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a9595e6b5ac0e608dbf8da06d861ff0"/>
                    <pic:cNvPicPr>
                      <a:picLocks noChangeAspect="1"/>
                    </pic:cNvPicPr>
                  </pic:nvPicPr>
                  <pic:blipFill>
                    <a:blip r:embed="rId14"/>
                    <a:stretch>
                      <a:fillRect/>
                    </a:stretch>
                  </pic:blipFill>
                  <pic:spPr>
                    <a:xfrm>
                      <a:off x="0" y="0"/>
                      <a:ext cx="5267325" cy="1050290"/>
                    </a:xfrm>
                    <a:prstGeom prst="rect">
                      <a:avLst/>
                    </a:prstGeom>
                  </pic:spPr>
                </pic:pic>
              </a:graphicData>
            </a:graphic>
          </wp:inline>
        </w:drawing>
      </w:r>
    </w:p>
    <w:p w14:paraId="7B608A44" w14:textId="77777777" w:rsidR="00BA5196" w:rsidRDefault="00000000">
      <w:pPr>
        <w:widowControl/>
        <w:rPr>
          <w:rFonts w:ascii="仿宋_GB2312" w:eastAsia="仿宋_GB2312"/>
          <w:b/>
          <w:sz w:val="36"/>
          <w:szCs w:val="32"/>
        </w:rPr>
      </w:pPr>
      <w:r>
        <w:rPr>
          <w:rFonts w:ascii="仿宋_GB2312" w:eastAsia="仿宋_GB2312" w:hint="eastAsia"/>
          <w:b/>
          <w:noProof/>
          <w:sz w:val="36"/>
          <w:szCs w:val="32"/>
        </w:rPr>
        <w:drawing>
          <wp:inline distT="0" distB="0" distL="114300" distR="114300" wp14:anchorId="711C187E" wp14:editId="5DE48E49">
            <wp:extent cx="5267325" cy="991870"/>
            <wp:effectExtent l="0" t="0" r="9525" b="17780"/>
            <wp:docPr id="11" name="图片 11" descr="bd8fc0921ce3ecd275a5b7c0da14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bd8fc0921ce3ecd275a5b7c0da14165"/>
                    <pic:cNvPicPr>
                      <a:picLocks noChangeAspect="1"/>
                    </pic:cNvPicPr>
                  </pic:nvPicPr>
                  <pic:blipFill>
                    <a:blip r:embed="rId15"/>
                    <a:stretch>
                      <a:fillRect/>
                    </a:stretch>
                  </pic:blipFill>
                  <pic:spPr>
                    <a:xfrm>
                      <a:off x="0" y="0"/>
                      <a:ext cx="5267325" cy="991870"/>
                    </a:xfrm>
                    <a:prstGeom prst="rect">
                      <a:avLst/>
                    </a:prstGeom>
                  </pic:spPr>
                </pic:pic>
              </a:graphicData>
            </a:graphic>
          </wp:inline>
        </w:drawing>
      </w:r>
    </w:p>
    <w:p w14:paraId="41A54259" w14:textId="77777777" w:rsidR="00BA5196" w:rsidRDefault="00000000">
      <w:pPr>
        <w:widowControl/>
        <w:rPr>
          <w:rFonts w:ascii="仿宋_GB2312" w:eastAsia="仿宋_GB2312"/>
          <w:b/>
          <w:sz w:val="36"/>
          <w:szCs w:val="32"/>
        </w:rPr>
      </w:pPr>
      <w:r>
        <w:rPr>
          <w:rFonts w:ascii="仿宋_GB2312" w:eastAsia="仿宋_GB2312" w:hint="eastAsia"/>
          <w:b/>
          <w:noProof/>
          <w:sz w:val="36"/>
          <w:szCs w:val="32"/>
        </w:rPr>
        <w:drawing>
          <wp:inline distT="0" distB="0" distL="114300" distR="114300" wp14:anchorId="243371BE" wp14:editId="649F5D17">
            <wp:extent cx="5273675" cy="2919730"/>
            <wp:effectExtent l="0" t="0" r="3175" b="13970"/>
            <wp:docPr id="12" name="图片 12" descr="ab60ff9c1fcfee65e2c6fc0b7b547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ab60ff9c1fcfee65e2c6fc0b7b547d1"/>
                    <pic:cNvPicPr>
                      <a:picLocks noChangeAspect="1"/>
                    </pic:cNvPicPr>
                  </pic:nvPicPr>
                  <pic:blipFill>
                    <a:blip r:embed="rId16"/>
                    <a:stretch>
                      <a:fillRect/>
                    </a:stretch>
                  </pic:blipFill>
                  <pic:spPr>
                    <a:xfrm>
                      <a:off x="0" y="0"/>
                      <a:ext cx="5273675" cy="2919730"/>
                    </a:xfrm>
                    <a:prstGeom prst="rect">
                      <a:avLst/>
                    </a:prstGeom>
                  </pic:spPr>
                </pic:pic>
              </a:graphicData>
            </a:graphic>
          </wp:inline>
        </w:drawing>
      </w:r>
    </w:p>
    <w:p w14:paraId="7BEF1CAE" w14:textId="77777777" w:rsidR="00BA5196" w:rsidRDefault="00000000">
      <w:pPr>
        <w:widowControl/>
        <w:rPr>
          <w:rFonts w:ascii="仿宋_GB2312" w:eastAsia="仿宋_GB2312"/>
          <w:b/>
          <w:sz w:val="36"/>
          <w:szCs w:val="32"/>
        </w:rPr>
      </w:pPr>
      <w:r>
        <w:rPr>
          <w:rFonts w:ascii="仿宋_GB2312" w:eastAsia="仿宋_GB2312" w:hint="eastAsia"/>
          <w:b/>
          <w:noProof/>
          <w:sz w:val="36"/>
          <w:szCs w:val="32"/>
        </w:rPr>
        <w:drawing>
          <wp:inline distT="0" distB="0" distL="114300" distR="114300" wp14:anchorId="50C317BE" wp14:editId="6772AC70">
            <wp:extent cx="5265420" cy="1655445"/>
            <wp:effectExtent l="0" t="0" r="11430" b="1905"/>
            <wp:docPr id="13" name="图片 13" descr="1215145044a74bf432fc0a4febdd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215145044a74bf432fc0a4febdd917"/>
                    <pic:cNvPicPr>
                      <a:picLocks noChangeAspect="1"/>
                    </pic:cNvPicPr>
                  </pic:nvPicPr>
                  <pic:blipFill>
                    <a:blip r:embed="rId17"/>
                    <a:stretch>
                      <a:fillRect/>
                    </a:stretch>
                  </pic:blipFill>
                  <pic:spPr>
                    <a:xfrm>
                      <a:off x="0" y="0"/>
                      <a:ext cx="5265420" cy="1655445"/>
                    </a:xfrm>
                    <a:prstGeom prst="rect">
                      <a:avLst/>
                    </a:prstGeom>
                  </pic:spPr>
                </pic:pic>
              </a:graphicData>
            </a:graphic>
          </wp:inline>
        </w:drawing>
      </w:r>
    </w:p>
    <w:p w14:paraId="1F2C42F0" w14:textId="77777777" w:rsidR="00BA5196" w:rsidRDefault="00BA5196">
      <w:pPr>
        <w:ind w:firstLineChars="200" w:firstLine="640"/>
        <w:jc w:val="left"/>
        <w:rPr>
          <w:rStyle w:val="rowtreelevel4"/>
          <w:rFonts w:ascii="仿宋" w:eastAsia="仿宋" w:hAnsi="仿宋" w:hint="eastAsia"/>
          <w:bCs/>
          <w:sz w:val="32"/>
          <w:szCs w:val="32"/>
        </w:rPr>
      </w:pPr>
    </w:p>
    <w:p w14:paraId="0010B141" w14:textId="77777777" w:rsidR="00BA5196" w:rsidRDefault="00BA5196">
      <w:pPr>
        <w:ind w:firstLineChars="200" w:firstLine="640"/>
        <w:jc w:val="left"/>
        <w:rPr>
          <w:rStyle w:val="rowtreelevel4"/>
          <w:rFonts w:ascii="仿宋" w:eastAsia="仿宋" w:hAnsi="仿宋" w:hint="eastAsia"/>
          <w:bCs/>
          <w:sz w:val="32"/>
          <w:szCs w:val="32"/>
        </w:rPr>
      </w:pPr>
    </w:p>
    <w:p w14:paraId="1B6CC9B5" w14:textId="77777777" w:rsidR="00BA5196" w:rsidRDefault="00000000">
      <w:pPr>
        <w:widowControl/>
        <w:spacing w:line="580" w:lineRule="exact"/>
        <w:rPr>
          <w:rFonts w:ascii="仿宋_GB2312" w:eastAsia="仿宋_GB2312"/>
          <w:b/>
          <w:sz w:val="40"/>
          <w:szCs w:val="36"/>
        </w:rPr>
      </w:pPr>
      <w:r>
        <w:rPr>
          <w:rFonts w:ascii="仿宋_GB2312" w:eastAsia="仿宋_GB2312" w:hAnsi="Calibri" w:cs="宋体" w:hint="eastAsia"/>
          <w:b/>
          <w:kern w:val="0"/>
          <w:sz w:val="40"/>
          <w:szCs w:val="40"/>
        </w:rPr>
        <w:lastRenderedPageBreak/>
        <w:t xml:space="preserve">第三部分 </w:t>
      </w:r>
      <w:r>
        <w:rPr>
          <w:rFonts w:ascii="仿宋_GB2312" w:eastAsia="仿宋_GB2312" w:hint="eastAsia"/>
          <w:b/>
          <w:sz w:val="40"/>
          <w:szCs w:val="36"/>
        </w:rPr>
        <w:t xml:space="preserve"> 江西省庐山青山小学2024年单位</w:t>
      </w:r>
    </w:p>
    <w:p w14:paraId="3782D5FC" w14:textId="77777777" w:rsidR="00BA5196" w:rsidRDefault="00000000">
      <w:pPr>
        <w:widowControl/>
        <w:spacing w:line="580" w:lineRule="exact"/>
        <w:jc w:val="center"/>
        <w:rPr>
          <w:rFonts w:ascii="仿宋_GB2312" w:eastAsia="仿宋_GB2312"/>
          <w:b/>
          <w:sz w:val="40"/>
          <w:szCs w:val="36"/>
        </w:rPr>
      </w:pPr>
      <w:r>
        <w:rPr>
          <w:rFonts w:ascii="仿宋_GB2312" w:eastAsia="仿宋_GB2312" w:hint="eastAsia"/>
          <w:b/>
          <w:sz w:val="40"/>
          <w:szCs w:val="36"/>
        </w:rPr>
        <w:t>预算情况说明</w:t>
      </w:r>
    </w:p>
    <w:p w14:paraId="3157F2A0" w14:textId="77777777" w:rsidR="00BA5196" w:rsidRDefault="00BA5196">
      <w:pPr>
        <w:widowControl/>
        <w:spacing w:line="580" w:lineRule="exact"/>
        <w:jc w:val="center"/>
        <w:rPr>
          <w:rFonts w:ascii="仿宋_GB2312" w:eastAsia="仿宋_GB2312"/>
          <w:b/>
          <w:sz w:val="40"/>
          <w:szCs w:val="36"/>
        </w:rPr>
      </w:pPr>
    </w:p>
    <w:p w14:paraId="1603A1F2" w14:textId="77777777" w:rsidR="00BA5196" w:rsidRDefault="00000000">
      <w:pPr>
        <w:widowControl/>
        <w:spacing w:line="580" w:lineRule="exact"/>
        <w:jc w:val="left"/>
        <w:rPr>
          <w:rFonts w:ascii="楷体_GB2312" w:eastAsia="楷体_GB2312"/>
          <w:b/>
          <w:sz w:val="32"/>
          <w:szCs w:val="30"/>
        </w:rPr>
      </w:pPr>
      <w:r>
        <w:rPr>
          <w:rFonts w:ascii="楷体_GB2312" w:eastAsia="楷体_GB2312" w:hint="eastAsia"/>
          <w:b/>
          <w:sz w:val="36"/>
          <w:szCs w:val="32"/>
        </w:rPr>
        <w:t>一、2024年单位预算收支情况说明</w:t>
      </w:r>
    </w:p>
    <w:p w14:paraId="24686EC6" w14:textId="77777777" w:rsidR="00BA5196" w:rsidRDefault="00000000">
      <w:pPr>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 xml:space="preserve"> (</w:t>
      </w:r>
      <w:proofErr w:type="gramStart"/>
      <w:r>
        <w:rPr>
          <w:rStyle w:val="rowtreelevel4"/>
          <w:rFonts w:ascii="Adobe 仿宋 Std R" w:eastAsia="Adobe 仿宋 Std R" w:hAnsi="Adobe 仿宋 Std R" w:hint="eastAsia"/>
          <w:b/>
          <w:sz w:val="32"/>
          <w:szCs w:val="32"/>
        </w:rPr>
        <w:t>一</w:t>
      </w:r>
      <w:proofErr w:type="gramEnd"/>
      <w:r>
        <w:rPr>
          <w:rStyle w:val="rowtreelevel4"/>
          <w:rFonts w:ascii="Adobe 仿宋 Std R" w:eastAsia="Adobe 仿宋 Std R" w:hAnsi="Adobe 仿宋 Std R" w:hint="eastAsia"/>
          <w:b/>
          <w:sz w:val="32"/>
          <w:szCs w:val="32"/>
        </w:rPr>
        <w:t>)收入预算情况</w:t>
      </w:r>
    </w:p>
    <w:p w14:paraId="556E5BB3" w14:textId="77777777" w:rsidR="00BA5196" w:rsidRDefault="00000000">
      <w:pPr>
        <w:widowControl/>
        <w:ind w:firstLineChars="200" w:firstLine="640"/>
        <w:rPr>
          <w:rFonts w:ascii="仿宋" w:hAnsi="仿宋" w:cs="Times New Roman" w:hint="eastAsia"/>
          <w:color w:val="FF0000"/>
          <w:kern w:val="0"/>
          <w:sz w:val="32"/>
          <w:szCs w:val="32"/>
        </w:rPr>
      </w:pPr>
      <w:r>
        <w:rPr>
          <w:rFonts w:ascii="仿宋" w:eastAsia="仿宋" w:hAnsi="仿宋" w:cs="Times New Roman"/>
          <w:kern w:val="0"/>
          <w:sz w:val="32"/>
          <w:szCs w:val="32"/>
        </w:rPr>
        <w:t>202</w:t>
      </w:r>
      <w:r>
        <w:rPr>
          <w:rFonts w:ascii="仿宋" w:eastAsia="仿宋" w:hAnsi="仿宋" w:cs="Times New Roman" w:hint="eastAsia"/>
          <w:kern w:val="0"/>
          <w:sz w:val="32"/>
          <w:szCs w:val="32"/>
        </w:rPr>
        <w:t>4年江西省庐山青山小学</w:t>
      </w:r>
      <w:r>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${page540426799.ds254512694_V_BGT_DEP_INCOME_DXQDW01_ZJ}</w:instrText>
      </w:r>
      <w:r>
        <w:rPr>
          <w:rFonts w:ascii="仿宋" w:eastAsia="仿宋" w:hAnsi="仿宋" w:cs="Times New Roman"/>
          <w:kern w:val="0"/>
          <w:sz w:val="32"/>
          <w:szCs w:val="32"/>
        </w:rPr>
        <w:fldChar w:fldCharType="separate"/>
      </w:r>
      <w:r>
        <w:rPr>
          <w:rFonts w:ascii="仿宋" w:eastAsia="仿宋" w:hAnsi="仿宋" w:cs="Times New Roman"/>
          <w:kern w:val="0"/>
          <w:sz w:val="32"/>
          <w:szCs w:val="32"/>
        </w:rPr>
        <w:t>收入预算总额为</w:t>
      </w:r>
      <w:r>
        <w:rPr>
          <w:rFonts w:ascii="仿宋" w:eastAsia="仿宋" w:hAnsi="仿宋" w:cs="Times New Roman" w:hint="eastAsia"/>
          <w:kern w:val="0"/>
          <w:sz w:val="32"/>
          <w:szCs w:val="32"/>
        </w:rPr>
        <w:t>131.3</w:t>
      </w:r>
      <w:r>
        <w:rPr>
          <w:rFonts w:ascii="仿宋" w:eastAsia="仿宋" w:hAnsi="仿宋" w:cs="Times New Roman"/>
          <w:kern w:val="0"/>
          <w:sz w:val="32"/>
          <w:szCs w:val="32"/>
        </w:rPr>
        <w:t>万元,较上年预算安排减少</w:t>
      </w:r>
      <w:r>
        <w:rPr>
          <w:rFonts w:ascii="仿宋" w:eastAsia="仿宋" w:hAnsi="仿宋" w:cs="Times New Roman" w:hint="eastAsia"/>
          <w:kern w:val="0"/>
          <w:sz w:val="32"/>
          <w:szCs w:val="32"/>
        </w:rPr>
        <w:t>45.39</w:t>
      </w:r>
      <w:r>
        <w:rPr>
          <w:rFonts w:ascii="仿宋" w:eastAsia="仿宋" w:hAnsi="仿宋" w:cs="Times New Roman"/>
          <w:kern w:val="0"/>
          <w:sz w:val="32"/>
          <w:szCs w:val="32"/>
        </w:rPr>
        <w:t>万元;</w:t>
      </w:r>
      <w:r>
        <w:fldChar w:fldCharType="end"/>
      </w:r>
      <w:r>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${page540426799.ds254512694_V_BGT_DEP_INCOME_DXQDW01_SRXMMX}</w:instrText>
      </w:r>
      <w:r>
        <w:rPr>
          <w:rFonts w:ascii="仿宋" w:eastAsia="仿宋" w:hAnsi="仿宋" w:cs="Times New Roman"/>
          <w:kern w:val="0"/>
          <w:sz w:val="32"/>
          <w:szCs w:val="32"/>
        </w:rPr>
        <w:fldChar w:fldCharType="separate"/>
      </w:r>
      <w:r>
        <w:rPr>
          <w:rFonts w:ascii="仿宋" w:eastAsia="仿宋" w:hAnsi="仿宋" w:cs="Times New Roman"/>
          <w:kern w:val="0"/>
          <w:sz w:val="32"/>
          <w:szCs w:val="32"/>
        </w:rPr>
        <w:t>财政拨款收入</w:t>
      </w:r>
      <w:r>
        <w:rPr>
          <w:rFonts w:ascii="仿宋" w:eastAsia="仿宋" w:hAnsi="仿宋" w:cs="Times New Roman" w:hint="eastAsia"/>
          <w:kern w:val="0"/>
          <w:sz w:val="32"/>
          <w:szCs w:val="32"/>
        </w:rPr>
        <w:t>123.09</w:t>
      </w:r>
      <w:r>
        <w:rPr>
          <w:rFonts w:ascii="仿宋" w:eastAsia="仿宋" w:hAnsi="仿宋" w:cs="Times New Roman"/>
          <w:kern w:val="0"/>
          <w:sz w:val="32"/>
          <w:szCs w:val="32"/>
        </w:rPr>
        <w:t>万元,较上年预算安排减少</w:t>
      </w:r>
      <w:r>
        <w:rPr>
          <w:rFonts w:ascii="仿宋" w:eastAsia="仿宋" w:hAnsi="仿宋" w:cs="Times New Roman" w:hint="eastAsia"/>
          <w:kern w:val="0"/>
          <w:sz w:val="32"/>
          <w:szCs w:val="32"/>
        </w:rPr>
        <w:t>53.6</w:t>
      </w:r>
      <w:r>
        <w:rPr>
          <w:rFonts w:ascii="仿宋" w:eastAsia="仿宋" w:hAnsi="仿宋" w:cs="Times New Roman"/>
          <w:kern w:val="0"/>
          <w:sz w:val="32"/>
          <w:szCs w:val="32"/>
        </w:rPr>
        <w:t>万元。</w:t>
      </w:r>
      <w:r>
        <w:fldChar w:fldCharType="end"/>
      </w:r>
      <w:r>
        <w:rPr>
          <w:rFonts w:ascii="仿宋" w:eastAsia="仿宋" w:hAnsi="仿宋" w:cs="Times New Roman" w:hint="eastAsia"/>
          <w:kern w:val="0"/>
          <w:sz w:val="32"/>
          <w:szCs w:val="32"/>
        </w:rPr>
        <w:t>减少变化原因为在职人员数减少，本年无</w:t>
      </w:r>
      <w:r>
        <w:rPr>
          <w:rFonts w:ascii="仿宋_GB2312" w:eastAsia="仿宋_GB2312" w:hAnsi="仿宋_GB2312" w:cs="仿宋_GB2312" w:hint="eastAsia"/>
          <w:color w:val="000000"/>
          <w:sz w:val="32"/>
          <w:szCs w:val="32"/>
        </w:rPr>
        <w:t>事业收入及小学教育中的公用未纳入预算</w:t>
      </w:r>
      <w:r>
        <w:rPr>
          <w:rFonts w:ascii="仿宋" w:eastAsia="仿宋" w:hAnsi="仿宋" w:cs="Times New Roman" w:hint="eastAsia"/>
          <w:kern w:val="0"/>
          <w:sz w:val="32"/>
          <w:szCs w:val="32"/>
        </w:rPr>
        <w:t>。</w:t>
      </w:r>
    </w:p>
    <w:p w14:paraId="05C0BD98" w14:textId="77777777" w:rsidR="00BA5196" w:rsidRDefault="00000000">
      <w:pPr>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 xml:space="preserve"> (二)支出预算情况</w:t>
      </w:r>
    </w:p>
    <w:p w14:paraId="4E362258" w14:textId="77777777" w:rsidR="00BA5196" w:rsidRDefault="00000000">
      <w:pPr>
        <w:widowControl/>
        <w:ind w:firstLineChars="200" w:firstLine="640"/>
        <w:rPr>
          <w:rFonts w:ascii="仿宋" w:hAnsi="仿宋" w:cs="Times New Roman" w:hint="eastAsia"/>
          <w:color w:val="FF0000"/>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4年江西省庐山青山小学</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${page540426799.ds357974894_REP_BGT_T_HC1100002019_DXQ02DW_S_ZJ}</w:instrText>
      </w:r>
      <w:r>
        <w:rPr>
          <w:rStyle w:val="rowtreelevel4"/>
          <w:rFonts w:ascii="仿宋" w:eastAsia="仿宋" w:hAnsi="仿宋"/>
          <w:sz w:val="32"/>
          <w:szCs w:val="32"/>
        </w:rPr>
        <w:fldChar w:fldCharType="separate"/>
      </w:r>
      <w:r>
        <w:rPr>
          <w:rStyle w:val="rowtreelevel4"/>
          <w:rFonts w:ascii="仿宋" w:eastAsia="仿宋" w:hAnsi="仿宋"/>
          <w:sz w:val="32"/>
          <w:szCs w:val="32"/>
        </w:rPr>
        <w:t>支出预算总额为</w:t>
      </w:r>
      <w:r>
        <w:rPr>
          <w:rStyle w:val="rowtreelevel4"/>
          <w:rFonts w:ascii="仿宋" w:eastAsia="仿宋" w:hAnsi="仿宋" w:hint="eastAsia"/>
          <w:sz w:val="32"/>
          <w:szCs w:val="32"/>
        </w:rPr>
        <w:t>131.3</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45.39</w:t>
      </w:r>
      <w:r>
        <w:rPr>
          <w:rStyle w:val="rowtreelevel4"/>
          <w:rFonts w:ascii="仿宋" w:eastAsia="仿宋" w:hAnsi="仿宋"/>
          <w:sz w:val="32"/>
          <w:szCs w:val="32"/>
        </w:rPr>
        <w:t>万元;</w:t>
      </w:r>
      <w:r>
        <w:fldChar w:fldCharType="end"/>
      </w:r>
      <w:r>
        <w:rPr>
          <w:rFonts w:ascii="仿宋" w:eastAsia="仿宋" w:hAnsi="仿宋" w:cs="Times New Roman" w:hint="eastAsia"/>
          <w:kern w:val="0"/>
          <w:sz w:val="32"/>
          <w:szCs w:val="32"/>
        </w:rPr>
        <w:t>减少变化原因为在职人员数减少，本年无</w:t>
      </w:r>
      <w:r>
        <w:rPr>
          <w:rFonts w:ascii="仿宋_GB2312" w:eastAsia="仿宋_GB2312" w:hAnsi="仿宋_GB2312" w:cs="仿宋_GB2312" w:hint="eastAsia"/>
          <w:color w:val="000000"/>
          <w:sz w:val="32"/>
          <w:szCs w:val="32"/>
        </w:rPr>
        <w:t>事业收入及小学教育中的公用未纳入预算</w:t>
      </w:r>
      <w:r>
        <w:rPr>
          <w:rFonts w:ascii="仿宋" w:eastAsia="仿宋" w:hAnsi="仿宋" w:cs="Times New Roman" w:hint="eastAsia"/>
          <w:kern w:val="0"/>
          <w:sz w:val="32"/>
          <w:szCs w:val="32"/>
        </w:rPr>
        <w:t>。</w:t>
      </w:r>
    </w:p>
    <w:p w14:paraId="0DD077AB" w14:textId="77777777" w:rsidR="00BA5196" w:rsidRDefault="00000000">
      <w:pPr>
        <w:widowControl/>
        <w:ind w:firstLineChars="200" w:firstLine="640"/>
        <w:rPr>
          <w:rStyle w:val="rowtreelevel4"/>
          <w:rFonts w:ascii="仿宋" w:eastAsia="仿宋" w:hAnsi="仿宋" w:hint="eastAsia"/>
          <w:sz w:val="32"/>
          <w:szCs w:val="32"/>
        </w:rPr>
      </w:pPr>
      <w:r>
        <w:rPr>
          <w:rStyle w:val="rowtreelevel4"/>
          <w:rFonts w:ascii="仿宋" w:eastAsia="仿宋" w:hAnsi="仿宋" w:hint="eastAsia"/>
          <w:sz w:val="32"/>
          <w:szCs w:val="32"/>
        </w:rPr>
        <w:t>其中：按</w:t>
      </w:r>
      <w:r>
        <w:rPr>
          <w:rFonts w:ascii="仿宋_GB2312" w:eastAsia="仿宋_GB2312" w:hAnsi="仿宋_GB2312" w:cs="仿宋_GB2312" w:hint="eastAsia"/>
          <w:color w:val="000000"/>
          <w:sz w:val="32"/>
          <w:szCs w:val="32"/>
        </w:rPr>
        <w:t>支出项目类别</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${page540426799.ds357974894_REP_BGT_T_HC1100002019_DXQ02DW_JBZCQK}</w:instrText>
      </w:r>
      <w:r>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120.49</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56.2</w:t>
      </w:r>
      <w:r>
        <w:rPr>
          <w:rStyle w:val="rowtreelevel4"/>
          <w:rFonts w:ascii="仿宋" w:eastAsia="仿宋" w:hAnsi="仿宋"/>
          <w:sz w:val="32"/>
          <w:szCs w:val="32"/>
        </w:rPr>
        <w:t>万元;其中：工资福利支出</w:t>
      </w:r>
      <w:r>
        <w:rPr>
          <w:rStyle w:val="rowtreelevel4"/>
          <w:rFonts w:ascii="仿宋" w:eastAsia="仿宋" w:hAnsi="仿宋" w:hint="eastAsia"/>
          <w:sz w:val="32"/>
          <w:szCs w:val="32"/>
        </w:rPr>
        <w:t>120.43</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0.06</w:t>
      </w:r>
      <w:r>
        <w:rPr>
          <w:rStyle w:val="rowtreelevel4"/>
          <w:rFonts w:ascii="仿宋" w:eastAsia="仿宋" w:hAnsi="仿宋"/>
          <w:sz w:val="32"/>
          <w:szCs w:val="32"/>
        </w:rPr>
        <w:t>万元。</w:t>
      </w:r>
      <w: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w:instrText>
      </w:r>
      <w:r>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10.81</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增加10.81</w:t>
      </w:r>
      <w:r>
        <w:rPr>
          <w:rStyle w:val="rowtreelevel4"/>
          <w:rFonts w:ascii="仿宋" w:eastAsia="仿宋" w:hAnsi="仿宋"/>
          <w:sz w:val="32"/>
          <w:szCs w:val="32"/>
        </w:rPr>
        <w:t>万元;其中：</w:t>
      </w:r>
      <w:r>
        <w:rPr>
          <w:rStyle w:val="rowtreelevel4"/>
          <w:rFonts w:ascii="仿宋" w:eastAsia="仿宋" w:hAnsi="仿宋" w:hint="eastAsia"/>
          <w:sz w:val="32"/>
          <w:szCs w:val="32"/>
        </w:rPr>
        <w:t>工资福利支出0万元，</w:t>
      </w:r>
      <w:r>
        <w:rPr>
          <w:rStyle w:val="rowtreelevel4"/>
          <w:rFonts w:ascii="仿宋" w:eastAsia="仿宋" w:hAnsi="仿宋"/>
          <w:sz w:val="32"/>
          <w:szCs w:val="32"/>
        </w:rPr>
        <w:t>商品和服务支出</w:t>
      </w:r>
      <w:r>
        <w:rPr>
          <w:rStyle w:val="rowtreelevel4"/>
          <w:rFonts w:ascii="仿宋" w:eastAsia="仿宋" w:hAnsi="仿宋" w:hint="eastAsia"/>
          <w:sz w:val="32"/>
          <w:szCs w:val="32"/>
        </w:rPr>
        <w:t>10.81</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w:t>
      </w:r>
      <w:r>
        <w:fldChar w:fldCharType="end"/>
      </w:r>
    </w:p>
    <w:p w14:paraId="118B8B9A" w14:textId="77777777" w:rsidR="00BA5196" w:rsidRDefault="00000000">
      <w:pPr>
        <w:ind w:firstLineChars="200" w:firstLine="640"/>
        <w:rPr>
          <w:rStyle w:val="rowtreelevel4"/>
          <w:rFonts w:ascii="仿宋" w:eastAsia="仿宋" w:hAnsi="仿宋" w:hint="eastAsia"/>
          <w:b/>
          <w:sz w:val="20"/>
          <w:szCs w:val="32"/>
        </w:rPr>
      </w:pPr>
      <w:r>
        <w:rPr>
          <w:rStyle w:val="rowtreelevel4"/>
          <w:rFonts w:ascii="仿宋" w:eastAsia="仿宋" w:hAnsi="仿宋" w:hint="eastAsia"/>
          <w:sz w:val="32"/>
          <w:szCs w:val="32"/>
        </w:rPr>
        <w:t>按</w:t>
      </w:r>
      <w:r>
        <w:rPr>
          <w:rStyle w:val="rowtreelevel4"/>
          <w:rFonts w:ascii="仿宋" w:eastAsia="仿宋" w:hAnsi="仿宋" w:cs="Times New Roman" w:hint="eastAsia"/>
          <w:sz w:val="32"/>
          <w:szCs w:val="32"/>
        </w:rPr>
        <w:t>支出功能科目</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${page540426799.ds197859873_REP_BGT_T_HC1100002019DXQ01DW_GNZJMX}</w:instrText>
      </w:r>
      <w:r>
        <w:rPr>
          <w:rStyle w:val="rowtreelevel4"/>
          <w:rFonts w:ascii="仿宋" w:eastAsia="仿宋" w:hAnsi="仿宋"/>
          <w:sz w:val="32"/>
          <w:szCs w:val="32"/>
        </w:rPr>
        <w:fldChar w:fldCharType="separate"/>
      </w:r>
      <w:r>
        <w:rPr>
          <w:rStyle w:val="rowtreelevel4"/>
          <w:rFonts w:ascii="仿宋" w:eastAsia="仿宋" w:hAnsi="仿宋"/>
          <w:sz w:val="32"/>
          <w:szCs w:val="32"/>
        </w:rPr>
        <w:t>一般公共服务支出</w:t>
      </w:r>
      <w:r>
        <w:rPr>
          <w:rStyle w:val="rowtreelevel4"/>
          <w:rFonts w:ascii="仿宋" w:eastAsia="仿宋" w:hAnsi="仿宋" w:hint="eastAsia"/>
          <w:sz w:val="32"/>
          <w:szCs w:val="32"/>
        </w:rPr>
        <w:t>97.05</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37.6</w:t>
      </w:r>
      <w:r>
        <w:rPr>
          <w:rStyle w:val="rowtreelevel4"/>
          <w:rFonts w:ascii="仿宋" w:eastAsia="仿宋" w:hAnsi="仿宋"/>
          <w:sz w:val="32"/>
          <w:szCs w:val="32"/>
        </w:rPr>
        <w:t>万元;社会保障和就业支出</w:t>
      </w:r>
      <w:r>
        <w:rPr>
          <w:rStyle w:val="rowtreelevel4"/>
          <w:rFonts w:ascii="仿宋" w:eastAsia="仿宋" w:hAnsi="仿宋" w:hint="eastAsia"/>
          <w:sz w:val="32"/>
          <w:szCs w:val="32"/>
        </w:rPr>
        <w:t>19.63</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减少3.15</w:t>
      </w:r>
      <w:r>
        <w:rPr>
          <w:rStyle w:val="rowtreelevel4"/>
          <w:rFonts w:ascii="仿宋" w:eastAsia="仿宋" w:hAnsi="仿宋"/>
          <w:sz w:val="32"/>
          <w:szCs w:val="32"/>
        </w:rPr>
        <w:t>万元;卫生健康支出</w:t>
      </w:r>
      <w:r>
        <w:rPr>
          <w:rStyle w:val="rowtreelevel4"/>
          <w:rFonts w:ascii="仿宋" w:eastAsia="仿宋" w:hAnsi="仿宋" w:hint="eastAsia"/>
          <w:sz w:val="32"/>
          <w:szCs w:val="32"/>
        </w:rPr>
        <w:t>6.3</w:t>
      </w:r>
      <w:r>
        <w:rPr>
          <w:rStyle w:val="rowtreelevel4"/>
          <w:rFonts w:ascii="仿宋" w:eastAsia="仿宋" w:hAnsi="仿宋"/>
          <w:sz w:val="32"/>
          <w:szCs w:val="32"/>
        </w:rPr>
        <w:t>万</w:t>
      </w:r>
      <w:r>
        <w:rPr>
          <w:rStyle w:val="rowtreelevel4"/>
          <w:rFonts w:ascii="仿宋" w:eastAsia="仿宋" w:hAnsi="仿宋"/>
          <w:sz w:val="32"/>
          <w:szCs w:val="32"/>
        </w:rPr>
        <w:lastRenderedPageBreak/>
        <w:t>元,较上年预算安排</w:t>
      </w:r>
      <w:r>
        <w:rPr>
          <w:rStyle w:val="rowtreelevel4"/>
          <w:rFonts w:ascii="仿宋" w:eastAsia="仿宋" w:hAnsi="仿宋" w:hint="eastAsia"/>
          <w:sz w:val="32"/>
          <w:szCs w:val="32"/>
        </w:rPr>
        <w:t>减少0.48</w:t>
      </w:r>
      <w:r>
        <w:rPr>
          <w:rStyle w:val="rowtreelevel4"/>
          <w:rFonts w:ascii="仿宋" w:eastAsia="仿宋" w:hAnsi="仿宋"/>
          <w:sz w:val="32"/>
          <w:szCs w:val="32"/>
        </w:rPr>
        <w:t>万元;住房保障支出</w:t>
      </w:r>
      <w:r>
        <w:rPr>
          <w:rStyle w:val="rowtreelevel4"/>
          <w:rFonts w:ascii="仿宋" w:eastAsia="仿宋" w:hAnsi="仿宋" w:hint="eastAsia"/>
          <w:sz w:val="32"/>
          <w:szCs w:val="32"/>
        </w:rPr>
        <w:t>8.32</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减少4.16</w:t>
      </w:r>
      <w:r>
        <w:rPr>
          <w:rStyle w:val="rowtreelevel4"/>
          <w:rFonts w:ascii="仿宋" w:eastAsia="仿宋" w:hAnsi="仿宋"/>
          <w:sz w:val="32"/>
          <w:szCs w:val="32"/>
        </w:rPr>
        <w:t>万元。</w:t>
      </w:r>
      <w:r>
        <w:fldChar w:fldCharType="end"/>
      </w:r>
    </w:p>
    <w:p w14:paraId="31775A6E" w14:textId="77777777" w:rsidR="00BA5196" w:rsidRDefault="00000000">
      <w:pPr>
        <w:ind w:firstLineChars="200" w:firstLine="640"/>
      </w:pPr>
      <w:r>
        <w:rPr>
          <w:rStyle w:val="rowtreelevel4"/>
          <w:rFonts w:ascii="仿宋" w:eastAsia="仿宋" w:hAnsi="仿宋" w:hint="eastAsia"/>
          <w:sz w:val="32"/>
          <w:szCs w:val="32"/>
        </w:rPr>
        <w:t>按</w:t>
      </w:r>
      <w:r>
        <w:rPr>
          <w:rStyle w:val="rowtreelevel4"/>
          <w:rFonts w:ascii="仿宋" w:eastAsia="仿宋" w:hAnsi="仿宋" w:cs="Times New Roman" w:hint="eastAsia"/>
          <w:sz w:val="32"/>
          <w:szCs w:val="32"/>
        </w:rPr>
        <w:t>支出经济分类</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${page540426799.ds197859873_REP_BGT_T_HC1100002019DXQ01DW_JJMX}</w:instrText>
      </w:r>
      <w:r>
        <w:rPr>
          <w:rStyle w:val="rowtreelevel4"/>
          <w:rFonts w:ascii="仿宋" w:eastAsia="仿宋" w:hAnsi="仿宋"/>
          <w:sz w:val="32"/>
          <w:szCs w:val="32"/>
        </w:rPr>
        <w:fldChar w:fldCharType="separate"/>
      </w:r>
      <w:r>
        <w:rPr>
          <w:rStyle w:val="rowtreelevel4"/>
          <w:rFonts w:ascii="仿宋" w:eastAsia="仿宋" w:hAnsi="仿宋"/>
          <w:sz w:val="32"/>
          <w:szCs w:val="32"/>
        </w:rPr>
        <w:t>工资福利支出</w:t>
      </w:r>
      <w:r>
        <w:rPr>
          <w:rStyle w:val="rowtreelevel4"/>
          <w:rFonts w:ascii="仿宋" w:eastAsia="仿宋" w:hAnsi="仿宋" w:hint="eastAsia"/>
          <w:sz w:val="32"/>
          <w:szCs w:val="32"/>
        </w:rPr>
        <w:t>120.43</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40.44</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13.82</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0.06</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减少1.94</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0</w:t>
      </w:r>
      <w:r>
        <w:rPr>
          <w:rStyle w:val="rowtreelevel4"/>
          <w:rFonts w:ascii="仿宋" w:eastAsia="仿宋" w:hAnsi="仿宋"/>
          <w:sz w:val="32"/>
          <w:szCs w:val="32"/>
        </w:rPr>
        <w:t>万元。</w:t>
      </w:r>
      <w:r>
        <w:fldChar w:fldCharType="end"/>
      </w:r>
    </w:p>
    <w:p w14:paraId="4AD4EC60" w14:textId="77777777" w:rsidR="00BA5196" w:rsidRDefault="00BA5196">
      <w:pPr>
        <w:ind w:firstLineChars="200" w:firstLine="420"/>
        <w:rPr>
          <w:color w:val="FF0000"/>
        </w:rPr>
      </w:pPr>
    </w:p>
    <w:p w14:paraId="657D047A" w14:textId="77777777" w:rsidR="00BA5196" w:rsidRDefault="00000000">
      <w:pPr>
        <w:ind w:firstLineChars="100" w:firstLine="321"/>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 xml:space="preserve"> (三)财政拨款支出情况</w:t>
      </w:r>
    </w:p>
    <w:p w14:paraId="0821A1DA" w14:textId="77777777" w:rsidR="00BA5196" w:rsidRDefault="00000000">
      <w:pPr>
        <w:widowControl/>
        <w:ind w:firstLineChars="200" w:firstLine="640"/>
        <w:rPr>
          <w:rFonts w:ascii="仿宋" w:hAnsi="仿宋" w:cs="Times New Roman" w:hint="eastAsia"/>
          <w:color w:val="FF0000"/>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4年江西省庐山青山小学</w:t>
      </w:r>
      <w:r>
        <w:rPr>
          <w:rStyle w:val="rowtreelevel4"/>
          <w:rFonts w:ascii="仿宋" w:eastAsia="仿宋" w:hAnsi="仿宋"/>
          <w:sz w:val="32"/>
          <w:szCs w:val="32"/>
        </w:rPr>
        <w:fldChar w:fldCharType="begin"/>
      </w:r>
      <w:r>
        <w:rPr>
          <w:rStyle w:val="rowtreelevel4"/>
          <w:rFonts w:ascii="仿宋" w:eastAsia="仿宋" w:hAnsi="仿宋"/>
          <w:color w:val="0000FF"/>
          <w:sz w:val="32"/>
          <w:szCs w:val="32"/>
        </w:rPr>
        <w:instrText>MERGEFIELD ${page540426799.ds254512694_REP_JXJC_AGENCY_WZR_NAME}</w:instrText>
      </w:r>
      <w:r>
        <w:rPr>
          <w:rStyle w:val="rowtreelevel4"/>
          <w:rFonts w:ascii="仿宋" w:eastAsia="仿宋" w:hAnsi="仿宋"/>
          <w:sz w:val="32"/>
          <w:szCs w:val="32"/>
        </w:rPr>
        <w:fldChar w:fldCharType="separate"/>
      </w:r>
      <w:r>
        <w:rPr>
          <w:color w:val="0000FF"/>
        </w:rP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${page540426799.ds357974894_REP_BGT_T_HC1100002019_DXQ02DW_S_CBXJ}</w:instrText>
      </w:r>
      <w:r>
        <w:rPr>
          <w:rStyle w:val="rowtreelevel4"/>
          <w:rFonts w:ascii="仿宋" w:eastAsia="仿宋" w:hAnsi="仿宋"/>
          <w:sz w:val="32"/>
          <w:szCs w:val="32"/>
        </w:rPr>
        <w:fldChar w:fldCharType="separate"/>
      </w:r>
      <w:r>
        <w:rPr>
          <w:rStyle w:val="rowtreelevel4"/>
          <w:rFonts w:ascii="仿宋" w:eastAsia="仿宋" w:hAnsi="仿宋"/>
          <w:sz w:val="32"/>
          <w:szCs w:val="32"/>
        </w:rPr>
        <w:t>财政拨款支出预算总额</w:t>
      </w:r>
      <w:r>
        <w:rPr>
          <w:rStyle w:val="rowtreelevel4"/>
          <w:rFonts w:ascii="仿宋" w:eastAsia="仿宋" w:hAnsi="仿宋" w:hint="eastAsia"/>
          <w:sz w:val="32"/>
          <w:szCs w:val="32"/>
        </w:rPr>
        <w:t>123.09</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53.6</w:t>
      </w:r>
      <w:r>
        <w:rPr>
          <w:rStyle w:val="rowtreelevel4"/>
          <w:rFonts w:ascii="仿宋" w:eastAsia="仿宋" w:hAnsi="仿宋"/>
          <w:sz w:val="32"/>
          <w:szCs w:val="32"/>
        </w:rPr>
        <w:t>万元;</w:t>
      </w:r>
      <w:r>
        <w:fldChar w:fldCharType="end"/>
      </w:r>
      <w:r>
        <w:rPr>
          <w:rFonts w:ascii="仿宋" w:eastAsia="仿宋" w:hAnsi="仿宋" w:cs="Times New Roman" w:hint="eastAsia"/>
          <w:kern w:val="0"/>
          <w:sz w:val="32"/>
          <w:szCs w:val="32"/>
        </w:rPr>
        <w:t>减少变化原因为在职人员数减少，本年无</w:t>
      </w:r>
      <w:r>
        <w:rPr>
          <w:rFonts w:ascii="仿宋_GB2312" w:eastAsia="仿宋_GB2312" w:hAnsi="仿宋_GB2312" w:cs="仿宋_GB2312" w:hint="eastAsia"/>
          <w:color w:val="000000"/>
          <w:sz w:val="32"/>
          <w:szCs w:val="32"/>
        </w:rPr>
        <w:t>事业收入及小学教育中的公用未纳入预算</w:t>
      </w:r>
      <w:r>
        <w:rPr>
          <w:rFonts w:ascii="仿宋" w:eastAsia="仿宋" w:hAnsi="仿宋" w:cs="Times New Roman" w:hint="eastAsia"/>
          <w:kern w:val="0"/>
          <w:sz w:val="32"/>
          <w:szCs w:val="32"/>
        </w:rPr>
        <w:t>。</w:t>
      </w:r>
    </w:p>
    <w:p w14:paraId="0D4AE065" w14:textId="77777777" w:rsidR="00BA5196" w:rsidRDefault="00000000">
      <w:pPr>
        <w:ind w:firstLineChars="200" w:firstLine="640"/>
        <w:rPr>
          <w:rStyle w:val="rowtreelevel4"/>
          <w:rFonts w:ascii="仿宋" w:eastAsia="仿宋" w:hAnsi="仿宋" w:hint="eastAsia"/>
          <w:b/>
          <w:sz w:val="20"/>
          <w:szCs w:val="32"/>
        </w:rPr>
      </w:pPr>
      <w:r>
        <w:rPr>
          <w:rStyle w:val="rowtreelevel4"/>
          <w:rFonts w:ascii="仿宋" w:eastAsia="仿宋" w:hAnsi="仿宋" w:hint="eastAsia"/>
          <w:sz w:val="32"/>
          <w:szCs w:val="32"/>
        </w:rPr>
        <w:t>按</w:t>
      </w:r>
      <w:r>
        <w:rPr>
          <w:rFonts w:ascii="仿宋" w:eastAsia="仿宋" w:hAnsi="仿宋" w:cs="Times New Roman" w:hint="eastAsia"/>
          <w:kern w:val="0"/>
          <w:sz w:val="32"/>
          <w:szCs w:val="32"/>
        </w:rPr>
        <w:t>支出功能科目</w:t>
      </w:r>
      <w:r>
        <w:rPr>
          <w:rStyle w:val="rowtreelevel4"/>
          <w:rFonts w:ascii="仿宋" w:eastAsia="仿宋" w:hAnsi="仿宋" w:hint="eastAsia"/>
          <w:sz w:val="32"/>
          <w:szCs w:val="32"/>
        </w:rPr>
        <w:t>划分：</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${page540426799.ds197859873_REP_BGT_T_HC1100002019DXQ01DW_GNZJMX}</w:instrText>
      </w:r>
      <w:r>
        <w:rPr>
          <w:rStyle w:val="rowtreelevel4"/>
          <w:rFonts w:ascii="仿宋" w:eastAsia="仿宋" w:hAnsi="仿宋"/>
          <w:sz w:val="32"/>
          <w:szCs w:val="32"/>
        </w:rPr>
        <w:fldChar w:fldCharType="separate"/>
      </w:r>
      <w:r>
        <w:rPr>
          <w:rStyle w:val="rowtreelevel4"/>
          <w:rFonts w:ascii="仿宋" w:eastAsia="仿宋" w:hAnsi="仿宋"/>
          <w:sz w:val="32"/>
          <w:szCs w:val="32"/>
        </w:rPr>
        <w:t>一般公共服务支出</w:t>
      </w:r>
      <w:r>
        <w:rPr>
          <w:rStyle w:val="rowtreelevel4"/>
          <w:rFonts w:ascii="仿宋" w:eastAsia="仿宋" w:hAnsi="仿宋" w:hint="eastAsia"/>
          <w:sz w:val="32"/>
          <w:szCs w:val="32"/>
        </w:rPr>
        <w:t>88.84</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45.81</w:t>
      </w:r>
      <w:r>
        <w:rPr>
          <w:rStyle w:val="rowtreelevel4"/>
          <w:rFonts w:ascii="仿宋" w:eastAsia="仿宋" w:hAnsi="仿宋"/>
          <w:sz w:val="32"/>
          <w:szCs w:val="32"/>
        </w:rPr>
        <w:t>万元;社会保障和就业支出</w:t>
      </w:r>
      <w:r>
        <w:rPr>
          <w:rStyle w:val="rowtreelevel4"/>
          <w:rFonts w:ascii="仿宋" w:eastAsia="仿宋" w:hAnsi="仿宋" w:hint="eastAsia"/>
          <w:sz w:val="32"/>
          <w:szCs w:val="32"/>
        </w:rPr>
        <w:t>19.63</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减少3.15</w:t>
      </w:r>
      <w:r>
        <w:rPr>
          <w:rStyle w:val="rowtreelevel4"/>
          <w:rFonts w:ascii="仿宋" w:eastAsia="仿宋" w:hAnsi="仿宋"/>
          <w:sz w:val="32"/>
          <w:szCs w:val="32"/>
        </w:rPr>
        <w:t>万元;卫生健康支出</w:t>
      </w:r>
      <w:r>
        <w:rPr>
          <w:rStyle w:val="rowtreelevel4"/>
          <w:rFonts w:ascii="仿宋" w:eastAsia="仿宋" w:hAnsi="仿宋" w:hint="eastAsia"/>
          <w:sz w:val="32"/>
          <w:szCs w:val="32"/>
        </w:rPr>
        <w:t>6.3</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减少0.48</w:t>
      </w:r>
      <w:r>
        <w:rPr>
          <w:rStyle w:val="rowtreelevel4"/>
          <w:rFonts w:ascii="仿宋" w:eastAsia="仿宋" w:hAnsi="仿宋"/>
          <w:sz w:val="32"/>
          <w:szCs w:val="32"/>
        </w:rPr>
        <w:t>万元;住房保障支出</w:t>
      </w:r>
      <w:r>
        <w:rPr>
          <w:rStyle w:val="rowtreelevel4"/>
          <w:rFonts w:ascii="仿宋" w:eastAsia="仿宋" w:hAnsi="仿宋" w:hint="eastAsia"/>
          <w:sz w:val="32"/>
          <w:szCs w:val="32"/>
        </w:rPr>
        <w:t>8.32</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减少4.16</w:t>
      </w:r>
      <w:r>
        <w:rPr>
          <w:rStyle w:val="rowtreelevel4"/>
          <w:rFonts w:ascii="仿宋" w:eastAsia="仿宋" w:hAnsi="仿宋"/>
          <w:sz w:val="32"/>
          <w:szCs w:val="32"/>
        </w:rPr>
        <w:t>万元。</w:t>
      </w:r>
      <w:r>
        <w:fldChar w:fldCharType="end"/>
      </w:r>
    </w:p>
    <w:p w14:paraId="0C8F3F03" w14:textId="77777777" w:rsidR="00BA5196" w:rsidRDefault="00000000">
      <w:pPr>
        <w:ind w:firstLineChars="200" w:firstLine="640"/>
      </w:pPr>
      <w:r>
        <w:rPr>
          <w:rStyle w:val="rowtreelevel4"/>
          <w:rFonts w:ascii="仿宋" w:eastAsia="仿宋" w:hAnsi="仿宋" w:hint="eastAsia"/>
          <w:sz w:val="32"/>
          <w:szCs w:val="32"/>
        </w:rPr>
        <w:t>按</w:t>
      </w:r>
      <w:r>
        <w:rPr>
          <w:rStyle w:val="rowtreelevel4"/>
          <w:rFonts w:ascii="仿宋" w:eastAsia="仿宋" w:hAnsi="仿宋" w:cs="Times New Roman" w:hint="eastAsia"/>
          <w:sz w:val="32"/>
          <w:szCs w:val="32"/>
        </w:rPr>
        <w:t>支出项目</w:t>
      </w:r>
      <w:r>
        <w:rPr>
          <w:rStyle w:val="rowtreelevel4"/>
          <w:rFonts w:ascii="仿宋" w:eastAsia="仿宋" w:hAnsi="仿宋" w:hint="eastAsia"/>
          <w:sz w:val="32"/>
          <w:szCs w:val="32"/>
        </w:rPr>
        <w:t>类别划分：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${page540426799.ds357974894_REP_BGT_T_HC1100002019_DXQ02DW_JBZCQK}</w:instrText>
      </w:r>
      <w:r>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120.49</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56.2</w:t>
      </w:r>
      <w:r>
        <w:rPr>
          <w:rStyle w:val="rowtreelevel4"/>
          <w:rFonts w:ascii="仿宋" w:eastAsia="仿宋" w:hAnsi="仿宋"/>
          <w:sz w:val="32"/>
          <w:szCs w:val="32"/>
        </w:rPr>
        <w:t>万元;其中：工资福利支出</w:t>
      </w:r>
      <w:r>
        <w:rPr>
          <w:rStyle w:val="rowtreelevel4"/>
          <w:rFonts w:ascii="仿宋" w:eastAsia="仿宋" w:hAnsi="仿宋" w:hint="eastAsia"/>
          <w:sz w:val="32"/>
          <w:szCs w:val="32"/>
        </w:rPr>
        <w:t>120.43</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0.06</w:t>
      </w:r>
      <w:r>
        <w:rPr>
          <w:rStyle w:val="rowtreelevel4"/>
          <w:rFonts w:ascii="仿宋" w:eastAsia="仿宋" w:hAnsi="仿宋"/>
          <w:sz w:val="32"/>
          <w:szCs w:val="32"/>
        </w:rPr>
        <w:t>万元。</w:t>
      </w:r>
      <w: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w:instrText>
      </w:r>
      <w:r>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2.6</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增加2.6</w:t>
      </w:r>
      <w:r>
        <w:rPr>
          <w:rStyle w:val="rowtreelevel4"/>
          <w:rFonts w:ascii="仿宋" w:eastAsia="仿宋" w:hAnsi="仿宋"/>
          <w:sz w:val="32"/>
          <w:szCs w:val="32"/>
        </w:rPr>
        <w:t>万元;其中：商品和服务支出</w:t>
      </w:r>
      <w:r>
        <w:rPr>
          <w:rStyle w:val="rowtreelevel4"/>
          <w:rFonts w:ascii="仿宋" w:eastAsia="仿宋" w:hAnsi="仿宋" w:hint="eastAsia"/>
          <w:sz w:val="32"/>
          <w:szCs w:val="32"/>
        </w:rPr>
        <w:t>2.6</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w:t>
      </w:r>
      <w:r>
        <w:fldChar w:fldCharType="end"/>
      </w:r>
    </w:p>
    <w:p w14:paraId="6E711208" w14:textId="77777777" w:rsidR="00BA5196" w:rsidRDefault="00000000">
      <w:pPr>
        <w:ind w:firstLineChars="100" w:firstLine="321"/>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lastRenderedPageBreak/>
        <w:t>(四)政府性基金情况</w:t>
      </w:r>
    </w:p>
    <w:p w14:paraId="02CDA2BD" w14:textId="77777777" w:rsidR="00BA5196" w:rsidRDefault="00000000">
      <w:pPr>
        <w:ind w:firstLineChars="200" w:firstLine="640"/>
        <w:rPr>
          <w:rFonts w:ascii="Adobe 仿宋 Std R" w:eastAsia="Adobe 仿宋 Std R" w:hAnsi="Adobe 仿宋 Std R" w:hint="eastAsia"/>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4年江西省庐山青山小学</w:t>
      </w:r>
      <w:r>
        <w:rPr>
          <w:rFonts w:ascii="Adobe 仿宋 Std R" w:eastAsia="Adobe 仿宋 Std R" w:hAnsi="Adobe 仿宋 Std R"/>
          <w:sz w:val="32"/>
          <w:szCs w:val="32"/>
        </w:rPr>
        <w:t>政府性基金支出预算</w:t>
      </w:r>
      <w:r>
        <w:rPr>
          <w:rFonts w:ascii="Adobe 仿宋 Std R" w:eastAsia="Adobe 仿宋 Std R" w:hAnsi="Adobe 仿宋 Std R" w:hint="eastAsia"/>
          <w:sz w:val="32"/>
          <w:szCs w:val="32"/>
        </w:rPr>
        <w:t>为0万元。</w:t>
      </w:r>
      <w:r>
        <w:rPr>
          <w:rFonts w:ascii="Adobe 仿宋 Std R" w:eastAsia="Adobe 仿宋 Std R" w:hAnsi="Adobe 仿宋 Std R"/>
          <w:sz w:val="32"/>
          <w:szCs w:val="32"/>
        </w:rPr>
        <w:fldChar w:fldCharType="begin"/>
      </w:r>
      <w:r>
        <w:rPr>
          <w:rFonts w:ascii="Adobe 仿宋 Std R" w:eastAsia="Adobe 仿宋 Std R" w:hAnsi="Adobe 仿宋 Std R"/>
          <w:sz w:val="32"/>
          <w:szCs w:val="32"/>
        </w:rPr>
        <w:instrText>MERGEFIELD ${page540426799.ds357974894_REP_BGT_T_HC1100002019_DXQ02DW_S_ZFXJJ}</w:instrText>
      </w:r>
      <w:r>
        <w:rPr>
          <w:rFonts w:ascii="Adobe 仿宋 Std R" w:eastAsia="Adobe 仿宋 Std R" w:hAnsi="Adobe 仿宋 Std R"/>
          <w:sz w:val="32"/>
          <w:szCs w:val="32"/>
        </w:rPr>
        <w:fldChar w:fldCharType="end"/>
      </w:r>
      <w:r>
        <w:rPr>
          <w:rFonts w:ascii="Adobe 仿宋 Std R" w:eastAsia="Adobe 仿宋 Std R" w:hAnsi="Adobe 仿宋 Std R"/>
        </w:rPr>
        <w:fldChar w:fldCharType="begin"/>
      </w:r>
      <w:r>
        <w:rPr>
          <w:rFonts w:ascii="Adobe 仿宋 Std R" w:eastAsia="Adobe 仿宋 Std R" w:hAnsi="Adobe 仿宋 Std R"/>
        </w:rPr>
        <w:instrText>MERGEFIELD ${page400644146.ds215660413_REP_BGT_T_HC1100002019_DXQ02_S_ZFXJJ}</w:instrText>
      </w:r>
      <w:r>
        <w:rPr>
          <w:rFonts w:ascii="Adobe 仿宋 Std R" w:eastAsia="Adobe 仿宋 Std R" w:hAnsi="Adobe 仿宋 Std R"/>
        </w:rPr>
        <w:fldChar w:fldCharType="end"/>
      </w:r>
    </w:p>
    <w:p w14:paraId="25E8DA71" w14:textId="77777777" w:rsidR="00BA5196" w:rsidRDefault="00000000">
      <w:pPr>
        <w:ind w:firstLineChars="200" w:firstLine="640"/>
        <w:rPr>
          <w:rStyle w:val="rowtreelevel4"/>
          <w:rFonts w:ascii="仿宋" w:eastAsia="仿宋" w:hAnsi="仿宋" w:hint="eastAsia"/>
          <w:sz w:val="32"/>
          <w:szCs w:val="32"/>
        </w:rPr>
      </w:pPr>
      <w:r>
        <w:rPr>
          <w:rStyle w:val="rowtreelevel4"/>
          <w:rFonts w:ascii="仿宋" w:eastAsia="仿宋" w:hAnsi="仿宋" w:hint="eastAsia"/>
          <w:sz w:val="32"/>
          <w:szCs w:val="32"/>
        </w:rPr>
        <w:t>按</w:t>
      </w:r>
      <w:r>
        <w:rPr>
          <w:rStyle w:val="rowtreelevel4"/>
          <w:rFonts w:ascii="仿宋" w:eastAsia="仿宋" w:hAnsi="仿宋" w:cs="Times New Roman" w:hint="eastAsia"/>
          <w:sz w:val="32"/>
          <w:szCs w:val="32"/>
        </w:rPr>
        <w:t>支出项目</w:t>
      </w:r>
      <w:r>
        <w:rPr>
          <w:rStyle w:val="rowtreelevel4"/>
          <w:rFonts w:ascii="仿宋" w:eastAsia="仿宋" w:hAnsi="仿宋" w:hint="eastAsia"/>
          <w:sz w:val="32"/>
          <w:szCs w:val="32"/>
        </w:rPr>
        <w:t>类别划分：</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${page540426799.ds357974894_REP_BGT_T_HC1100002019_DXQ02DW_JBZCQKJJ}</w:instrText>
      </w:r>
      <w:r>
        <w:rPr>
          <w:rStyle w:val="rowtreelevel4"/>
          <w:rFonts w:ascii="仿宋" w:eastAsia="仿宋" w:hAnsi="仿宋"/>
          <w:sz w:val="32"/>
          <w:szCs w:val="32"/>
        </w:rP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${page540426799.ds357974894_REP_BGT_T_HC1100002019_DXQ02DW_XMZCQKJJ}</w:instrText>
      </w:r>
      <w:r>
        <w:rPr>
          <w:rStyle w:val="rowtreelevel4"/>
          <w:rFonts w:ascii="仿宋" w:eastAsia="仿宋" w:hAnsi="仿宋"/>
          <w:sz w:val="32"/>
          <w:szCs w:val="32"/>
        </w:rP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${page400644146.ds215660413_REP_BGT_T_HC1100002019_DXQ02_JBZCQKJJ}</w:instrText>
      </w:r>
      <w:r>
        <w:rPr>
          <w:rStyle w:val="rowtreelevel4"/>
          <w:rFonts w:ascii="仿宋" w:eastAsia="仿宋" w:hAnsi="仿宋"/>
          <w:sz w:val="32"/>
          <w:szCs w:val="32"/>
        </w:rP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${page400644146.ds215660413_REP_BGT_T_HC1100002019_DXQ02_XMZCQKJJ}</w:instrText>
      </w:r>
      <w:r>
        <w:rPr>
          <w:rStyle w:val="rowtreelevel4"/>
          <w:rFonts w:ascii="仿宋" w:eastAsia="仿宋" w:hAnsi="仿宋"/>
          <w:sz w:val="32"/>
          <w:szCs w:val="32"/>
        </w:rPr>
        <w:fldChar w:fldCharType="end"/>
      </w:r>
    </w:p>
    <w:p w14:paraId="7110FA37" w14:textId="77777777" w:rsidR="00BA5196" w:rsidRDefault="00000000">
      <w:pPr>
        <w:ind w:firstLineChars="200" w:firstLine="64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本单位没有使用政府性基金预算拨款安排的支出。</w:t>
      </w:r>
    </w:p>
    <w:p w14:paraId="335C06AB" w14:textId="77777777" w:rsidR="00BA5196" w:rsidRDefault="00000000">
      <w:pPr>
        <w:ind w:firstLineChars="100" w:firstLine="321"/>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（五）国有资本经营情况</w:t>
      </w:r>
    </w:p>
    <w:p w14:paraId="6C789D2B" w14:textId="77777777" w:rsidR="00BA5196" w:rsidRDefault="00000000">
      <w:pPr>
        <w:widowControl/>
        <w:ind w:firstLineChars="200" w:firstLine="640"/>
        <w:rPr>
          <w:rStyle w:val="rowtreelevel4"/>
          <w:rFonts w:ascii="Adobe 仿宋 Std R" w:eastAsia="Adobe 仿宋 Std R" w:hAnsi="Adobe 仿宋 Std R" w:hint="eastAsia"/>
          <w:sz w:val="32"/>
          <w:szCs w:val="32"/>
        </w:rPr>
      </w:pPr>
      <w:r>
        <w:rPr>
          <w:rStyle w:val="rowtreelevel4"/>
          <w:rFonts w:ascii="Adobe 仿宋 Std R" w:eastAsia="Adobe 仿宋 Std R" w:hAnsi="Adobe 仿宋 Std R" w:hint="eastAsia"/>
          <w:sz w:val="32"/>
          <w:szCs w:val="32"/>
        </w:rPr>
        <w:t>本单位没有使用国有资本经营预算拨款安排的支出。</w:t>
      </w:r>
    </w:p>
    <w:p w14:paraId="6A326CA9" w14:textId="77777777" w:rsidR="00BA5196" w:rsidRDefault="00000000">
      <w:pPr>
        <w:ind w:firstLineChars="100" w:firstLine="321"/>
        <w:rPr>
          <w:rStyle w:val="rowtreelevel4"/>
          <w:rFonts w:ascii="Adobe 仿宋 Std R" w:eastAsia="Adobe 仿宋 Std R" w:hAnsi="Adobe 仿宋 Std R" w:hint="eastAsia"/>
          <w:b/>
          <w:sz w:val="32"/>
          <w:szCs w:val="32"/>
        </w:rPr>
      </w:pPr>
      <w:r>
        <w:rPr>
          <w:rStyle w:val="rowtreelevel4"/>
          <w:rFonts w:asciiTheme="majorEastAsia" w:eastAsiaTheme="majorEastAsia" w:hAnsiTheme="majorEastAsia" w:hint="eastAsia"/>
          <w:b/>
          <w:sz w:val="32"/>
          <w:szCs w:val="32"/>
        </w:rPr>
        <w:t xml:space="preserve"> </w:t>
      </w:r>
      <w:r>
        <w:rPr>
          <w:rStyle w:val="rowtreelevel4"/>
          <w:rFonts w:ascii="Adobe 仿宋 Std R" w:eastAsia="Adobe 仿宋 Std R" w:hAnsi="Adobe 仿宋 Std R" w:hint="eastAsia"/>
          <w:b/>
          <w:sz w:val="32"/>
          <w:szCs w:val="32"/>
        </w:rPr>
        <w:t>(六)机关运行经费等重要事项的说明</w:t>
      </w:r>
    </w:p>
    <w:p w14:paraId="2B7F7AEB" w14:textId="77777777" w:rsidR="00BA5196" w:rsidRDefault="00000000">
      <w:pPr>
        <w:widowControl/>
        <w:ind w:firstLineChars="200" w:firstLine="640"/>
        <w:rPr>
          <w:rFonts w:ascii="Adobe 仿宋 Std R" w:eastAsia="Adobe 仿宋 Std R" w:hAnsi="Adobe 仿宋 Std R" w:hint="eastAsia"/>
          <w:sz w:val="32"/>
          <w:szCs w:val="32"/>
        </w:rPr>
      </w:pPr>
      <w:r>
        <w:rPr>
          <w:rStyle w:val="rowtreelevel4"/>
          <w:rFonts w:ascii="Adobe 仿宋 Std R" w:eastAsia="Adobe 仿宋 Std R" w:hAnsi="Adobe 仿宋 Std R" w:hint="eastAsia"/>
          <w:sz w:val="32"/>
          <w:szCs w:val="32"/>
        </w:rPr>
        <w:t>2024年</w:t>
      </w:r>
      <w:r>
        <w:rPr>
          <w:rFonts w:ascii="Adobe 仿宋 Std R" w:eastAsia="Adobe 仿宋 Std R" w:hAnsi="Adobe 仿宋 Std R" w:hint="eastAsia"/>
          <w:sz w:val="32"/>
          <w:szCs w:val="32"/>
        </w:rPr>
        <w:t>单位机关运行费预算0万元，比2023年预算增加（减少）0万元，增长（下降）0%。</w:t>
      </w:r>
      <w:r>
        <w:rPr>
          <w:rFonts w:ascii="仿宋" w:eastAsia="仿宋" w:hAnsi="仿宋" w:cs="Times New Roman" w:hint="eastAsia"/>
          <w:kern w:val="0"/>
          <w:sz w:val="32"/>
          <w:szCs w:val="32"/>
        </w:rPr>
        <w:t>增长（下降）变化原因为本单位没有</w:t>
      </w:r>
      <w:r>
        <w:rPr>
          <w:rFonts w:ascii="Adobe 仿宋 Std R" w:eastAsia="Adobe 仿宋 Std R" w:hAnsi="Adobe 仿宋 Std R" w:hint="eastAsia"/>
          <w:sz w:val="32"/>
          <w:szCs w:val="32"/>
        </w:rPr>
        <w:t>机关运行费支出</w:t>
      </w:r>
      <w:r>
        <w:rPr>
          <w:rFonts w:ascii="仿宋" w:eastAsia="仿宋" w:hAnsi="仿宋" w:cs="Times New Roman" w:hint="eastAsia"/>
          <w:kern w:val="0"/>
          <w:sz w:val="32"/>
          <w:szCs w:val="32"/>
        </w:rPr>
        <w:t>。</w:t>
      </w:r>
    </w:p>
    <w:p w14:paraId="549B55F2" w14:textId="77777777" w:rsidR="00BA5196" w:rsidRDefault="00000000">
      <w:pPr>
        <w:widowControl/>
        <w:ind w:firstLineChars="200" w:firstLine="64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本单位非</w:t>
      </w:r>
      <w:proofErr w:type="gramStart"/>
      <w:r>
        <w:rPr>
          <w:rFonts w:ascii="Adobe 仿宋 Std R" w:eastAsia="Adobe 仿宋 Std R" w:hAnsi="Adobe 仿宋 Std R" w:hint="eastAsia"/>
          <w:sz w:val="32"/>
          <w:szCs w:val="32"/>
        </w:rPr>
        <w:t>行政参公单位</w:t>
      </w:r>
      <w:proofErr w:type="gramEnd"/>
      <w:r>
        <w:rPr>
          <w:rFonts w:ascii="Adobe 仿宋 Std R" w:eastAsia="Adobe 仿宋 Std R" w:hAnsi="Adobe 仿宋 Std R" w:hint="eastAsia"/>
          <w:sz w:val="32"/>
          <w:szCs w:val="32"/>
        </w:rPr>
        <w:t>，</w:t>
      </w:r>
      <w:proofErr w:type="gramStart"/>
      <w:r>
        <w:rPr>
          <w:rFonts w:ascii="Adobe 仿宋 Std R" w:eastAsia="Adobe 仿宋 Std R" w:hAnsi="Adobe 仿宋 Std R" w:hint="eastAsia"/>
          <w:sz w:val="32"/>
          <w:szCs w:val="32"/>
        </w:rPr>
        <w:t>无机关</w:t>
      </w:r>
      <w:proofErr w:type="gramEnd"/>
      <w:r>
        <w:rPr>
          <w:rFonts w:ascii="Adobe 仿宋 Std R" w:eastAsia="Adobe 仿宋 Std R" w:hAnsi="Adobe 仿宋 Std R" w:hint="eastAsia"/>
          <w:sz w:val="32"/>
          <w:szCs w:val="32"/>
        </w:rPr>
        <w:t>运行经费。</w:t>
      </w:r>
    </w:p>
    <w:p w14:paraId="663D172D" w14:textId="77777777" w:rsidR="00BA5196" w:rsidRDefault="00000000">
      <w:pPr>
        <w:ind w:firstLineChars="200" w:firstLine="643"/>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(七)政府采购情况</w:t>
      </w:r>
    </w:p>
    <w:p w14:paraId="50AF19A0" w14:textId="77777777" w:rsidR="00BA5196" w:rsidRDefault="00000000">
      <w:pPr>
        <w:rPr>
          <w:rFonts w:ascii="Adobe 仿宋 Std R" w:eastAsia="Adobe 仿宋 Std R" w:hAnsi="Adobe 仿宋 Std R" w:hint="eastAsia"/>
          <w:sz w:val="32"/>
          <w:szCs w:val="32"/>
        </w:rPr>
      </w:pPr>
      <w:r>
        <w:rPr>
          <w:rStyle w:val="rowtreelevel4"/>
          <w:rFonts w:asciiTheme="majorEastAsia" w:eastAsiaTheme="majorEastAsia" w:hAnsiTheme="majorEastAsia" w:hint="eastAsia"/>
          <w:b/>
          <w:sz w:val="32"/>
          <w:szCs w:val="32"/>
        </w:rPr>
        <w:t xml:space="preserve">    </w:t>
      </w:r>
      <w:r>
        <w:rPr>
          <w:rFonts w:ascii="Adobe 仿宋 Std R" w:eastAsia="Adobe 仿宋 Std R" w:hAnsi="Adobe 仿宋 Std R" w:hint="eastAsia"/>
          <w:sz w:val="32"/>
          <w:szCs w:val="32"/>
        </w:rPr>
        <w:t>2024年政府采购总额0万元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其中</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政府采购货物预算0万元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政府采购工程预算0万元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政府采购服务预算0万元。</w:t>
      </w:r>
    </w:p>
    <w:p w14:paraId="6876E7C3" w14:textId="77777777" w:rsidR="00BA5196" w:rsidRDefault="00000000">
      <w:pPr>
        <w:ind w:firstLineChars="200" w:firstLine="643"/>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(八)国有资产占有使用情况</w:t>
      </w:r>
    </w:p>
    <w:p w14:paraId="34A61F79" w14:textId="77777777" w:rsidR="00BA5196"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截至2024年12月31日,</w:t>
      </w:r>
      <w:r>
        <w:rPr>
          <w:rFonts w:ascii="Adobe 仿宋 Std R" w:eastAsia="Adobe 仿宋 Std R" w:hAnsi="Adobe 仿宋 Std R"/>
          <w:sz w:val="32"/>
          <w:szCs w:val="32"/>
        </w:rPr>
        <w:t xml:space="preserve"> </w:t>
      </w:r>
      <w:r>
        <w:rPr>
          <w:rFonts w:ascii="Adobe 仿宋 Std R" w:eastAsia="Adobe 仿宋 Std R" w:hAnsi="Adobe 仿宋 Std R"/>
          <w:sz w:val="32"/>
          <w:szCs w:val="32"/>
        </w:rPr>
        <w:fldChar w:fldCharType="begin"/>
      </w:r>
      <w:r>
        <w:rPr>
          <w:rFonts w:ascii="Adobe 仿宋 Std R" w:eastAsia="Adobe 仿宋 Std R" w:hAnsi="Adobe 仿宋 Std R"/>
          <w:sz w:val="32"/>
          <w:szCs w:val="32"/>
        </w:rPr>
        <w:instrText>MERGEFIELD ${page540426799.ds376136392_REP_JX_BAS_AGENCY_INFO_DXQRSDW_S_CLSYS}</w:instrText>
      </w:r>
      <w:r>
        <w:rPr>
          <w:rFonts w:ascii="Adobe 仿宋 Std R" w:eastAsia="Adobe 仿宋 Std R" w:hAnsi="Adobe 仿宋 Std R"/>
          <w:sz w:val="32"/>
          <w:szCs w:val="32"/>
        </w:rPr>
        <w:fldChar w:fldCharType="separate"/>
      </w:r>
      <w:r>
        <w:rPr>
          <w:rFonts w:ascii="Adobe 仿宋 Std R" w:eastAsia="Adobe 仿宋 Std R" w:hAnsi="Adobe 仿宋 Std R"/>
          <w:sz w:val="32"/>
          <w:szCs w:val="32"/>
        </w:rPr>
        <w:t>单位共有车辆</w:t>
      </w:r>
      <w:r>
        <w:rPr>
          <w:rFonts w:ascii="Adobe 仿宋 Std R" w:eastAsia="Adobe 仿宋 Std R" w:hAnsi="Adobe 仿宋 Std R" w:hint="eastAsia"/>
          <w:sz w:val="32"/>
          <w:szCs w:val="32"/>
        </w:rPr>
        <w:t>0</w:t>
      </w:r>
      <w:r>
        <w:rPr>
          <w:rFonts w:ascii="Adobe 仿宋 Std R" w:eastAsia="Adobe 仿宋 Std R" w:hAnsi="Adobe 仿宋 Std R"/>
          <w:sz w:val="32"/>
          <w:szCs w:val="32"/>
        </w:rPr>
        <w:t>辆,其中：一般公务用车实有数</w:t>
      </w:r>
      <w:r>
        <w:rPr>
          <w:rFonts w:ascii="Adobe 仿宋 Std R" w:eastAsia="Adobe 仿宋 Std R" w:hAnsi="Adobe 仿宋 Std R" w:hint="eastAsia"/>
          <w:sz w:val="32"/>
          <w:szCs w:val="32"/>
        </w:rPr>
        <w:t>0</w:t>
      </w:r>
      <w:r>
        <w:rPr>
          <w:rFonts w:ascii="Adobe 仿宋 Std R" w:eastAsia="Adobe 仿宋 Std R" w:hAnsi="Adobe 仿宋 Std R"/>
          <w:sz w:val="32"/>
          <w:szCs w:val="32"/>
        </w:rPr>
        <w:t>辆。</w:t>
      </w:r>
      <w:r>
        <w:fldChar w:fldCharType="end"/>
      </w:r>
    </w:p>
    <w:p w14:paraId="6412338E" w14:textId="77777777" w:rsidR="00BA5196" w:rsidRDefault="00000000">
      <w:pPr>
        <w:ind w:firstLine="642"/>
        <w:rPr>
          <w:rFonts w:ascii="仿宋_GB2312" w:eastAsia="仿宋_GB2312"/>
          <w:sz w:val="32"/>
          <w:szCs w:val="30"/>
        </w:rPr>
      </w:pPr>
      <w:r>
        <w:rPr>
          <w:rFonts w:ascii="Adobe 仿宋 Std R" w:eastAsia="Adobe 仿宋 Std R" w:hAnsi="Adobe 仿宋 Std R" w:hint="eastAsia"/>
          <w:sz w:val="32"/>
          <w:szCs w:val="32"/>
        </w:rPr>
        <w:t>2024年单位预算安排购置车辆0辆，安排购置单位价值200万元以上大型设备：无</w:t>
      </w:r>
      <w:r>
        <w:rPr>
          <w:rFonts w:ascii="仿宋_GB2312" w:eastAsia="仿宋_GB2312" w:hint="eastAsia"/>
          <w:sz w:val="32"/>
          <w:szCs w:val="30"/>
        </w:rPr>
        <w:t>。</w:t>
      </w:r>
    </w:p>
    <w:p w14:paraId="2950BD2F" w14:textId="77777777" w:rsidR="00BA5196" w:rsidRDefault="00000000">
      <w:pPr>
        <w:ind w:firstLineChars="200" w:firstLine="643"/>
        <w:rPr>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（九）</w:t>
      </w:r>
      <w:r>
        <w:rPr>
          <w:rFonts w:ascii="Adobe 仿宋 Std R" w:eastAsia="Adobe 仿宋 Std R" w:hAnsi="Adobe 仿宋 Std R" w:cs="Adobe 仿宋 Std R"/>
          <w:b/>
          <w:sz w:val="32"/>
        </w:rPr>
        <w:t>江西省庐山</w:t>
      </w:r>
      <w:r>
        <w:rPr>
          <w:rFonts w:ascii="Adobe 仿宋 Std R" w:eastAsia="Adobe 仿宋 Std R" w:hAnsi="Adobe 仿宋 Std R" w:cs="Adobe 仿宋 Std R" w:hint="eastAsia"/>
          <w:b/>
          <w:sz w:val="32"/>
        </w:rPr>
        <w:t>青山</w:t>
      </w:r>
      <w:r>
        <w:rPr>
          <w:rFonts w:ascii="Adobe 仿宋 Std R" w:eastAsia="Adobe 仿宋 Std R" w:hAnsi="Adobe 仿宋 Std R" w:cs="Adobe 仿宋 Std R"/>
          <w:b/>
          <w:sz w:val="32"/>
        </w:rPr>
        <w:t>小学</w:t>
      </w:r>
      <w:r>
        <w:rPr>
          <w:rStyle w:val="rowtreelevel4"/>
          <w:rFonts w:ascii="Adobe 仿宋 Std R" w:eastAsia="Adobe 仿宋 Std R" w:hAnsi="Adobe 仿宋 Std R" w:hint="eastAsia"/>
          <w:b/>
          <w:sz w:val="32"/>
          <w:szCs w:val="32"/>
        </w:rPr>
        <w:t>项目情况说明</w:t>
      </w:r>
    </w:p>
    <w:p w14:paraId="19766B73" w14:textId="77777777" w:rsidR="00BA5196" w:rsidRDefault="00000000">
      <w:pPr>
        <w:ind w:firstLine="642"/>
        <w:rPr>
          <w:rFonts w:ascii="Adobe 仿宋 Std R" w:eastAsia="Adobe 仿宋 Std R" w:hAnsi="Adobe 仿宋 Std R" w:hint="eastAsia"/>
          <w:b/>
          <w:bCs/>
          <w:sz w:val="36"/>
          <w:szCs w:val="36"/>
        </w:rPr>
      </w:pPr>
      <w:r>
        <w:rPr>
          <w:rFonts w:ascii="Adobe 仿宋 Std R" w:eastAsia="Adobe 仿宋 Std R" w:hAnsi="Adobe 仿宋 Std R" w:hint="eastAsia"/>
          <w:sz w:val="32"/>
          <w:szCs w:val="32"/>
        </w:rPr>
        <w:lastRenderedPageBreak/>
        <w:t xml:space="preserve">   1、</w:t>
      </w:r>
      <w:r>
        <w:rPr>
          <w:rFonts w:ascii="Adobe 仿宋 Std R" w:eastAsia="Adobe 仿宋 Std R" w:hAnsi="Adobe 仿宋 Std R" w:hint="eastAsia"/>
          <w:b/>
          <w:bCs/>
          <w:sz w:val="36"/>
          <w:szCs w:val="36"/>
        </w:rPr>
        <w:t>福利保障经费</w:t>
      </w:r>
    </w:p>
    <w:p w14:paraId="6F04D72B" w14:textId="77777777" w:rsidR="00BA5196" w:rsidRDefault="00000000">
      <w:pPr>
        <w:ind w:firstLineChars="300" w:firstLine="96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1）项目概述：江西省庐山青山小学福利保障经费。</w:t>
      </w:r>
    </w:p>
    <w:p w14:paraId="27BF75E6" w14:textId="77777777" w:rsidR="00BA5196"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2）立项依据：保障教职工福利待遇正常发放。</w:t>
      </w:r>
    </w:p>
    <w:p w14:paraId="771AB3F8" w14:textId="77777777" w:rsidR="00BA5196"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3）实施主体:江西省庐山青山小学</w:t>
      </w:r>
    </w:p>
    <w:p w14:paraId="567732DE" w14:textId="77777777" w:rsidR="00BA5196"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4）实施方案：江西省庐山青山小学福利保障经费。</w:t>
      </w:r>
    </w:p>
    <w:p w14:paraId="35E75F91" w14:textId="77777777" w:rsidR="00BA5196"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5）实施周期：2024年度</w:t>
      </w:r>
    </w:p>
    <w:p w14:paraId="084A0D41" w14:textId="77777777" w:rsidR="00BA5196"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）年度预算安排;年度预算资金2.6万元。</w:t>
      </w:r>
    </w:p>
    <w:p w14:paraId="1BEB2658" w14:textId="77777777" w:rsidR="00BA5196" w:rsidRDefault="00BA5196">
      <w:pPr>
        <w:ind w:firstLine="642"/>
        <w:rPr>
          <w:rFonts w:ascii="Adobe 仿宋 Std R" w:eastAsia="Adobe 仿宋 Std R" w:hAnsi="Adobe 仿宋 Std R" w:hint="eastAsia"/>
          <w:sz w:val="32"/>
          <w:szCs w:val="32"/>
        </w:rPr>
      </w:pPr>
    </w:p>
    <w:p w14:paraId="272ACC7F" w14:textId="77777777" w:rsidR="00BA5196" w:rsidRDefault="00000000">
      <w:pPr>
        <w:widowControl/>
        <w:spacing w:line="580" w:lineRule="exact"/>
        <w:jc w:val="left"/>
        <w:rPr>
          <w:rFonts w:ascii="楷体_GB2312" w:eastAsia="楷体_GB2312"/>
          <w:b/>
          <w:sz w:val="32"/>
          <w:szCs w:val="30"/>
        </w:rPr>
      </w:pPr>
      <w:r>
        <w:rPr>
          <w:rFonts w:ascii="楷体_GB2312" w:eastAsia="楷体_GB2312" w:hAnsi="Calibri" w:cs="宋体" w:hint="eastAsia"/>
          <w:b/>
          <w:kern w:val="0"/>
          <w:sz w:val="32"/>
          <w:szCs w:val="32"/>
        </w:rPr>
        <w:t>二、</w:t>
      </w:r>
      <w:r>
        <w:rPr>
          <w:rFonts w:ascii="楷体_GB2312" w:eastAsia="楷体_GB2312" w:hint="eastAsia"/>
          <w:b/>
          <w:sz w:val="32"/>
          <w:szCs w:val="30"/>
        </w:rPr>
        <w:t>2024年“三公</w:t>
      </w:r>
      <w:r>
        <w:rPr>
          <w:rFonts w:ascii="楷体_GB2312" w:eastAsia="楷体_GB2312"/>
          <w:b/>
          <w:sz w:val="32"/>
          <w:szCs w:val="30"/>
        </w:rPr>
        <w:t>”</w:t>
      </w:r>
      <w:r>
        <w:rPr>
          <w:rFonts w:ascii="楷体_GB2312" w:eastAsia="楷体_GB2312" w:hint="eastAsia"/>
          <w:b/>
          <w:sz w:val="32"/>
          <w:szCs w:val="30"/>
        </w:rPr>
        <w:t>经费预算情况说明</w:t>
      </w:r>
    </w:p>
    <w:p w14:paraId="2FF3E567" w14:textId="77777777" w:rsidR="00BA5196" w:rsidRDefault="00000000">
      <w:pPr>
        <w:ind w:firstLineChars="200" w:firstLine="640"/>
        <w:jc w:val="left"/>
        <w:rPr>
          <w:rFonts w:ascii="仿宋" w:eastAsia="仿宋" w:hAnsi="仿宋" w:hint="eastAsia"/>
          <w:bCs/>
          <w:sz w:val="32"/>
          <w:szCs w:val="32"/>
        </w:rPr>
      </w:pPr>
      <w:r>
        <w:rPr>
          <w:rFonts w:ascii="仿宋" w:eastAsia="仿宋" w:hAnsi="仿宋" w:hint="eastAsia"/>
          <w:bCs/>
          <w:sz w:val="32"/>
          <w:szCs w:val="32"/>
        </w:rPr>
        <w:t>2</w:t>
      </w:r>
      <w:r>
        <w:rPr>
          <w:rFonts w:ascii="仿宋" w:eastAsia="仿宋" w:hAnsi="仿宋"/>
          <w:bCs/>
          <w:sz w:val="32"/>
          <w:szCs w:val="32"/>
        </w:rPr>
        <w:t>02</w:t>
      </w:r>
      <w:r>
        <w:rPr>
          <w:rFonts w:ascii="仿宋" w:eastAsia="仿宋" w:hAnsi="仿宋" w:hint="eastAsia"/>
          <w:bCs/>
          <w:sz w:val="32"/>
          <w:szCs w:val="32"/>
        </w:rPr>
        <w:t>4年江西省庐山青山小学</w:t>
      </w:r>
      <w:r>
        <w:rPr>
          <w:rFonts w:ascii="仿宋" w:eastAsia="仿宋" w:hAnsi="仿宋"/>
          <w:bCs/>
          <w:sz w:val="32"/>
          <w:szCs w:val="32"/>
        </w:rPr>
        <w:t>"</w:t>
      </w:r>
      <w:r>
        <w:rPr>
          <w:rFonts w:ascii="仿宋" w:eastAsia="仿宋" w:hAnsi="仿宋" w:hint="eastAsia"/>
          <w:bCs/>
          <w:sz w:val="32"/>
          <w:szCs w:val="32"/>
        </w:rPr>
        <w:t>三公</w:t>
      </w:r>
      <w:r>
        <w:rPr>
          <w:rFonts w:ascii="仿宋" w:eastAsia="仿宋" w:hAnsi="仿宋"/>
          <w:bCs/>
          <w:sz w:val="32"/>
          <w:szCs w:val="32"/>
        </w:rPr>
        <w:t>"</w:t>
      </w:r>
      <w:r>
        <w:rPr>
          <w:rFonts w:ascii="仿宋" w:eastAsia="仿宋" w:hAnsi="仿宋" w:hint="eastAsia"/>
          <w:bCs/>
          <w:sz w:val="32"/>
          <w:szCs w:val="32"/>
        </w:rPr>
        <w:t>经费财政拨款安排0万元，其中：</w:t>
      </w:r>
    </w:p>
    <w:p w14:paraId="3AB45BE9" w14:textId="77777777" w:rsidR="00BA5196" w:rsidRDefault="00000000">
      <w:pPr>
        <w:spacing w:line="580" w:lineRule="auto"/>
        <w:ind w:firstLine="636"/>
        <w:jc w:val="left"/>
        <w:rPr>
          <w:rFonts w:ascii="仿宋" w:eastAsia="仿宋" w:hAnsi="仿宋" w:hint="eastAsia"/>
          <w:bCs/>
          <w:sz w:val="32"/>
          <w:szCs w:val="32"/>
        </w:rPr>
      </w:pPr>
      <w:r>
        <w:rPr>
          <w:rFonts w:ascii="仿宋" w:eastAsia="仿宋" w:hAnsi="仿宋"/>
          <w:bCs/>
          <w:sz w:val="32"/>
          <w:szCs w:val="32"/>
        </w:rPr>
        <w:t>因公出国</w:t>
      </w:r>
      <w:r>
        <w:rPr>
          <w:rFonts w:ascii="仿宋" w:eastAsia="仿宋" w:hAnsi="仿宋" w:hint="eastAsia"/>
          <w:bCs/>
          <w:sz w:val="32"/>
          <w:szCs w:val="32"/>
        </w:rPr>
        <w:t>0</w:t>
      </w:r>
      <w:r>
        <w:rPr>
          <w:rFonts w:ascii="仿宋" w:eastAsia="仿宋" w:hAnsi="仿宋"/>
          <w:bCs/>
          <w:sz w:val="32"/>
          <w:szCs w:val="32"/>
        </w:rPr>
        <w:t>万元,比上年增（减）</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cs="仿宋"/>
          <w:color w:val="000000"/>
          <w:sz w:val="32"/>
        </w:rPr>
        <w:t>与上年安排保持一致，勤俭节约，降低</w:t>
      </w:r>
      <w:r>
        <w:rPr>
          <w:rFonts w:ascii="仿宋" w:eastAsia="仿宋" w:hAnsi="仿宋" w:cs="仿宋"/>
          <w:sz w:val="32"/>
        </w:rPr>
        <w:t>运行成本。</w:t>
      </w:r>
    </w:p>
    <w:p w14:paraId="3436DC07" w14:textId="77777777" w:rsidR="00BA5196" w:rsidRDefault="00000000">
      <w:pPr>
        <w:ind w:firstLineChars="200" w:firstLine="640"/>
        <w:jc w:val="left"/>
        <w:rPr>
          <w:rFonts w:ascii="仿宋" w:eastAsia="仿宋" w:hAnsi="仿宋" w:hint="eastAsia"/>
          <w:bCs/>
          <w:sz w:val="32"/>
          <w:szCs w:val="32"/>
        </w:rPr>
      </w:pPr>
      <w:r>
        <w:rPr>
          <w:rFonts w:ascii="仿宋" w:eastAsia="仿宋" w:hAnsi="仿宋"/>
          <w:bCs/>
          <w:sz w:val="32"/>
          <w:szCs w:val="32"/>
        </w:rPr>
        <w:t>公务接待</w:t>
      </w:r>
      <w:r>
        <w:rPr>
          <w:rFonts w:ascii="仿宋" w:eastAsia="仿宋" w:hAnsi="仿宋" w:hint="eastAsia"/>
          <w:bCs/>
          <w:sz w:val="32"/>
          <w:szCs w:val="32"/>
        </w:rPr>
        <w:t>0</w:t>
      </w:r>
      <w:r>
        <w:rPr>
          <w:rFonts w:ascii="仿宋" w:eastAsia="仿宋" w:hAnsi="仿宋"/>
          <w:bCs/>
          <w:sz w:val="32"/>
          <w:szCs w:val="32"/>
        </w:rPr>
        <w:t>万元,比上年增（减）</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cs="仿宋"/>
          <w:color w:val="000000"/>
          <w:sz w:val="32"/>
        </w:rPr>
        <w:t>与上年安排保持一致，勤俭节约，降低</w:t>
      </w:r>
      <w:r>
        <w:rPr>
          <w:rFonts w:ascii="仿宋" w:eastAsia="仿宋" w:hAnsi="仿宋" w:cs="仿宋"/>
          <w:sz w:val="32"/>
        </w:rPr>
        <w:t>运行成本</w:t>
      </w:r>
      <w:r>
        <w:rPr>
          <w:rFonts w:ascii="仿宋" w:eastAsia="仿宋" w:hAnsi="仿宋"/>
          <w:bCs/>
          <w:sz w:val="32"/>
          <w:szCs w:val="32"/>
        </w:rPr>
        <w:t>。</w:t>
      </w:r>
    </w:p>
    <w:p w14:paraId="37A3BEFA" w14:textId="77777777" w:rsidR="00BA5196" w:rsidRDefault="00000000">
      <w:pPr>
        <w:ind w:firstLineChars="200" w:firstLine="640"/>
        <w:jc w:val="left"/>
        <w:rPr>
          <w:rFonts w:ascii="仿宋" w:eastAsia="仿宋" w:hAnsi="仿宋" w:hint="eastAsia"/>
          <w:bCs/>
          <w:sz w:val="32"/>
          <w:szCs w:val="32"/>
        </w:rPr>
      </w:pPr>
      <w:r>
        <w:rPr>
          <w:rFonts w:ascii="仿宋" w:eastAsia="仿宋" w:hAnsi="仿宋"/>
          <w:bCs/>
          <w:sz w:val="32"/>
          <w:szCs w:val="32"/>
        </w:rPr>
        <w:t>公务用车运行</w:t>
      </w:r>
      <w:r>
        <w:rPr>
          <w:rFonts w:ascii="仿宋" w:eastAsia="仿宋" w:hAnsi="仿宋" w:hint="eastAsia"/>
          <w:bCs/>
          <w:sz w:val="32"/>
          <w:szCs w:val="32"/>
        </w:rPr>
        <w:t>0</w:t>
      </w:r>
      <w:r>
        <w:rPr>
          <w:rFonts w:ascii="仿宋" w:eastAsia="仿宋" w:hAnsi="仿宋"/>
          <w:bCs/>
          <w:sz w:val="32"/>
          <w:szCs w:val="32"/>
        </w:rPr>
        <w:t>万元,比上年增（减）</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cs="仿宋"/>
          <w:color w:val="000000"/>
          <w:sz w:val="32"/>
        </w:rPr>
        <w:t>与上年安排保持一致，勤俭节约，降低</w:t>
      </w:r>
      <w:r>
        <w:rPr>
          <w:rFonts w:ascii="仿宋" w:eastAsia="仿宋" w:hAnsi="仿宋" w:cs="仿宋"/>
          <w:sz w:val="32"/>
        </w:rPr>
        <w:t>运行成本</w:t>
      </w:r>
      <w:r>
        <w:rPr>
          <w:rFonts w:ascii="仿宋" w:eastAsia="仿宋" w:hAnsi="仿宋"/>
          <w:bCs/>
          <w:sz w:val="32"/>
          <w:szCs w:val="32"/>
        </w:rPr>
        <w:t>。</w:t>
      </w:r>
    </w:p>
    <w:p w14:paraId="1FE24CC5" w14:textId="77777777" w:rsidR="00BA5196" w:rsidRDefault="00000000">
      <w:pPr>
        <w:ind w:firstLineChars="200" w:firstLine="640"/>
        <w:jc w:val="left"/>
        <w:rPr>
          <w:rFonts w:ascii="仿宋" w:eastAsia="仿宋" w:hAnsi="仿宋" w:hint="eastAsia"/>
          <w:bCs/>
          <w:sz w:val="32"/>
          <w:szCs w:val="32"/>
        </w:rPr>
      </w:pPr>
      <w:r>
        <w:rPr>
          <w:rFonts w:ascii="仿宋" w:eastAsia="仿宋" w:hAnsi="仿宋"/>
          <w:bCs/>
          <w:sz w:val="32"/>
          <w:szCs w:val="32"/>
        </w:rPr>
        <w:t>公务用车购置</w:t>
      </w:r>
      <w:r>
        <w:rPr>
          <w:rFonts w:ascii="仿宋" w:eastAsia="仿宋" w:hAnsi="仿宋" w:hint="eastAsia"/>
          <w:bCs/>
          <w:sz w:val="32"/>
          <w:szCs w:val="32"/>
        </w:rPr>
        <w:t>0</w:t>
      </w:r>
      <w:r>
        <w:rPr>
          <w:rFonts w:ascii="仿宋" w:eastAsia="仿宋" w:hAnsi="仿宋"/>
          <w:bCs/>
          <w:sz w:val="32"/>
          <w:szCs w:val="32"/>
        </w:rPr>
        <w:t>万元,比上年增（减）</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cs="仿宋"/>
          <w:color w:val="000000"/>
          <w:sz w:val="32"/>
        </w:rPr>
        <w:t>与上年安排保持一致，勤俭节约，降低</w:t>
      </w:r>
      <w:r>
        <w:rPr>
          <w:rFonts w:ascii="仿宋" w:eastAsia="仿宋" w:hAnsi="仿宋" w:cs="仿宋"/>
          <w:sz w:val="32"/>
        </w:rPr>
        <w:t>运行成本</w:t>
      </w:r>
      <w:r>
        <w:rPr>
          <w:rFonts w:ascii="仿宋" w:eastAsia="仿宋" w:hAnsi="仿宋"/>
          <w:bCs/>
          <w:sz w:val="32"/>
          <w:szCs w:val="32"/>
        </w:rPr>
        <w:t>。</w:t>
      </w:r>
      <w:r>
        <w:rPr>
          <w:rFonts w:ascii="仿宋" w:eastAsia="仿宋" w:hAnsi="仿宋"/>
          <w:bCs/>
          <w:sz w:val="32"/>
          <w:szCs w:val="32"/>
        </w:rPr>
        <w:fldChar w:fldCharType="begin"/>
      </w:r>
      <w:r>
        <w:rPr>
          <w:rFonts w:ascii="仿宋" w:eastAsia="仿宋" w:hAnsi="仿宋"/>
          <w:bCs/>
          <w:sz w:val="32"/>
          <w:szCs w:val="32"/>
        </w:rPr>
        <w:instrText>MERGEFIELD ${page400644146.ds215660413_REP_BGT_T_HC1100002019_DXQ02_ZCSGGZ}</w:instrText>
      </w:r>
      <w:r>
        <w:rPr>
          <w:rFonts w:ascii="仿宋" w:eastAsia="仿宋" w:hAnsi="仿宋"/>
          <w:bCs/>
          <w:sz w:val="32"/>
          <w:szCs w:val="32"/>
        </w:rPr>
        <w:fldChar w:fldCharType="end"/>
      </w:r>
    </w:p>
    <w:p w14:paraId="47A7F423" w14:textId="77777777" w:rsidR="00BA5196" w:rsidRDefault="00000000">
      <w:pPr>
        <w:widowControl/>
        <w:shd w:val="clear" w:color="auto" w:fill="FFFFFF"/>
        <w:spacing w:line="640" w:lineRule="atLeast"/>
        <w:jc w:val="center"/>
        <w:rPr>
          <w:rFonts w:ascii="Arial" w:hAnsi="Arial" w:cs="Arial"/>
          <w:color w:val="333333"/>
          <w:sz w:val="14"/>
          <w:szCs w:val="14"/>
        </w:rPr>
      </w:pPr>
      <w:r>
        <w:rPr>
          <w:rFonts w:ascii="仿宋_GB2312" w:eastAsia="仿宋_GB2312" w:hint="eastAsia"/>
          <w:b/>
          <w:sz w:val="32"/>
          <w:szCs w:val="30"/>
        </w:rPr>
        <w:t>第四部分   名词解释</w:t>
      </w:r>
    </w:p>
    <w:p w14:paraId="114DC300" w14:textId="77777777" w:rsidR="00BA5196" w:rsidRDefault="00000000">
      <w:pPr>
        <w:widowControl/>
        <w:shd w:val="clear" w:color="auto" w:fill="FFFFFF"/>
        <w:spacing w:line="640" w:lineRule="atLeast"/>
        <w:ind w:firstLineChars="250" w:firstLine="800"/>
        <w:jc w:val="left"/>
        <w:rPr>
          <w:rFonts w:ascii="Adobe 仿宋 Std R" w:eastAsia="Adobe 仿宋 Std R" w:hAnsi="Adobe 仿宋 Std R" w:hint="eastAsia"/>
          <w:sz w:val="32"/>
          <w:szCs w:val="32"/>
        </w:rPr>
      </w:pPr>
      <w:r>
        <w:rPr>
          <w:rFonts w:ascii="Adobe 仿宋 Std R" w:eastAsia="Adobe 仿宋 Std R" w:hAnsi="Adobe 仿宋 Std R" w:hint="eastAsia"/>
          <w:sz w:val="32"/>
          <w:szCs w:val="32"/>
        </w:rPr>
        <w:t>一、收入科目</w:t>
      </w:r>
    </w:p>
    <w:p w14:paraId="6F3E9A22" w14:textId="77777777" w:rsidR="00BA5196" w:rsidRDefault="00000000">
      <w:pPr>
        <w:widowControl/>
        <w:numPr>
          <w:ilvl w:val="0"/>
          <w:numId w:val="2"/>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财政拨款：指市级财政当年拨付的资金。</w:t>
      </w:r>
    </w:p>
    <w:p w14:paraId="4FAC00F6" w14:textId="77777777" w:rsidR="00BA5196" w:rsidRDefault="00000000">
      <w:pPr>
        <w:widowControl/>
        <w:numPr>
          <w:ilvl w:val="0"/>
          <w:numId w:val="2"/>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lastRenderedPageBreak/>
        <w:t>教育收费资金收入：反映实行专项管理的高中以上学费、住宿费，高校委托培养费，函大、电大、夜大及短训班培训费等教育收费取得的收入。</w:t>
      </w:r>
    </w:p>
    <w:p w14:paraId="14ADCBE4" w14:textId="77777777" w:rsidR="00BA5196" w:rsidRDefault="00000000">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（三）</w:t>
      </w:r>
      <w:r>
        <w:rPr>
          <w:rFonts w:ascii="仿宋_GB2312" w:eastAsia="仿宋_GB2312" w:hint="eastAsia"/>
          <w:color w:val="000000"/>
          <w:sz w:val="32"/>
          <w:szCs w:val="30"/>
        </w:rPr>
        <w:t>事业收入：指事业单位开展专业业务活动及辅助活动取得的收入。</w:t>
      </w:r>
    </w:p>
    <w:p w14:paraId="6A739A3B" w14:textId="77777777" w:rsidR="00BA5196" w:rsidRDefault="00000000">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（四）</w:t>
      </w:r>
      <w:r>
        <w:rPr>
          <w:rFonts w:ascii="仿宋_GB2312" w:eastAsia="仿宋_GB2312" w:hint="eastAsia"/>
          <w:color w:val="000000"/>
          <w:sz w:val="32"/>
          <w:szCs w:val="30"/>
        </w:rPr>
        <w:t>事业单位经营收入：指事业单位在专业业务活动及辅助活动之外开展非独立核算经营活动取得的收入。</w:t>
      </w:r>
    </w:p>
    <w:p w14:paraId="6FF0B04F" w14:textId="77777777" w:rsidR="00BA5196" w:rsidRDefault="00000000">
      <w:pPr>
        <w:widowControl/>
        <w:spacing w:line="580" w:lineRule="exact"/>
        <w:ind w:firstLine="636"/>
        <w:jc w:val="left"/>
        <w:rPr>
          <w:rFonts w:ascii="Adobe 仿宋 Std R" w:eastAsia="Adobe 仿宋 Std R" w:hAnsi="Adobe 仿宋 Std R" w:hint="eastAsia"/>
          <w:sz w:val="32"/>
          <w:szCs w:val="32"/>
        </w:rPr>
      </w:pPr>
      <w:r>
        <w:rPr>
          <w:rFonts w:ascii="仿宋_GB2312" w:eastAsia="仿宋_GB2312" w:hint="eastAsia"/>
          <w:sz w:val="32"/>
          <w:szCs w:val="30"/>
        </w:rPr>
        <w:t>（</w:t>
      </w:r>
      <w:r>
        <w:rPr>
          <w:rFonts w:ascii="Adobe 仿宋 Std R" w:eastAsia="Adobe 仿宋 Std R" w:hAnsi="Adobe 仿宋 Std R" w:hint="eastAsia"/>
          <w:sz w:val="32"/>
          <w:szCs w:val="32"/>
        </w:rPr>
        <w:t>五）</w:t>
      </w:r>
      <w:r>
        <w:rPr>
          <w:rFonts w:ascii="仿宋_GB2312" w:eastAsia="仿宋_GB2312" w:hint="eastAsia"/>
          <w:color w:val="000000"/>
          <w:sz w:val="32"/>
          <w:szCs w:val="30"/>
        </w:rPr>
        <w:t>附属单位上缴收入：反映事业单位附属的独立核算单位按规定标准或比例缴纳的各项收入。包括附属的事业单位上缴的收入和附属的企业上缴的利润等。</w:t>
      </w:r>
    </w:p>
    <w:p w14:paraId="7FA8AF98" w14:textId="77777777" w:rsidR="00BA5196" w:rsidRDefault="00000000">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（六）</w:t>
      </w:r>
      <w:r>
        <w:rPr>
          <w:rFonts w:ascii="仿宋_GB2312" w:eastAsia="仿宋_GB2312" w:hint="eastAsia"/>
          <w:color w:val="000000"/>
          <w:sz w:val="32"/>
          <w:szCs w:val="30"/>
        </w:rPr>
        <w:t>上级补助收入：反映事业单位从主管部门和上级单位取得的非财政补助收入。</w:t>
      </w:r>
    </w:p>
    <w:p w14:paraId="056565D0" w14:textId="77777777" w:rsidR="00BA5196" w:rsidRDefault="00000000">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（七）</w:t>
      </w:r>
      <w:r>
        <w:rPr>
          <w:rFonts w:ascii="仿宋_GB2312" w:eastAsia="仿宋_GB2312" w:hint="eastAsia"/>
          <w:color w:val="000000"/>
          <w:sz w:val="32"/>
          <w:szCs w:val="30"/>
        </w:rPr>
        <w:t>其他收入：指除财政拨款、事业收入、事业单位经营收入等以外的各项收入。</w:t>
      </w:r>
    </w:p>
    <w:p w14:paraId="1DFF9F53" w14:textId="77777777" w:rsidR="00BA5196" w:rsidRDefault="00000000">
      <w:pPr>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（八）</w:t>
      </w:r>
      <w:r>
        <w:rPr>
          <w:rFonts w:ascii="仿宋_GB2312" w:eastAsia="仿宋_GB2312" w:hint="eastAsia"/>
          <w:color w:val="000000"/>
          <w:sz w:val="32"/>
          <w:szCs w:val="30"/>
        </w:rPr>
        <w:t>使用非财政拨款结余：填列历年滚存的非限定用途的</w:t>
      </w:r>
      <w:proofErr w:type="gramStart"/>
      <w:r>
        <w:rPr>
          <w:rFonts w:ascii="仿宋_GB2312" w:eastAsia="仿宋_GB2312" w:hint="eastAsia"/>
          <w:color w:val="000000"/>
          <w:sz w:val="32"/>
          <w:szCs w:val="30"/>
        </w:rPr>
        <w:t>非统计</w:t>
      </w:r>
      <w:proofErr w:type="gramEnd"/>
      <w:r>
        <w:rPr>
          <w:rFonts w:ascii="仿宋_GB2312" w:eastAsia="仿宋_GB2312" w:hint="eastAsia"/>
          <w:color w:val="000000"/>
          <w:sz w:val="32"/>
          <w:szCs w:val="30"/>
        </w:rPr>
        <w:t>财政拨款结余弥补2024年收支差额的数额。</w:t>
      </w:r>
    </w:p>
    <w:p w14:paraId="729006EB" w14:textId="77777777" w:rsidR="00BA5196" w:rsidRDefault="00000000">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（九）</w:t>
      </w:r>
      <w:r>
        <w:rPr>
          <w:rFonts w:ascii="仿宋_GB2312" w:eastAsia="仿宋_GB2312" w:hint="eastAsia"/>
          <w:color w:val="000000"/>
          <w:sz w:val="32"/>
          <w:szCs w:val="30"/>
        </w:rPr>
        <w:t>上年结转和结余：填列2023年全部结转和结余的资金数，包括当年结转结余资金和历年滚存结转结余资金。</w:t>
      </w:r>
    </w:p>
    <w:p w14:paraId="1A66686C" w14:textId="77777777" w:rsidR="00BA5196" w:rsidRDefault="00BA5196">
      <w:pPr>
        <w:ind w:firstLineChars="200" w:firstLine="640"/>
        <w:rPr>
          <w:rFonts w:ascii="Adobe 仿宋 Std R" w:eastAsia="Adobe 仿宋 Std R" w:hAnsi="Adobe 仿宋 Std R" w:hint="eastAsia"/>
          <w:sz w:val="32"/>
          <w:szCs w:val="32"/>
        </w:rPr>
      </w:pPr>
    </w:p>
    <w:p w14:paraId="65C0C53C" w14:textId="77777777" w:rsidR="00BA5196" w:rsidRDefault="00BA5196">
      <w:pPr>
        <w:ind w:firstLineChars="200" w:firstLine="640"/>
        <w:rPr>
          <w:rFonts w:ascii="Adobe 仿宋 Std R" w:eastAsia="Adobe 仿宋 Std R" w:hAnsi="Adobe 仿宋 Std R" w:hint="eastAsia"/>
          <w:sz w:val="32"/>
          <w:szCs w:val="32"/>
        </w:rPr>
      </w:pPr>
    </w:p>
    <w:p w14:paraId="2F5B6C02" w14:textId="77777777" w:rsidR="00BA5196" w:rsidRDefault="00000000">
      <w:pPr>
        <w:ind w:firstLineChars="200" w:firstLine="64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二、支出科目</w:t>
      </w:r>
    </w:p>
    <w:p w14:paraId="614B6111" w14:textId="77777777" w:rsidR="00BA5196"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（一）基本支出：指为保障机构正常运转、完成日常工作任务而发生的人员经费和公用经费。其中：人员经费指政</w:t>
      </w:r>
      <w:r>
        <w:rPr>
          <w:rFonts w:ascii="仿宋_GB2312" w:eastAsia="仿宋_GB2312" w:hAnsi="仿宋_GB2312" w:cs="仿宋_GB2312" w:hint="eastAsia"/>
          <w:sz w:val="32"/>
          <w:szCs w:val="32"/>
        </w:rPr>
        <w:lastRenderedPageBreak/>
        <w:t>府收支分类经济科目中的“工资福利支出”和“对个人和家庭的补助”；公用经费指政府收支分类经济科目中除“工资福利支出”和“对个人和家庭的补助”外的其他支出。</w:t>
      </w:r>
    </w:p>
    <w:p w14:paraId="23D7A8F0" w14:textId="77777777" w:rsidR="00BA5196"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（二）项目支出：指在基本支出之外为完成特定行政任务和事业发展目标所发生的支出。</w:t>
      </w:r>
    </w:p>
    <w:p w14:paraId="2378B7E9" w14:textId="77777777" w:rsidR="00BA5196"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（三）经营支出：指事业单位在专业业务活动及其辅助活动之外开展非独立核算经营活动发生的支出。</w:t>
      </w:r>
    </w:p>
    <w:p w14:paraId="69342C60" w14:textId="77777777" w:rsidR="00BA5196"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（四）工资福利支出（支出经济分类科目类级）：反映单位开支的在职职工和编制</w:t>
      </w:r>
      <w:proofErr w:type="gramStart"/>
      <w:r>
        <w:rPr>
          <w:rFonts w:ascii="仿宋_GB2312" w:eastAsia="仿宋_GB2312" w:hAnsi="仿宋_GB2312" w:cs="仿宋_GB2312" w:hint="eastAsia"/>
          <w:sz w:val="32"/>
          <w:szCs w:val="32"/>
        </w:rPr>
        <w:t>外长期</w:t>
      </w:r>
      <w:proofErr w:type="gramEnd"/>
      <w:r>
        <w:rPr>
          <w:rFonts w:ascii="仿宋_GB2312" w:eastAsia="仿宋_GB2312" w:hAnsi="仿宋_GB2312" w:cs="仿宋_GB2312" w:hint="eastAsia"/>
          <w:sz w:val="32"/>
          <w:szCs w:val="32"/>
        </w:rPr>
        <w:t>聘用人员的各类劳动报酬，以及为上述人员缴纳的各项社会保险费等。</w:t>
      </w:r>
    </w:p>
    <w:p w14:paraId="11974AB3" w14:textId="77777777" w:rsidR="00BA5196"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（五）商品和服务支出（支出经济分类科目类级）：反映单位购买商品和服务的支出（不包括用于购置固定资产的支出、战略性和应急储备支出）。</w:t>
      </w:r>
    </w:p>
    <w:p w14:paraId="7419771C" w14:textId="77777777" w:rsidR="00BA5196"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（六）对个人和家庭的补助（支出经济分类科目类级）：反映用于对个人和家庭的补助支出。</w:t>
      </w:r>
    </w:p>
    <w:p w14:paraId="0FFB7552" w14:textId="77777777" w:rsidR="00BA5196"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（七）其他资本性支出（支出经济分类科目类级）：反映</w:t>
      </w:r>
      <w:proofErr w:type="gramStart"/>
      <w:r>
        <w:rPr>
          <w:rFonts w:ascii="仿宋_GB2312" w:eastAsia="仿宋_GB2312" w:hAnsi="仿宋_GB2312" w:cs="仿宋_GB2312" w:hint="eastAsia"/>
          <w:sz w:val="32"/>
          <w:szCs w:val="32"/>
        </w:rPr>
        <w:t>非各级</w:t>
      </w:r>
      <w:proofErr w:type="gramEnd"/>
      <w:r>
        <w:rPr>
          <w:rFonts w:ascii="仿宋_GB2312" w:eastAsia="仿宋_GB2312" w:hAnsi="仿宋_GB2312" w:cs="仿宋_GB2312" w:hint="eastAsia"/>
          <w:sz w:val="32"/>
          <w:szCs w:val="32"/>
        </w:rPr>
        <w:t>发展与改革部门集中安排的用于购置固定资产、战略性和应急性储备、土地和无形资产，以及构建基础设施、大型修缮和财政支持企业更新改造所发生的支出。</w:t>
      </w:r>
    </w:p>
    <w:p w14:paraId="3CD07FEA" w14:textId="77777777" w:rsidR="00BA5196" w:rsidRDefault="00000000">
      <w:pPr>
        <w:ind w:firstLineChars="200" w:firstLine="64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三、相关专业名词</w:t>
      </w:r>
    </w:p>
    <w:p w14:paraId="25C80588" w14:textId="77777777" w:rsidR="00BA5196" w:rsidRDefault="00000000">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（一）机关运行费：指用一般公共预算财政拨款安排的为保障行政单位（含参照公务员法管理的事业单位）运行用</w:t>
      </w:r>
      <w:r>
        <w:rPr>
          <w:rFonts w:ascii="仿宋_GB2312" w:eastAsia="仿宋_GB2312" w:hint="eastAsia"/>
          <w:color w:val="000000"/>
          <w:sz w:val="32"/>
          <w:szCs w:val="30"/>
        </w:rPr>
        <w:lastRenderedPageBreak/>
        <w:t>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588FDDD" w14:textId="77777777" w:rsidR="00BA5196" w:rsidRDefault="00000000">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（二）“三公”经费：指用财政拨款安排的因公出国（境）费、公务用车购置及运行维护费和公务接待费。其中，因公出国（境）</w:t>
      </w:r>
      <w:proofErr w:type="gramStart"/>
      <w:r>
        <w:rPr>
          <w:rFonts w:ascii="仿宋_GB2312" w:eastAsia="仿宋_GB2312" w:hint="eastAsia"/>
          <w:color w:val="000000"/>
          <w:sz w:val="32"/>
          <w:szCs w:val="30"/>
        </w:rPr>
        <w:t>费反映</w:t>
      </w:r>
      <w:proofErr w:type="gramEnd"/>
      <w:r>
        <w:rPr>
          <w:rFonts w:ascii="仿宋_GB2312" w:eastAsia="仿宋_GB2312" w:hint="eastAsia"/>
          <w:color w:val="000000"/>
          <w:sz w:val="32"/>
          <w:szCs w:val="30"/>
        </w:rPr>
        <w:t>单位公务出国（境）的国际旅费、国外城市间交通费、住宿费、伙食费、培训费、公杂费等支出；公务用车购置及运行维护费反映单位公务用车车辆购置支出（</w:t>
      </w:r>
      <w:proofErr w:type="gramStart"/>
      <w:r>
        <w:rPr>
          <w:rFonts w:ascii="仿宋_GB2312" w:eastAsia="仿宋_GB2312" w:hint="eastAsia"/>
          <w:color w:val="000000"/>
          <w:sz w:val="32"/>
          <w:szCs w:val="30"/>
        </w:rPr>
        <w:t>含车辆</w:t>
      </w:r>
      <w:proofErr w:type="gramEnd"/>
      <w:r>
        <w:rPr>
          <w:rFonts w:ascii="仿宋_GB2312" w:eastAsia="仿宋_GB2312" w:hint="eastAsia"/>
          <w:color w:val="000000"/>
          <w:sz w:val="32"/>
          <w:szCs w:val="30"/>
        </w:rPr>
        <w:t>购置税、牌照费），按规定保留的公务用车燃料费、维修费、过桥过路费、保险费、安全奖励费 用等支出；公务接待</w:t>
      </w:r>
      <w:proofErr w:type="gramStart"/>
      <w:r>
        <w:rPr>
          <w:rFonts w:ascii="仿宋_GB2312" w:eastAsia="仿宋_GB2312" w:hint="eastAsia"/>
          <w:color w:val="000000"/>
          <w:sz w:val="32"/>
          <w:szCs w:val="30"/>
        </w:rPr>
        <w:t>费反映</w:t>
      </w:r>
      <w:proofErr w:type="gramEnd"/>
      <w:r>
        <w:rPr>
          <w:rFonts w:ascii="仿宋_GB2312" w:eastAsia="仿宋_GB2312" w:hint="eastAsia"/>
          <w:color w:val="000000"/>
          <w:sz w:val="32"/>
          <w:szCs w:val="30"/>
        </w:rPr>
        <w:t>单位按规定开支的各类公务接待（含外宾接待）支出。</w:t>
      </w:r>
    </w:p>
    <w:p w14:paraId="737FB763" w14:textId="77777777" w:rsidR="00BA5196" w:rsidRDefault="00BA5196">
      <w:pPr>
        <w:widowControl/>
        <w:spacing w:line="600" w:lineRule="exact"/>
        <w:ind w:firstLineChars="200" w:firstLine="640"/>
        <w:jc w:val="left"/>
        <w:rPr>
          <w:rFonts w:ascii="仿宋_GB2312" w:eastAsia="仿宋_GB2312"/>
          <w:color w:val="FF0000"/>
          <w:sz w:val="32"/>
          <w:szCs w:val="30"/>
        </w:rPr>
      </w:pPr>
    </w:p>
    <w:sectPr w:rsidR="00BA5196">
      <w:head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42E6B" w14:textId="77777777" w:rsidR="008565CC" w:rsidRDefault="008565CC">
      <w:r>
        <w:separator/>
      </w:r>
    </w:p>
  </w:endnote>
  <w:endnote w:type="continuationSeparator" w:id="0">
    <w:p w14:paraId="512A5E76" w14:textId="77777777" w:rsidR="008565CC" w:rsidRDefault="00856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A36A2" w14:textId="77777777" w:rsidR="008565CC" w:rsidRDefault="008565CC">
      <w:r>
        <w:separator/>
      </w:r>
    </w:p>
  </w:footnote>
  <w:footnote w:type="continuationSeparator" w:id="0">
    <w:p w14:paraId="2FD13BB8" w14:textId="77777777" w:rsidR="008565CC" w:rsidRDefault="008565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DC65D" w14:textId="77777777" w:rsidR="00BA5196" w:rsidRDefault="00BA5196">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F00608"/>
    <w:multiLevelType w:val="singleLevel"/>
    <w:tmpl w:val="29F00608"/>
    <w:lvl w:ilvl="0">
      <w:start w:val="1"/>
      <w:numFmt w:val="chineseCounting"/>
      <w:suff w:val="nothing"/>
      <w:lvlText w:val="（%1）"/>
      <w:lvlJc w:val="left"/>
      <w:rPr>
        <w:rFonts w:hint="eastAsia"/>
      </w:rPr>
    </w:lvl>
  </w:abstractNum>
  <w:abstractNum w:abstractNumId="1" w15:restartNumberingAfterBreak="0">
    <w:nsid w:val="4273F498"/>
    <w:multiLevelType w:val="singleLevel"/>
    <w:tmpl w:val="4273F498"/>
    <w:lvl w:ilvl="0">
      <w:start w:val="2"/>
      <w:numFmt w:val="chineseCounting"/>
      <w:suff w:val="space"/>
      <w:lvlText w:val="第%1部分"/>
      <w:lvlJc w:val="left"/>
      <w:rPr>
        <w:rFonts w:hint="eastAsia"/>
      </w:rPr>
    </w:lvl>
  </w:abstractNum>
  <w:num w:numId="1" w16cid:durableId="364597312">
    <w:abstractNumId w:val="1"/>
  </w:num>
  <w:num w:numId="2" w16cid:durableId="1408460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IyZTQ0MjM3MzAxZTEzMDgxODMxZTM0ZDUzMDkxNzkifQ=="/>
  </w:docVars>
  <w:rsids>
    <w:rsidRoot w:val="00DF43D8"/>
    <w:rsid w:val="000001B2"/>
    <w:rsid w:val="000115C3"/>
    <w:rsid w:val="00014049"/>
    <w:rsid w:val="0001648A"/>
    <w:rsid w:val="00022CB3"/>
    <w:rsid w:val="00031749"/>
    <w:rsid w:val="00041EAA"/>
    <w:rsid w:val="00055F20"/>
    <w:rsid w:val="000630BE"/>
    <w:rsid w:val="0006515E"/>
    <w:rsid w:val="00077706"/>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430C"/>
    <w:rsid w:val="0075709B"/>
    <w:rsid w:val="007574FE"/>
    <w:rsid w:val="00777795"/>
    <w:rsid w:val="00777962"/>
    <w:rsid w:val="00785DC4"/>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565CC"/>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196"/>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11101D"/>
    <w:rsid w:val="017A6EEA"/>
    <w:rsid w:val="01A75A49"/>
    <w:rsid w:val="02263797"/>
    <w:rsid w:val="03BB1F7E"/>
    <w:rsid w:val="067A6028"/>
    <w:rsid w:val="068F47B3"/>
    <w:rsid w:val="06F11906"/>
    <w:rsid w:val="07480240"/>
    <w:rsid w:val="077C5CB6"/>
    <w:rsid w:val="0810188D"/>
    <w:rsid w:val="08DE45BA"/>
    <w:rsid w:val="08DF474E"/>
    <w:rsid w:val="08EC3843"/>
    <w:rsid w:val="0A0925FF"/>
    <w:rsid w:val="0A1B7A08"/>
    <w:rsid w:val="0C97247A"/>
    <w:rsid w:val="0D1A7920"/>
    <w:rsid w:val="0D2269B3"/>
    <w:rsid w:val="0DB3098E"/>
    <w:rsid w:val="0F136F00"/>
    <w:rsid w:val="0FC87CEA"/>
    <w:rsid w:val="10AC6CB9"/>
    <w:rsid w:val="11291B70"/>
    <w:rsid w:val="12220323"/>
    <w:rsid w:val="13FB007C"/>
    <w:rsid w:val="16B036C0"/>
    <w:rsid w:val="176A4E49"/>
    <w:rsid w:val="183B1275"/>
    <w:rsid w:val="1A705E7F"/>
    <w:rsid w:val="1A8B64E4"/>
    <w:rsid w:val="1ABF2D84"/>
    <w:rsid w:val="1B92180D"/>
    <w:rsid w:val="1C9219E8"/>
    <w:rsid w:val="1CC43027"/>
    <w:rsid w:val="1E172FD7"/>
    <w:rsid w:val="1E491A3B"/>
    <w:rsid w:val="1F1F7406"/>
    <w:rsid w:val="1F353670"/>
    <w:rsid w:val="206D0602"/>
    <w:rsid w:val="22430342"/>
    <w:rsid w:val="233D265D"/>
    <w:rsid w:val="23977FB1"/>
    <w:rsid w:val="23C8723B"/>
    <w:rsid w:val="240F5A90"/>
    <w:rsid w:val="245C3447"/>
    <w:rsid w:val="25B931E9"/>
    <w:rsid w:val="266B71CA"/>
    <w:rsid w:val="28263441"/>
    <w:rsid w:val="2828673B"/>
    <w:rsid w:val="290B705B"/>
    <w:rsid w:val="29981D60"/>
    <w:rsid w:val="2AF91248"/>
    <w:rsid w:val="2B2339AC"/>
    <w:rsid w:val="2BAC62BA"/>
    <w:rsid w:val="2C57797E"/>
    <w:rsid w:val="2C7C34D5"/>
    <w:rsid w:val="2E6C4D74"/>
    <w:rsid w:val="2E8259FF"/>
    <w:rsid w:val="2E9E0C07"/>
    <w:rsid w:val="300E496D"/>
    <w:rsid w:val="301B38C1"/>
    <w:rsid w:val="304075B1"/>
    <w:rsid w:val="311C29BA"/>
    <w:rsid w:val="318814ED"/>
    <w:rsid w:val="31931AC3"/>
    <w:rsid w:val="3328400E"/>
    <w:rsid w:val="341179C6"/>
    <w:rsid w:val="34C24226"/>
    <w:rsid w:val="351512FA"/>
    <w:rsid w:val="374647FA"/>
    <w:rsid w:val="39A3581F"/>
    <w:rsid w:val="39CE49D8"/>
    <w:rsid w:val="3A841EE9"/>
    <w:rsid w:val="3A9F1A72"/>
    <w:rsid w:val="3ACF1B11"/>
    <w:rsid w:val="3B7D1841"/>
    <w:rsid w:val="3BA35A87"/>
    <w:rsid w:val="3BA6547C"/>
    <w:rsid w:val="3DD2151D"/>
    <w:rsid w:val="3F07115C"/>
    <w:rsid w:val="3F307B61"/>
    <w:rsid w:val="3F383632"/>
    <w:rsid w:val="3FA910A9"/>
    <w:rsid w:val="3FF84E58"/>
    <w:rsid w:val="40250BC9"/>
    <w:rsid w:val="4052753A"/>
    <w:rsid w:val="41737C65"/>
    <w:rsid w:val="42DC038C"/>
    <w:rsid w:val="446C2633"/>
    <w:rsid w:val="45D833CA"/>
    <w:rsid w:val="46445615"/>
    <w:rsid w:val="464E5AFF"/>
    <w:rsid w:val="46510985"/>
    <w:rsid w:val="4D1F4C0A"/>
    <w:rsid w:val="4DB628F2"/>
    <w:rsid w:val="4E0D4F31"/>
    <w:rsid w:val="4EB22011"/>
    <w:rsid w:val="4EFF051F"/>
    <w:rsid w:val="524659B4"/>
    <w:rsid w:val="528E6F80"/>
    <w:rsid w:val="52ED42D4"/>
    <w:rsid w:val="53005FBA"/>
    <w:rsid w:val="53516268"/>
    <w:rsid w:val="55924F68"/>
    <w:rsid w:val="55EE43AE"/>
    <w:rsid w:val="56C47F55"/>
    <w:rsid w:val="573A53AA"/>
    <w:rsid w:val="5A2E41BB"/>
    <w:rsid w:val="5A6220B6"/>
    <w:rsid w:val="5AB93E8B"/>
    <w:rsid w:val="5ADC59C5"/>
    <w:rsid w:val="5EA31F07"/>
    <w:rsid w:val="5EDA0640"/>
    <w:rsid w:val="5F193B70"/>
    <w:rsid w:val="61D17BB5"/>
    <w:rsid w:val="61E31A71"/>
    <w:rsid w:val="62283DE4"/>
    <w:rsid w:val="631A4AD3"/>
    <w:rsid w:val="63204C4C"/>
    <w:rsid w:val="63E33020"/>
    <w:rsid w:val="656229B9"/>
    <w:rsid w:val="658856FB"/>
    <w:rsid w:val="66E5212C"/>
    <w:rsid w:val="67B10C38"/>
    <w:rsid w:val="67DC7D34"/>
    <w:rsid w:val="68E97589"/>
    <w:rsid w:val="69531548"/>
    <w:rsid w:val="6A070584"/>
    <w:rsid w:val="6AE61F48"/>
    <w:rsid w:val="6BE248E5"/>
    <w:rsid w:val="6C617282"/>
    <w:rsid w:val="6CCB135B"/>
    <w:rsid w:val="6D705F77"/>
    <w:rsid w:val="6EAF555B"/>
    <w:rsid w:val="6EDB6140"/>
    <w:rsid w:val="6F2C7111"/>
    <w:rsid w:val="70B7060E"/>
    <w:rsid w:val="714A36AC"/>
    <w:rsid w:val="71AF11DD"/>
    <w:rsid w:val="72746F20"/>
    <w:rsid w:val="73543105"/>
    <w:rsid w:val="73A85115"/>
    <w:rsid w:val="759E1500"/>
    <w:rsid w:val="76A827A7"/>
    <w:rsid w:val="7C0E30A7"/>
    <w:rsid w:val="7C1C38B8"/>
    <w:rsid w:val="7D1C2D3E"/>
    <w:rsid w:val="7DBA7990"/>
    <w:rsid w:val="7EAD5634"/>
    <w:rsid w:val="7F211349"/>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ABB868"/>
  <w15:docId w15:val="{66E128DA-282D-4AF5-890A-780D38E4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autoRedefine/>
    <w:qFormat/>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autoRedefine/>
    <w:uiPriority w:val="99"/>
    <w:qFormat/>
    <w:rPr>
      <w:sz w:val="18"/>
      <w:szCs w:val="18"/>
    </w:rPr>
  </w:style>
  <w:style w:type="character" w:customStyle="1" w:styleId="rowtreelevel3">
    <w:name w:val="row_tree_level_3"/>
    <w:basedOn w:val="a0"/>
    <w:autoRedefine/>
    <w:qFormat/>
  </w:style>
  <w:style w:type="character" w:customStyle="1" w:styleId="rowtreelevel4">
    <w:name w:val="row_tree_level_4"/>
    <w:basedOn w:val="a0"/>
    <w:qFormat/>
  </w:style>
  <w:style w:type="paragraph" w:customStyle="1" w:styleId="p0">
    <w:name w:val="p0"/>
    <w:basedOn w:val="a"/>
    <w:autoRedefine/>
    <w:qFormat/>
    <w:pPr>
      <w:widowControl/>
    </w:pPr>
    <w:rPr>
      <w:rFonts w:ascii="Times New Roman" w:eastAsia="宋体" w:hAnsi="Times New Roman" w:cs="Times New Roman"/>
      <w:kern w:val="0"/>
      <w:szCs w:val="21"/>
    </w:rPr>
  </w:style>
  <w:style w:type="character" w:customStyle="1" w:styleId="15">
    <w:name w:val="15"/>
    <w:basedOn w:val="a0"/>
    <w:autoRedefine/>
    <w:qFormat/>
    <w:rPr>
      <w:rFonts w:ascii="Times New Roman" w:hAnsi="Times New Roman" w:cs="Times New Roman" w:hint="default"/>
      <w:sz w:val="20"/>
      <w:szCs w:val="20"/>
    </w:rPr>
  </w:style>
  <w:style w:type="character" w:customStyle="1" w:styleId="10">
    <w:name w:val="标题 1 字符"/>
    <w:link w:val="1"/>
    <w:qFormat/>
    <w:rPr>
      <w:b/>
      <w:kern w:val="44"/>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936</Words>
  <Characters>5338</Characters>
  <Application>Microsoft Office Word</Application>
  <DocSecurity>0</DocSecurity>
  <Lines>44</Lines>
  <Paragraphs>12</Paragraphs>
  <ScaleCrop>false</ScaleCrop>
  <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Lenovo</cp:lastModifiedBy>
  <cp:revision>158</cp:revision>
  <dcterms:created xsi:type="dcterms:W3CDTF">2015-04-23T05:26:00Z</dcterms:created>
  <dcterms:modified xsi:type="dcterms:W3CDTF">2025-08-28T08:43:00Z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DAC5B7380B0C468EAA89CDF06868A343_13</vt:lpwstr>
  </property>
  <property fmtid="{D5CDD505-2E9C-101B-9397-08002B2CF9AE}" pid="4" name="KSOTemplateDocerSaveRecord">
    <vt:lpwstr>eyJoZGlkIjoiNDdkNzU4MjMxYzgwYjIxNDE3NmZhZGVlNmYyMjM1MGMifQ==</vt:lpwstr>
  </property>
</Properties>
</file>