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09D30">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w:t>
      </w:r>
      <w:r>
        <w:rPr>
          <w:rFonts w:hint="eastAsia" w:ascii="黑体" w:hAnsi="黑体" w:eastAsia="黑体" w:cs="Times New Roman"/>
          <w:b/>
          <w:bCs/>
          <w:color w:val="000000"/>
          <w:kern w:val="0"/>
          <w:sz w:val="44"/>
          <w:szCs w:val="44"/>
          <w:lang w:val="en-US" w:eastAsia="zh-CN"/>
        </w:rPr>
        <w:t>华林中心</w:t>
      </w:r>
      <w:r>
        <w:rPr>
          <w:rFonts w:hint="eastAsia" w:ascii="黑体" w:hAnsi="黑体" w:eastAsia="黑体" w:cs="Times New Roman"/>
          <w:b/>
          <w:bCs/>
          <w:color w:val="000000"/>
          <w:kern w:val="0"/>
          <w:sz w:val="44"/>
          <w:szCs w:val="44"/>
          <w:lang w:eastAsia="zh-CN"/>
        </w:rPr>
        <w:t>小学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305C26CF">
      <w:pPr>
        <w:pStyle w:val="12"/>
        <w:spacing w:line="600" w:lineRule="atLeast"/>
        <w:jc w:val="center"/>
        <w:rPr>
          <w:rFonts w:ascii="黑体" w:hAnsi="黑体" w:eastAsia="黑体"/>
          <w:color w:val="000000"/>
          <w:sz w:val="32"/>
          <w:szCs w:val="32"/>
        </w:rPr>
      </w:pPr>
    </w:p>
    <w:p w14:paraId="3228FF87">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58DE198">
      <w:pPr>
        <w:pStyle w:val="12"/>
        <w:rPr>
          <w:rFonts w:ascii="宋体" w:hAnsi="宋体"/>
          <w:color w:val="000000"/>
        </w:rPr>
      </w:pPr>
    </w:p>
    <w:p w14:paraId="3EB81F4D">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庐山市华林中心小学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45CE8A70">
      <w:pPr>
        <w:pStyle w:val="12"/>
        <w:spacing w:line="600" w:lineRule="atLeast"/>
        <w:ind w:firstLine="1120" w:firstLineChars="350"/>
        <w:jc w:val="left"/>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 xml:space="preserve"> </w:t>
      </w:r>
      <w:r>
        <w:rPr>
          <w:rFonts w:ascii="Adobe 仿宋 Std R" w:hAnsi="Adobe 仿宋 Std R" w:eastAsia="Adobe 仿宋 Std R" w:cstheme="minorBidi"/>
          <w:kern w:val="2"/>
          <w:sz w:val="32"/>
          <w:szCs w:val="32"/>
        </w:rPr>
        <w:t>一、</w:t>
      </w:r>
      <w:r>
        <w:rPr>
          <w:rFonts w:hint="eastAsia" w:ascii="Adobe 仿宋 Std R" w:hAnsi="Adobe 仿宋 Std R" w:eastAsia="Adobe 仿宋 Std R" w:cstheme="minorBidi"/>
          <w:kern w:val="2"/>
          <w:sz w:val="32"/>
          <w:szCs w:val="32"/>
        </w:rPr>
        <w:t>单位</w:t>
      </w:r>
      <w:r>
        <w:rPr>
          <w:rFonts w:ascii="Adobe 仿宋 Std R" w:hAnsi="Adobe 仿宋 Std R" w:eastAsia="Adobe 仿宋 Std R" w:cstheme="minorBidi"/>
          <w:kern w:val="2"/>
          <w:sz w:val="32"/>
          <w:szCs w:val="32"/>
        </w:rPr>
        <w:t>主要职责</w:t>
      </w:r>
    </w:p>
    <w:p w14:paraId="6964D873">
      <w:pPr>
        <w:pStyle w:val="12"/>
        <w:spacing w:line="600" w:lineRule="atLeast"/>
        <w:ind w:firstLine="1280" w:firstLineChars="40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二、</w:t>
      </w:r>
      <w:r>
        <w:rPr>
          <w:rFonts w:hint="eastAsia" w:ascii="Adobe 仿宋 Std R" w:hAnsi="Adobe 仿宋 Std R" w:eastAsia="Adobe 仿宋 Std R" w:cstheme="minorBidi"/>
          <w:kern w:val="2"/>
          <w:sz w:val="32"/>
          <w:szCs w:val="32"/>
        </w:rPr>
        <w:t>机构设置及人员情况</w:t>
      </w:r>
    </w:p>
    <w:p w14:paraId="7DB06E99">
      <w:pPr>
        <w:pStyle w:val="12"/>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庐山市华林中心小学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6C24CE1A">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一、《收支预算总表》</w:t>
      </w:r>
    </w:p>
    <w:p w14:paraId="07F9041C">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二、《</w:t>
      </w:r>
      <w:r>
        <w:rPr>
          <w:rFonts w:hint="eastAsia" w:ascii="Adobe 仿宋 Std R" w:hAnsi="Adobe 仿宋 Std R" w:eastAsia="Adobe 仿宋 Std R" w:cstheme="minorBidi"/>
          <w:kern w:val="2"/>
          <w:sz w:val="32"/>
          <w:szCs w:val="32"/>
        </w:rPr>
        <w:t>单位</w:t>
      </w:r>
      <w:r>
        <w:rPr>
          <w:rFonts w:ascii="Adobe 仿宋 Std R" w:hAnsi="Adobe 仿宋 Std R" w:eastAsia="Adobe 仿宋 Std R" w:cstheme="minorBidi"/>
          <w:kern w:val="2"/>
          <w:sz w:val="32"/>
          <w:szCs w:val="32"/>
        </w:rPr>
        <w:t>收入总表》</w:t>
      </w:r>
    </w:p>
    <w:p w14:paraId="12F50529">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三、《</w:t>
      </w:r>
      <w:r>
        <w:rPr>
          <w:rFonts w:hint="eastAsia" w:ascii="Adobe 仿宋 Std R" w:hAnsi="Adobe 仿宋 Std R" w:eastAsia="Adobe 仿宋 Std R" w:cstheme="minorBidi"/>
          <w:kern w:val="2"/>
          <w:sz w:val="32"/>
          <w:szCs w:val="32"/>
        </w:rPr>
        <w:t>单位</w:t>
      </w:r>
      <w:r>
        <w:rPr>
          <w:rFonts w:ascii="Adobe 仿宋 Std R" w:hAnsi="Adobe 仿宋 Std R" w:eastAsia="Adobe 仿宋 Std R" w:cstheme="minorBidi"/>
          <w:kern w:val="2"/>
          <w:sz w:val="32"/>
          <w:szCs w:val="32"/>
        </w:rPr>
        <w:t>支出总表》</w:t>
      </w:r>
    </w:p>
    <w:p w14:paraId="58B015C9">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四、《财政拨款收支总表》</w:t>
      </w:r>
    </w:p>
    <w:p w14:paraId="23E1F9CB">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五、《一般公共预算支出表》</w:t>
      </w:r>
    </w:p>
    <w:p w14:paraId="7E45B276">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六、《一般公共预算基本支出表》</w:t>
      </w:r>
    </w:p>
    <w:p w14:paraId="299C5637">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七、《财政拨款“三公”经费支出表》</w:t>
      </w:r>
    </w:p>
    <w:p w14:paraId="32973E37">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八、《政府性基金预算支出表》</w:t>
      </w:r>
    </w:p>
    <w:p w14:paraId="158D3213">
      <w:pPr>
        <w:pStyle w:val="12"/>
        <w:tabs>
          <w:tab w:val="left" w:pos="6546"/>
        </w:tabs>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九、《</w:t>
      </w:r>
      <w:r>
        <w:rPr>
          <w:rFonts w:hint="eastAsia" w:ascii="Adobe 仿宋 Std R" w:hAnsi="Adobe 仿宋 Std R" w:eastAsia="Adobe 仿宋 Std R" w:cstheme="minorBidi"/>
          <w:kern w:val="2"/>
          <w:sz w:val="32"/>
          <w:szCs w:val="32"/>
        </w:rPr>
        <w:t>国有资本经营</w:t>
      </w:r>
      <w:r>
        <w:rPr>
          <w:rFonts w:ascii="Adobe 仿宋 Std R" w:hAnsi="Adobe 仿宋 Std R" w:eastAsia="Adobe 仿宋 Std R" w:cstheme="minorBidi"/>
          <w:kern w:val="2"/>
          <w:sz w:val="32"/>
          <w:szCs w:val="32"/>
        </w:rPr>
        <w:t>预算支出表》</w:t>
      </w:r>
      <w:r>
        <w:rPr>
          <w:rFonts w:hint="eastAsia" w:ascii="Adobe 仿宋 Std R" w:hAnsi="Adobe 仿宋 Std R" w:eastAsia="Adobe 仿宋 Std R" w:cstheme="minorBidi"/>
          <w:kern w:val="2"/>
          <w:sz w:val="32"/>
          <w:szCs w:val="32"/>
        </w:rPr>
        <w:tab/>
      </w:r>
    </w:p>
    <w:p w14:paraId="0B85DEF0">
      <w:pPr>
        <w:pStyle w:val="12"/>
        <w:tabs>
          <w:tab w:val="left" w:pos="6546"/>
        </w:tabs>
        <w:spacing w:line="600" w:lineRule="atLeast"/>
        <w:ind w:firstLine="1280"/>
        <w:jc w:val="left"/>
        <w:rPr>
          <w:rFonts w:ascii="Adobe 仿宋 Std R" w:hAnsi="Adobe 仿宋 Std R" w:eastAsia="Adobe 仿宋 Std R" w:cstheme="minorBidi"/>
          <w:kern w:val="2"/>
          <w:sz w:val="32"/>
          <w:szCs w:val="32"/>
        </w:rPr>
      </w:pPr>
      <w:r>
        <w:rPr>
          <w:rFonts w:hint="eastAsia" w:ascii="Adobe 仿宋 Std R" w:hAnsi="Adobe 仿宋 Std R" w:eastAsia="Adobe 仿宋 Std R" w:cstheme="minorBidi"/>
          <w:kern w:val="2"/>
          <w:sz w:val="32"/>
          <w:szCs w:val="32"/>
        </w:rPr>
        <w:t>十、</w:t>
      </w:r>
      <w:r>
        <w:rPr>
          <w:rFonts w:ascii="Adobe 仿宋 Std R" w:hAnsi="Adobe 仿宋 Std R" w:eastAsia="Adobe 仿宋 Std R" w:cstheme="minorBidi"/>
          <w:kern w:val="2"/>
          <w:sz w:val="32"/>
          <w:szCs w:val="32"/>
        </w:rPr>
        <w:t>《</w:t>
      </w:r>
      <w:r>
        <w:rPr>
          <w:rFonts w:hint="eastAsia" w:ascii="Adobe 仿宋 Std R" w:hAnsi="Adobe 仿宋 Std R" w:eastAsia="Adobe 仿宋 Std R" w:cstheme="minorBidi"/>
          <w:kern w:val="2"/>
          <w:sz w:val="32"/>
          <w:szCs w:val="32"/>
        </w:rPr>
        <w:t>项目绩效目标表</w:t>
      </w:r>
      <w:r>
        <w:rPr>
          <w:rFonts w:ascii="Adobe 仿宋 Std R" w:hAnsi="Adobe 仿宋 Std R" w:eastAsia="Adobe 仿宋 Std R" w:cstheme="minorBidi"/>
          <w:kern w:val="2"/>
          <w:sz w:val="32"/>
          <w:szCs w:val="32"/>
        </w:rPr>
        <w:t>》</w:t>
      </w:r>
    </w:p>
    <w:p w14:paraId="541FA3DD">
      <w:pPr>
        <w:pStyle w:val="12"/>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第三部分</w:t>
      </w:r>
      <w:r>
        <w:rPr>
          <w:rFonts w:hint="eastAsia" w:ascii="仿宋_GB2312" w:eastAsia="仿宋_GB2312"/>
          <w:b/>
          <w:bCs/>
          <w:color w:val="000000"/>
          <w:sz w:val="32"/>
          <w:szCs w:val="32"/>
          <w:lang w:val="en-US" w:eastAsia="zh-CN"/>
        </w:rPr>
        <w:t xml:space="preserve"> </w:t>
      </w:r>
      <w:r>
        <w:rPr>
          <w:rFonts w:hint="eastAsia" w:ascii="仿宋_GB2312" w:eastAsia="仿宋_GB2312"/>
          <w:b/>
          <w:bCs/>
          <w:color w:val="000000"/>
          <w:sz w:val="32"/>
          <w:szCs w:val="32"/>
          <w:lang w:eastAsia="zh-CN"/>
        </w:rPr>
        <w:t>庐山市华林中心小学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1E171F0E">
      <w:pPr>
        <w:pStyle w:val="12"/>
        <w:spacing w:line="600" w:lineRule="atLeast"/>
        <w:ind w:firstLine="128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一、202</w:t>
      </w:r>
      <w:r>
        <w:rPr>
          <w:rFonts w:hint="eastAsia" w:ascii="Adobe 仿宋 Std R" w:hAnsi="Adobe 仿宋 Std R" w:eastAsia="Adobe 仿宋 Std R" w:cstheme="minorBidi"/>
          <w:kern w:val="2"/>
          <w:sz w:val="32"/>
          <w:szCs w:val="32"/>
          <w:lang w:val="en-US" w:eastAsia="zh-CN"/>
        </w:rPr>
        <w:t>4</w:t>
      </w:r>
      <w:r>
        <w:rPr>
          <w:rFonts w:ascii="Adobe 仿宋 Std R" w:hAnsi="Adobe 仿宋 Std R" w:eastAsia="Adobe 仿宋 Std R" w:cstheme="minorBidi"/>
          <w:kern w:val="2"/>
          <w:sz w:val="32"/>
          <w:szCs w:val="32"/>
        </w:rPr>
        <w:t>年</w:t>
      </w:r>
      <w:r>
        <w:rPr>
          <w:rFonts w:hint="eastAsia" w:ascii="Adobe 仿宋 Std R" w:hAnsi="Adobe 仿宋 Std R" w:eastAsia="Adobe 仿宋 Std R" w:cstheme="minorBidi"/>
          <w:kern w:val="2"/>
          <w:sz w:val="32"/>
          <w:szCs w:val="32"/>
        </w:rPr>
        <w:t>单位</w:t>
      </w:r>
      <w:r>
        <w:rPr>
          <w:rFonts w:ascii="Adobe 仿宋 Std R" w:hAnsi="Adobe 仿宋 Std R" w:eastAsia="Adobe 仿宋 Std R" w:cstheme="minorBidi"/>
          <w:kern w:val="2"/>
          <w:sz w:val="32"/>
          <w:szCs w:val="32"/>
        </w:rPr>
        <w:t>预算收支情况说明</w:t>
      </w:r>
    </w:p>
    <w:p w14:paraId="47D1BAC3">
      <w:pPr>
        <w:pStyle w:val="12"/>
        <w:spacing w:line="600" w:lineRule="atLeast"/>
        <w:ind w:firstLine="1120" w:firstLineChars="350"/>
        <w:jc w:val="left"/>
        <w:rPr>
          <w:rFonts w:ascii="Adobe 仿宋 Std R" w:hAnsi="Adobe 仿宋 Std R" w:eastAsia="Adobe 仿宋 Std R" w:cstheme="minorBidi"/>
          <w:kern w:val="2"/>
          <w:sz w:val="32"/>
          <w:szCs w:val="32"/>
        </w:rPr>
      </w:pPr>
      <w:r>
        <w:rPr>
          <w:rFonts w:ascii="Adobe 仿宋 Std R" w:hAnsi="Adobe 仿宋 Std R" w:eastAsia="Adobe 仿宋 Std R" w:cstheme="minorBidi"/>
          <w:kern w:val="2"/>
          <w:sz w:val="32"/>
          <w:szCs w:val="32"/>
        </w:rPr>
        <w:t xml:space="preserve"> 二、202</w:t>
      </w:r>
      <w:r>
        <w:rPr>
          <w:rFonts w:hint="eastAsia" w:ascii="Adobe 仿宋 Std R" w:hAnsi="Adobe 仿宋 Std R" w:eastAsia="Adobe 仿宋 Std R" w:cstheme="minorBidi"/>
          <w:kern w:val="2"/>
          <w:sz w:val="32"/>
          <w:szCs w:val="32"/>
          <w:lang w:val="en-US" w:eastAsia="zh-CN"/>
        </w:rPr>
        <w:t>4</w:t>
      </w:r>
      <w:r>
        <w:rPr>
          <w:rFonts w:ascii="Adobe 仿宋 Std R" w:hAnsi="Adobe 仿宋 Std R" w:eastAsia="Adobe 仿宋 Std R" w:cstheme="minorBidi"/>
          <w:kern w:val="2"/>
          <w:sz w:val="32"/>
          <w:szCs w:val="32"/>
        </w:rPr>
        <w:t>年“三公”经费预算情况说明</w:t>
      </w:r>
    </w:p>
    <w:p w14:paraId="63DB5622">
      <w:pPr>
        <w:pStyle w:val="12"/>
        <w:tabs>
          <w:tab w:val="right" w:pos="8306"/>
        </w:tabs>
        <w:spacing w:line="600" w:lineRule="atLeast"/>
        <w:ind w:firstLine="640"/>
        <w:jc w:val="left"/>
        <w:rPr>
          <w:rFonts w:hint="eastAsia" w:ascii="仿宋_GB2312" w:eastAsia="仿宋_GB2312"/>
          <w:b/>
          <w:bCs/>
          <w:color w:val="000000"/>
          <w:sz w:val="32"/>
          <w:szCs w:val="32"/>
        </w:rPr>
      </w:pPr>
      <w:r>
        <w:rPr>
          <w:rFonts w:hint="eastAsia" w:ascii="仿宋_GB2312" w:eastAsia="仿宋_GB2312"/>
          <w:b/>
          <w:bCs/>
          <w:color w:val="000000"/>
          <w:sz w:val="32"/>
          <w:szCs w:val="32"/>
        </w:rPr>
        <w:t>第四部分</w:t>
      </w:r>
      <w:r>
        <w:rPr>
          <w:rFonts w:hint="eastAsia" w:ascii="仿宋_GB2312" w:eastAsia="仿宋_GB2312"/>
          <w:b/>
          <w:bCs/>
          <w:color w:val="000000"/>
          <w:sz w:val="32"/>
          <w:szCs w:val="32"/>
          <w:lang w:val="en-US" w:eastAsia="zh-CN"/>
        </w:rPr>
        <w:t xml:space="preserve"> </w:t>
      </w:r>
      <w:r>
        <w:rPr>
          <w:rFonts w:hint="eastAsia" w:ascii="仿宋_GB2312" w:eastAsia="仿宋_GB2312"/>
          <w:b/>
          <w:bCs/>
          <w:color w:val="000000"/>
          <w:sz w:val="32"/>
          <w:szCs w:val="32"/>
        </w:rPr>
        <w:t>名词解释</w:t>
      </w:r>
    </w:p>
    <w:p w14:paraId="4CC6FDDC">
      <w:pPr>
        <w:widowControl/>
        <w:spacing w:line="580" w:lineRule="exact"/>
        <w:ind w:firstLine="964" w:firstLineChars="300"/>
        <w:jc w:val="both"/>
        <w:rPr>
          <w:rFonts w:hint="eastAsia" w:ascii="仿宋_GB2312" w:eastAsia="仿宋_GB2312"/>
          <w:b/>
          <w:sz w:val="32"/>
          <w:szCs w:val="32"/>
        </w:rPr>
      </w:pPr>
    </w:p>
    <w:p w14:paraId="0DA6B555">
      <w:pPr>
        <w:widowControl/>
        <w:spacing w:line="580" w:lineRule="exact"/>
        <w:jc w:val="center"/>
        <w:rPr>
          <w:rFonts w:hint="eastAsia" w:ascii="仿宋_GB2312" w:eastAsia="仿宋_GB2312"/>
          <w:b/>
          <w:sz w:val="32"/>
          <w:szCs w:val="32"/>
        </w:rPr>
      </w:pPr>
      <w:r>
        <w:rPr>
          <w:rFonts w:hint="eastAsia" w:ascii="仿宋_GB2312" w:eastAsia="仿宋_GB2312"/>
          <w:b/>
          <w:sz w:val="32"/>
          <w:szCs w:val="32"/>
        </w:rPr>
        <w:t xml:space="preserve">第一部分  </w:t>
      </w:r>
      <w:r>
        <w:rPr>
          <w:rFonts w:hint="eastAsia" w:ascii="仿宋_GB2312" w:eastAsia="仿宋_GB2312"/>
          <w:b/>
          <w:sz w:val="32"/>
          <w:szCs w:val="32"/>
          <w:lang w:eastAsia="zh-CN"/>
        </w:rPr>
        <w:t>庐山市华林中心小学</w:t>
      </w:r>
      <w:r>
        <w:rPr>
          <w:rFonts w:hint="eastAsia" w:ascii="仿宋_GB2312" w:eastAsia="仿宋_GB2312"/>
          <w:b/>
          <w:sz w:val="32"/>
          <w:szCs w:val="32"/>
        </w:rPr>
        <w:t>概况</w:t>
      </w:r>
    </w:p>
    <w:p w14:paraId="3962078D">
      <w:pPr>
        <w:widowControl/>
        <w:spacing w:line="580" w:lineRule="exact"/>
        <w:jc w:val="left"/>
        <w:rPr>
          <w:rFonts w:asciiTheme="minorEastAsia" w:hAnsiTheme="minorEastAsia"/>
          <w:b/>
          <w:sz w:val="32"/>
          <w:szCs w:val="32"/>
        </w:rPr>
      </w:pPr>
    </w:p>
    <w:p w14:paraId="5B15E1A7">
      <w:pPr>
        <w:widowControl/>
        <w:numPr>
          <w:ilvl w:val="0"/>
          <w:numId w:val="1"/>
        </w:numPr>
        <w:spacing w:line="580" w:lineRule="exact"/>
        <w:jc w:val="left"/>
        <w:rPr>
          <w:rFonts w:hint="eastAsia" w:asciiTheme="minorEastAsia" w:hAnsiTheme="minorEastAsia"/>
          <w:b/>
          <w:sz w:val="32"/>
          <w:szCs w:val="32"/>
        </w:rPr>
      </w:pPr>
      <w:r>
        <w:rPr>
          <w:rFonts w:hint="eastAsia" w:asciiTheme="minorEastAsia" w:hAnsiTheme="minorEastAsia"/>
          <w:b/>
          <w:sz w:val="32"/>
          <w:szCs w:val="32"/>
        </w:rPr>
        <w:t>单位主要职责</w:t>
      </w:r>
    </w:p>
    <w:p w14:paraId="6F7883DC">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庐山市华林中心小学是一所公办小学，主要职责是：</w:t>
      </w:r>
    </w:p>
    <w:p w14:paraId="1E4CA2E0">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（一）贯彻落实党的教育和体育工作的方针、政策、法律和法规，研究全市教育改革发展重大问题，综合指导、协调和管理全市的教育体育工作。</w:t>
      </w:r>
    </w:p>
    <w:p w14:paraId="5D247F65">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（二）编制庐山市华林中心小学教育事业发展规划、计划的实施，指导全镇办学体制改革，理顺教育内部和外部的关系，建立适应全镇经济社会发展的教育体制及运营机制。</w:t>
      </w:r>
    </w:p>
    <w:p w14:paraId="7A4AFCC6">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（三）综合管理全镇学前教育、小学教育及社会力量办学工作，指导和管理小学的教育教学工作，负责教育督导与评估。</w:t>
      </w:r>
    </w:p>
    <w:p w14:paraId="5276CF87">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（四）负责推进教育均衡发展和促进教育公平，全面实施素质教育。统筹管理全镇教育系统对外交流工作。</w:t>
      </w:r>
    </w:p>
    <w:p w14:paraId="51A08509">
      <w:pPr>
        <w:pStyle w:val="4"/>
        <w:spacing w:before="0" w:beforeAutospacing="0" w:after="0" w:afterAutospacing="0"/>
        <w:ind w:firstLine="640" w:firstLineChars="200"/>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五）负责庐山市华林中心小学教师队伍建设和教师继续教育工作；负责教师管理工作，组织实施教师资格制度；负责管理语言文字工作；指导和组织推广普通话和规范汉字书写工作；参与拟订幼儿园和小学机构编制、人事管理、工资福利、收入分配的有关政策；承担教师资格认定申报工作；负责对发展教育事业做出突出贡献者进行奖励；在庐山市教体局的指导下接受大中专院校毕业生就业工作。</w:t>
      </w:r>
    </w:p>
    <w:p w14:paraId="20C07884">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（六）统筹管理本单位教育经费，会同有关部门拟定筹措教育经费、教育基建投资的规划，按有关规定管理中央、省、市对全市的教育拨、贷款及捐赠资金，监督测评全市教育经费的筹措和使用管理情况。</w:t>
      </w:r>
    </w:p>
    <w:p w14:paraId="4EE0B070">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（七）归口庐山市教育体育小学工作。</w:t>
      </w:r>
    </w:p>
    <w:p w14:paraId="2865B660">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（八）协助有关部门指导学校的思想政治工作、德育工作、体育卫生艺术教育及国防教育工作，统筹协调学校的安全稳定工作。</w:t>
      </w:r>
    </w:p>
    <w:p w14:paraId="5553756A">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（九）指导庐山市华林中心小学教育宣传、教育系统信息化建设和现代远程教育及校园网络建设工作。承担学校教育基本信息的统计、分析和发布。</w:t>
      </w:r>
    </w:p>
    <w:p w14:paraId="3351D308">
      <w:pPr>
        <w:ind w:firstLine="640" w:firstLineChars="20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（十）统筹规划竞技体育发展，竟技运动项目设置与重点布局。组织安排各类赛事。</w:t>
      </w:r>
    </w:p>
    <w:p w14:paraId="499A1A2D">
      <w:pPr>
        <w:ind w:firstLine="64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（十一）实施全民健身计划，指导群众性体育活动的发展，实施国家体育锻炼标准，开展国民体质监测；加强社区体育工作，正确引导群众的健身活动；</w:t>
      </w:r>
    </w:p>
    <w:p w14:paraId="71FC3F83">
      <w:pPr>
        <w:ind w:firstLine="64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（十二）承办市政府交办的其他工作。</w:t>
      </w:r>
    </w:p>
    <w:p w14:paraId="39146BED">
      <w:pPr>
        <w:rPr>
          <w:rFonts w:ascii="Adobe 仿宋 Std R" w:hAnsi="Adobe 仿宋 Std R" w:eastAsia="Adobe 仿宋 Std R" w:cstheme="minorBidi"/>
          <w:kern w:val="2"/>
          <w:sz w:val="32"/>
          <w:szCs w:val="32"/>
          <w:lang w:val="en-US" w:eastAsia="zh-CN" w:bidi="ar-SA"/>
        </w:rPr>
      </w:pPr>
      <w:r>
        <w:rPr>
          <w:rFonts w:hint="eastAsia" w:asciiTheme="minorEastAsia" w:hAnsiTheme="minorEastAsia"/>
          <w:b/>
          <w:sz w:val="32"/>
          <w:szCs w:val="32"/>
          <w:lang w:val="en-US" w:eastAsia="zh-CN"/>
        </w:rPr>
        <w:t>二、机构设置及人员情况</w:t>
      </w:r>
    </w:p>
    <w:p w14:paraId="14FCA8E5">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kern w:val="2"/>
          <w:sz w:val="32"/>
          <w:szCs w:val="32"/>
        </w:rPr>
      </w:pPr>
      <w:r>
        <w:rPr>
          <w:rFonts w:hint="eastAsia" w:ascii="仿宋" w:hAnsi="仿宋" w:eastAsia="仿宋" w:cs="仿宋"/>
          <w:kern w:val="2"/>
          <w:sz w:val="32"/>
          <w:szCs w:val="32"/>
        </w:rPr>
        <w:t>202</w:t>
      </w:r>
      <w:r>
        <w:rPr>
          <w:rFonts w:hint="eastAsia" w:ascii="仿宋" w:hAnsi="仿宋" w:eastAsia="仿宋" w:cs="仿宋"/>
          <w:kern w:val="2"/>
          <w:sz w:val="32"/>
          <w:szCs w:val="32"/>
          <w:lang w:val="en-US" w:eastAsia="zh-CN"/>
        </w:rPr>
        <w:t>4</w:t>
      </w:r>
      <w:r>
        <w:rPr>
          <w:rFonts w:hint="eastAsia" w:ascii="仿宋" w:hAnsi="仿宋" w:eastAsia="仿宋" w:cs="仿宋"/>
          <w:kern w:val="2"/>
          <w:sz w:val="32"/>
          <w:szCs w:val="32"/>
        </w:rPr>
        <w:t>年</w:t>
      </w:r>
      <w:r>
        <w:rPr>
          <w:rFonts w:hint="eastAsia" w:ascii="仿宋" w:hAnsi="仿宋" w:eastAsia="仿宋" w:cs="仿宋"/>
          <w:kern w:val="2"/>
          <w:sz w:val="32"/>
          <w:szCs w:val="32"/>
          <w:lang w:val="en-US" w:eastAsia="zh-CN"/>
        </w:rPr>
        <w:t>江西省庐山市华林中心小学</w:t>
      </w:r>
      <w:r>
        <w:rPr>
          <w:rFonts w:hint="eastAsia" w:ascii="仿宋" w:hAnsi="仿宋" w:eastAsia="仿宋" w:cs="仿宋"/>
          <w:kern w:val="2"/>
          <w:sz w:val="32"/>
          <w:szCs w:val="32"/>
        </w:rPr>
        <w:t>内设处室</w:t>
      </w:r>
      <w:r>
        <w:rPr>
          <w:rFonts w:hint="eastAsia" w:ascii="仿宋" w:hAnsi="仿宋" w:eastAsia="仿宋" w:cs="仿宋"/>
          <w:kern w:val="2"/>
          <w:sz w:val="32"/>
          <w:szCs w:val="32"/>
          <w:lang w:val="en-US" w:eastAsia="zh-CN"/>
        </w:rPr>
        <w:t>4</w:t>
      </w:r>
      <w:r>
        <w:rPr>
          <w:rFonts w:hint="eastAsia" w:ascii="仿宋" w:hAnsi="仿宋" w:eastAsia="仿宋" w:cs="仿宋"/>
          <w:kern w:val="2"/>
          <w:sz w:val="32"/>
          <w:szCs w:val="32"/>
        </w:rPr>
        <w:t>个，包括：</w:t>
      </w:r>
      <w:r>
        <w:rPr>
          <w:rFonts w:hint="eastAsia" w:ascii="仿宋" w:hAnsi="仿宋" w:eastAsia="仿宋" w:cs="仿宋"/>
          <w:kern w:val="2"/>
          <w:sz w:val="32"/>
          <w:szCs w:val="32"/>
          <w:lang w:val="en-US" w:eastAsia="zh-CN"/>
        </w:rPr>
        <w:t>教务处、德育处、保卫科、总务处</w:t>
      </w:r>
      <w:r>
        <w:rPr>
          <w:rFonts w:hint="eastAsia" w:ascii="仿宋" w:hAnsi="仿宋" w:eastAsia="仿宋" w:cs="仿宋"/>
          <w:kern w:val="2"/>
          <w:sz w:val="32"/>
          <w:szCs w:val="32"/>
        </w:rPr>
        <w:t>。</w:t>
      </w:r>
    </w:p>
    <w:p w14:paraId="4486AFC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${page400644146.ds532982397_REP_JX_BAS_AGENCY_INFO_ZYFRS_S_BZRSXJ}</w:instrText>
      </w:r>
      <w:r>
        <w:rPr>
          <w:rFonts w:hint="eastAsia" w:ascii="仿宋" w:hAnsi="仿宋" w:eastAsia="仿宋" w:cs="仿宋"/>
          <w:sz w:val="32"/>
          <w:szCs w:val="32"/>
        </w:rPr>
        <w:fldChar w:fldCharType="separate"/>
      </w:r>
      <w:r>
        <w:rPr>
          <w:rFonts w:hint="eastAsia" w:ascii="仿宋" w:hAnsi="仿宋" w:eastAsia="仿宋" w:cs="仿宋"/>
          <w:sz w:val="32"/>
          <w:szCs w:val="32"/>
        </w:rPr>
        <w:t>编制人数小计</w:t>
      </w:r>
      <w:r>
        <w:rPr>
          <w:rFonts w:hint="eastAsia" w:ascii="仿宋" w:hAnsi="仿宋" w:eastAsia="仿宋" w:cs="仿宋"/>
          <w:sz w:val="32"/>
          <w:szCs w:val="32"/>
          <w:lang w:val="en-US" w:eastAsia="zh-CN"/>
        </w:rPr>
        <w:t>109</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行政编制人数</w:t>
      </w:r>
      <w:r>
        <w:rPr>
          <w:rFonts w:hint="eastAsia" w:ascii="仿宋" w:hAnsi="仿宋" w:eastAsia="仿宋" w:cs="仿宋"/>
          <w:sz w:val="32"/>
          <w:szCs w:val="32"/>
          <w:lang w:val="en-US" w:eastAsia="zh-CN"/>
        </w:rPr>
        <w:t>0</w:t>
      </w:r>
      <w:r>
        <w:rPr>
          <w:rFonts w:hint="eastAsia" w:ascii="仿宋" w:hAnsi="仿宋" w:eastAsia="仿宋" w:cs="仿宋"/>
          <w:sz w:val="32"/>
          <w:szCs w:val="32"/>
        </w:rPr>
        <w:t>人,全部补助事业编制人数</w:t>
      </w:r>
      <w:r>
        <w:rPr>
          <w:rFonts w:hint="eastAsia" w:ascii="仿宋" w:hAnsi="仿宋" w:eastAsia="仿宋" w:cs="仿宋"/>
          <w:sz w:val="32"/>
          <w:szCs w:val="32"/>
          <w:lang w:val="en-US" w:eastAsia="zh-CN"/>
        </w:rPr>
        <w:t>109</w:t>
      </w:r>
      <w:r>
        <w:rPr>
          <w:rFonts w:hint="eastAsia" w:ascii="仿宋" w:hAnsi="仿宋" w:eastAsia="仿宋" w:cs="仿宋"/>
          <w:sz w:val="32"/>
          <w:szCs w:val="32"/>
        </w:rPr>
        <w:t>人,部分补助事业编制人数</w:t>
      </w:r>
      <w:r>
        <w:rPr>
          <w:rFonts w:hint="eastAsia" w:ascii="仿宋" w:hAnsi="仿宋" w:eastAsia="仿宋" w:cs="仿宋"/>
          <w:sz w:val="32"/>
          <w:szCs w:val="32"/>
          <w:lang w:val="en-US" w:eastAsia="zh-CN"/>
        </w:rPr>
        <w:t>0</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${page400644146.ds532982397_REP_JX_BAS_AGENCY_INFO_ZYFRS_S_SYRSXJ}</w:instrText>
      </w:r>
      <w:r>
        <w:rPr>
          <w:rFonts w:hint="eastAsia" w:ascii="仿宋" w:hAnsi="仿宋" w:eastAsia="仿宋" w:cs="仿宋"/>
          <w:sz w:val="32"/>
          <w:szCs w:val="32"/>
        </w:rPr>
        <w:fldChar w:fldCharType="separate"/>
      </w:r>
      <w:r>
        <w:rPr>
          <w:rFonts w:hint="eastAsia" w:ascii="仿宋" w:hAnsi="仿宋" w:eastAsia="仿宋" w:cs="仿宋"/>
          <w:sz w:val="32"/>
          <w:szCs w:val="32"/>
        </w:rPr>
        <w:t>实有人数小计</w:t>
      </w:r>
      <w:r>
        <w:rPr>
          <w:rFonts w:hint="eastAsia" w:ascii="仿宋" w:hAnsi="仿宋" w:eastAsia="仿宋" w:cs="仿宋"/>
          <w:sz w:val="32"/>
          <w:szCs w:val="32"/>
          <w:lang w:val="en-US" w:eastAsia="zh-CN"/>
        </w:rPr>
        <w:t>181</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${page400644146.ds532982397_REP_JX_BAS_AGENCY_INFO_ZYFRS_S_ZZRSXJ}</w:instrText>
      </w:r>
      <w:r>
        <w:rPr>
          <w:rFonts w:hint="eastAsia" w:ascii="仿宋" w:hAnsi="仿宋" w:eastAsia="仿宋" w:cs="仿宋"/>
          <w:sz w:val="32"/>
          <w:szCs w:val="32"/>
        </w:rPr>
        <w:fldChar w:fldCharType="separate"/>
      </w:r>
      <w:r>
        <w:rPr>
          <w:rFonts w:hint="eastAsia" w:ascii="仿宋" w:hAnsi="仿宋" w:eastAsia="仿宋" w:cs="仿宋"/>
          <w:sz w:val="32"/>
          <w:szCs w:val="32"/>
        </w:rPr>
        <w:t>在职人数小计</w:t>
      </w:r>
      <w:r>
        <w:rPr>
          <w:rFonts w:hint="eastAsia" w:ascii="仿宋" w:hAnsi="仿宋" w:eastAsia="仿宋" w:cs="仿宋"/>
          <w:sz w:val="32"/>
          <w:szCs w:val="32"/>
          <w:lang w:val="en-US" w:eastAsia="zh-CN"/>
        </w:rPr>
        <w:t>109</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行政在职人数</w:t>
      </w:r>
      <w:r>
        <w:rPr>
          <w:rFonts w:hint="eastAsia" w:ascii="仿宋" w:hAnsi="仿宋" w:eastAsia="仿宋" w:cs="仿宋"/>
          <w:sz w:val="32"/>
          <w:szCs w:val="32"/>
          <w:lang w:val="en-US" w:eastAsia="zh-CN"/>
        </w:rPr>
        <w:t>0</w:t>
      </w:r>
      <w:r>
        <w:rPr>
          <w:rFonts w:hint="eastAsia" w:ascii="仿宋" w:hAnsi="仿宋" w:eastAsia="仿宋" w:cs="仿宋"/>
          <w:sz w:val="32"/>
          <w:szCs w:val="32"/>
        </w:rPr>
        <w:t>人,全部补助</w:t>
      </w:r>
      <w:bookmarkStart w:id="0" w:name="_GoBack"/>
      <w:bookmarkEnd w:id="0"/>
      <w:r>
        <w:rPr>
          <w:rFonts w:hint="eastAsia" w:ascii="仿宋" w:hAnsi="仿宋" w:eastAsia="仿宋" w:cs="仿宋"/>
          <w:sz w:val="32"/>
          <w:szCs w:val="32"/>
        </w:rPr>
        <w:t>事业在职人数</w:t>
      </w:r>
      <w:r>
        <w:rPr>
          <w:rFonts w:hint="eastAsia" w:ascii="仿宋" w:hAnsi="仿宋" w:eastAsia="仿宋" w:cs="仿宋"/>
          <w:sz w:val="32"/>
          <w:szCs w:val="32"/>
          <w:lang w:val="en-US" w:eastAsia="zh-CN"/>
        </w:rPr>
        <w:t>109</w:t>
      </w:r>
      <w:r>
        <w:rPr>
          <w:rFonts w:hint="eastAsia" w:ascii="仿宋" w:hAnsi="仿宋" w:eastAsia="仿宋" w:cs="仿宋"/>
          <w:sz w:val="32"/>
          <w:szCs w:val="32"/>
        </w:rPr>
        <w:t>人,部分补助事业在职人数</w:t>
      </w:r>
      <w:r>
        <w:rPr>
          <w:rFonts w:hint="eastAsia" w:ascii="仿宋" w:hAnsi="仿宋" w:eastAsia="仿宋" w:cs="仿宋"/>
          <w:sz w:val="32"/>
          <w:szCs w:val="32"/>
          <w:lang w:val="en-US" w:eastAsia="zh-CN"/>
        </w:rPr>
        <w:t>0</w:t>
      </w:r>
      <w:r>
        <w:rPr>
          <w:rFonts w:hint="eastAsia" w:ascii="仿宋" w:hAnsi="仿宋" w:eastAsia="仿宋" w:cs="仿宋"/>
          <w:sz w:val="32"/>
          <w:szCs w:val="32"/>
        </w:rPr>
        <w:t>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${page400644146.ds532982397_REP_JX_BAS_AGENCY_INFO_ZYFRS_S_QTRSMX}</w:instrText>
      </w:r>
      <w:r>
        <w:rPr>
          <w:rFonts w:hint="eastAsia" w:ascii="仿宋" w:hAnsi="仿宋" w:eastAsia="仿宋" w:cs="仿宋"/>
          <w:sz w:val="32"/>
          <w:szCs w:val="32"/>
        </w:rPr>
        <w:fldChar w:fldCharType="separate"/>
      </w:r>
      <w:r>
        <w:rPr>
          <w:rFonts w:hint="eastAsia" w:ascii="仿宋" w:hAnsi="仿宋" w:eastAsia="仿宋" w:cs="仿宋"/>
          <w:sz w:val="32"/>
          <w:szCs w:val="32"/>
        </w:rPr>
        <w:t>离休人数小计</w:t>
      </w:r>
      <w:r>
        <w:rPr>
          <w:rFonts w:hint="eastAsia" w:ascii="仿宋" w:hAnsi="仿宋" w:eastAsia="仿宋" w:cs="仿宋"/>
          <w:sz w:val="32"/>
          <w:szCs w:val="32"/>
          <w:lang w:val="en-US" w:eastAsia="zh-CN"/>
        </w:rPr>
        <w:t>0</w:t>
      </w:r>
      <w:r>
        <w:rPr>
          <w:rFonts w:hint="eastAsia" w:ascii="仿宋" w:hAnsi="仿宋" w:eastAsia="仿宋" w:cs="仿宋"/>
          <w:sz w:val="32"/>
          <w:szCs w:val="32"/>
        </w:rPr>
        <w:t>人,退休人数小计</w:t>
      </w:r>
      <w:r>
        <w:rPr>
          <w:rFonts w:hint="eastAsia" w:ascii="仿宋" w:hAnsi="仿宋" w:eastAsia="仿宋" w:cs="仿宋"/>
          <w:sz w:val="32"/>
          <w:szCs w:val="32"/>
          <w:lang w:val="en-US" w:eastAsia="zh-CN"/>
        </w:rPr>
        <w:t>72</w:t>
      </w:r>
      <w:r>
        <w:rPr>
          <w:rFonts w:hint="eastAsia" w:ascii="仿宋" w:hAnsi="仿宋" w:eastAsia="仿宋" w:cs="仿宋"/>
          <w:sz w:val="32"/>
          <w:szCs w:val="32"/>
        </w:rPr>
        <w:t>人,遗属人数</w:t>
      </w:r>
      <w:r>
        <w:rPr>
          <w:rFonts w:hint="eastAsia" w:ascii="仿宋" w:hAnsi="仿宋" w:eastAsia="仿宋" w:cs="仿宋"/>
          <w:sz w:val="32"/>
          <w:szCs w:val="32"/>
          <w:lang w:val="en-US" w:eastAsia="zh-CN"/>
        </w:rPr>
        <w:t>9</w:t>
      </w:r>
      <w:r>
        <w:rPr>
          <w:rFonts w:hint="eastAsia" w:ascii="仿宋" w:hAnsi="仿宋" w:eastAsia="仿宋" w:cs="仿宋"/>
          <w:sz w:val="32"/>
          <w:szCs w:val="32"/>
        </w:rPr>
        <w:t>人。</w:t>
      </w:r>
      <w:r>
        <w:rPr>
          <w:rFonts w:hint="eastAsia" w:ascii="仿宋" w:hAnsi="仿宋" w:eastAsia="仿宋" w:cs="仿宋"/>
          <w:sz w:val="32"/>
          <w:szCs w:val="32"/>
        </w:rPr>
        <w:fldChar w:fldCharType="end"/>
      </w:r>
    </w:p>
    <w:p w14:paraId="725622E7">
      <w:pPr>
        <w:widowControl/>
        <w:spacing w:line="580" w:lineRule="exact"/>
        <w:ind w:firstLine="964" w:firstLineChars="300"/>
        <w:jc w:val="both"/>
        <w:rPr>
          <w:rFonts w:hint="eastAsia" w:ascii="仿宋_GB2312" w:eastAsia="仿宋_GB2312"/>
          <w:b/>
          <w:sz w:val="32"/>
          <w:szCs w:val="32"/>
          <w:lang w:val="en-US" w:eastAsia="zh-CN"/>
        </w:rPr>
      </w:pPr>
    </w:p>
    <w:p w14:paraId="31B44ADB">
      <w:pPr>
        <w:widowControl/>
        <w:spacing w:line="580" w:lineRule="exact"/>
        <w:jc w:val="center"/>
        <w:rPr>
          <w:rFonts w:hint="eastAsia" w:ascii="仿宋_GB2312" w:eastAsia="仿宋_GB2312"/>
          <w:b/>
          <w:sz w:val="32"/>
          <w:szCs w:val="32"/>
        </w:rPr>
      </w:pPr>
      <w:r>
        <w:rPr>
          <w:rFonts w:hint="eastAsia" w:ascii="仿宋_GB2312" w:eastAsia="仿宋_GB2312"/>
          <w:b/>
          <w:sz w:val="32"/>
          <w:szCs w:val="32"/>
        </w:rPr>
        <w:t>第二部分  庐山市</w:t>
      </w:r>
      <w:r>
        <w:rPr>
          <w:rFonts w:hint="eastAsia" w:ascii="仿宋_GB2312" w:eastAsia="仿宋_GB2312"/>
          <w:b/>
          <w:sz w:val="32"/>
          <w:szCs w:val="32"/>
          <w:lang w:eastAsia="zh-CN"/>
        </w:rPr>
        <w:t>华林中心小学</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年单位预算表</w:t>
      </w:r>
    </w:p>
    <w:p w14:paraId="523EC851">
      <w:pPr>
        <w:ind w:firstLine="640"/>
        <w:jc w:val="left"/>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（详见附表）</w:t>
      </w:r>
    </w:p>
    <w:p w14:paraId="212396E1">
      <w:pPr>
        <w:widowControl/>
        <w:spacing w:line="580" w:lineRule="exact"/>
        <w:jc w:val="both"/>
        <w:rPr>
          <w:rFonts w:hint="eastAsia" w:ascii="仿宋_GB2312" w:hAnsi="Calibri" w:eastAsia="仿宋_GB2312" w:cs="宋体"/>
          <w:b/>
          <w:kern w:val="0"/>
          <w:sz w:val="32"/>
          <w:szCs w:val="32"/>
        </w:rPr>
      </w:pPr>
    </w:p>
    <w:p w14:paraId="7B05C0A8">
      <w:pPr>
        <w:widowControl/>
        <w:spacing w:line="580" w:lineRule="exact"/>
        <w:jc w:val="center"/>
        <w:rPr>
          <w:rFonts w:hint="eastAsia" w:ascii="仿宋_GB2312" w:eastAsia="仿宋_GB2312"/>
          <w:b/>
          <w:sz w:val="32"/>
          <w:szCs w:val="32"/>
        </w:rPr>
      </w:pPr>
      <w:r>
        <w:rPr>
          <w:rFonts w:hint="eastAsia" w:ascii="仿宋_GB2312" w:eastAsia="仿宋_GB2312"/>
          <w:b/>
          <w:sz w:val="32"/>
          <w:szCs w:val="32"/>
        </w:rPr>
        <w:t>第三部分  庐山市</w:t>
      </w:r>
      <w:r>
        <w:rPr>
          <w:rFonts w:hint="eastAsia" w:ascii="仿宋_GB2312" w:eastAsia="仿宋_GB2312"/>
          <w:b/>
          <w:sz w:val="32"/>
          <w:szCs w:val="32"/>
          <w:lang w:eastAsia="zh-CN"/>
        </w:rPr>
        <w:t>华林中心小学</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年单位预算情况说明</w:t>
      </w:r>
    </w:p>
    <w:p w14:paraId="7D6440A2">
      <w:pPr>
        <w:widowControl/>
        <w:spacing w:line="580" w:lineRule="exact"/>
        <w:jc w:val="center"/>
        <w:rPr>
          <w:rFonts w:ascii="仿宋_GB2312" w:eastAsia="仿宋_GB2312"/>
          <w:b/>
          <w:sz w:val="32"/>
          <w:szCs w:val="32"/>
        </w:rPr>
      </w:pPr>
    </w:p>
    <w:p w14:paraId="49BA6D5F">
      <w:pPr>
        <w:widowControl/>
        <w:spacing w:line="580" w:lineRule="exact"/>
        <w:jc w:val="left"/>
        <w:rPr>
          <w:rFonts w:hint="eastAsia" w:ascii="仿宋" w:hAnsi="仿宋" w:eastAsia="仿宋" w:cs="仿宋"/>
          <w:b/>
          <w:sz w:val="32"/>
          <w:szCs w:val="32"/>
        </w:rPr>
      </w:pPr>
      <w:r>
        <w:rPr>
          <w:rFonts w:hint="eastAsia" w:ascii="仿宋" w:hAnsi="仿宋" w:eastAsia="仿宋" w:cs="仿宋"/>
          <w:b/>
          <w:sz w:val="32"/>
          <w:szCs w:val="32"/>
        </w:rPr>
        <w:t>一、202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年部门预算收支情况说明</w:t>
      </w:r>
    </w:p>
    <w:p w14:paraId="244C2392">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(一)收入预算情况</w:t>
      </w:r>
    </w:p>
    <w:p w14:paraId="48DF4D70">
      <w:pPr>
        <w:widowControl/>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庐山市华林中心小学</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${page400644146.ds509943833_V_BGT_DEP_INCOME_DXQ01_ZJ}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w:t>
      </w:r>
      <w:r>
        <w:rPr>
          <w:rFonts w:hint="eastAsia" w:ascii="仿宋" w:hAnsi="仿宋" w:eastAsia="仿宋" w:cs="仿宋"/>
          <w:kern w:val="0"/>
          <w:sz w:val="32"/>
          <w:szCs w:val="32"/>
          <w:lang w:val="en-US" w:eastAsia="zh-CN"/>
        </w:rPr>
        <w:t>2162.41</w:t>
      </w:r>
      <w:r>
        <w:rPr>
          <w:rFonts w:hint="eastAsia" w:ascii="仿宋" w:hAnsi="仿宋" w:eastAsia="仿宋" w:cs="仿宋"/>
          <w:kern w:val="0"/>
          <w:sz w:val="32"/>
          <w:szCs w:val="32"/>
        </w:rPr>
        <w:t>万元,较上年预算安排</w:t>
      </w:r>
      <w:r>
        <w:rPr>
          <w:rFonts w:hint="eastAsia" w:ascii="仿宋" w:hAnsi="仿宋" w:eastAsia="仿宋" w:cs="仿宋"/>
          <w:kern w:val="0"/>
          <w:sz w:val="32"/>
          <w:szCs w:val="32"/>
          <w:lang w:val="en-US" w:eastAsia="zh-CN"/>
        </w:rPr>
        <w:t>减少</w:t>
      </w:r>
      <w:r>
        <w:rPr>
          <w:rFonts w:hint="eastAsia" w:ascii="仿宋" w:hAnsi="仿宋" w:eastAsia="仿宋" w:cs="仿宋"/>
          <w:kern w:val="0"/>
          <w:sz w:val="32"/>
          <w:szCs w:val="32"/>
          <w:highlight w:val="none"/>
          <w:lang w:val="en-US" w:eastAsia="zh-CN"/>
        </w:rPr>
        <w:t>482.56</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color w:val="000000"/>
          <w:sz w:val="32"/>
          <w:szCs w:val="32"/>
          <w:lang w:val="en-US" w:eastAsia="zh-CN"/>
        </w:rPr>
        <w:t>降幅11.6</w:t>
      </w:r>
      <w:r>
        <w:rPr>
          <w:rFonts w:hint="eastAsia" w:ascii="仿宋" w:hAnsi="仿宋" w:eastAsia="仿宋" w:cs="仿宋"/>
          <w:color w:val="000000"/>
          <w:sz w:val="32"/>
          <w:szCs w:val="32"/>
        </w:rPr>
        <w:t>%</w:t>
      </w:r>
      <w:r>
        <w:rPr>
          <w:rFonts w:hint="eastAsia" w:ascii="仿宋" w:hAnsi="仿宋" w:eastAsia="仿宋" w:cs="仿宋"/>
          <w:kern w:val="0"/>
          <w:sz w:val="32"/>
          <w:szCs w:val="32"/>
        </w:rPr>
        <w:t>;</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${page400644146.ds509943833_V_BGT_DEP_INCOME_DXQ01_SRXMMX}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w:t>
      </w:r>
      <w:r>
        <w:rPr>
          <w:rFonts w:hint="eastAsia" w:ascii="仿宋" w:hAnsi="仿宋" w:eastAsia="仿宋" w:cs="仿宋"/>
          <w:kern w:val="0"/>
          <w:sz w:val="32"/>
          <w:szCs w:val="32"/>
          <w:highlight w:val="none"/>
        </w:rPr>
        <w:t>入</w:t>
      </w:r>
      <w:r>
        <w:rPr>
          <w:rFonts w:hint="eastAsia" w:ascii="仿宋" w:hAnsi="仿宋" w:eastAsia="仿宋" w:cs="仿宋"/>
          <w:kern w:val="0"/>
          <w:sz w:val="32"/>
          <w:szCs w:val="32"/>
          <w:highlight w:val="none"/>
          <w:lang w:val="en-US" w:eastAsia="zh-CN"/>
        </w:rPr>
        <w:t>1937.16</w:t>
      </w:r>
      <w:r>
        <w:rPr>
          <w:rFonts w:hint="eastAsia" w:ascii="仿宋" w:hAnsi="仿宋" w:eastAsia="仿宋" w:cs="仿宋"/>
          <w:kern w:val="0"/>
          <w:sz w:val="32"/>
          <w:szCs w:val="32"/>
          <w:highlight w:val="none"/>
        </w:rPr>
        <w:t>万元,较上年预算安排</w:t>
      </w:r>
      <w:r>
        <w:rPr>
          <w:rFonts w:hint="eastAsia" w:ascii="仿宋" w:hAnsi="仿宋" w:eastAsia="仿宋" w:cs="仿宋"/>
          <w:kern w:val="0"/>
          <w:sz w:val="32"/>
          <w:szCs w:val="32"/>
          <w:highlight w:val="none"/>
          <w:lang w:val="en-US" w:eastAsia="zh-CN"/>
        </w:rPr>
        <w:t>减少89.9</w:t>
      </w:r>
      <w:r>
        <w:rPr>
          <w:rFonts w:hint="eastAsia" w:ascii="仿宋" w:hAnsi="仿宋" w:eastAsia="仿宋" w:cs="仿宋"/>
          <w:kern w:val="0"/>
          <w:sz w:val="32"/>
          <w:szCs w:val="32"/>
          <w:highlight w:val="none"/>
        </w:rPr>
        <w:t>万元</w:t>
      </w:r>
      <w:r>
        <w:rPr>
          <w:rFonts w:hint="eastAsia" w:ascii="仿宋" w:hAnsi="仿宋" w:eastAsia="仿宋" w:cs="仿宋"/>
          <w:kern w:val="0"/>
          <w:sz w:val="32"/>
          <w:szCs w:val="32"/>
          <w:highlight w:val="none"/>
          <w:lang w:eastAsia="zh-CN"/>
        </w:rPr>
        <w:t>，</w:t>
      </w:r>
      <w:r>
        <w:rPr>
          <w:rFonts w:hint="eastAsia" w:ascii="仿宋" w:hAnsi="仿宋" w:eastAsia="仿宋" w:cs="仿宋"/>
          <w:color w:val="000000"/>
          <w:sz w:val="32"/>
          <w:szCs w:val="32"/>
          <w:lang w:val="en-US" w:eastAsia="zh-CN"/>
        </w:rPr>
        <w:t>降幅</w:t>
      </w:r>
      <w:r>
        <w:rPr>
          <w:rFonts w:hint="eastAsia" w:ascii="仿宋" w:hAnsi="仿宋" w:eastAsia="仿宋" w:cs="仿宋"/>
          <w:color w:val="000000"/>
          <w:sz w:val="32"/>
          <w:szCs w:val="32"/>
          <w:highlight w:val="none"/>
          <w:lang w:val="en-US" w:eastAsia="zh-CN"/>
        </w:rPr>
        <w:t>4.43</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w:t>
      </w:r>
      <w:r>
        <w:rPr>
          <w:rFonts w:hint="eastAsia" w:ascii="仿宋" w:hAnsi="仿宋" w:eastAsia="仿宋" w:cs="仿宋"/>
          <w:sz w:val="32"/>
          <w:szCs w:val="32"/>
        </w:rPr>
        <w:fldChar w:fldCharType="end"/>
      </w:r>
      <w:r>
        <w:rPr>
          <w:rFonts w:hint="eastAsia" w:ascii="仿宋" w:hAnsi="仿宋" w:eastAsia="仿宋" w:cs="仿宋"/>
          <w:color w:val="000000"/>
          <w:sz w:val="32"/>
          <w:szCs w:val="32"/>
          <w:highlight w:val="none"/>
          <w:lang w:val="en-US" w:eastAsia="zh-CN"/>
        </w:rPr>
        <w:t>减少的主要原因是人员数量变化和事业收入变化。</w:t>
      </w:r>
    </w:p>
    <w:p w14:paraId="3832EB48">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(二)支出预算情况</w:t>
      </w:r>
    </w:p>
    <w:p w14:paraId="7BCFAC27">
      <w:pPr>
        <w:widowControl/>
        <w:ind w:firstLine="640" w:firstLineChars="200"/>
        <w:rPr>
          <w:rFonts w:hint="eastAsia" w:ascii="仿宋" w:hAnsi="仿宋" w:eastAsia="仿宋" w:cs="仿宋"/>
          <w:color w:val="FF0000"/>
          <w:kern w:val="0"/>
          <w:sz w:val="32"/>
          <w:szCs w:val="32"/>
          <w:highlight w:val="none"/>
          <w:lang w:eastAsia="zh-CN"/>
        </w:rPr>
      </w:pPr>
      <w:r>
        <w:rPr>
          <w:rStyle w:val="11"/>
          <w:rFonts w:hint="eastAsia" w:ascii="仿宋" w:hAnsi="仿宋" w:eastAsia="仿宋" w:cs="仿宋"/>
          <w:sz w:val="32"/>
          <w:szCs w:val="32"/>
          <w:highlight w:val="none"/>
        </w:rPr>
        <w:t>202</w:t>
      </w:r>
      <w:r>
        <w:rPr>
          <w:rStyle w:val="11"/>
          <w:rFonts w:hint="eastAsia" w:ascii="仿宋" w:hAnsi="仿宋" w:eastAsia="仿宋" w:cs="仿宋"/>
          <w:sz w:val="32"/>
          <w:szCs w:val="32"/>
          <w:highlight w:val="none"/>
          <w:lang w:val="en-US" w:eastAsia="zh-CN"/>
        </w:rPr>
        <w:t>4</w:t>
      </w:r>
      <w:r>
        <w:rPr>
          <w:rStyle w:val="11"/>
          <w:rFonts w:hint="eastAsia" w:ascii="仿宋" w:hAnsi="仿宋" w:eastAsia="仿宋" w:cs="仿宋"/>
          <w:sz w:val="32"/>
          <w:szCs w:val="32"/>
          <w:highlight w:val="none"/>
        </w:rPr>
        <w:t>年</w:t>
      </w:r>
      <w:r>
        <w:rPr>
          <w:rStyle w:val="11"/>
          <w:rFonts w:hint="eastAsia" w:ascii="仿宋" w:hAnsi="仿宋" w:eastAsia="仿宋" w:cs="仿宋"/>
          <w:sz w:val="32"/>
          <w:szCs w:val="32"/>
          <w:highlight w:val="none"/>
          <w:lang w:eastAsia="zh-CN"/>
        </w:rPr>
        <w:t>庐山市华林中心小学</w:t>
      </w:r>
      <w:r>
        <w:rPr>
          <w:rStyle w:val="11"/>
          <w:rFonts w:hint="eastAsia" w:ascii="仿宋" w:hAnsi="仿宋" w:eastAsia="仿宋" w:cs="仿宋"/>
          <w:sz w:val="32"/>
          <w:szCs w:val="32"/>
          <w:highlight w:val="none"/>
        </w:rPr>
        <w:fldChar w:fldCharType="begin"/>
      </w:r>
      <w:r>
        <w:rPr>
          <w:rStyle w:val="11"/>
          <w:rFonts w:hint="eastAsia" w:ascii="仿宋" w:hAnsi="仿宋" w:eastAsia="仿宋" w:cs="仿宋"/>
          <w:sz w:val="32"/>
          <w:szCs w:val="32"/>
          <w:highlight w:val="none"/>
        </w:rPr>
        <w:instrText xml:space="preserve">MERGEFIELD ${page400644146.ds215660413_REP_BGT_T_HC1100002019_DXQ02_S_ZJ}</w:instrText>
      </w:r>
      <w:r>
        <w:rPr>
          <w:rStyle w:val="11"/>
          <w:rFonts w:hint="eastAsia" w:ascii="仿宋" w:hAnsi="仿宋" w:eastAsia="仿宋" w:cs="仿宋"/>
          <w:sz w:val="32"/>
          <w:szCs w:val="32"/>
          <w:highlight w:val="none"/>
        </w:rPr>
        <w:fldChar w:fldCharType="separate"/>
      </w:r>
      <w:r>
        <w:rPr>
          <w:rStyle w:val="11"/>
          <w:rFonts w:hint="eastAsia" w:ascii="仿宋" w:hAnsi="仿宋" w:eastAsia="仿宋" w:cs="仿宋"/>
          <w:sz w:val="32"/>
          <w:szCs w:val="32"/>
          <w:highlight w:val="none"/>
        </w:rPr>
        <w:t>支出预算总额为</w:t>
      </w:r>
      <w:r>
        <w:rPr>
          <w:rFonts w:hint="eastAsia" w:ascii="仿宋" w:hAnsi="仿宋" w:eastAsia="仿宋" w:cs="仿宋"/>
          <w:kern w:val="0"/>
          <w:sz w:val="32"/>
          <w:szCs w:val="32"/>
          <w:lang w:val="en-US" w:eastAsia="zh-CN"/>
        </w:rPr>
        <w:t>2162.41</w:t>
      </w:r>
      <w:r>
        <w:rPr>
          <w:rStyle w:val="11"/>
          <w:rFonts w:hint="eastAsia" w:ascii="仿宋" w:hAnsi="仿宋" w:eastAsia="仿宋" w:cs="仿宋"/>
          <w:sz w:val="32"/>
          <w:szCs w:val="32"/>
          <w:highlight w:val="none"/>
        </w:rPr>
        <w:t>万元,较上年预算安排</w:t>
      </w:r>
      <w:r>
        <w:rPr>
          <w:rFonts w:hint="eastAsia" w:ascii="仿宋" w:hAnsi="仿宋" w:eastAsia="仿宋" w:cs="仿宋"/>
          <w:kern w:val="0"/>
          <w:sz w:val="32"/>
          <w:szCs w:val="32"/>
          <w:lang w:val="en-US" w:eastAsia="zh-CN"/>
        </w:rPr>
        <w:t>减少</w:t>
      </w:r>
      <w:r>
        <w:rPr>
          <w:rFonts w:hint="eastAsia" w:ascii="仿宋" w:hAnsi="仿宋" w:eastAsia="仿宋" w:cs="仿宋"/>
          <w:kern w:val="0"/>
          <w:sz w:val="32"/>
          <w:szCs w:val="32"/>
          <w:highlight w:val="none"/>
          <w:lang w:val="en-US" w:eastAsia="zh-CN"/>
        </w:rPr>
        <w:t>482.56</w:t>
      </w:r>
      <w:r>
        <w:rPr>
          <w:rStyle w:val="11"/>
          <w:rFonts w:hint="eastAsia" w:ascii="仿宋" w:hAnsi="仿宋" w:eastAsia="仿宋" w:cs="仿宋"/>
          <w:sz w:val="32"/>
          <w:szCs w:val="32"/>
          <w:highlight w:val="none"/>
        </w:rPr>
        <w:t>万元</w:t>
      </w:r>
      <w:r>
        <w:rPr>
          <w:rStyle w:val="11"/>
          <w:rFonts w:hint="eastAsia" w:ascii="仿宋" w:hAnsi="仿宋" w:eastAsia="仿宋" w:cs="仿宋"/>
          <w:sz w:val="32"/>
          <w:szCs w:val="32"/>
          <w:highlight w:val="none"/>
          <w:lang w:eastAsia="zh-CN"/>
        </w:rPr>
        <w:t>，</w:t>
      </w:r>
      <w:r>
        <w:rPr>
          <w:rFonts w:hint="eastAsia" w:ascii="仿宋" w:hAnsi="仿宋" w:eastAsia="仿宋" w:cs="仿宋"/>
          <w:color w:val="000000"/>
          <w:sz w:val="32"/>
          <w:szCs w:val="32"/>
          <w:lang w:val="en-US" w:eastAsia="zh-CN"/>
        </w:rPr>
        <w:t>降幅11.6</w:t>
      </w:r>
      <w:r>
        <w:rPr>
          <w:rFonts w:hint="eastAsia" w:ascii="仿宋" w:hAnsi="仿宋" w:eastAsia="仿宋" w:cs="仿宋"/>
          <w:color w:val="000000"/>
          <w:sz w:val="32"/>
          <w:szCs w:val="32"/>
        </w:rPr>
        <w:t>%</w:t>
      </w:r>
      <w:r>
        <w:rPr>
          <w:rFonts w:hint="eastAsia" w:ascii="仿宋" w:hAnsi="仿宋" w:eastAsia="仿宋" w:cs="仿宋"/>
          <w:color w:val="000000"/>
          <w:sz w:val="32"/>
          <w:szCs w:val="32"/>
          <w:highlight w:val="none"/>
          <w:lang w:val="en-US" w:eastAsia="zh-CN"/>
        </w:rPr>
        <w:t>，减少主要为正常工资福利调整及事业收入减少。</w:t>
      </w:r>
      <w:r>
        <w:rPr>
          <w:rFonts w:hint="eastAsia" w:ascii="仿宋" w:hAnsi="仿宋" w:eastAsia="仿宋" w:cs="仿宋"/>
          <w:sz w:val="32"/>
          <w:szCs w:val="32"/>
          <w:highlight w:val="none"/>
        </w:rPr>
        <w:fldChar w:fldCharType="end"/>
      </w:r>
    </w:p>
    <w:p w14:paraId="650B177B">
      <w:pPr>
        <w:ind w:firstLine="640" w:firstLineChars="200"/>
        <w:rPr>
          <w:rStyle w:val="11"/>
          <w:rFonts w:hint="eastAsia" w:ascii="仿宋" w:hAnsi="仿宋" w:eastAsia="仿宋" w:cs="仿宋"/>
          <w:sz w:val="32"/>
          <w:szCs w:val="32"/>
          <w:highlight w:val="none"/>
        </w:rPr>
      </w:pPr>
      <w:r>
        <w:rPr>
          <w:rStyle w:val="11"/>
          <w:rFonts w:hint="eastAsia" w:ascii="仿宋" w:hAnsi="仿宋" w:eastAsia="仿宋" w:cs="仿宋"/>
          <w:sz w:val="32"/>
          <w:szCs w:val="32"/>
          <w:highlight w:val="none"/>
        </w:rPr>
        <w:t>其中：按</w:t>
      </w:r>
      <w:r>
        <w:rPr>
          <w:rStyle w:val="11"/>
          <w:rFonts w:hint="eastAsia" w:ascii="仿宋" w:hAnsi="仿宋" w:eastAsia="仿宋" w:cs="仿宋"/>
          <w:color w:val="000000" w:themeColor="text1"/>
          <w:sz w:val="32"/>
          <w:szCs w:val="32"/>
          <w:highlight w:val="none"/>
          <w14:textFill>
            <w14:solidFill>
              <w14:schemeClr w14:val="tx1"/>
            </w14:solidFill>
          </w14:textFill>
        </w:rPr>
        <w:t>支出项目类别</w:t>
      </w:r>
      <w:r>
        <w:rPr>
          <w:rStyle w:val="11"/>
          <w:rFonts w:hint="eastAsia" w:ascii="仿宋" w:hAnsi="仿宋" w:eastAsia="仿宋" w:cs="仿宋"/>
          <w:sz w:val="32"/>
          <w:szCs w:val="32"/>
          <w:highlight w:val="none"/>
        </w:rPr>
        <w:t>划分：</w:t>
      </w:r>
      <w:r>
        <w:rPr>
          <w:rStyle w:val="11"/>
          <w:rFonts w:hint="eastAsia" w:ascii="仿宋" w:hAnsi="仿宋" w:eastAsia="仿宋" w:cs="仿宋"/>
          <w:sz w:val="32"/>
          <w:szCs w:val="32"/>
          <w:highlight w:val="none"/>
        </w:rPr>
        <w:fldChar w:fldCharType="begin"/>
      </w:r>
      <w:r>
        <w:rPr>
          <w:rStyle w:val="11"/>
          <w:rFonts w:hint="eastAsia" w:ascii="仿宋" w:hAnsi="仿宋" w:eastAsia="仿宋" w:cs="仿宋"/>
          <w:sz w:val="32"/>
          <w:szCs w:val="32"/>
          <w:highlight w:val="none"/>
        </w:rPr>
        <w:instrText xml:space="preserve">MERGEFIELD ${page400644146.ds215660413_REP_BGT_T_HC1100002019_DXQ02_JBZCQK}</w:instrText>
      </w:r>
      <w:r>
        <w:rPr>
          <w:rStyle w:val="11"/>
          <w:rFonts w:hint="eastAsia" w:ascii="仿宋" w:hAnsi="仿宋" w:eastAsia="仿宋" w:cs="仿宋"/>
          <w:sz w:val="32"/>
          <w:szCs w:val="32"/>
          <w:highlight w:val="none"/>
        </w:rPr>
        <w:fldChar w:fldCharType="separate"/>
      </w:r>
      <w:r>
        <w:rPr>
          <w:rStyle w:val="11"/>
          <w:rFonts w:hint="eastAsia" w:ascii="仿宋" w:hAnsi="仿宋" w:eastAsia="仿宋" w:cs="仿宋"/>
          <w:sz w:val="32"/>
          <w:szCs w:val="32"/>
          <w:highlight w:val="none"/>
        </w:rPr>
        <w:t>基本支出</w:t>
      </w:r>
      <w:r>
        <w:rPr>
          <w:rFonts w:hint="eastAsia" w:ascii="仿宋" w:hAnsi="仿宋" w:eastAsia="仿宋" w:cs="仿宋"/>
          <w:kern w:val="0"/>
          <w:sz w:val="32"/>
          <w:szCs w:val="32"/>
          <w:highlight w:val="none"/>
          <w:lang w:val="en-US" w:eastAsia="zh-CN"/>
        </w:rPr>
        <w:t>1937.16</w:t>
      </w:r>
      <w:r>
        <w:rPr>
          <w:rStyle w:val="11"/>
          <w:rFonts w:hint="eastAsia" w:ascii="仿宋" w:hAnsi="仿宋" w:eastAsia="仿宋" w:cs="仿宋"/>
          <w:sz w:val="32"/>
          <w:szCs w:val="32"/>
          <w:highlight w:val="none"/>
        </w:rPr>
        <w:t>万元,较上年预算安排</w:t>
      </w:r>
      <w:r>
        <w:rPr>
          <w:rFonts w:hint="eastAsia" w:ascii="仿宋" w:hAnsi="仿宋" w:eastAsia="仿宋" w:cs="仿宋"/>
          <w:kern w:val="0"/>
          <w:sz w:val="32"/>
          <w:szCs w:val="32"/>
          <w:highlight w:val="none"/>
          <w:lang w:val="en-US" w:eastAsia="zh-CN"/>
        </w:rPr>
        <w:t>减少89.9</w:t>
      </w:r>
      <w:r>
        <w:rPr>
          <w:rStyle w:val="11"/>
          <w:rFonts w:hint="eastAsia" w:ascii="仿宋" w:hAnsi="仿宋" w:eastAsia="仿宋" w:cs="仿宋"/>
          <w:sz w:val="32"/>
          <w:szCs w:val="32"/>
          <w:highlight w:val="none"/>
        </w:rPr>
        <w:t>万元;其中：工资福利支出</w:t>
      </w:r>
      <w:r>
        <w:rPr>
          <w:rStyle w:val="11"/>
          <w:rFonts w:hint="eastAsia" w:ascii="仿宋" w:hAnsi="仿宋" w:eastAsia="仿宋" w:cs="仿宋"/>
          <w:sz w:val="32"/>
          <w:szCs w:val="32"/>
          <w:highlight w:val="none"/>
          <w:lang w:val="en-US" w:eastAsia="zh-CN"/>
        </w:rPr>
        <w:t>1926.67</w:t>
      </w:r>
      <w:r>
        <w:rPr>
          <w:rStyle w:val="11"/>
          <w:rFonts w:hint="eastAsia" w:ascii="仿宋" w:hAnsi="仿宋" w:eastAsia="仿宋" w:cs="仿宋"/>
          <w:sz w:val="32"/>
          <w:szCs w:val="32"/>
          <w:highlight w:val="none"/>
        </w:rPr>
        <w:t>万元,商品和服务支出</w:t>
      </w:r>
      <w:r>
        <w:rPr>
          <w:rStyle w:val="11"/>
          <w:rFonts w:hint="eastAsia" w:ascii="仿宋" w:hAnsi="仿宋" w:eastAsia="仿宋" w:cs="仿宋"/>
          <w:sz w:val="32"/>
          <w:szCs w:val="32"/>
          <w:highlight w:val="none"/>
          <w:lang w:val="en-US" w:eastAsia="zh-CN"/>
        </w:rPr>
        <w:t>1.4</w:t>
      </w:r>
      <w:r>
        <w:rPr>
          <w:rStyle w:val="11"/>
          <w:rFonts w:hint="eastAsia" w:ascii="仿宋" w:hAnsi="仿宋" w:eastAsia="仿宋" w:cs="仿宋"/>
          <w:sz w:val="32"/>
          <w:szCs w:val="32"/>
          <w:highlight w:val="none"/>
        </w:rPr>
        <w:t>万元,对个人和家庭的补助</w:t>
      </w:r>
      <w:r>
        <w:rPr>
          <w:rStyle w:val="11"/>
          <w:rFonts w:hint="eastAsia" w:ascii="仿宋" w:hAnsi="仿宋" w:eastAsia="仿宋" w:cs="仿宋"/>
          <w:sz w:val="32"/>
          <w:szCs w:val="32"/>
          <w:highlight w:val="none"/>
          <w:lang w:val="en-US" w:eastAsia="zh-CN"/>
        </w:rPr>
        <w:t>9.09</w:t>
      </w:r>
      <w:r>
        <w:rPr>
          <w:rStyle w:val="11"/>
          <w:rFonts w:hint="eastAsia" w:ascii="仿宋" w:hAnsi="仿宋" w:eastAsia="仿宋" w:cs="仿宋"/>
          <w:sz w:val="32"/>
          <w:szCs w:val="32"/>
          <w:highlight w:val="none"/>
        </w:rPr>
        <w:t>万元,资本性支出</w:t>
      </w:r>
      <w:r>
        <w:rPr>
          <w:rStyle w:val="11"/>
          <w:rFonts w:hint="eastAsia" w:ascii="仿宋" w:hAnsi="仿宋" w:eastAsia="仿宋" w:cs="仿宋"/>
          <w:sz w:val="32"/>
          <w:szCs w:val="32"/>
          <w:highlight w:val="none"/>
          <w:lang w:val="en-US" w:eastAsia="zh-CN"/>
        </w:rPr>
        <w:t>0</w:t>
      </w:r>
      <w:r>
        <w:rPr>
          <w:rStyle w:val="11"/>
          <w:rFonts w:hint="eastAsia" w:ascii="仿宋" w:hAnsi="仿宋" w:eastAsia="仿宋" w:cs="仿宋"/>
          <w:sz w:val="32"/>
          <w:szCs w:val="32"/>
          <w:highlight w:val="none"/>
        </w:rPr>
        <w:t>万元；。</w:t>
      </w:r>
      <w:r>
        <w:rPr>
          <w:rFonts w:hint="eastAsia" w:ascii="仿宋" w:hAnsi="仿宋" w:eastAsia="仿宋" w:cs="仿宋"/>
          <w:sz w:val="32"/>
          <w:szCs w:val="32"/>
          <w:highlight w:val="none"/>
        </w:rPr>
        <w:fldChar w:fldCharType="end"/>
      </w:r>
      <w:r>
        <w:rPr>
          <w:rStyle w:val="11"/>
          <w:rFonts w:hint="eastAsia" w:ascii="仿宋" w:hAnsi="仿宋" w:eastAsia="仿宋" w:cs="仿宋"/>
          <w:sz w:val="32"/>
          <w:szCs w:val="32"/>
          <w:highlight w:val="none"/>
        </w:rPr>
        <w:fldChar w:fldCharType="begin"/>
      </w:r>
      <w:r>
        <w:rPr>
          <w:rStyle w:val="11"/>
          <w:rFonts w:hint="eastAsia" w:ascii="仿宋" w:hAnsi="仿宋" w:eastAsia="仿宋" w:cs="仿宋"/>
          <w:sz w:val="32"/>
          <w:szCs w:val="32"/>
          <w:highlight w:val="none"/>
        </w:rPr>
        <w:instrText xml:space="preserve">MERGEFIELD ${page400644146.ds215660413_REP_BGT_T_HC1100002019_DXQ02_XMZCQK}</w:instrText>
      </w:r>
      <w:r>
        <w:rPr>
          <w:rStyle w:val="11"/>
          <w:rFonts w:hint="eastAsia" w:ascii="仿宋" w:hAnsi="仿宋" w:eastAsia="仿宋" w:cs="仿宋"/>
          <w:sz w:val="32"/>
          <w:szCs w:val="32"/>
          <w:highlight w:val="none"/>
        </w:rPr>
        <w:fldChar w:fldCharType="separate"/>
      </w:r>
      <w:r>
        <w:rPr>
          <w:rStyle w:val="11"/>
          <w:rFonts w:hint="eastAsia" w:ascii="仿宋" w:hAnsi="仿宋" w:eastAsia="仿宋" w:cs="仿宋"/>
          <w:sz w:val="32"/>
          <w:szCs w:val="32"/>
          <w:highlight w:val="none"/>
        </w:rPr>
        <w:t>项目支出</w:t>
      </w:r>
      <w:r>
        <w:rPr>
          <w:rStyle w:val="11"/>
          <w:rFonts w:hint="eastAsia" w:ascii="仿宋" w:hAnsi="仿宋" w:eastAsia="仿宋" w:cs="仿宋"/>
          <w:sz w:val="32"/>
          <w:szCs w:val="32"/>
          <w:highlight w:val="none"/>
          <w:lang w:val="en-US" w:eastAsia="zh-CN"/>
        </w:rPr>
        <w:t>225.25</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减少193.93</w:t>
      </w:r>
      <w:r>
        <w:rPr>
          <w:rStyle w:val="11"/>
          <w:rFonts w:hint="eastAsia" w:ascii="仿宋" w:hAnsi="仿宋" w:eastAsia="仿宋" w:cs="仿宋"/>
          <w:sz w:val="32"/>
          <w:szCs w:val="32"/>
          <w:highlight w:val="none"/>
        </w:rPr>
        <w:t>万元;其中：</w:t>
      </w:r>
      <w:r>
        <w:rPr>
          <w:rStyle w:val="11"/>
          <w:rFonts w:hint="eastAsia" w:ascii="仿宋" w:hAnsi="仿宋" w:eastAsia="仿宋" w:cs="仿宋"/>
          <w:sz w:val="32"/>
          <w:szCs w:val="32"/>
          <w:highlight w:val="none"/>
          <w:lang w:val="en-US" w:eastAsia="zh-CN"/>
        </w:rPr>
        <w:t>工资福利支出38.68万元，</w:t>
      </w:r>
      <w:r>
        <w:rPr>
          <w:rStyle w:val="11"/>
          <w:rFonts w:hint="eastAsia" w:ascii="仿宋" w:hAnsi="仿宋" w:eastAsia="仿宋" w:cs="仿宋"/>
          <w:sz w:val="32"/>
          <w:szCs w:val="32"/>
          <w:highlight w:val="none"/>
        </w:rPr>
        <w:t>商品和服务支出</w:t>
      </w:r>
      <w:r>
        <w:rPr>
          <w:rStyle w:val="11"/>
          <w:rFonts w:hint="eastAsia" w:ascii="仿宋" w:hAnsi="仿宋" w:eastAsia="仿宋" w:cs="仿宋"/>
          <w:sz w:val="32"/>
          <w:szCs w:val="32"/>
          <w:highlight w:val="none"/>
          <w:lang w:val="en-US" w:eastAsia="zh-CN"/>
        </w:rPr>
        <w:t>186.57</w:t>
      </w:r>
      <w:r>
        <w:rPr>
          <w:rStyle w:val="11"/>
          <w:rFonts w:hint="eastAsia" w:ascii="仿宋" w:hAnsi="仿宋" w:eastAsia="仿宋" w:cs="仿宋"/>
          <w:sz w:val="32"/>
          <w:szCs w:val="32"/>
          <w:highlight w:val="none"/>
        </w:rPr>
        <w:t>万元,资本性支出</w:t>
      </w:r>
      <w:r>
        <w:rPr>
          <w:rStyle w:val="11"/>
          <w:rFonts w:hint="eastAsia" w:ascii="仿宋" w:hAnsi="仿宋" w:eastAsia="仿宋" w:cs="仿宋"/>
          <w:sz w:val="32"/>
          <w:szCs w:val="32"/>
          <w:highlight w:val="none"/>
          <w:lang w:val="en-US" w:eastAsia="zh-CN"/>
        </w:rPr>
        <w:t>0</w:t>
      </w:r>
      <w:r>
        <w:rPr>
          <w:rStyle w:val="11"/>
          <w:rFonts w:hint="eastAsia" w:ascii="仿宋" w:hAnsi="仿宋" w:eastAsia="仿宋" w:cs="仿宋"/>
          <w:sz w:val="32"/>
          <w:szCs w:val="32"/>
          <w:highlight w:val="none"/>
        </w:rPr>
        <w:t>万元。</w:t>
      </w:r>
      <w:r>
        <w:rPr>
          <w:rFonts w:hint="eastAsia" w:ascii="仿宋" w:hAnsi="仿宋" w:eastAsia="仿宋" w:cs="仿宋"/>
          <w:sz w:val="32"/>
          <w:szCs w:val="32"/>
          <w:highlight w:val="none"/>
        </w:rPr>
        <w:fldChar w:fldCharType="end"/>
      </w:r>
    </w:p>
    <w:p w14:paraId="45976562">
      <w:pPr>
        <w:ind w:firstLine="640" w:firstLineChars="200"/>
        <w:rPr>
          <w:rStyle w:val="11"/>
          <w:rFonts w:hint="eastAsia" w:ascii="仿宋" w:hAnsi="仿宋" w:eastAsia="仿宋" w:cs="仿宋"/>
          <w:sz w:val="32"/>
          <w:szCs w:val="32"/>
          <w:highlight w:val="none"/>
        </w:rPr>
      </w:pPr>
      <w:r>
        <w:rPr>
          <w:rStyle w:val="11"/>
          <w:rFonts w:hint="eastAsia" w:ascii="仿宋" w:hAnsi="仿宋" w:eastAsia="仿宋" w:cs="仿宋"/>
          <w:sz w:val="32"/>
          <w:szCs w:val="32"/>
          <w:highlight w:val="none"/>
        </w:rPr>
        <w:t>按</w:t>
      </w:r>
      <w:r>
        <w:rPr>
          <w:rStyle w:val="11"/>
          <w:rFonts w:hint="eastAsia" w:ascii="仿宋" w:hAnsi="仿宋" w:eastAsia="仿宋" w:cs="仿宋"/>
          <w:color w:val="000000" w:themeColor="text1"/>
          <w:sz w:val="32"/>
          <w:szCs w:val="32"/>
          <w:highlight w:val="none"/>
          <w14:textFill>
            <w14:solidFill>
              <w14:schemeClr w14:val="tx1"/>
            </w14:solidFill>
          </w14:textFill>
        </w:rPr>
        <w:t>支出功能科目</w:t>
      </w:r>
      <w:r>
        <w:rPr>
          <w:rStyle w:val="11"/>
          <w:rFonts w:hint="eastAsia" w:ascii="仿宋" w:hAnsi="仿宋" w:eastAsia="仿宋" w:cs="仿宋"/>
          <w:sz w:val="32"/>
          <w:szCs w:val="32"/>
          <w:highlight w:val="none"/>
        </w:rPr>
        <w:t>划分：</w:t>
      </w:r>
      <w:r>
        <w:rPr>
          <w:rStyle w:val="11"/>
          <w:rFonts w:hint="eastAsia" w:ascii="仿宋" w:hAnsi="仿宋" w:eastAsia="仿宋" w:cs="仿宋"/>
          <w:sz w:val="32"/>
          <w:szCs w:val="32"/>
          <w:highlight w:val="none"/>
        </w:rPr>
        <w:fldChar w:fldCharType="begin"/>
      </w:r>
      <w:r>
        <w:rPr>
          <w:rStyle w:val="11"/>
          <w:rFonts w:hint="eastAsia" w:ascii="仿宋" w:hAnsi="仿宋" w:eastAsia="仿宋" w:cs="仿宋"/>
          <w:sz w:val="32"/>
          <w:szCs w:val="32"/>
          <w:highlight w:val="none"/>
        </w:rPr>
        <w:instrText xml:space="preserve">MERGEFIELD ${page540426799.ds197859873_REP_BGT_T_HC1100002019DXQ01DW_GNZJMX}</w:instrText>
      </w:r>
      <w:r>
        <w:rPr>
          <w:rStyle w:val="11"/>
          <w:rFonts w:hint="eastAsia" w:ascii="仿宋" w:hAnsi="仿宋" w:eastAsia="仿宋" w:cs="仿宋"/>
          <w:sz w:val="32"/>
          <w:szCs w:val="32"/>
          <w:highlight w:val="none"/>
        </w:rPr>
        <w:fldChar w:fldCharType="separate"/>
      </w:r>
      <w:r>
        <w:rPr>
          <w:rStyle w:val="11"/>
          <w:rFonts w:hint="eastAsia" w:ascii="仿宋" w:hAnsi="仿宋" w:eastAsia="仿宋" w:cs="仿宋"/>
          <w:sz w:val="32"/>
          <w:szCs w:val="32"/>
          <w:highlight w:val="none"/>
          <w:lang w:val="en-US" w:eastAsia="zh-CN"/>
        </w:rPr>
        <w:t>教育支出1449.77</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减少76.58</w:t>
      </w:r>
      <w:r>
        <w:rPr>
          <w:rStyle w:val="11"/>
          <w:rFonts w:hint="eastAsia" w:ascii="仿宋" w:hAnsi="仿宋" w:eastAsia="仿宋" w:cs="仿宋"/>
          <w:sz w:val="32"/>
          <w:szCs w:val="32"/>
          <w:highlight w:val="none"/>
        </w:rPr>
        <w:t>万元;社会保障和就业支出</w:t>
      </w:r>
      <w:r>
        <w:rPr>
          <w:rStyle w:val="11"/>
          <w:rFonts w:hint="eastAsia" w:ascii="仿宋" w:hAnsi="仿宋" w:eastAsia="仿宋" w:cs="仿宋"/>
          <w:sz w:val="32"/>
          <w:szCs w:val="32"/>
          <w:highlight w:val="none"/>
          <w:lang w:val="en-US" w:eastAsia="zh-CN"/>
        </w:rPr>
        <w:t>264.47</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减少2.56</w:t>
      </w:r>
      <w:r>
        <w:rPr>
          <w:rStyle w:val="11"/>
          <w:rFonts w:hint="eastAsia" w:ascii="仿宋" w:hAnsi="仿宋" w:eastAsia="仿宋" w:cs="仿宋"/>
          <w:sz w:val="32"/>
          <w:szCs w:val="32"/>
          <w:highlight w:val="none"/>
        </w:rPr>
        <w:t>万元;卫生健康支出</w:t>
      </w:r>
      <w:r>
        <w:rPr>
          <w:rStyle w:val="11"/>
          <w:rFonts w:hint="eastAsia" w:ascii="仿宋" w:hAnsi="仿宋" w:eastAsia="仿宋" w:cs="仿宋"/>
          <w:sz w:val="32"/>
          <w:szCs w:val="32"/>
          <w:highlight w:val="none"/>
          <w:lang w:val="en-US" w:eastAsia="zh-CN"/>
        </w:rPr>
        <w:t>77.65</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增加6.41</w:t>
      </w:r>
      <w:r>
        <w:rPr>
          <w:rStyle w:val="11"/>
          <w:rFonts w:hint="eastAsia" w:ascii="仿宋" w:hAnsi="仿宋" w:eastAsia="仿宋" w:cs="仿宋"/>
          <w:sz w:val="32"/>
          <w:szCs w:val="32"/>
          <w:highlight w:val="none"/>
        </w:rPr>
        <w:t>万元;住房保障支出</w:t>
      </w:r>
      <w:r>
        <w:rPr>
          <w:rStyle w:val="11"/>
          <w:rFonts w:hint="eastAsia" w:ascii="仿宋" w:hAnsi="仿宋" w:eastAsia="仿宋" w:cs="仿宋"/>
          <w:sz w:val="32"/>
          <w:szCs w:val="32"/>
          <w:highlight w:val="none"/>
          <w:lang w:val="en-US" w:eastAsia="zh-CN"/>
        </w:rPr>
        <w:t>145.27</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减少17.17</w:t>
      </w:r>
      <w:r>
        <w:rPr>
          <w:rStyle w:val="11"/>
          <w:rFonts w:hint="eastAsia" w:ascii="仿宋" w:hAnsi="仿宋" w:eastAsia="仿宋" w:cs="仿宋"/>
          <w:sz w:val="32"/>
          <w:szCs w:val="32"/>
          <w:highlight w:val="none"/>
        </w:rPr>
        <w:t>万元。</w:t>
      </w:r>
      <w:r>
        <w:rPr>
          <w:rFonts w:hint="eastAsia" w:ascii="仿宋" w:hAnsi="仿宋" w:eastAsia="仿宋" w:cs="仿宋"/>
          <w:sz w:val="32"/>
          <w:szCs w:val="32"/>
          <w:highlight w:val="none"/>
        </w:rPr>
        <w:fldChar w:fldCharType="end"/>
      </w:r>
    </w:p>
    <w:p w14:paraId="365F43D2">
      <w:pPr>
        <w:ind w:firstLine="640" w:firstLineChars="200"/>
        <w:rPr>
          <w:rFonts w:hint="eastAsia" w:ascii="仿宋" w:hAnsi="仿宋" w:eastAsia="仿宋" w:cs="仿宋"/>
          <w:sz w:val="32"/>
          <w:szCs w:val="32"/>
          <w:highlight w:val="none"/>
        </w:rPr>
      </w:pPr>
      <w:r>
        <w:rPr>
          <w:rStyle w:val="11"/>
          <w:rFonts w:hint="eastAsia" w:ascii="仿宋" w:hAnsi="仿宋" w:eastAsia="仿宋" w:cs="仿宋"/>
          <w:sz w:val="32"/>
          <w:szCs w:val="32"/>
          <w:highlight w:val="none"/>
        </w:rPr>
        <w:t>按</w:t>
      </w:r>
      <w:r>
        <w:rPr>
          <w:rStyle w:val="11"/>
          <w:rFonts w:hint="eastAsia" w:ascii="仿宋" w:hAnsi="仿宋" w:eastAsia="仿宋" w:cs="仿宋"/>
          <w:color w:val="000000" w:themeColor="text1"/>
          <w:sz w:val="32"/>
          <w:szCs w:val="32"/>
          <w:highlight w:val="none"/>
          <w14:textFill>
            <w14:solidFill>
              <w14:schemeClr w14:val="tx1"/>
            </w14:solidFill>
          </w14:textFill>
        </w:rPr>
        <w:t>支出经济分类</w:t>
      </w:r>
      <w:r>
        <w:rPr>
          <w:rStyle w:val="11"/>
          <w:rFonts w:hint="eastAsia" w:ascii="仿宋" w:hAnsi="仿宋" w:eastAsia="仿宋" w:cs="仿宋"/>
          <w:sz w:val="32"/>
          <w:szCs w:val="32"/>
          <w:highlight w:val="none"/>
        </w:rPr>
        <w:t>划分：</w:t>
      </w:r>
      <w:r>
        <w:rPr>
          <w:rStyle w:val="11"/>
          <w:rFonts w:hint="eastAsia" w:ascii="仿宋" w:hAnsi="仿宋" w:eastAsia="仿宋" w:cs="仿宋"/>
          <w:sz w:val="32"/>
          <w:szCs w:val="32"/>
          <w:highlight w:val="none"/>
        </w:rPr>
        <w:fldChar w:fldCharType="begin"/>
      </w:r>
      <w:r>
        <w:rPr>
          <w:rStyle w:val="11"/>
          <w:rFonts w:hint="eastAsia" w:ascii="仿宋" w:hAnsi="仿宋" w:eastAsia="仿宋" w:cs="仿宋"/>
          <w:sz w:val="32"/>
          <w:szCs w:val="32"/>
          <w:highlight w:val="none"/>
        </w:rPr>
        <w:instrText xml:space="preserve">MERGEFIELD ${page400644146.ds247441498_REP_BGT_T_HC1100002019DXQ01_JJMX}</w:instrText>
      </w:r>
      <w:r>
        <w:rPr>
          <w:rStyle w:val="11"/>
          <w:rFonts w:hint="eastAsia" w:ascii="仿宋" w:hAnsi="仿宋" w:eastAsia="仿宋" w:cs="仿宋"/>
          <w:sz w:val="32"/>
          <w:szCs w:val="32"/>
          <w:highlight w:val="none"/>
        </w:rPr>
        <w:fldChar w:fldCharType="separate"/>
      </w:r>
      <w:r>
        <w:rPr>
          <w:rStyle w:val="11"/>
          <w:rFonts w:hint="eastAsia" w:ascii="仿宋" w:hAnsi="仿宋" w:eastAsia="仿宋" w:cs="仿宋"/>
          <w:sz w:val="32"/>
          <w:szCs w:val="32"/>
          <w:highlight w:val="none"/>
        </w:rPr>
        <w:t>工资福利支出</w:t>
      </w:r>
      <w:r>
        <w:rPr>
          <w:rStyle w:val="11"/>
          <w:rFonts w:hint="eastAsia" w:ascii="仿宋" w:hAnsi="仿宋" w:eastAsia="仿宋" w:cs="仿宋"/>
          <w:sz w:val="32"/>
          <w:szCs w:val="32"/>
          <w:highlight w:val="none"/>
          <w:lang w:val="en-US" w:eastAsia="zh-CN"/>
        </w:rPr>
        <w:t>1965.35</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减少82.05</w:t>
      </w:r>
      <w:r>
        <w:rPr>
          <w:rStyle w:val="11"/>
          <w:rFonts w:hint="eastAsia" w:ascii="仿宋" w:hAnsi="仿宋" w:eastAsia="仿宋" w:cs="仿宋"/>
          <w:sz w:val="32"/>
          <w:szCs w:val="32"/>
          <w:highlight w:val="none"/>
        </w:rPr>
        <w:t>万元;商品和服务支出</w:t>
      </w:r>
      <w:r>
        <w:rPr>
          <w:rStyle w:val="11"/>
          <w:rFonts w:hint="eastAsia" w:ascii="仿宋" w:hAnsi="仿宋" w:eastAsia="仿宋" w:cs="仿宋"/>
          <w:sz w:val="32"/>
          <w:szCs w:val="32"/>
          <w:highlight w:val="none"/>
          <w:lang w:val="en-US" w:eastAsia="zh-CN"/>
        </w:rPr>
        <w:t>187.97</w:t>
      </w:r>
      <w:r>
        <w:rPr>
          <w:rStyle w:val="11"/>
          <w:rFonts w:hint="eastAsia" w:ascii="仿宋" w:hAnsi="仿宋" w:eastAsia="仿宋" w:cs="仿宋"/>
          <w:sz w:val="32"/>
          <w:szCs w:val="32"/>
          <w:highlight w:val="none"/>
        </w:rPr>
        <w:t>万元,</w:t>
      </w:r>
      <w:r>
        <w:rPr>
          <w:rStyle w:val="11"/>
          <w:rFonts w:hint="eastAsia" w:ascii="仿宋" w:hAnsi="仿宋" w:eastAsia="仿宋" w:cs="仿宋"/>
          <w:sz w:val="32"/>
          <w:szCs w:val="32"/>
          <w:highlight w:val="none"/>
          <w:lang w:eastAsia="zh-CN"/>
        </w:rPr>
        <w:t>较</w:t>
      </w:r>
      <w:r>
        <w:rPr>
          <w:rStyle w:val="11"/>
          <w:rFonts w:hint="eastAsia" w:ascii="仿宋" w:hAnsi="仿宋" w:eastAsia="仿宋" w:cs="仿宋"/>
          <w:sz w:val="32"/>
          <w:szCs w:val="32"/>
          <w:highlight w:val="none"/>
        </w:rPr>
        <w:t>上年预算</w:t>
      </w:r>
      <w:r>
        <w:rPr>
          <w:rStyle w:val="11"/>
          <w:rFonts w:hint="eastAsia" w:ascii="仿宋" w:hAnsi="仿宋" w:eastAsia="仿宋" w:cs="仿宋"/>
          <w:sz w:val="32"/>
          <w:szCs w:val="32"/>
          <w:highlight w:val="none"/>
          <w:lang w:eastAsia="zh-CN"/>
        </w:rPr>
        <w:t>安排减少</w:t>
      </w:r>
      <w:r>
        <w:rPr>
          <w:rStyle w:val="11"/>
          <w:rFonts w:hint="eastAsia" w:ascii="仿宋" w:hAnsi="仿宋" w:eastAsia="仿宋" w:cs="仿宋"/>
          <w:sz w:val="32"/>
          <w:szCs w:val="32"/>
          <w:highlight w:val="none"/>
          <w:lang w:val="en-US" w:eastAsia="zh-CN"/>
        </w:rPr>
        <w:t>20.34万元</w:t>
      </w:r>
      <w:r>
        <w:rPr>
          <w:rStyle w:val="11"/>
          <w:rFonts w:hint="eastAsia" w:ascii="仿宋" w:hAnsi="仿宋" w:eastAsia="仿宋" w:cs="仿宋"/>
          <w:sz w:val="32"/>
          <w:szCs w:val="32"/>
          <w:highlight w:val="none"/>
        </w:rPr>
        <w:t>;对个人和家庭的补助</w:t>
      </w:r>
      <w:r>
        <w:rPr>
          <w:rStyle w:val="11"/>
          <w:rFonts w:hint="eastAsia" w:ascii="仿宋" w:hAnsi="仿宋" w:eastAsia="仿宋" w:cs="仿宋"/>
          <w:sz w:val="32"/>
          <w:szCs w:val="32"/>
          <w:highlight w:val="none"/>
          <w:lang w:val="en-US" w:eastAsia="zh-CN"/>
        </w:rPr>
        <w:t>9.09</w:t>
      </w:r>
      <w:r>
        <w:rPr>
          <w:rStyle w:val="11"/>
          <w:rFonts w:hint="eastAsia" w:ascii="仿宋" w:hAnsi="仿宋" w:eastAsia="仿宋" w:cs="仿宋"/>
          <w:sz w:val="32"/>
          <w:szCs w:val="32"/>
          <w:highlight w:val="none"/>
        </w:rPr>
        <w:t>万元,</w:t>
      </w:r>
      <w:r>
        <w:rPr>
          <w:rStyle w:val="11"/>
          <w:rFonts w:hint="eastAsia" w:ascii="仿宋" w:hAnsi="仿宋" w:eastAsia="仿宋" w:cs="仿宋"/>
          <w:sz w:val="32"/>
          <w:szCs w:val="32"/>
          <w:highlight w:val="none"/>
          <w:lang w:val="en-US" w:eastAsia="zh-CN"/>
        </w:rPr>
        <w:t>与</w:t>
      </w:r>
      <w:r>
        <w:rPr>
          <w:rStyle w:val="11"/>
          <w:rFonts w:hint="eastAsia" w:ascii="仿宋" w:hAnsi="仿宋" w:eastAsia="仿宋" w:cs="仿宋"/>
          <w:sz w:val="32"/>
          <w:szCs w:val="32"/>
          <w:highlight w:val="none"/>
        </w:rPr>
        <w:t>上年预算安排</w:t>
      </w:r>
      <w:r>
        <w:rPr>
          <w:rStyle w:val="11"/>
          <w:rFonts w:hint="eastAsia" w:ascii="仿宋" w:hAnsi="仿宋" w:eastAsia="仿宋" w:cs="仿宋"/>
          <w:sz w:val="32"/>
          <w:szCs w:val="32"/>
          <w:highlight w:val="none"/>
          <w:lang w:val="en-US" w:eastAsia="zh-CN"/>
        </w:rPr>
        <w:t>相等</w:t>
      </w:r>
      <w:r>
        <w:rPr>
          <w:rStyle w:val="11"/>
          <w:rFonts w:hint="eastAsia" w:ascii="仿宋" w:hAnsi="仿宋" w:eastAsia="仿宋" w:cs="仿宋"/>
          <w:sz w:val="32"/>
          <w:szCs w:val="32"/>
          <w:highlight w:val="none"/>
        </w:rPr>
        <w:t>;资本性支出</w:t>
      </w:r>
      <w:r>
        <w:rPr>
          <w:rStyle w:val="11"/>
          <w:rFonts w:hint="eastAsia" w:ascii="仿宋" w:hAnsi="仿宋" w:eastAsia="仿宋" w:cs="仿宋"/>
          <w:sz w:val="32"/>
          <w:szCs w:val="32"/>
          <w:highlight w:val="none"/>
          <w:lang w:val="en-US" w:eastAsia="zh-CN"/>
        </w:rPr>
        <w:t>0</w:t>
      </w:r>
      <w:r>
        <w:rPr>
          <w:rStyle w:val="11"/>
          <w:rFonts w:hint="eastAsia" w:ascii="仿宋" w:hAnsi="仿宋" w:eastAsia="仿宋" w:cs="仿宋"/>
          <w:sz w:val="32"/>
          <w:szCs w:val="32"/>
          <w:highlight w:val="none"/>
        </w:rPr>
        <w:t>万元,</w:t>
      </w:r>
      <w:r>
        <w:rPr>
          <w:rStyle w:val="11"/>
          <w:rFonts w:hint="eastAsia" w:ascii="仿宋" w:hAnsi="仿宋" w:eastAsia="仿宋" w:cs="仿宋"/>
          <w:sz w:val="32"/>
          <w:szCs w:val="32"/>
          <w:highlight w:val="none"/>
          <w:lang w:val="en-US" w:eastAsia="zh-CN"/>
        </w:rPr>
        <w:t>与</w:t>
      </w:r>
      <w:r>
        <w:rPr>
          <w:rStyle w:val="11"/>
          <w:rFonts w:hint="eastAsia" w:ascii="仿宋" w:hAnsi="仿宋" w:eastAsia="仿宋" w:cs="仿宋"/>
          <w:sz w:val="32"/>
          <w:szCs w:val="32"/>
          <w:highlight w:val="none"/>
        </w:rPr>
        <w:t>上年预算安排</w:t>
      </w:r>
      <w:r>
        <w:rPr>
          <w:rStyle w:val="11"/>
          <w:rFonts w:hint="eastAsia" w:ascii="仿宋" w:hAnsi="仿宋" w:eastAsia="仿宋" w:cs="仿宋"/>
          <w:sz w:val="32"/>
          <w:szCs w:val="32"/>
          <w:highlight w:val="none"/>
          <w:lang w:val="en-US" w:eastAsia="zh-CN"/>
        </w:rPr>
        <w:t>相等</w:t>
      </w:r>
      <w:r>
        <w:rPr>
          <w:rStyle w:val="11"/>
          <w:rFonts w:hint="eastAsia" w:ascii="仿宋" w:hAnsi="仿宋" w:eastAsia="仿宋" w:cs="仿宋"/>
          <w:sz w:val="32"/>
          <w:szCs w:val="32"/>
          <w:highlight w:val="none"/>
        </w:rPr>
        <w:t>。</w:t>
      </w:r>
      <w:r>
        <w:rPr>
          <w:rFonts w:hint="eastAsia" w:ascii="仿宋" w:hAnsi="仿宋" w:eastAsia="仿宋" w:cs="仿宋"/>
          <w:sz w:val="32"/>
          <w:szCs w:val="32"/>
          <w:highlight w:val="none"/>
        </w:rPr>
        <w:fldChar w:fldCharType="end"/>
      </w:r>
    </w:p>
    <w:p w14:paraId="395334AD">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(三)财政拨款支出情况</w:t>
      </w:r>
    </w:p>
    <w:p w14:paraId="079A21D6">
      <w:pPr>
        <w:widowControl/>
        <w:ind w:firstLine="640" w:firstLineChars="200"/>
        <w:rPr>
          <w:rFonts w:hint="eastAsia" w:ascii="仿宋" w:hAnsi="仿宋" w:eastAsia="仿宋" w:cs="仿宋"/>
          <w:color w:val="000000" w:themeColor="text1"/>
          <w:kern w:val="0"/>
          <w:sz w:val="32"/>
          <w:szCs w:val="32"/>
          <w:highlight w:val="none"/>
          <w:lang w:eastAsia="zh-CN"/>
          <w14:textFill>
            <w14:solidFill>
              <w14:schemeClr w14:val="tx1"/>
            </w14:solidFill>
          </w14:textFill>
        </w:rPr>
      </w:pPr>
      <w:r>
        <w:rPr>
          <w:rStyle w:val="11"/>
          <w:rFonts w:hint="eastAsia" w:ascii="仿宋" w:hAnsi="仿宋" w:eastAsia="仿宋" w:cs="仿宋"/>
          <w:color w:val="000000" w:themeColor="text1"/>
          <w:sz w:val="32"/>
          <w:szCs w:val="32"/>
          <w:highlight w:val="none"/>
          <w14:textFill>
            <w14:solidFill>
              <w14:schemeClr w14:val="tx1"/>
            </w14:solidFill>
          </w14:textFill>
        </w:rPr>
        <w:t>202</w:t>
      </w:r>
      <w:r>
        <w:rPr>
          <w:rStyle w:val="11"/>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Style w:val="11"/>
          <w:rFonts w:hint="eastAsia" w:ascii="仿宋" w:hAnsi="仿宋" w:eastAsia="仿宋" w:cs="仿宋"/>
          <w:color w:val="000000" w:themeColor="text1"/>
          <w:sz w:val="32"/>
          <w:szCs w:val="32"/>
          <w:highlight w:val="none"/>
          <w14:textFill>
            <w14:solidFill>
              <w14:schemeClr w14:val="tx1"/>
            </w14:solidFill>
          </w14:textFill>
        </w:rPr>
        <w:t>年</w:t>
      </w:r>
      <w:r>
        <w:rPr>
          <w:rStyle w:val="11"/>
          <w:rFonts w:hint="eastAsia" w:ascii="仿宋" w:hAnsi="仿宋" w:eastAsia="仿宋" w:cs="仿宋"/>
          <w:color w:val="000000" w:themeColor="text1"/>
          <w:sz w:val="32"/>
          <w:szCs w:val="32"/>
          <w:highlight w:val="none"/>
          <w:lang w:eastAsia="zh-CN"/>
          <w14:textFill>
            <w14:solidFill>
              <w14:schemeClr w14:val="tx1"/>
            </w14:solidFill>
          </w14:textFill>
        </w:rPr>
        <w:t>庐山市华林中心小学</w:t>
      </w:r>
      <w:r>
        <w:rPr>
          <w:rStyle w:val="11"/>
          <w:rFonts w:hint="eastAsia" w:ascii="仿宋" w:hAnsi="仿宋" w:eastAsia="仿宋" w:cs="仿宋"/>
          <w:color w:val="000000" w:themeColor="text1"/>
          <w:sz w:val="32"/>
          <w:szCs w:val="32"/>
          <w:highlight w:val="none"/>
          <w14:textFill>
            <w14:solidFill>
              <w14:schemeClr w14:val="tx1"/>
            </w14:solidFill>
          </w14:textFill>
        </w:rPr>
        <w:fldChar w:fldCharType="begin"/>
      </w:r>
      <w:r>
        <w:rPr>
          <w:rStyle w:val="11"/>
          <w:rFonts w:hint="eastAsia" w:ascii="仿宋" w:hAnsi="仿宋" w:eastAsia="仿宋" w:cs="仿宋"/>
          <w:color w:val="000000" w:themeColor="text1"/>
          <w:sz w:val="32"/>
          <w:szCs w:val="32"/>
          <w:highlight w:val="none"/>
          <w14:textFill>
            <w14:solidFill>
              <w14:schemeClr w14:val="tx1"/>
            </w14:solidFill>
          </w14:textFill>
        </w:rPr>
        <w:instrText xml:space="preserve">MERGEFIELD ${page400644146.ds215660413_REP_BGT_T_HC1100002019_DXQ02_S_CBXJ}</w:instrText>
      </w:r>
      <w:r>
        <w:rPr>
          <w:rStyle w:val="11"/>
          <w:rFonts w:hint="eastAsia" w:ascii="仿宋" w:hAnsi="仿宋" w:eastAsia="仿宋" w:cs="仿宋"/>
          <w:color w:val="000000" w:themeColor="text1"/>
          <w:sz w:val="32"/>
          <w:szCs w:val="32"/>
          <w:highlight w:val="none"/>
          <w14:textFill>
            <w14:solidFill>
              <w14:schemeClr w14:val="tx1"/>
            </w14:solidFill>
          </w14:textFill>
        </w:rPr>
        <w:fldChar w:fldCharType="separate"/>
      </w:r>
      <w:r>
        <w:rPr>
          <w:rStyle w:val="11"/>
          <w:rFonts w:hint="eastAsia" w:ascii="仿宋" w:hAnsi="仿宋" w:eastAsia="仿宋" w:cs="仿宋"/>
          <w:color w:val="000000" w:themeColor="text1"/>
          <w:sz w:val="32"/>
          <w:szCs w:val="32"/>
          <w:highlight w:val="none"/>
          <w14:textFill>
            <w14:solidFill>
              <w14:schemeClr w14:val="tx1"/>
            </w14:solidFill>
          </w14:textFill>
        </w:rPr>
        <w:t>财政拨款支出预算总额</w:t>
      </w:r>
      <w:r>
        <w:rPr>
          <w:rFonts w:hint="eastAsia" w:ascii="仿宋" w:hAnsi="仿宋" w:eastAsia="仿宋" w:cs="仿宋"/>
          <w:kern w:val="0"/>
          <w:sz w:val="32"/>
          <w:szCs w:val="32"/>
          <w:highlight w:val="none"/>
          <w:lang w:val="en-US" w:eastAsia="zh-CN"/>
        </w:rPr>
        <w:t>1937.16</w:t>
      </w:r>
      <w:r>
        <w:rPr>
          <w:rStyle w:val="11"/>
          <w:rFonts w:hint="eastAsia" w:ascii="仿宋" w:hAnsi="仿宋" w:eastAsia="仿宋" w:cs="仿宋"/>
          <w:sz w:val="32"/>
          <w:szCs w:val="32"/>
          <w:highlight w:val="none"/>
        </w:rPr>
        <w:t>万元,较上年预算安排</w:t>
      </w:r>
      <w:r>
        <w:rPr>
          <w:rFonts w:hint="eastAsia" w:ascii="仿宋" w:hAnsi="仿宋" w:eastAsia="仿宋" w:cs="仿宋"/>
          <w:kern w:val="0"/>
          <w:sz w:val="32"/>
          <w:szCs w:val="32"/>
          <w:highlight w:val="none"/>
          <w:lang w:val="en-US" w:eastAsia="zh-CN"/>
        </w:rPr>
        <w:t>减少89.9</w:t>
      </w:r>
      <w:r>
        <w:rPr>
          <w:rStyle w:val="11"/>
          <w:rFonts w:hint="eastAsia" w:ascii="仿宋" w:hAnsi="仿宋" w:eastAsia="仿宋" w:cs="仿宋"/>
          <w:sz w:val="32"/>
          <w:szCs w:val="32"/>
          <w:highlight w:val="none"/>
        </w:rPr>
        <w:t>万元</w:t>
      </w:r>
      <w:r>
        <w:rPr>
          <w:rStyle w:val="11"/>
          <w:rFonts w:hint="eastAsia" w:ascii="仿宋" w:hAnsi="仿宋" w:eastAsia="仿宋" w:cs="仿宋"/>
          <w:color w:val="000000" w:themeColor="text1"/>
          <w:sz w:val="32"/>
          <w:szCs w:val="32"/>
          <w:highlight w:val="none"/>
          <w:lang w:eastAsia="zh-CN"/>
          <w14:textFill>
            <w14:solidFill>
              <w14:schemeClr w14:val="tx1"/>
            </w14:solidFill>
          </w14:textFill>
        </w:rPr>
        <w:t>。</w:t>
      </w:r>
      <w:r>
        <w:rPr>
          <w:rStyle w:val="11"/>
          <w:rFonts w:hint="eastAsia" w:ascii="仿宋" w:hAnsi="仿宋" w:eastAsia="仿宋" w:cs="仿宋"/>
          <w:color w:val="000000" w:themeColor="text1"/>
          <w:sz w:val="32"/>
          <w:szCs w:val="32"/>
          <w:highlight w:val="none"/>
          <w:lang w:val="en-US" w:eastAsia="zh-CN"/>
          <w14:textFill>
            <w14:solidFill>
              <w14:schemeClr w14:val="tx1"/>
            </w14:solidFill>
          </w14:textFill>
        </w:rPr>
        <w:t>减少原因是</w:t>
      </w:r>
      <w:r>
        <w:rPr>
          <w:rFonts w:hint="eastAsia" w:ascii="仿宋" w:hAnsi="仿宋" w:eastAsia="仿宋" w:cs="仿宋"/>
          <w:color w:val="000000" w:themeColor="text1"/>
          <w:sz w:val="32"/>
          <w:szCs w:val="32"/>
          <w:highlight w:val="none"/>
          <w:lang w:val="en-US" w:eastAsia="zh-CN"/>
          <w14:textFill>
            <w14:solidFill>
              <w14:schemeClr w14:val="tx1"/>
            </w14:solidFill>
          </w14:textFill>
        </w:rPr>
        <w:t>人员减少</w:t>
      </w:r>
      <w:r>
        <w:rPr>
          <w:rFonts w:hint="eastAsia" w:ascii="仿宋" w:hAnsi="仿宋" w:eastAsia="仿宋" w:cs="仿宋"/>
          <w:color w:val="000000" w:themeColor="text1"/>
          <w:sz w:val="32"/>
          <w:szCs w:val="32"/>
          <w:highlight w:val="none"/>
          <w:lang w:eastAsia="zh-CN"/>
          <w14:textFill>
            <w14:solidFill>
              <w14:schemeClr w14:val="tx1"/>
            </w14:solidFill>
          </w14:textFill>
        </w:rPr>
        <w:t>等</w:t>
      </w:r>
      <w:r>
        <w:rPr>
          <w:rStyle w:val="11"/>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fldChar w:fldCharType="end"/>
      </w:r>
    </w:p>
    <w:p w14:paraId="5AD906BE">
      <w:pPr>
        <w:ind w:firstLine="640" w:firstLineChars="200"/>
        <w:rPr>
          <w:rStyle w:val="11"/>
          <w:rFonts w:hint="eastAsia" w:ascii="仿宋" w:hAnsi="仿宋" w:eastAsia="仿宋" w:cs="仿宋"/>
          <w:color w:val="000000" w:themeColor="text1"/>
          <w:sz w:val="32"/>
          <w:szCs w:val="32"/>
          <w:highlight w:val="none"/>
          <w14:textFill>
            <w14:solidFill>
              <w14:schemeClr w14:val="tx1"/>
            </w14:solidFill>
          </w14:textFill>
        </w:rPr>
      </w:pPr>
      <w:r>
        <w:rPr>
          <w:rStyle w:val="11"/>
          <w:rFonts w:hint="eastAsia" w:ascii="仿宋" w:hAnsi="仿宋" w:eastAsia="仿宋" w:cs="仿宋"/>
          <w:color w:val="000000" w:themeColor="text1"/>
          <w:sz w:val="32"/>
          <w:szCs w:val="32"/>
          <w:highlight w:val="none"/>
          <w14:textFill>
            <w14:solidFill>
              <w14:schemeClr w14:val="tx1"/>
            </w14:solidFill>
          </w14:textFill>
        </w:rPr>
        <w:t>按支出功能科目划分：</w:t>
      </w:r>
      <w:r>
        <w:rPr>
          <w:rStyle w:val="11"/>
          <w:rFonts w:hint="eastAsia" w:ascii="仿宋" w:hAnsi="仿宋" w:eastAsia="仿宋" w:cs="仿宋"/>
          <w:sz w:val="32"/>
          <w:szCs w:val="32"/>
          <w:highlight w:val="none"/>
        </w:rPr>
        <w:fldChar w:fldCharType="begin"/>
      </w:r>
      <w:r>
        <w:rPr>
          <w:rStyle w:val="11"/>
          <w:rFonts w:hint="eastAsia" w:ascii="仿宋" w:hAnsi="仿宋" w:eastAsia="仿宋" w:cs="仿宋"/>
          <w:sz w:val="32"/>
          <w:szCs w:val="32"/>
          <w:highlight w:val="none"/>
        </w:rPr>
        <w:instrText xml:space="preserve">MERGEFIELD ${page540426799.ds197859873_REP_BGT_T_HC1100002019DXQ01DW_GNZJMX}</w:instrText>
      </w:r>
      <w:r>
        <w:rPr>
          <w:rStyle w:val="11"/>
          <w:rFonts w:hint="eastAsia" w:ascii="仿宋" w:hAnsi="仿宋" w:eastAsia="仿宋" w:cs="仿宋"/>
          <w:sz w:val="32"/>
          <w:szCs w:val="32"/>
          <w:highlight w:val="none"/>
        </w:rPr>
        <w:fldChar w:fldCharType="separate"/>
      </w:r>
      <w:r>
        <w:rPr>
          <w:rStyle w:val="11"/>
          <w:rFonts w:hint="eastAsia" w:ascii="仿宋" w:hAnsi="仿宋" w:eastAsia="仿宋" w:cs="仿宋"/>
          <w:sz w:val="32"/>
          <w:szCs w:val="32"/>
          <w:highlight w:val="none"/>
          <w:lang w:val="en-US" w:eastAsia="zh-CN"/>
        </w:rPr>
        <w:t>教育支出1449.77</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减少76.58</w:t>
      </w:r>
      <w:r>
        <w:rPr>
          <w:rStyle w:val="11"/>
          <w:rFonts w:hint="eastAsia" w:ascii="仿宋" w:hAnsi="仿宋" w:eastAsia="仿宋" w:cs="仿宋"/>
          <w:sz w:val="32"/>
          <w:szCs w:val="32"/>
          <w:highlight w:val="none"/>
        </w:rPr>
        <w:t>万元;社会保障和就业支出</w:t>
      </w:r>
      <w:r>
        <w:rPr>
          <w:rStyle w:val="11"/>
          <w:rFonts w:hint="eastAsia" w:ascii="仿宋" w:hAnsi="仿宋" w:eastAsia="仿宋" w:cs="仿宋"/>
          <w:sz w:val="32"/>
          <w:szCs w:val="32"/>
          <w:highlight w:val="none"/>
          <w:lang w:val="en-US" w:eastAsia="zh-CN"/>
        </w:rPr>
        <w:t>264.47</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减少2.56</w:t>
      </w:r>
      <w:r>
        <w:rPr>
          <w:rStyle w:val="11"/>
          <w:rFonts w:hint="eastAsia" w:ascii="仿宋" w:hAnsi="仿宋" w:eastAsia="仿宋" w:cs="仿宋"/>
          <w:sz w:val="32"/>
          <w:szCs w:val="32"/>
          <w:highlight w:val="none"/>
        </w:rPr>
        <w:t>万元;卫生健康支出</w:t>
      </w:r>
      <w:r>
        <w:rPr>
          <w:rStyle w:val="11"/>
          <w:rFonts w:hint="eastAsia" w:ascii="仿宋" w:hAnsi="仿宋" w:eastAsia="仿宋" w:cs="仿宋"/>
          <w:sz w:val="32"/>
          <w:szCs w:val="32"/>
          <w:highlight w:val="none"/>
          <w:lang w:val="en-US" w:eastAsia="zh-CN"/>
        </w:rPr>
        <w:t>77.65</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增加6.41</w:t>
      </w:r>
      <w:r>
        <w:rPr>
          <w:rStyle w:val="11"/>
          <w:rFonts w:hint="eastAsia" w:ascii="仿宋" w:hAnsi="仿宋" w:eastAsia="仿宋" w:cs="仿宋"/>
          <w:sz w:val="32"/>
          <w:szCs w:val="32"/>
          <w:highlight w:val="none"/>
        </w:rPr>
        <w:t>万元;住房保障支出</w:t>
      </w:r>
      <w:r>
        <w:rPr>
          <w:rStyle w:val="11"/>
          <w:rFonts w:hint="eastAsia" w:ascii="仿宋" w:hAnsi="仿宋" w:eastAsia="仿宋" w:cs="仿宋"/>
          <w:sz w:val="32"/>
          <w:szCs w:val="32"/>
          <w:highlight w:val="none"/>
          <w:lang w:val="en-US" w:eastAsia="zh-CN"/>
        </w:rPr>
        <w:t>145.27</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减少17.17</w:t>
      </w:r>
      <w:r>
        <w:rPr>
          <w:rStyle w:val="11"/>
          <w:rFonts w:hint="eastAsia" w:ascii="仿宋" w:hAnsi="仿宋" w:eastAsia="仿宋" w:cs="仿宋"/>
          <w:sz w:val="32"/>
          <w:szCs w:val="32"/>
          <w:highlight w:val="none"/>
        </w:rPr>
        <w:t>万元。</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lang w:val="en-US" w:eastAsia="zh-CN"/>
        </w:rPr>
        <w:t>减少</w:t>
      </w:r>
      <w:r>
        <w:rPr>
          <w:rStyle w:val="11"/>
          <w:rFonts w:hint="eastAsia" w:ascii="仿宋" w:hAnsi="仿宋" w:eastAsia="仿宋" w:cs="仿宋"/>
          <w:color w:val="000000" w:themeColor="text1"/>
          <w:sz w:val="32"/>
          <w:szCs w:val="32"/>
          <w:highlight w:val="none"/>
          <w:lang w:val="en-US" w:eastAsia="zh-CN"/>
          <w14:textFill>
            <w14:solidFill>
              <w14:schemeClr w14:val="tx1"/>
            </w14:solidFill>
          </w14:textFill>
        </w:rPr>
        <w:t>原因是人数减少</w:t>
      </w:r>
      <w:r>
        <w:rPr>
          <w:rFonts w:hint="eastAsia" w:ascii="仿宋" w:hAnsi="仿宋" w:eastAsia="仿宋" w:cs="仿宋"/>
          <w:color w:val="000000" w:themeColor="text1"/>
          <w:sz w:val="32"/>
          <w:szCs w:val="32"/>
          <w:highlight w:val="none"/>
          <w:lang w:eastAsia="zh-CN"/>
          <w14:textFill>
            <w14:solidFill>
              <w14:schemeClr w14:val="tx1"/>
            </w14:solidFill>
          </w14:textFill>
        </w:rPr>
        <w:t>等</w:t>
      </w:r>
    </w:p>
    <w:p w14:paraId="7AAE88CE">
      <w:pPr>
        <w:ind w:firstLine="640" w:firstLineChars="200"/>
        <w:rPr>
          <w:rFonts w:hint="eastAsia" w:ascii="仿宋" w:hAnsi="仿宋" w:eastAsia="仿宋" w:cs="仿宋"/>
          <w:sz w:val="32"/>
          <w:szCs w:val="32"/>
        </w:rPr>
      </w:pPr>
      <w:r>
        <w:rPr>
          <w:rStyle w:val="11"/>
          <w:rFonts w:hint="eastAsia" w:ascii="仿宋" w:hAnsi="仿宋" w:eastAsia="仿宋" w:cs="仿宋"/>
          <w:color w:val="000000" w:themeColor="text1"/>
          <w:sz w:val="32"/>
          <w:szCs w:val="32"/>
          <w:highlight w:val="none"/>
          <w14:textFill>
            <w14:solidFill>
              <w14:schemeClr w14:val="tx1"/>
            </w14:solidFill>
          </w14:textFill>
        </w:rPr>
        <w:t>按支出项目类别划分：</w:t>
      </w:r>
      <w:r>
        <w:rPr>
          <w:rStyle w:val="11"/>
          <w:rFonts w:hint="eastAsia" w:ascii="仿宋" w:hAnsi="仿宋" w:eastAsia="仿宋" w:cs="仿宋"/>
          <w:color w:val="000000" w:themeColor="text1"/>
          <w:sz w:val="32"/>
          <w:szCs w:val="32"/>
          <w:highlight w:val="none"/>
          <w14:textFill>
            <w14:solidFill>
              <w14:schemeClr w14:val="tx1"/>
            </w14:solidFill>
          </w14:textFill>
        </w:rPr>
        <w:fldChar w:fldCharType="begin"/>
      </w:r>
      <w:r>
        <w:rPr>
          <w:rStyle w:val="11"/>
          <w:rFonts w:hint="eastAsia" w:ascii="仿宋" w:hAnsi="仿宋" w:eastAsia="仿宋" w:cs="仿宋"/>
          <w:color w:val="000000" w:themeColor="text1"/>
          <w:sz w:val="32"/>
          <w:szCs w:val="32"/>
          <w:highlight w:val="none"/>
          <w14:textFill>
            <w14:solidFill>
              <w14:schemeClr w14:val="tx1"/>
            </w14:solidFill>
          </w14:textFill>
        </w:rPr>
        <w:instrText xml:space="preserve">MERGEFIELD ${page400644146.ds215660413_REP_BGT_T_HC1100002019_DXQ02_JBZCQK}</w:instrText>
      </w:r>
      <w:r>
        <w:rPr>
          <w:rStyle w:val="11"/>
          <w:rFonts w:hint="eastAsia" w:ascii="仿宋" w:hAnsi="仿宋" w:eastAsia="仿宋" w:cs="仿宋"/>
          <w:color w:val="000000" w:themeColor="text1"/>
          <w:sz w:val="32"/>
          <w:szCs w:val="32"/>
          <w:highlight w:val="none"/>
          <w14:textFill>
            <w14:solidFill>
              <w14:schemeClr w14:val="tx1"/>
            </w14:solidFill>
          </w14:textFill>
        </w:rPr>
        <w:fldChar w:fldCharType="separate"/>
      </w:r>
      <w:r>
        <w:rPr>
          <w:rStyle w:val="11"/>
          <w:rFonts w:hint="eastAsia" w:ascii="仿宋" w:hAnsi="仿宋" w:eastAsia="仿宋" w:cs="仿宋"/>
          <w:sz w:val="32"/>
          <w:szCs w:val="32"/>
          <w:highlight w:val="none"/>
        </w:rPr>
        <w:t>基本支出</w:t>
      </w:r>
      <w:r>
        <w:rPr>
          <w:rFonts w:hint="eastAsia" w:ascii="仿宋" w:hAnsi="仿宋" w:eastAsia="仿宋" w:cs="仿宋"/>
          <w:kern w:val="0"/>
          <w:sz w:val="32"/>
          <w:szCs w:val="32"/>
          <w:highlight w:val="none"/>
          <w:lang w:val="en-US" w:eastAsia="zh-CN"/>
        </w:rPr>
        <w:t>1937.16</w:t>
      </w:r>
      <w:r>
        <w:rPr>
          <w:rStyle w:val="11"/>
          <w:rFonts w:hint="eastAsia" w:ascii="仿宋" w:hAnsi="仿宋" w:eastAsia="仿宋" w:cs="仿宋"/>
          <w:sz w:val="32"/>
          <w:szCs w:val="32"/>
          <w:highlight w:val="none"/>
        </w:rPr>
        <w:t>万元,较上年预算安排</w:t>
      </w:r>
      <w:r>
        <w:rPr>
          <w:rFonts w:hint="eastAsia" w:ascii="仿宋" w:hAnsi="仿宋" w:eastAsia="仿宋" w:cs="仿宋"/>
          <w:kern w:val="0"/>
          <w:sz w:val="32"/>
          <w:szCs w:val="32"/>
          <w:highlight w:val="none"/>
          <w:lang w:val="en-US" w:eastAsia="zh-CN"/>
        </w:rPr>
        <w:t>减少89.9</w:t>
      </w:r>
      <w:r>
        <w:rPr>
          <w:rStyle w:val="11"/>
          <w:rFonts w:hint="eastAsia" w:ascii="仿宋" w:hAnsi="仿宋" w:eastAsia="仿宋" w:cs="仿宋"/>
          <w:sz w:val="32"/>
          <w:szCs w:val="32"/>
          <w:highlight w:val="none"/>
        </w:rPr>
        <w:t>万元;其中：工资福利支出</w:t>
      </w:r>
      <w:r>
        <w:rPr>
          <w:rStyle w:val="11"/>
          <w:rFonts w:hint="eastAsia" w:ascii="仿宋" w:hAnsi="仿宋" w:eastAsia="仿宋" w:cs="仿宋"/>
          <w:sz w:val="32"/>
          <w:szCs w:val="32"/>
          <w:highlight w:val="none"/>
          <w:lang w:val="en-US" w:eastAsia="zh-CN"/>
        </w:rPr>
        <w:t>1926.67</w:t>
      </w:r>
      <w:r>
        <w:rPr>
          <w:rStyle w:val="11"/>
          <w:rFonts w:hint="eastAsia" w:ascii="仿宋" w:hAnsi="仿宋" w:eastAsia="仿宋" w:cs="仿宋"/>
          <w:sz w:val="32"/>
          <w:szCs w:val="32"/>
          <w:highlight w:val="none"/>
        </w:rPr>
        <w:t>万元,商品和服务支出</w:t>
      </w:r>
      <w:r>
        <w:rPr>
          <w:rStyle w:val="11"/>
          <w:rFonts w:hint="eastAsia" w:ascii="仿宋" w:hAnsi="仿宋" w:eastAsia="仿宋" w:cs="仿宋"/>
          <w:sz w:val="32"/>
          <w:szCs w:val="32"/>
          <w:highlight w:val="none"/>
          <w:lang w:val="en-US" w:eastAsia="zh-CN"/>
        </w:rPr>
        <w:t>1.4</w:t>
      </w:r>
      <w:r>
        <w:rPr>
          <w:rStyle w:val="11"/>
          <w:rFonts w:hint="eastAsia" w:ascii="仿宋" w:hAnsi="仿宋" w:eastAsia="仿宋" w:cs="仿宋"/>
          <w:sz w:val="32"/>
          <w:szCs w:val="32"/>
          <w:highlight w:val="none"/>
        </w:rPr>
        <w:t>万元,对个人和家庭的补助</w:t>
      </w:r>
      <w:r>
        <w:rPr>
          <w:rStyle w:val="11"/>
          <w:rFonts w:hint="eastAsia" w:ascii="仿宋" w:hAnsi="仿宋" w:eastAsia="仿宋" w:cs="仿宋"/>
          <w:sz w:val="32"/>
          <w:szCs w:val="32"/>
          <w:highlight w:val="none"/>
          <w:lang w:val="en-US" w:eastAsia="zh-CN"/>
        </w:rPr>
        <w:t>9.09</w:t>
      </w:r>
      <w:r>
        <w:rPr>
          <w:rStyle w:val="11"/>
          <w:rFonts w:hint="eastAsia" w:ascii="仿宋" w:hAnsi="仿宋" w:eastAsia="仿宋" w:cs="仿宋"/>
          <w:sz w:val="32"/>
          <w:szCs w:val="32"/>
          <w:highlight w:val="none"/>
        </w:rPr>
        <w:t>万元,资本性支出</w:t>
      </w:r>
      <w:r>
        <w:rPr>
          <w:rStyle w:val="11"/>
          <w:rFonts w:hint="eastAsia" w:ascii="仿宋" w:hAnsi="仿宋" w:eastAsia="仿宋" w:cs="仿宋"/>
          <w:sz w:val="32"/>
          <w:szCs w:val="32"/>
          <w:highlight w:val="none"/>
          <w:lang w:val="en-US" w:eastAsia="zh-CN"/>
        </w:rPr>
        <w:t>0</w:t>
      </w:r>
      <w:r>
        <w:rPr>
          <w:rStyle w:val="11"/>
          <w:rFonts w:hint="eastAsia" w:ascii="仿宋" w:hAnsi="仿宋" w:eastAsia="仿宋" w:cs="仿宋"/>
          <w:sz w:val="32"/>
          <w:szCs w:val="32"/>
          <w:highlight w:val="none"/>
        </w:rPr>
        <w:t>万元</w:t>
      </w:r>
      <w:r>
        <w:rPr>
          <w:rStyle w:val="11"/>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Style w:val="11"/>
          <w:rFonts w:hint="eastAsia" w:ascii="仿宋" w:hAnsi="仿宋" w:eastAsia="仿宋" w:cs="仿宋"/>
          <w:color w:val="000000" w:themeColor="text1"/>
          <w:sz w:val="32"/>
          <w:szCs w:val="32"/>
          <w:highlight w:val="none"/>
          <w14:textFill>
            <w14:solidFill>
              <w14:schemeClr w14:val="tx1"/>
            </w14:solidFill>
          </w14:textFill>
        </w:rPr>
        <w:fldChar w:fldCharType="begin"/>
      </w:r>
      <w:r>
        <w:rPr>
          <w:rStyle w:val="11"/>
          <w:rFonts w:hint="eastAsia" w:ascii="仿宋" w:hAnsi="仿宋" w:eastAsia="仿宋" w:cs="仿宋"/>
          <w:color w:val="000000" w:themeColor="text1"/>
          <w:sz w:val="32"/>
          <w:szCs w:val="32"/>
          <w:highlight w:val="none"/>
          <w14:textFill>
            <w14:solidFill>
              <w14:schemeClr w14:val="tx1"/>
            </w14:solidFill>
          </w14:textFill>
        </w:rPr>
        <w:instrText xml:space="preserve">MERGEFIELD ${page400644146.ds215660413_REP_BGT_T_HC1100002019_DXQ02_XMZCQK}</w:instrText>
      </w:r>
      <w:r>
        <w:rPr>
          <w:rStyle w:val="11"/>
          <w:rFonts w:hint="eastAsia" w:ascii="仿宋" w:hAnsi="仿宋" w:eastAsia="仿宋" w:cs="仿宋"/>
          <w:color w:val="000000" w:themeColor="text1"/>
          <w:sz w:val="32"/>
          <w:szCs w:val="32"/>
          <w:highlight w:val="none"/>
          <w14:textFill>
            <w14:solidFill>
              <w14:schemeClr w14:val="tx1"/>
            </w14:solidFill>
          </w14:textFill>
        </w:rPr>
        <w:fldChar w:fldCharType="separate"/>
      </w:r>
      <w:r>
        <w:rPr>
          <w:rStyle w:val="11"/>
          <w:rFonts w:hint="eastAsia" w:ascii="仿宋" w:hAnsi="仿宋" w:eastAsia="仿宋" w:cs="仿宋"/>
          <w:sz w:val="32"/>
          <w:szCs w:val="32"/>
          <w:highlight w:val="none"/>
        </w:rPr>
        <w:t>项目支出</w:t>
      </w:r>
      <w:r>
        <w:rPr>
          <w:rStyle w:val="11"/>
          <w:rFonts w:hint="eastAsia" w:ascii="仿宋" w:hAnsi="仿宋" w:eastAsia="仿宋" w:cs="仿宋"/>
          <w:sz w:val="32"/>
          <w:szCs w:val="32"/>
          <w:highlight w:val="none"/>
          <w:lang w:val="en-US" w:eastAsia="zh-CN"/>
        </w:rPr>
        <w:t>225.25</w:t>
      </w:r>
      <w:r>
        <w:rPr>
          <w:rStyle w:val="11"/>
          <w:rFonts w:hint="eastAsia" w:ascii="仿宋" w:hAnsi="仿宋" w:eastAsia="仿宋" w:cs="仿宋"/>
          <w:sz w:val="32"/>
          <w:szCs w:val="32"/>
          <w:highlight w:val="none"/>
        </w:rPr>
        <w:t>万元,较上年预算安排</w:t>
      </w:r>
      <w:r>
        <w:rPr>
          <w:rStyle w:val="11"/>
          <w:rFonts w:hint="eastAsia" w:ascii="仿宋" w:hAnsi="仿宋" w:eastAsia="仿宋" w:cs="仿宋"/>
          <w:sz w:val="32"/>
          <w:szCs w:val="32"/>
          <w:highlight w:val="none"/>
          <w:lang w:val="en-US" w:eastAsia="zh-CN"/>
        </w:rPr>
        <w:t>减少193.93</w:t>
      </w:r>
      <w:r>
        <w:rPr>
          <w:rStyle w:val="11"/>
          <w:rFonts w:hint="eastAsia" w:ascii="仿宋" w:hAnsi="仿宋" w:eastAsia="仿宋" w:cs="仿宋"/>
          <w:sz w:val="32"/>
          <w:szCs w:val="32"/>
          <w:highlight w:val="none"/>
        </w:rPr>
        <w:t>万元;其中：</w:t>
      </w:r>
      <w:r>
        <w:rPr>
          <w:rStyle w:val="11"/>
          <w:rFonts w:hint="eastAsia" w:ascii="仿宋" w:hAnsi="仿宋" w:eastAsia="仿宋" w:cs="仿宋"/>
          <w:sz w:val="32"/>
          <w:szCs w:val="32"/>
          <w:highlight w:val="none"/>
          <w:lang w:val="en-US" w:eastAsia="zh-CN"/>
        </w:rPr>
        <w:t>工资福利支出38.68万元，</w:t>
      </w:r>
      <w:r>
        <w:rPr>
          <w:rStyle w:val="11"/>
          <w:rFonts w:hint="eastAsia" w:ascii="仿宋" w:hAnsi="仿宋" w:eastAsia="仿宋" w:cs="仿宋"/>
          <w:sz w:val="32"/>
          <w:szCs w:val="32"/>
          <w:highlight w:val="none"/>
        </w:rPr>
        <w:t>商品和服务支出</w:t>
      </w:r>
      <w:r>
        <w:rPr>
          <w:rStyle w:val="11"/>
          <w:rFonts w:hint="eastAsia" w:ascii="仿宋" w:hAnsi="仿宋" w:eastAsia="仿宋" w:cs="仿宋"/>
          <w:sz w:val="32"/>
          <w:szCs w:val="32"/>
          <w:highlight w:val="none"/>
          <w:lang w:val="en-US" w:eastAsia="zh-CN"/>
        </w:rPr>
        <w:t>186.57</w:t>
      </w:r>
      <w:r>
        <w:rPr>
          <w:rStyle w:val="11"/>
          <w:rFonts w:hint="eastAsia" w:ascii="仿宋" w:hAnsi="仿宋" w:eastAsia="仿宋" w:cs="仿宋"/>
          <w:sz w:val="32"/>
          <w:szCs w:val="32"/>
          <w:highlight w:val="none"/>
        </w:rPr>
        <w:t>万元,资本性支出</w:t>
      </w:r>
      <w:r>
        <w:rPr>
          <w:rStyle w:val="11"/>
          <w:rFonts w:hint="eastAsia" w:ascii="仿宋" w:hAnsi="仿宋" w:eastAsia="仿宋" w:cs="仿宋"/>
          <w:sz w:val="32"/>
          <w:szCs w:val="32"/>
          <w:highlight w:val="none"/>
          <w:lang w:val="en-US" w:eastAsia="zh-CN"/>
        </w:rPr>
        <w:t>0</w:t>
      </w:r>
      <w:r>
        <w:rPr>
          <w:rStyle w:val="11"/>
          <w:rFonts w:hint="eastAsia" w:ascii="仿宋" w:hAnsi="仿宋" w:eastAsia="仿宋" w:cs="仿宋"/>
          <w:sz w:val="32"/>
          <w:szCs w:val="32"/>
          <w:highlight w:val="none"/>
        </w:rPr>
        <w:t>万元</w:t>
      </w:r>
      <w:r>
        <w:rPr>
          <w:rStyle w:val="11"/>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fldChar w:fldCharType="end"/>
      </w:r>
      <w:r>
        <w:rPr>
          <w:rStyle w:val="11"/>
          <w:rFonts w:hint="eastAsia" w:ascii="仿宋" w:hAnsi="仿宋" w:eastAsia="仿宋" w:cs="仿宋"/>
          <w:color w:val="000000" w:themeColor="text1"/>
          <w:sz w:val="32"/>
          <w:szCs w:val="32"/>
          <w:highlight w:val="none"/>
          <w:lang w:val="en-US" w:eastAsia="zh-CN"/>
          <w14:textFill>
            <w14:solidFill>
              <w14:schemeClr w14:val="tx1"/>
            </w14:solidFill>
          </w14:textFill>
        </w:rPr>
        <w:t>减少原因是学生人数减少</w:t>
      </w:r>
      <w:r>
        <w:rPr>
          <w:rFonts w:hint="eastAsia" w:ascii="仿宋" w:hAnsi="仿宋" w:eastAsia="仿宋" w:cs="仿宋"/>
          <w:color w:val="000000" w:themeColor="text1"/>
          <w:sz w:val="32"/>
          <w:szCs w:val="32"/>
          <w:highlight w:val="none"/>
          <w:lang w:eastAsia="zh-CN"/>
          <w14:textFill>
            <w14:solidFill>
              <w14:schemeClr w14:val="tx1"/>
            </w14:solidFill>
          </w14:textFill>
        </w:rPr>
        <w:t>等</w:t>
      </w:r>
    </w:p>
    <w:p w14:paraId="562FF224">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(四)政府性基金情况</w:t>
      </w:r>
    </w:p>
    <w:p w14:paraId="7A4CAC65">
      <w:pPr>
        <w:ind w:firstLine="640" w:firstLineChars="200"/>
        <w:rPr>
          <w:rStyle w:val="11"/>
          <w:rFonts w:hint="eastAsia" w:ascii="仿宋" w:hAnsi="仿宋" w:eastAsia="仿宋" w:cs="仿宋"/>
          <w:color w:val="000000" w:themeColor="text1"/>
          <w:sz w:val="32"/>
          <w:szCs w:val="32"/>
          <w14:textFill>
            <w14:solidFill>
              <w14:schemeClr w14:val="tx1"/>
            </w14:solidFill>
          </w14:textFill>
        </w:rPr>
      </w:pPr>
      <w:r>
        <w:rPr>
          <w:rStyle w:val="11"/>
          <w:rFonts w:hint="eastAsia" w:ascii="仿宋" w:hAnsi="仿宋" w:eastAsia="仿宋" w:cs="仿宋"/>
          <w:color w:val="000000" w:themeColor="text1"/>
          <w:sz w:val="32"/>
          <w:szCs w:val="32"/>
          <w14:textFill>
            <w14:solidFill>
              <w14:schemeClr w14:val="tx1"/>
            </w14:solidFill>
          </w14:textFill>
        </w:rPr>
        <w:t>202</w:t>
      </w:r>
      <w:r>
        <w:rPr>
          <w:rStyle w:val="11"/>
          <w:rFonts w:hint="eastAsia" w:ascii="仿宋" w:hAnsi="仿宋" w:eastAsia="仿宋" w:cs="仿宋"/>
          <w:color w:val="000000" w:themeColor="text1"/>
          <w:sz w:val="32"/>
          <w:szCs w:val="32"/>
          <w:lang w:val="en-US" w:eastAsia="zh-CN"/>
          <w14:textFill>
            <w14:solidFill>
              <w14:schemeClr w14:val="tx1"/>
            </w14:solidFill>
          </w14:textFill>
        </w:rPr>
        <w:t>4</w:t>
      </w:r>
      <w:r>
        <w:rPr>
          <w:rStyle w:val="11"/>
          <w:rFonts w:hint="eastAsia" w:ascii="仿宋" w:hAnsi="仿宋" w:eastAsia="仿宋" w:cs="仿宋"/>
          <w:color w:val="000000" w:themeColor="text1"/>
          <w:sz w:val="32"/>
          <w:szCs w:val="32"/>
          <w14:textFill>
            <w14:solidFill>
              <w14:schemeClr w14:val="tx1"/>
            </w14:solidFill>
          </w14:textFill>
        </w:rPr>
        <w:t>年</w:t>
      </w:r>
      <w:r>
        <w:rPr>
          <w:rStyle w:val="11"/>
          <w:rFonts w:hint="eastAsia" w:ascii="仿宋" w:hAnsi="仿宋" w:eastAsia="仿宋" w:cs="仿宋"/>
          <w:color w:val="000000" w:themeColor="text1"/>
          <w:sz w:val="32"/>
          <w:szCs w:val="32"/>
          <w:lang w:eastAsia="zh-CN"/>
          <w14:textFill>
            <w14:solidFill>
              <w14:schemeClr w14:val="tx1"/>
            </w14:solidFill>
          </w14:textFill>
        </w:rPr>
        <w:t>庐山市华林中心小学</w:t>
      </w:r>
      <w:r>
        <w:rPr>
          <w:rFonts w:hint="eastAsia" w:ascii="仿宋" w:hAnsi="仿宋" w:eastAsia="仿宋" w:cs="仿宋"/>
          <w:color w:val="000000" w:themeColor="text1"/>
          <w:sz w:val="32"/>
          <w:szCs w:val="32"/>
          <w14:textFill>
            <w14:solidFill>
              <w14:schemeClr w14:val="tx1"/>
            </w14:solidFill>
          </w14:textFill>
        </w:rPr>
        <w:t>政府性基金支出预算</w:t>
      </w:r>
      <w:r>
        <w:rPr>
          <w:rStyle w:val="11"/>
          <w:rFonts w:hint="eastAsia" w:ascii="仿宋" w:hAnsi="仿宋" w:eastAsia="仿宋" w:cs="仿宋"/>
          <w:color w:val="000000" w:themeColor="text1"/>
          <w:sz w:val="32"/>
          <w:szCs w:val="32"/>
          <w14:textFill>
            <w14:solidFill>
              <w14:schemeClr w14:val="tx1"/>
            </w14:solidFill>
          </w14:textFill>
        </w:rPr>
        <w:t>为</w:t>
      </w:r>
      <w:r>
        <w:rPr>
          <w:rStyle w:val="11"/>
          <w:rFonts w:hint="eastAsia" w:ascii="仿宋" w:hAnsi="仿宋" w:eastAsia="仿宋" w:cs="仿宋"/>
          <w:color w:val="000000" w:themeColor="text1"/>
          <w:sz w:val="32"/>
          <w:szCs w:val="32"/>
          <w:lang w:val="en-US" w:eastAsia="zh-CN"/>
          <w14:textFill>
            <w14:solidFill>
              <w14:schemeClr w14:val="tx1"/>
            </w14:solidFill>
          </w14:textFill>
        </w:rPr>
        <w:t>0万元。</w:t>
      </w:r>
      <w:r>
        <w:rPr>
          <w:rStyle w:val="11"/>
          <w:rFonts w:hint="eastAsia" w:ascii="仿宋" w:hAnsi="仿宋" w:eastAsia="仿宋" w:cs="仿宋"/>
          <w:color w:val="000000" w:themeColor="text1"/>
          <w:sz w:val="32"/>
          <w:szCs w:val="32"/>
          <w14:textFill>
            <w14:solidFill>
              <w14:schemeClr w14:val="tx1"/>
            </w14:solidFill>
          </w14:textFill>
        </w:rPr>
        <w:fldChar w:fldCharType="begin"/>
      </w:r>
      <w:r>
        <w:rPr>
          <w:rStyle w:val="11"/>
          <w:rFonts w:hint="eastAsia" w:ascii="仿宋" w:hAnsi="仿宋" w:eastAsia="仿宋" w:cs="仿宋"/>
          <w:color w:val="000000" w:themeColor="text1"/>
          <w:sz w:val="32"/>
          <w:szCs w:val="32"/>
          <w14:textFill>
            <w14:solidFill>
              <w14:schemeClr w14:val="tx1"/>
            </w14:solidFill>
          </w14:textFill>
        </w:rPr>
        <w:instrText xml:space="preserve">MERGEFIELD ${page400644146.ds215660413_REP_BGT_T_HC1100002019_DXQ02_JBZCQKJJ}</w:instrText>
      </w:r>
      <w:r>
        <w:rPr>
          <w:rStyle w:val="11"/>
          <w:rFonts w:hint="eastAsia" w:ascii="仿宋" w:hAnsi="仿宋" w:eastAsia="仿宋" w:cs="仿宋"/>
          <w:color w:val="000000" w:themeColor="text1"/>
          <w:sz w:val="32"/>
          <w:szCs w:val="32"/>
          <w14:textFill>
            <w14:solidFill>
              <w14:schemeClr w14:val="tx1"/>
            </w14:solidFill>
          </w14:textFill>
        </w:rPr>
        <w:fldChar w:fldCharType="end"/>
      </w:r>
      <w:r>
        <w:rPr>
          <w:rStyle w:val="11"/>
          <w:rFonts w:hint="eastAsia" w:ascii="仿宋" w:hAnsi="仿宋" w:eastAsia="仿宋" w:cs="仿宋"/>
          <w:color w:val="000000" w:themeColor="text1"/>
          <w:sz w:val="32"/>
          <w:szCs w:val="32"/>
          <w14:textFill>
            <w14:solidFill>
              <w14:schemeClr w14:val="tx1"/>
            </w14:solidFill>
          </w14:textFill>
        </w:rPr>
        <w:fldChar w:fldCharType="begin"/>
      </w:r>
      <w:r>
        <w:rPr>
          <w:rStyle w:val="11"/>
          <w:rFonts w:hint="eastAsia" w:ascii="仿宋" w:hAnsi="仿宋" w:eastAsia="仿宋" w:cs="仿宋"/>
          <w:color w:val="000000" w:themeColor="text1"/>
          <w:sz w:val="32"/>
          <w:szCs w:val="32"/>
          <w14:textFill>
            <w14:solidFill>
              <w14:schemeClr w14:val="tx1"/>
            </w14:solidFill>
          </w14:textFill>
        </w:rPr>
        <w:instrText xml:space="preserve">MERGEFIELD ${page400644146.ds215660413_REP_BGT_T_HC1100002019_DXQ02_XMZCQKJJ}</w:instrText>
      </w:r>
      <w:r>
        <w:rPr>
          <w:rStyle w:val="11"/>
          <w:rFonts w:hint="eastAsia" w:ascii="仿宋" w:hAnsi="仿宋" w:eastAsia="仿宋" w:cs="仿宋"/>
          <w:color w:val="000000" w:themeColor="text1"/>
          <w:sz w:val="32"/>
          <w:szCs w:val="32"/>
          <w14:textFill>
            <w14:solidFill>
              <w14:schemeClr w14:val="tx1"/>
            </w14:solidFill>
          </w14:textFill>
        </w:rPr>
        <w:fldChar w:fldCharType="end"/>
      </w:r>
    </w:p>
    <w:p w14:paraId="1985C5A1">
      <w:pPr>
        <w:ind w:firstLine="640" w:firstLineChars="200"/>
        <w:rPr>
          <w:rStyle w:val="11"/>
          <w:rFonts w:hint="eastAsia" w:ascii="仿宋" w:hAnsi="仿宋" w:eastAsia="仿宋" w:cs="仿宋"/>
          <w:color w:val="auto"/>
          <w:sz w:val="32"/>
          <w:szCs w:val="32"/>
          <w:lang w:eastAsia="zh-CN"/>
        </w:rPr>
      </w:pPr>
      <w:r>
        <w:rPr>
          <w:rStyle w:val="11"/>
          <w:rFonts w:hint="eastAsia" w:ascii="仿宋" w:hAnsi="仿宋" w:eastAsia="仿宋" w:cs="仿宋"/>
          <w:color w:val="000000" w:themeColor="text1"/>
          <w:sz w:val="32"/>
          <w:szCs w:val="32"/>
          <w:lang w:val="en-US" w:eastAsia="zh-CN"/>
          <w14:textFill>
            <w14:solidFill>
              <w14:schemeClr w14:val="tx1"/>
            </w14:solidFill>
          </w14:textFill>
        </w:rPr>
        <w:t>2024年庐山市华林中心小学</w:t>
      </w:r>
      <w:r>
        <w:rPr>
          <w:rStyle w:val="11"/>
          <w:rFonts w:hint="eastAsia" w:ascii="仿宋" w:hAnsi="仿宋" w:eastAsia="仿宋" w:cs="仿宋"/>
          <w:color w:val="000000" w:themeColor="text1"/>
          <w:sz w:val="32"/>
          <w:szCs w:val="32"/>
          <w:lang w:eastAsia="zh-CN"/>
          <w14:textFill>
            <w14:solidFill>
              <w14:schemeClr w14:val="tx1"/>
            </w14:solidFill>
          </w14:textFill>
        </w:rPr>
        <w:t>没有使用政府性基金预算拨款安</w:t>
      </w:r>
      <w:r>
        <w:rPr>
          <w:rStyle w:val="11"/>
          <w:rFonts w:hint="eastAsia" w:ascii="仿宋" w:hAnsi="仿宋" w:eastAsia="仿宋" w:cs="仿宋"/>
          <w:color w:val="auto"/>
          <w:sz w:val="32"/>
          <w:szCs w:val="32"/>
          <w:lang w:eastAsia="zh-CN"/>
        </w:rPr>
        <w:t>排的支出。</w:t>
      </w:r>
    </w:p>
    <w:p w14:paraId="63AA2AA6">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w:t>
      </w:r>
      <w:r>
        <w:rPr>
          <w:rStyle w:val="11"/>
          <w:rFonts w:hint="eastAsia" w:ascii="仿宋" w:hAnsi="仿宋" w:eastAsia="仿宋" w:cs="仿宋"/>
          <w:b/>
          <w:sz w:val="32"/>
          <w:szCs w:val="32"/>
          <w:lang w:val="en-US" w:eastAsia="zh-CN"/>
        </w:rPr>
        <w:t>五</w:t>
      </w:r>
      <w:r>
        <w:rPr>
          <w:rStyle w:val="11"/>
          <w:rFonts w:hint="eastAsia" w:ascii="仿宋" w:hAnsi="仿宋" w:eastAsia="仿宋" w:cs="仿宋"/>
          <w:b/>
          <w:sz w:val="32"/>
          <w:szCs w:val="32"/>
        </w:rPr>
        <w:t>)国有资本经营情况</w:t>
      </w:r>
    </w:p>
    <w:p w14:paraId="1FEDEB2E">
      <w:pPr>
        <w:widowControl/>
        <w:ind w:left="319" w:leftChars="152" w:firstLine="320" w:firstLineChars="100"/>
        <w:rPr>
          <w:rStyle w:val="11"/>
          <w:rFonts w:hint="eastAsia" w:ascii="仿宋" w:hAnsi="仿宋" w:eastAsia="仿宋" w:cs="仿宋"/>
          <w:sz w:val="32"/>
          <w:szCs w:val="32"/>
        </w:rPr>
      </w:pPr>
      <w:r>
        <w:rPr>
          <w:rStyle w:val="11"/>
          <w:rFonts w:hint="eastAsia" w:ascii="仿宋" w:hAnsi="仿宋" w:eastAsia="仿宋" w:cs="仿宋"/>
          <w:sz w:val="32"/>
          <w:szCs w:val="32"/>
        </w:rPr>
        <w:t>本单位没有使用国有资本经营预算拨款安排的支出</w:t>
      </w:r>
    </w:p>
    <w:p w14:paraId="6DA43468">
      <w:pPr>
        <w:widowControl/>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(六)机关运行经费等重要事项的说明</w:t>
      </w:r>
    </w:p>
    <w:p w14:paraId="79C67078">
      <w:pPr>
        <w:widowControl/>
        <w:spacing w:line="580" w:lineRule="exact"/>
        <w:ind w:firstLine="636"/>
        <w:jc w:val="left"/>
        <w:rPr>
          <w:rStyle w:val="11"/>
          <w:rFonts w:hint="eastAsia" w:ascii="仿宋" w:hAnsi="仿宋" w:eastAsia="仿宋" w:cs="仿宋"/>
          <w:b w:val="0"/>
          <w:bCs/>
          <w:color w:val="auto"/>
          <w:sz w:val="32"/>
          <w:szCs w:val="32"/>
          <w:lang w:eastAsia="zh-CN"/>
        </w:rPr>
      </w:pPr>
      <w:r>
        <w:rPr>
          <w:rStyle w:val="11"/>
          <w:rFonts w:hint="eastAsia" w:ascii="仿宋" w:hAnsi="仿宋" w:eastAsia="仿宋" w:cs="仿宋"/>
          <w:b w:val="0"/>
          <w:bCs/>
          <w:color w:val="auto"/>
          <w:sz w:val="32"/>
          <w:szCs w:val="32"/>
        </w:rPr>
        <w:t>本单位非行政参公单位，无机关运行经费</w:t>
      </w:r>
      <w:r>
        <w:rPr>
          <w:rStyle w:val="11"/>
          <w:rFonts w:hint="eastAsia" w:ascii="仿宋" w:hAnsi="仿宋" w:eastAsia="仿宋" w:cs="仿宋"/>
          <w:b w:val="0"/>
          <w:bCs/>
          <w:color w:val="auto"/>
          <w:sz w:val="32"/>
          <w:szCs w:val="32"/>
          <w:lang w:eastAsia="zh-CN"/>
        </w:rPr>
        <w:t>。</w:t>
      </w:r>
    </w:p>
    <w:p w14:paraId="2022A57C">
      <w:pPr>
        <w:widowControl/>
        <w:spacing w:line="580" w:lineRule="exact"/>
        <w:ind w:firstLine="636"/>
        <w:jc w:val="left"/>
        <w:rPr>
          <w:rFonts w:hint="eastAsia" w:ascii="仿宋" w:hAnsi="仿宋" w:eastAsia="仿宋" w:cs="仿宋"/>
          <w:sz w:val="32"/>
          <w:szCs w:val="32"/>
        </w:rPr>
      </w:pPr>
      <w:r>
        <w:rPr>
          <w:rFonts w:hint="eastAsia" w:ascii="仿宋" w:hAnsi="仿宋" w:eastAsia="仿宋" w:cs="仿宋"/>
          <w:sz w:val="32"/>
          <w:szCs w:val="32"/>
        </w:rPr>
        <w:t>按照财政部《地方预决算公开操作规程》明确的口径，机关运行费指各部门的公用经费，包括</w:t>
      </w:r>
      <w:r>
        <w:rPr>
          <w:rFonts w:hint="eastAsia" w:ascii="仿宋" w:hAnsi="仿宋" w:eastAsia="仿宋" w:cs="仿宋"/>
          <w:color w:val="000000" w:themeColor="text1"/>
          <w:sz w:val="32"/>
          <w:szCs w:val="32"/>
          <w14:textFill>
            <w14:solidFill>
              <w14:schemeClr w14:val="tx1"/>
            </w14:solidFill>
          </w14:textFill>
        </w:rPr>
        <w:t>办公及印刷费、邮电费、差旅费、会议费、福利费、日常维修费、专用材料及一般设备购置费、办公用房水电费、办公用房取暖费、办公用房物业管理费、公务用车运行维护费以及其他费用</w:t>
      </w:r>
      <w:r>
        <w:rPr>
          <w:rFonts w:hint="eastAsia" w:ascii="仿宋" w:hAnsi="仿宋" w:eastAsia="仿宋" w:cs="仿宋"/>
          <w:sz w:val="32"/>
          <w:szCs w:val="32"/>
        </w:rPr>
        <w:t>。</w:t>
      </w:r>
    </w:p>
    <w:p w14:paraId="0EFB9EB0">
      <w:pPr>
        <w:ind w:firstLine="643" w:firstLineChars="200"/>
        <w:rPr>
          <w:rStyle w:val="11"/>
          <w:rFonts w:hint="eastAsia" w:ascii="仿宋" w:hAnsi="仿宋" w:eastAsia="仿宋" w:cs="仿宋"/>
          <w:b/>
          <w:sz w:val="32"/>
          <w:szCs w:val="32"/>
        </w:rPr>
      </w:pPr>
      <w:r>
        <w:rPr>
          <w:rStyle w:val="11"/>
          <w:rFonts w:hint="eastAsia" w:ascii="仿宋" w:hAnsi="仿宋" w:eastAsia="仿宋" w:cs="仿宋"/>
          <w:b/>
          <w:sz w:val="32"/>
          <w:szCs w:val="32"/>
        </w:rPr>
        <w:t>(七)政府采购情况</w:t>
      </w:r>
    </w:p>
    <w:p w14:paraId="716E0DB7">
      <w:pPr>
        <w:rPr>
          <w:rFonts w:hint="eastAsia" w:ascii="仿宋" w:hAnsi="仿宋" w:eastAsia="仿宋" w:cs="仿宋"/>
          <w:sz w:val="32"/>
          <w:szCs w:val="32"/>
        </w:rPr>
      </w:pPr>
      <w:r>
        <w:rPr>
          <w:rStyle w:val="11"/>
          <w:rFonts w:hint="eastAsia" w:ascii="仿宋" w:hAnsi="仿宋" w:eastAsia="仿宋" w:cs="仿宋"/>
          <w:b/>
          <w:sz w:val="32"/>
          <w:szCs w:val="32"/>
        </w:rPr>
        <w:t xml:space="preserve">  </w:t>
      </w: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4</w:t>
      </w:r>
      <w:r>
        <w:rPr>
          <w:rFonts w:hint="eastAsia" w:ascii="仿宋" w:hAnsi="仿宋" w:eastAsia="仿宋" w:cs="仿宋"/>
          <w:sz w:val="32"/>
          <w:szCs w:val="32"/>
        </w:rPr>
        <w:t>年单位政府采购总额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 政府采购货物预算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 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 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447CC24F">
      <w:pPr>
        <w:widowControl/>
        <w:spacing w:line="580" w:lineRule="exact"/>
        <w:ind w:firstLine="643" w:firstLineChars="200"/>
        <w:jc w:val="left"/>
        <w:rPr>
          <w:rStyle w:val="11"/>
          <w:rFonts w:hint="eastAsia" w:ascii="仿宋" w:hAnsi="仿宋" w:eastAsia="仿宋" w:cs="仿宋"/>
          <w:b/>
          <w:sz w:val="32"/>
          <w:szCs w:val="32"/>
        </w:rPr>
      </w:pPr>
      <w:r>
        <w:rPr>
          <w:rStyle w:val="11"/>
          <w:rFonts w:hint="eastAsia" w:ascii="仿宋" w:hAnsi="仿宋" w:eastAsia="仿宋" w:cs="仿宋"/>
          <w:b/>
          <w:sz w:val="32"/>
          <w:szCs w:val="32"/>
        </w:rPr>
        <w:t>(八)国有资产占有使用情况</w:t>
      </w:r>
    </w:p>
    <w:p w14:paraId="08E0B578">
      <w:pPr>
        <w:ind w:firstLine="642"/>
        <w:rPr>
          <w:rFonts w:hint="eastAsia" w:ascii="仿宋" w:hAnsi="仿宋" w:eastAsia="仿宋" w:cs="仿宋"/>
          <w:b/>
          <w:sz w:val="32"/>
          <w:szCs w:val="32"/>
        </w:rPr>
      </w:pPr>
      <w:r>
        <w:rPr>
          <w:rFonts w:hint="eastAsia" w:ascii="仿宋" w:hAnsi="仿宋" w:eastAsia="仿宋" w:cs="仿宋"/>
          <w:sz w:val="32"/>
          <w:szCs w:val="32"/>
        </w:rPr>
        <w:t>截至</w:t>
      </w:r>
      <w:r>
        <w:rPr>
          <w:rFonts w:hint="eastAsia" w:ascii="仿宋" w:hAnsi="仿宋" w:eastAsia="仿宋" w:cs="仿宋"/>
          <w:sz w:val="32"/>
          <w:szCs w:val="32"/>
          <w:lang w:val="en-US" w:eastAsia="zh-CN"/>
        </w:rPr>
        <w:t>2023</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31</w:t>
      </w:r>
      <w:r>
        <w:rPr>
          <w:rFonts w:hint="eastAsia" w:ascii="仿宋" w:hAnsi="仿宋" w:eastAsia="仿宋" w:cs="仿宋"/>
          <w:sz w:val="32"/>
          <w:szCs w:val="32"/>
        </w:rPr>
        <w:t xml:space="preserve">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辆,其中：一般公务用车实有数</w:t>
      </w:r>
      <w:r>
        <w:rPr>
          <w:rFonts w:hint="eastAsia" w:ascii="仿宋" w:hAnsi="仿宋" w:eastAsia="仿宋" w:cs="仿宋"/>
          <w:sz w:val="32"/>
          <w:szCs w:val="32"/>
          <w:lang w:val="en-US" w:eastAsia="zh-CN"/>
        </w:rPr>
        <w:t>0</w:t>
      </w:r>
      <w:r>
        <w:rPr>
          <w:rFonts w:hint="eastAsia" w:ascii="仿宋" w:hAnsi="仿宋" w:eastAsia="仿宋" w:cs="仿宋"/>
          <w:sz w:val="32"/>
          <w:szCs w:val="32"/>
        </w:rPr>
        <w:t>辆。</w:t>
      </w:r>
      <w:r>
        <w:rPr>
          <w:rFonts w:hint="eastAsia" w:ascii="仿宋" w:hAnsi="仿宋" w:eastAsia="仿宋" w:cs="仿宋"/>
          <w:sz w:val="32"/>
          <w:szCs w:val="32"/>
        </w:rPr>
        <w:fldChar w:fldCharType="end"/>
      </w:r>
    </w:p>
    <w:p w14:paraId="5D37A256">
      <w:pPr>
        <w:ind w:firstLine="642"/>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年部门预算安排购置车辆</w:t>
      </w:r>
      <w:r>
        <w:rPr>
          <w:rFonts w:hint="eastAsia" w:ascii="仿宋" w:hAnsi="仿宋" w:eastAsia="仿宋" w:cs="仿宋"/>
          <w:sz w:val="32"/>
          <w:szCs w:val="32"/>
          <w:u w:val="single"/>
          <w:lang w:val="en-US" w:eastAsia="zh-CN"/>
        </w:rPr>
        <w:t>0</w:t>
      </w:r>
      <w:r>
        <w:rPr>
          <w:rFonts w:hint="eastAsia" w:ascii="仿宋" w:hAnsi="仿宋" w:eastAsia="仿宋" w:cs="仿宋"/>
          <w:sz w:val="32"/>
          <w:szCs w:val="32"/>
        </w:rPr>
        <w:t>辆，安排购置单位价值200万元以上大型设备具体为：</w:t>
      </w:r>
      <w:r>
        <w:rPr>
          <w:rFonts w:hint="eastAsia" w:ascii="仿宋" w:hAnsi="仿宋" w:eastAsia="仿宋" w:cs="仿宋"/>
          <w:sz w:val="32"/>
          <w:szCs w:val="32"/>
          <w:u w:val="single"/>
          <w:lang w:eastAsia="zh-CN"/>
        </w:rPr>
        <w:t>无</w:t>
      </w:r>
      <w:r>
        <w:rPr>
          <w:rFonts w:hint="eastAsia" w:ascii="仿宋" w:hAnsi="仿宋" w:eastAsia="仿宋" w:cs="仿宋"/>
          <w:sz w:val="32"/>
          <w:szCs w:val="32"/>
        </w:rPr>
        <w:t>。</w:t>
      </w:r>
    </w:p>
    <w:p w14:paraId="7049F390">
      <w:pPr>
        <w:ind w:firstLine="643" w:firstLineChars="200"/>
        <w:rPr>
          <w:rFonts w:hint="eastAsia" w:ascii="仿宋" w:hAnsi="仿宋" w:eastAsia="仿宋" w:cs="仿宋"/>
          <w:b/>
          <w:sz w:val="32"/>
          <w:szCs w:val="32"/>
        </w:rPr>
      </w:pPr>
      <w:r>
        <w:rPr>
          <w:rStyle w:val="11"/>
          <w:rFonts w:hint="eastAsia" w:ascii="仿宋" w:hAnsi="仿宋" w:eastAsia="仿宋" w:cs="仿宋"/>
          <w:b/>
          <w:sz w:val="32"/>
          <w:szCs w:val="32"/>
        </w:rPr>
        <w:t>(</w:t>
      </w:r>
      <w:r>
        <w:rPr>
          <w:rStyle w:val="11"/>
          <w:rFonts w:hint="eastAsia" w:ascii="仿宋" w:hAnsi="仿宋" w:eastAsia="仿宋" w:cs="仿宋"/>
          <w:b/>
          <w:sz w:val="32"/>
          <w:szCs w:val="32"/>
          <w:lang w:val="en-US" w:eastAsia="zh-CN"/>
        </w:rPr>
        <w:t>九</w:t>
      </w:r>
      <w:r>
        <w:rPr>
          <w:rStyle w:val="11"/>
          <w:rFonts w:hint="eastAsia" w:ascii="仿宋" w:hAnsi="仿宋" w:eastAsia="仿宋" w:cs="仿宋"/>
          <w:b/>
          <w:sz w:val="32"/>
          <w:szCs w:val="32"/>
        </w:rPr>
        <w:t>)项目情况说明</w:t>
      </w:r>
    </w:p>
    <w:p w14:paraId="751C4EC8">
      <w:pPr>
        <w:widowControl/>
        <w:spacing w:line="580" w:lineRule="exact"/>
        <w:ind w:firstLine="636"/>
        <w:jc w:val="left"/>
        <w:rPr>
          <w:rStyle w:val="11"/>
          <w:rFonts w:hint="eastAsia" w:ascii="仿宋" w:hAnsi="仿宋" w:eastAsia="仿宋" w:cs="仿宋"/>
          <w:color w:val="FF0000"/>
          <w:sz w:val="32"/>
          <w:szCs w:val="32"/>
          <w:lang w:eastAsia="zh-CN"/>
        </w:rPr>
      </w:pPr>
      <w:r>
        <w:rPr>
          <w:rStyle w:val="11"/>
          <w:rFonts w:hint="eastAsia" w:ascii="仿宋" w:hAnsi="仿宋" w:eastAsia="仿宋" w:cs="仿宋"/>
          <w:b w:val="0"/>
          <w:bCs/>
          <w:color w:val="auto"/>
          <w:sz w:val="32"/>
          <w:szCs w:val="32"/>
        </w:rPr>
        <w:t>本单位本年度未安排项目</w:t>
      </w:r>
      <w:r>
        <w:rPr>
          <w:rStyle w:val="11"/>
          <w:rFonts w:hint="eastAsia" w:ascii="仿宋" w:hAnsi="仿宋" w:eastAsia="仿宋" w:cs="仿宋"/>
          <w:b w:val="0"/>
          <w:bCs/>
          <w:color w:val="auto"/>
          <w:sz w:val="32"/>
          <w:szCs w:val="32"/>
          <w:lang w:eastAsia="zh-CN"/>
        </w:rPr>
        <w:t>。</w:t>
      </w:r>
    </w:p>
    <w:p w14:paraId="479BCFF3">
      <w:pPr>
        <w:widowControl/>
        <w:spacing w:line="580" w:lineRule="exact"/>
        <w:jc w:val="left"/>
        <w:rPr>
          <w:rFonts w:hint="eastAsia"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w:t>
      </w:r>
      <w:r>
        <w:rPr>
          <w:rFonts w:hint="eastAsia" w:ascii="仿宋" w:hAnsi="仿宋" w:eastAsia="仿宋" w:cs="仿宋"/>
          <w:b/>
          <w:sz w:val="32"/>
          <w:szCs w:val="32"/>
          <w:lang w:val="en-US" w:eastAsia="zh-CN"/>
        </w:rPr>
        <w:t>4</w:t>
      </w:r>
      <w:r>
        <w:rPr>
          <w:rFonts w:hint="eastAsia" w:ascii="仿宋" w:hAnsi="仿宋" w:eastAsia="仿宋" w:cs="仿宋"/>
          <w:b/>
          <w:sz w:val="32"/>
          <w:szCs w:val="32"/>
        </w:rPr>
        <w:t>年“三公”经费预算情况说明</w:t>
      </w:r>
    </w:p>
    <w:p w14:paraId="6681B316">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4</w:t>
      </w:r>
      <w:r>
        <w:rPr>
          <w:rFonts w:hint="eastAsia" w:ascii="仿宋" w:hAnsi="仿宋" w:eastAsia="仿宋" w:cs="仿宋"/>
          <w:bCs/>
          <w:sz w:val="32"/>
          <w:szCs w:val="32"/>
        </w:rPr>
        <w:t>年</w:t>
      </w:r>
      <w:r>
        <w:rPr>
          <w:rFonts w:hint="eastAsia" w:ascii="仿宋" w:hAnsi="仿宋" w:eastAsia="仿宋" w:cs="仿宋"/>
          <w:bCs/>
          <w:sz w:val="32"/>
          <w:szCs w:val="32"/>
          <w:lang w:eastAsia="zh-CN"/>
        </w:rPr>
        <w:t>庐山市华林中心小学</w:t>
      </w:r>
      <w:r>
        <w:rPr>
          <w:rFonts w:hint="eastAsia" w:ascii="仿宋" w:hAnsi="仿宋" w:eastAsia="仿宋" w:cs="仿宋"/>
          <w:bCs/>
          <w:sz w:val="32"/>
          <w:szCs w:val="32"/>
        </w:rPr>
        <w:t>"三公"经费财政拨款安排</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万元，其中：</w:t>
      </w:r>
    </w:p>
    <w:p w14:paraId="69D24670">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因公出国</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本单位没有出国安排</w:t>
      </w:r>
      <w:r>
        <w:rPr>
          <w:rFonts w:hint="eastAsia" w:ascii="仿宋" w:hAnsi="仿宋" w:eastAsia="仿宋" w:cs="仿宋"/>
          <w:bCs/>
          <w:sz w:val="32"/>
          <w:szCs w:val="32"/>
        </w:rPr>
        <w:t>。</w:t>
      </w:r>
    </w:p>
    <w:p w14:paraId="3F4B8803">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公务接待</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本单位没有公务接待</w:t>
      </w:r>
      <w:r>
        <w:rPr>
          <w:rFonts w:hint="eastAsia" w:ascii="仿宋" w:hAnsi="仿宋" w:eastAsia="仿宋" w:cs="仿宋"/>
          <w:bCs/>
          <w:sz w:val="32"/>
          <w:szCs w:val="32"/>
        </w:rPr>
        <w:t>。</w:t>
      </w:r>
    </w:p>
    <w:p w14:paraId="2DBA6BA4">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公务用车运行</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本单位没有公务用车</w:t>
      </w:r>
      <w:r>
        <w:rPr>
          <w:rFonts w:hint="eastAsia" w:ascii="仿宋" w:hAnsi="仿宋" w:eastAsia="仿宋" w:cs="仿宋"/>
          <w:bCs/>
          <w:sz w:val="32"/>
          <w:szCs w:val="32"/>
        </w:rPr>
        <w:t>。</w:t>
      </w:r>
    </w:p>
    <w:p w14:paraId="49A5BCEA">
      <w:pPr>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公务用车购置</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万元,比上年增（减）</w:t>
      </w:r>
      <w:r>
        <w:rPr>
          <w:rFonts w:hint="eastAsia" w:ascii="仿宋" w:hAnsi="仿宋" w:eastAsia="仿宋" w:cs="仿宋"/>
          <w:bCs/>
          <w:sz w:val="32"/>
          <w:szCs w:val="32"/>
          <w:lang w:val="en-US" w:eastAsia="zh-CN"/>
        </w:rPr>
        <w:t>0</w:t>
      </w:r>
      <w:r>
        <w:rPr>
          <w:rFonts w:hint="eastAsia" w:ascii="仿宋" w:hAnsi="仿宋" w:eastAsia="仿宋" w:cs="仿宋"/>
          <w:bCs/>
          <w:sz w:val="32"/>
          <w:szCs w:val="32"/>
        </w:rPr>
        <w:t>万元，主要原因是：</w:t>
      </w:r>
      <w:r>
        <w:rPr>
          <w:rFonts w:hint="eastAsia" w:ascii="仿宋" w:hAnsi="仿宋" w:eastAsia="仿宋" w:cs="仿宋"/>
          <w:bCs/>
          <w:sz w:val="32"/>
          <w:szCs w:val="32"/>
          <w:lang w:eastAsia="zh-CN"/>
        </w:rPr>
        <w:t>本单位没有购置公务用车计划</w:t>
      </w:r>
      <w:r>
        <w:rPr>
          <w:rFonts w:hint="eastAsia" w:ascii="仿宋" w:hAnsi="仿宋" w:eastAsia="仿宋" w:cs="仿宋"/>
          <w:bCs/>
          <w:sz w:val="32"/>
          <w:szCs w:val="32"/>
        </w:rPr>
        <w:t>。</w:t>
      </w:r>
    </w:p>
    <w:p w14:paraId="5BCFB9E7">
      <w:pPr>
        <w:ind w:firstLine="640" w:firstLineChars="200"/>
        <w:jc w:val="left"/>
        <w:rPr>
          <w:rFonts w:ascii="仿宋" w:hAnsi="仿宋" w:eastAsia="仿宋"/>
          <w:bCs/>
          <w:sz w:val="32"/>
          <w:szCs w:val="32"/>
        </w:rPr>
      </w:pPr>
    </w:p>
    <w:p w14:paraId="64E51BA1">
      <w:pPr>
        <w:ind w:firstLine="640" w:firstLineChars="200"/>
        <w:jc w:val="left"/>
        <w:rPr>
          <w:rFonts w:hint="eastAsia" w:ascii="仿宋_GB2312" w:eastAsia="仿宋_GB2312"/>
          <w:b/>
          <w:sz w:val="32"/>
          <w:szCs w:val="32"/>
        </w:rPr>
      </w:pP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04E5CBDF">
      <w:pPr>
        <w:widowControl/>
        <w:spacing w:line="580" w:lineRule="exact"/>
        <w:jc w:val="center"/>
        <w:rPr>
          <w:rFonts w:hint="eastAsia" w:ascii="仿宋_GB2312" w:eastAsia="仿宋_GB2312"/>
          <w:b/>
          <w:sz w:val="32"/>
          <w:szCs w:val="32"/>
        </w:rPr>
      </w:pPr>
      <w:r>
        <w:rPr>
          <w:rFonts w:hint="eastAsia" w:ascii="仿宋_GB2312" w:eastAsia="仿宋_GB2312"/>
          <w:b/>
          <w:sz w:val="32"/>
          <w:szCs w:val="32"/>
        </w:rPr>
        <w:t>第四部分   名词解释</w:t>
      </w:r>
    </w:p>
    <w:p w14:paraId="5783B0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p>
    <w:p w14:paraId="0F0ECD0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一、收入科目</w:t>
      </w:r>
    </w:p>
    <w:p w14:paraId="58F4D19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（一）财政拨款：指市级财政当年拨付的资金。</w:t>
      </w:r>
    </w:p>
    <w:p w14:paraId="4733C0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（二）教育收费资金收入：反映实行专项管理的高中以上学费、住宿费，高校委托培养费，函大、电大、夜大及短训班培训费等教育收费取得的收入。</w:t>
      </w:r>
    </w:p>
    <w:p w14:paraId="736051B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（三）事业收入：指事业单位开展专业业务活动及辅助活动取得的收入。</w:t>
      </w:r>
    </w:p>
    <w:p w14:paraId="1D09F2F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（四）事业单位经营收入：指事业单位在专业业务活动及辅助活动之外开展非独立核算经营活动取得的收入。</w:t>
      </w:r>
    </w:p>
    <w:p w14:paraId="088B93A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（五）附属单位上缴收入：反映事业单位附属的独立核算单位按规定标准或比例缴纳的各项收入。包括附属的事业单位上缴的收入和附属的企业上缴的利润等。</w:t>
      </w:r>
    </w:p>
    <w:p w14:paraId="72E58F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（六）上级补助收入：反映事业单位从主管部门和上级单位取得的非财政补助收入。</w:t>
      </w:r>
    </w:p>
    <w:p w14:paraId="687FCDF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（七）其他收入：指除财政拨款、事业收入、事业单位经营收入等以外的各项收入。</w:t>
      </w:r>
    </w:p>
    <w:p w14:paraId="0618C7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（八）使用非财政拨款结余：填列历年滚存的非限定用途的非统计财政拨款结余弥补2023年收支差额的数额。</w:t>
      </w:r>
    </w:p>
    <w:p w14:paraId="1713F1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（九）上年结转和结余：填列2022年全部结转和结余的资金数，包括当年结转结余资金和历年滚存结转结余资金。</w:t>
      </w:r>
    </w:p>
    <w:p w14:paraId="4EBBEE6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both"/>
        <w:textAlignment w:val="auto"/>
        <w:rPr>
          <w:rFonts w:hint="eastAsia" w:ascii="Adobe 仿宋 Std R" w:hAnsi="Adobe 仿宋 Std R" w:eastAsia="Adobe 仿宋 Std R" w:cstheme="minorBidi"/>
          <w:kern w:val="2"/>
          <w:sz w:val="32"/>
          <w:szCs w:val="32"/>
          <w:lang w:val="en-US" w:eastAsia="zh-CN" w:bidi="ar-SA"/>
        </w:rPr>
      </w:pPr>
    </w:p>
    <w:p w14:paraId="54117F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二、支出科目</w:t>
      </w:r>
    </w:p>
    <w:p w14:paraId="31C060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3EFCC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（二）项目支出：指在基本支出之外为完成特定行政任务和事业发展目标所发生的支出。</w:t>
      </w:r>
    </w:p>
    <w:p w14:paraId="6A09CC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（三）经营支出：指事业单位在专业业务活动及其辅助活动之外开展非独立核算经营活动发生的支出。</w:t>
      </w:r>
    </w:p>
    <w:p w14:paraId="38F3976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（四）工资福利支出（支出经济分类科目类级）：反映单位开支的在职职工和编制外长期聘用人员的各类劳动报酬，以及为上述人员缴纳的各项社会保险费等。</w:t>
      </w:r>
    </w:p>
    <w:p w14:paraId="6AD899C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（五）商品和服务支出（支出经济分类科目类级）：反映单位购买商品和服务的支出（不包括用于购置固定资产的支出、战略性和应急储备支出）。</w:t>
      </w:r>
    </w:p>
    <w:p w14:paraId="2796504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（六）对个人和家庭的补助（支出经济分类科目类级）：反映用于对个人和家庭的补助支出。</w:t>
      </w:r>
    </w:p>
    <w:p w14:paraId="54D461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A36C7C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三、相关专业名词</w:t>
      </w:r>
    </w:p>
    <w:p w14:paraId="5001DF1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FE0DB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eastAsia" w:ascii="Adobe 仿宋 Std R" w:hAnsi="Adobe 仿宋 Std R" w:eastAsia="Adobe 仿宋 Std R" w:cstheme="minorBidi"/>
          <w:kern w:val="2"/>
          <w:sz w:val="32"/>
          <w:szCs w:val="32"/>
          <w:lang w:val="en-US" w:eastAsia="zh-CN" w:bidi="ar-SA"/>
        </w:rPr>
      </w:pPr>
      <w:r>
        <w:rPr>
          <w:rFonts w:hint="eastAsia" w:ascii="Adobe 仿宋 Std R" w:hAnsi="Adobe 仿宋 Std R" w:eastAsia="Adobe 仿宋 Std R" w:cstheme="minorBidi"/>
          <w:kern w:val="2"/>
          <w:sz w:val="32"/>
          <w:szCs w:val="32"/>
          <w:lang w:val="en-US" w:eastAsia="zh-CN" w:bidi="ar-SA"/>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B5A6F6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default" w:ascii="Adobe 仿宋 Std R" w:hAnsi="Adobe 仿宋 Std R" w:eastAsia="Adobe 仿宋 Std R" w:cstheme="minorBidi"/>
          <w:kern w:val="2"/>
          <w:sz w:val="32"/>
          <w:szCs w:val="32"/>
          <w:lang w:val="en-US" w:eastAsia="zh-CN" w:bidi="ar-SA"/>
        </w:rPr>
      </w:pPr>
    </w:p>
    <w:sectPr>
      <w:headerReference r:id="rId3" w:type="default"/>
      <w:pgSz w:w="11906" w:h="16838"/>
      <w:pgMar w:top="1460" w:right="1266" w:bottom="1298" w:left="16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4D9E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03216C"/>
    <w:multiLevelType w:val="singleLevel"/>
    <w:tmpl w:val="D803216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xZDBkZDQzNzAzODAzMGNmZDQwYjFiNGY1MWJhMz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732657"/>
    <w:rsid w:val="02263797"/>
    <w:rsid w:val="03446E5C"/>
    <w:rsid w:val="05A74982"/>
    <w:rsid w:val="067A6028"/>
    <w:rsid w:val="068F47B3"/>
    <w:rsid w:val="08EC3843"/>
    <w:rsid w:val="0A0925FF"/>
    <w:rsid w:val="0A7A527E"/>
    <w:rsid w:val="0C97247A"/>
    <w:rsid w:val="0D1A7920"/>
    <w:rsid w:val="0D2269B3"/>
    <w:rsid w:val="0D2C0DB6"/>
    <w:rsid w:val="0DB3098E"/>
    <w:rsid w:val="127001C5"/>
    <w:rsid w:val="13A75E69"/>
    <w:rsid w:val="13FB007C"/>
    <w:rsid w:val="16493207"/>
    <w:rsid w:val="16B036C0"/>
    <w:rsid w:val="194523AC"/>
    <w:rsid w:val="19910B5A"/>
    <w:rsid w:val="1A705E7F"/>
    <w:rsid w:val="1BD6553D"/>
    <w:rsid w:val="1E491A3B"/>
    <w:rsid w:val="1E534F8C"/>
    <w:rsid w:val="1F1F7406"/>
    <w:rsid w:val="20042C65"/>
    <w:rsid w:val="200F101E"/>
    <w:rsid w:val="206D0602"/>
    <w:rsid w:val="215E63BB"/>
    <w:rsid w:val="22430342"/>
    <w:rsid w:val="230C7A96"/>
    <w:rsid w:val="23977FB1"/>
    <w:rsid w:val="23C35EAE"/>
    <w:rsid w:val="245C3447"/>
    <w:rsid w:val="25B931E9"/>
    <w:rsid w:val="28263441"/>
    <w:rsid w:val="2828673B"/>
    <w:rsid w:val="290B705B"/>
    <w:rsid w:val="294A280F"/>
    <w:rsid w:val="29981D60"/>
    <w:rsid w:val="29F95DC6"/>
    <w:rsid w:val="2B2339AC"/>
    <w:rsid w:val="2B615095"/>
    <w:rsid w:val="2C57797E"/>
    <w:rsid w:val="304075B1"/>
    <w:rsid w:val="305C114C"/>
    <w:rsid w:val="31931AC3"/>
    <w:rsid w:val="3328400E"/>
    <w:rsid w:val="332F5C2A"/>
    <w:rsid w:val="339669B3"/>
    <w:rsid w:val="347436ED"/>
    <w:rsid w:val="351512FA"/>
    <w:rsid w:val="35BD1119"/>
    <w:rsid w:val="39A3581F"/>
    <w:rsid w:val="3A841EE9"/>
    <w:rsid w:val="3A9F1A72"/>
    <w:rsid w:val="3ACF1B11"/>
    <w:rsid w:val="3B7D1841"/>
    <w:rsid w:val="3BA35A87"/>
    <w:rsid w:val="3BA6547C"/>
    <w:rsid w:val="3BFA2C3C"/>
    <w:rsid w:val="3DBA03C3"/>
    <w:rsid w:val="3DE04AD3"/>
    <w:rsid w:val="3F383632"/>
    <w:rsid w:val="3FF84E58"/>
    <w:rsid w:val="4052753A"/>
    <w:rsid w:val="40EA03F4"/>
    <w:rsid w:val="42DC038C"/>
    <w:rsid w:val="45D833CA"/>
    <w:rsid w:val="464E5AFF"/>
    <w:rsid w:val="47B1043B"/>
    <w:rsid w:val="4C465518"/>
    <w:rsid w:val="4DB628F2"/>
    <w:rsid w:val="4E0D4F31"/>
    <w:rsid w:val="4EFF051F"/>
    <w:rsid w:val="4F4E4E0F"/>
    <w:rsid w:val="52833022"/>
    <w:rsid w:val="528E6F80"/>
    <w:rsid w:val="529945F3"/>
    <w:rsid w:val="53516268"/>
    <w:rsid w:val="53B96E81"/>
    <w:rsid w:val="55691271"/>
    <w:rsid w:val="55924F68"/>
    <w:rsid w:val="55EE43AE"/>
    <w:rsid w:val="56C47F55"/>
    <w:rsid w:val="58493FF8"/>
    <w:rsid w:val="59BB2198"/>
    <w:rsid w:val="5B4932A1"/>
    <w:rsid w:val="5EA31F07"/>
    <w:rsid w:val="5F193B70"/>
    <w:rsid w:val="603F76E7"/>
    <w:rsid w:val="61E31A71"/>
    <w:rsid w:val="62283DE4"/>
    <w:rsid w:val="63E33020"/>
    <w:rsid w:val="656229B9"/>
    <w:rsid w:val="658856FB"/>
    <w:rsid w:val="67DC7D34"/>
    <w:rsid w:val="68E97589"/>
    <w:rsid w:val="69E52158"/>
    <w:rsid w:val="6BE248E5"/>
    <w:rsid w:val="6CCB135B"/>
    <w:rsid w:val="6E5811FD"/>
    <w:rsid w:val="6E7D2C1B"/>
    <w:rsid w:val="6EAF555B"/>
    <w:rsid w:val="6EDB6140"/>
    <w:rsid w:val="6F2C7111"/>
    <w:rsid w:val="6F3D7FFA"/>
    <w:rsid w:val="714A36AC"/>
    <w:rsid w:val="72746F20"/>
    <w:rsid w:val="73543105"/>
    <w:rsid w:val="73A85115"/>
    <w:rsid w:val="73F8775A"/>
    <w:rsid w:val="746E5488"/>
    <w:rsid w:val="759E1500"/>
    <w:rsid w:val="77320617"/>
    <w:rsid w:val="78D31C3E"/>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7">
    <w:name w:val="Hyperlink"/>
    <w:basedOn w:val="6"/>
    <w:qFormat/>
    <w:uiPriority w:val="0"/>
    <w:rPr>
      <w:color w:val="0000FF"/>
      <w:u w:val="single"/>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10"/>
    <w:basedOn w:val="6"/>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4050</Words>
  <Characters>4352</Characters>
  <Lines>1</Lines>
  <Paragraphs>1</Paragraphs>
  <TotalTime>29</TotalTime>
  <ScaleCrop>false</ScaleCrop>
  <LinksUpToDate>false</LinksUpToDate>
  <CharactersWithSpaces>4382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风起时想你</cp:lastModifiedBy>
  <dcterms:modified xsi:type="dcterms:W3CDTF">2025-08-28T09:48:58Z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73AC9D47743947F5BE72CA805D28F88D_13</vt:lpwstr>
  </property>
  <property fmtid="{D5CDD505-2E9C-101B-9397-08002B2CF9AE}" pid="4" name="KSOTemplateDocerSaveRecord">
    <vt:lpwstr>eyJoZGlkIjoiNTJhMjZlY2EwNjQ2Y2E3OTM2MmVmODk3M2NmMjdjNmEiLCJ1c2VySWQiOiI3MDUzMjUwNzQifQ==</vt:lpwstr>
  </property>
</Properties>
</file>